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F730C" w14:textId="77777777" w:rsidR="004603CA" w:rsidRDefault="002D36D6">
      <w:pPr>
        <w:spacing w:after="111" w:line="259" w:lineRule="auto"/>
        <w:ind w:left="0" w:right="0" w:firstLine="0"/>
      </w:pPr>
      <w:r>
        <w:rPr>
          <w:rFonts w:ascii="Arial" w:eastAsia="Arial" w:hAnsi="Arial" w:cs="Arial"/>
          <w:sz w:val="18"/>
        </w:rPr>
        <w:t xml:space="preserve"> </w:t>
      </w:r>
    </w:p>
    <w:tbl>
      <w:tblPr>
        <w:tblStyle w:val="TableGrid"/>
        <w:tblW w:w="10823" w:type="dxa"/>
        <w:tblInd w:w="-85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53"/>
        <w:gridCol w:w="6030"/>
        <w:gridCol w:w="840"/>
      </w:tblGrid>
      <w:tr w:rsidR="004603CA" w14:paraId="133F8B25" w14:textId="77777777">
        <w:trPr>
          <w:trHeight w:val="357"/>
        </w:trPr>
        <w:tc>
          <w:tcPr>
            <w:tcW w:w="3953" w:type="dxa"/>
            <w:tcBorders>
              <w:top w:val="nil"/>
              <w:left w:val="nil"/>
              <w:bottom w:val="nil"/>
              <w:right w:val="nil"/>
            </w:tcBorders>
          </w:tcPr>
          <w:p w14:paraId="4EAD7930" w14:textId="77777777" w:rsidR="004603CA" w:rsidRDefault="002D36D6">
            <w:pPr>
              <w:spacing w:after="0" w:line="259" w:lineRule="auto"/>
              <w:ind w:left="0" w:right="0" w:firstLine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Dokumentansvarig </w:t>
            </w:r>
          </w:p>
          <w:p w14:paraId="700EFA81" w14:textId="77777777" w:rsidR="004603CA" w:rsidRDefault="002D36D6">
            <w:pPr>
              <w:spacing w:after="0" w:line="259" w:lineRule="auto"/>
              <w:ind w:left="0" w:right="0" w:firstLine="0"/>
            </w:pPr>
            <w:r>
              <w:rPr>
                <w:rFonts w:ascii="Arial" w:eastAsia="Arial" w:hAnsi="Arial" w:cs="Arial"/>
                <w:b/>
                <w:sz w:val="16"/>
              </w:rPr>
              <w:t>Patrick Arvsell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</w:tcPr>
          <w:p w14:paraId="09AD1F6D" w14:textId="77777777" w:rsidR="004603CA" w:rsidRDefault="002D36D6">
            <w:pPr>
              <w:spacing w:after="0" w:line="259" w:lineRule="auto"/>
              <w:ind w:left="0" w:right="0" w:firstLine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Fastställare </w:t>
            </w:r>
          </w:p>
          <w:p w14:paraId="519B561D" w14:textId="77777777" w:rsidR="004603CA" w:rsidRDefault="002D36D6">
            <w:pPr>
              <w:spacing w:after="0" w:line="259" w:lineRule="auto"/>
              <w:ind w:left="0" w:right="0" w:firstLine="0"/>
            </w:pPr>
            <w:r>
              <w:rPr>
                <w:rFonts w:ascii="Arial" w:eastAsia="Arial" w:hAnsi="Arial" w:cs="Arial"/>
                <w:b/>
                <w:sz w:val="16"/>
              </w:rPr>
              <w:t>Lars Mauritzson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14:paraId="4F43753E" w14:textId="77777777" w:rsidR="004603CA" w:rsidRDefault="002D36D6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 xml:space="preserve">Fastställt </w:t>
            </w:r>
          </w:p>
          <w:p w14:paraId="69F5BC23" w14:textId="77777777" w:rsidR="004603CA" w:rsidRDefault="002D36D6">
            <w:pPr>
              <w:spacing w:after="0" w:line="259" w:lineRule="auto"/>
              <w:ind w:left="78" w:right="0" w:firstLine="0"/>
              <w:jc w:val="both"/>
            </w:pPr>
            <w:r>
              <w:rPr>
                <w:rFonts w:ascii="Arial" w:eastAsia="Arial" w:hAnsi="Arial" w:cs="Arial"/>
                <w:b/>
                <w:sz w:val="16"/>
              </w:rPr>
              <w:t>1/12/2026</w:t>
            </w:r>
          </w:p>
        </w:tc>
      </w:tr>
    </w:tbl>
    <w:p w14:paraId="07C9CAA9" w14:textId="77777777" w:rsidR="004603CA" w:rsidRDefault="002D36D6">
      <w:pPr>
        <w:spacing w:after="0" w:line="259" w:lineRule="auto"/>
        <w:ind w:left="0" w:right="0" w:firstLine="0"/>
      </w:pPr>
      <w:r>
        <w:rPr>
          <w:rFonts w:ascii="Arial" w:eastAsia="Arial" w:hAnsi="Arial" w:cs="Arial"/>
          <w:b/>
        </w:rPr>
        <w:t xml:space="preserve"> </w:t>
      </w:r>
    </w:p>
    <w:p w14:paraId="63705C0E" w14:textId="77777777" w:rsidR="004603CA" w:rsidRDefault="002D36D6">
      <w:pPr>
        <w:spacing w:after="0" w:line="259" w:lineRule="auto"/>
        <w:ind w:left="-860" w:right="-558" w:firstLine="0"/>
      </w:pPr>
      <w:r>
        <w:rPr>
          <w:noProof/>
        </w:rPr>
        <w:drawing>
          <wp:inline distT="0" distB="0" distL="0" distR="0" wp14:anchorId="45D9876A" wp14:editId="452CB763">
            <wp:extent cx="6848857" cy="8284464"/>
            <wp:effectExtent l="0" t="0" r="0" b="0"/>
            <wp:docPr id="10863" name="Picture 10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3" name="Picture 1086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8857" cy="828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87ACC" w14:textId="77777777" w:rsidR="004603CA" w:rsidRDefault="002D36D6">
      <w:pPr>
        <w:pStyle w:val="Rubrik1"/>
        <w:ind w:left="319" w:hanging="334"/>
      </w:pPr>
      <w:r>
        <w:lastRenderedPageBreak/>
        <w:t>Generella krav på bilders utformning</w:t>
      </w:r>
      <w:r>
        <w:rPr>
          <w:color w:val="000000"/>
        </w:rPr>
        <w:t xml:space="preserve"> </w:t>
      </w:r>
    </w:p>
    <w:p w14:paraId="56DBCBA9" w14:textId="77777777" w:rsidR="004603CA" w:rsidRDefault="002D36D6">
      <w:pPr>
        <w:spacing w:after="357"/>
        <w:ind w:right="1414"/>
      </w:pPr>
      <w:r>
        <w:t xml:space="preserve">Flödesbilder och information i både Plant SCADA och </w:t>
      </w:r>
      <w:proofErr w:type="spellStart"/>
      <w:r>
        <w:t>Webport</w:t>
      </w:r>
      <w:proofErr w:type="spellEnd"/>
      <w:r>
        <w:t xml:space="preserve"> ska utformas så att de speglar varandra. De sidor som avviker mellan Plant SCADA och HMI är att ”Fastighetssidan” används som huvudsida i HMI.</w:t>
      </w:r>
      <w:r>
        <w:t xml:space="preserve"> </w:t>
      </w:r>
    </w:p>
    <w:p w14:paraId="4920ED48" w14:textId="77777777" w:rsidR="004603CA" w:rsidRDefault="002D36D6">
      <w:pPr>
        <w:spacing w:after="164" w:line="262" w:lineRule="auto"/>
        <w:ind w:left="-5" w:right="1151"/>
      </w:pPr>
      <w:r>
        <w:rPr>
          <w:rFonts w:ascii="Arial" w:eastAsia="Arial" w:hAnsi="Arial" w:cs="Arial"/>
          <w:i/>
          <w:color w:val="0D0D0D"/>
        </w:rPr>
        <w:t>Bilder ska vara dynamiska och redovisa samtliga funktioner och värden, till exempel:</w:t>
      </w:r>
      <w:r>
        <w:rPr>
          <w:rFonts w:ascii="Arial" w:eastAsia="Arial" w:hAnsi="Arial" w:cs="Arial"/>
          <w:i/>
        </w:rPr>
        <w:t xml:space="preserve"> </w:t>
      </w:r>
    </w:p>
    <w:p w14:paraId="0F3BC9A9" w14:textId="77777777" w:rsidR="004603CA" w:rsidRDefault="002D36D6">
      <w:pPr>
        <w:numPr>
          <w:ilvl w:val="0"/>
          <w:numId w:val="1"/>
        </w:numPr>
        <w:ind w:right="1414" w:hanging="360"/>
      </w:pPr>
      <w:r>
        <w:t>Mätvärden.</w:t>
      </w:r>
      <w:r>
        <w:t xml:space="preserve"> </w:t>
      </w:r>
    </w:p>
    <w:p w14:paraId="03B41E75" w14:textId="77777777" w:rsidR="004603CA" w:rsidRDefault="002D36D6">
      <w:pPr>
        <w:numPr>
          <w:ilvl w:val="0"/>
          <w:numId w:val="1"/>
        </w:numPr>
        <w:ind w:right="1414" w:hanging="360"/>
      </w:pPr>
      <w:r>
        <w:t>Börvärden.</w:t>
      </w:r>
      <w:r>
        <w:t xml:space="preserve"> </w:t>
      </w:r>
    </w:p>
    <w:p w14:paraId="30011B9D" w14:textId="77777777" w:rsidR="004603CA" w:rsidRDefault="002D36D6">
      <w:pPr>
        <w:numPr>
          <w:ilvl w:val="0"/>
          <w:numId w:val="1"/>
        </w:numPr>
        <w:ind w:right="1414" w:hanging="360"/>
      </w:pPr>
      <w:r>
        <w:t>Utsignaler.</w:t>
      </w:r>
      <w:r>
        <w:t xml:space="preserve"> </w:t>
      </w:r>
    </w:p>
    <w:p w14:paraId="358D16D9" w14:textId="77777777" w:rsidR="004603CA" w:rsidRDefault="002D36D6">
      <w:pPr>
        <w:numPr>
          <w:ilvl w:val="0"/>
          <w:numId w:val="1"/>
        </w:numPr>
        <w:ind w:right="1414" w:hanging="360"/>
      </w:pPr>
      <w:r>
        <w:t>Driftstatus.</w:t>
      </w:r>
      <w:r>
        <w:t xml:space="preserve"> </w:t>
      </w:r>
    </w:p>
    <w:p w14:paraId="00B2613F" w14:textId="77777777" w:rsidR="004603CA" w:rsidRDefault="002D36D6">
      <w:pPr>
        <w:numPr>
          <w:ilvl w:val="0"/>
          <w:numId w:val="1"/>
        </w:numPr>
        <w:ind w:right="1414" w:hanging="360"/>
      </w:pPr>
      <w:r>
        <w:t>Timerfunktioner.</w:t>
      </w:r>
      <w:r>
        <w:t xml:space="preserve"> </w:t>
      </w:r>
    </w:p>
    <w:p w14:paraId="56495C44" w14:textId="77777777" w:rsidR="004603CA" w:rsidRDefault="002D36D6">
      <w:pPr>
        <w:numPr>
          <w:ilvl w:val="0"/>
          <w:numId w:val="1"/>
        </w:numPr>
        <w:ind w:right="1414" w:hanging="360"/>
      </w:pPr>
      <w:r>
        <w:t>Larmgränser.</w:t>
      </w:r>
      <w:r>
        <w:t xml:space="preserve"> </w:t>
      </w:r>
    </w:p>
    <w:p w14:paraId="57658740" w14:textId="77777777" w:rsidR="004603CA" w:rsidRDefault="002D36D6">
      <w:pPr>
        <w:numPr>
          <w:ilvl w:val="0"/>
          <w:numId w:val="1"/>
        </w:numPr>
        <w:spacing w:after="322"/>
        <w:ind w:right="1414" w:hanging="360"/>
      </w:pPr>
      <w:r>
        <w:t>Larm i bild.</w:t>
      </w:r>
      <w:r>
        <w:t xml:space="preserve"> </w:t>
      </w:r>
    </w:p>
    <w:p w14:paraId="6D0292CA" w14:textId="77777777" w:rsidR="004603CA" w:rsidRDefault="002D36D6">
      <w:pPr>
        <w:spacing w:after="164" w:line="262" w:lineRule="auto"/>
        <w:ind w:left="-5" w:right="1151"/>
      </w:pPr>
      <w:r>
        <w:rPr>
          <w:rFonts w:ascii="Arial" w:eastAsia="Arial" w:hAnsi="Arial" w:cs="Arial"/>
          <w:i/>
          <w:color w:val="0D0D0D"/>
        </w:rPr>
        <w:t>I bilder ska följande tillämpliga funktioner nås, till exempel:</w:t>
      </w:r>
      <w:r>
        <w:rPr>
          <w:rFonts w:ascii="Arial" w:eastAsia="Arial" w:hAnsi="Arial" w:cs="Arial"/>
          <w:i/>
        </w:rPr>
        <w:t xml:space="preserve"> </w:t>
      </w:r>
    </w:p>
    <w:p w14:paraId="16C648D8" w14:textId="77777777" w:rsidR="004603CA" w:rsidRDefault="002D36D6">
      <w:pPr>
        <w:numPr>
          <w:ilvl w:val="0"/>
          <w:numId w:val="2"/>
        </w:numPr>
        <w:ind w:right="1414" w:hanging="360"/>
      </w:pPr>
      <w:r>
        <w:t>Tidkanal.</w:t>
      </w:r>
      <w:r>
        <w:t xml:space="preserve"> </w:t>
      </w:r>
    </w:p>
    <w:p w14:paraId="4FE54AE1" w14:textId="77777777" w:rsidR="004603CA" w:rsidRDefault="002D36D6">
      <w:pPr>
        <w:numPr>
          <w:ilvl w:val="0"/>
          <w:numId w:val="2"/>
        </w:numPr>
        <w:ind w:right="1414" w:hanging="360"/>
      </w:pPr>
      <w:proofErr w:type="spellStart"/>
      <w:r>
        <w:t>Funktionstext</w:t>
      </w:r>
      <w:proofErr w:type="spellEnd"/>
      <w:r>
        <w:t>.</w:t>
      </w:r>
      <w:r>
        <w:t xml:space="preserve"> </w:t>
      </w:r>
    </w:p>
    <w:p w14:paraId="2A766D5C" w14:textId="77777777" w:rsidR="004603CA" w:rsidRDefault="002D36D6">
      <w:pPr>
        <w:numPr>
          <w:ilvl w:val="0"/>
          <w:numId w:val="2"/>
        </w:numPr>
        <w:ind w:right="1414" w:hanging="360"/>
      </w:pPr>
      <w:r>
        <w:t>Anteckningar.</w:t>
      </w:r>
      <w:r>
        <w:t xml:space="preserve"> </w:t>
      </w:r>
    </w:p>
    <w:p w14:paraId="1C4E312D" w14:textId="77777777" w:rsidR="004603CA" w:rsidRDefault="002D36D6">
      <w:pPr>
        <w:numPr>
          <w:ilvl w:val="0"/>
          <w:numId w:val="2"/>
        </w:numPr>
        <w:ind w:right="1414" w:hanging="360"/>
      </w:pPr>
      <w:r>
        <w:t>Larmlista.</w:t>
      </w:r>
      <w:r>
        <w:t xml:space="preserve"> </w:t>
      </w:r>
    </w:p>
    <w:p w14:paraId="7EC13B26" w14:textId="77777777" w:rsidR="004603CA" w:rsidRDefault="002D36D6">
      <w:pPr>
        <w:numPr>
          <w:ilvl w:val="0"/>
          <w:numId w:val="2"/>
        </w:numPr>
        <w:ind w:right="1414" w:hanging="360"/>
      </w:pPr>
      <w:r>
        <w:t>Historisk och momentan trend.</w:t>
      </w:r>
      <w:r>
        <w:t xml:space="preserve"> </w:t>
      </w:r>
    </w:p>
    <w:p w14:paraId="56071CA9" w14:textId="77777777" w:rsidR="004603CA" w:rsidRDefault="002D36D6">
      <w:pPr>
        <w:numPr>
          <w:ilvl w:val="0"/>
          <w:numId w:val="2"/>
        </w:numPr>
        <w:ind w:right="1414" w:hanging="360"/>
      </w:pPr>
      <w:r>
        <w:t>Inställning av börvärden.</w:t>
      </w:r>
      <w:r>
        <w:t xml:space="preserve"> </w:t>
      </w:r>
    </w:p>
    <w:p w14:paraId="69E362F9" w14:textId="77777777" w:rsidR="004603CA" w:rsidRDefault="002D36D6">
      <w:pPr>
        <w:numPr>
          <w:ilvl w:val="0"/>
          <w:numId w:val="2"/>
        </w:numPr>
        <w:ind w:right="1414" w:hanging="360"/>
      </w:pPr>
      <w:r>
        <w:t>Regulatorparametrar.</w:t>
      </w:r>
      <w:r>
        <w:t xml:space="preserve"> </w:t>
      </w:r>
    </w:p>
    <w:p w14:paraId="5358D3A8" w14:textId="77777777" w:rsidR="004603CA" w:rsidRDefault="002D36D6">
      <w:pPr>
        <w:numPr>
          <w:ilvl w:val="0"/>
          <w:numId w:val="2"/>
        </w:numPr>
        <w:spacing w:after="38"/>
        <w:ind w:right="1414" w:hanging="360"/>
      </w:pPr>
      <w:proofErr w:type="spellStart"/>
      <w:r>
        <w:t>Funktionstext</w:t>
      </w:r>
      <w:proofErr w:type="spellEnd"/>
      <w:r>
        <w:t xml:space="preserve"> i Plant SCADA ska redovisa alla funktioner i anläggningen. Observera att det även gäller funktioner i </w:t>
      </w:r>
      <w:proofErr w:type="spellStart"/>
      <w:r>
        <w:t>prefabutrustning</w:t>
      </w:r>
      <w:proofErr w:type="spellEnd"/>
      <w:r>
        <w:t xml:space="preserve">, till exempel värmepumpar. </w:t>
      </w:r>
      <w:proofErr w:type="spellStart"/>
      <w:r>
        <w:t>Funktionstexten</w:t>
      </w:r>
      <w:proofErr w:type="spellEnd"/>
      <w:r>
        <w:t xml:space="preserve"> ska även innehålla bygghandlingens principritning över värmesystem och luftbehandlingssystem.</w:t>
      </w:r>
      <w:r>
        <w:t xml:space="preserve"> </w:t>
      </w:r>
    </w:p>
    <w:p w14:paraId="11BCAEC6" w14:textId="77777777" w:rsidR="004603CA" w:rsidRDefault="002D36D6">
      <w:pPr>
        <w:numPr>
          <w:ilvl w:val="0"/>
          <w:numId w:val="2"/>
        </w:numPr>
        <w:spacing w:after="38"/>
        <w:ind w:right="1414" w:hanging="360"/>
      </w:pPr>
      <w:r>
        <w:t>Redovisade komponenters inbördes ordning ska överensstämma med verkligheten.</w:t>
      </w:r>
      <w:r>
        <w:t xml:space="preserve"> </w:t>
      </w:r>
    </w:p>
    <w:p w14:paraId="0E899423" w14:textId="77777777" w:rsidR="004603CA" w:rsidRDefault="002D36D6">
      <w:pPr>
        <w:numPr>
          <w:ilvl w:val="0"/>
          <w:numId w:val="2"/>
        </w:numPr>
        <w:spacing w:after="38"/>
        <w:ind w:right="1414" w:hanging="360"/>
      </w:pPr>
      <w:r>
        <w:t>Beteckningar ska överensstämma med driftbeskrivning och flödesschema. Om systembeteckning (till exempel LB01) ingår i bildrubrik kan systembeteckning på komponentnivå utelämnas. Då det finns flera system på samma bild ska även systembeckningen skrivas ut.</w:t>
      </w:r>
      <w:r>
        <w:t xml:space="preserve"> </w:t>
      </w:r>
    </w:p>
    <w:p w14:paraId="4F04AAA7" w14:textId="77777777" w:rsidR="004603CA" w:rsidRDefault="002D36D6">
      <w:pPr>
        <w:numPr>
          <w:ilvl w:val="0"/>
          <w:numId w:val="2"/>
        </w:numPr>
        <w:ind w:right="1414" w:hanging="360"/>
      </w:pPr>
      <w:r>
        <w:t>Upplösning på bilder i Plant SCADA ska vara 1920*1015.</w:t>
      </w:r>
      <w:r>
        <w:t xml:space="preserve"> </w:t>
      </w:r>
    </w:p>
    <w:p w14:paraId="01139B65" w14:textId="77777777" w:rsidR="004603CA" w:rsidRDefault="002D36D6">
      <w:pPr>
        <w:numPr>
          <w:ilvl w:val="0"/>
          <w:numId w:val="2"/>
        </w:numPr>
        <w:spacing w:after="38"/>
        <w:ind w:right="1414" w:hanging="360"/>
      </w:pPr>
      <w:r>
        <w:t xml:space="preserve">Fritexter utanför </w:t>
      </w:r>
      <w:proofErr w:type="spellStart"/>
      <w:r>
        <w:t>FlexFas</w:t>
      </w:r>
      <w:proofErr w:type="spellEnd"/>
      <w:r>
        <w:t xml:space="preserve"> standard ska följa samma teckensnitt (fonter) och textstorlekar som </w:t>
      </w:r>
      <w:proofErr w:type="spellStart"/>
      <w:r>
        <w:t>FlexFas</w:t>
      </w:r>
      <w:proofErr w:type="spellEnd"/>
      <w:r>
        <w:t>. Fritexter ska vara svarta.</w:t>
      </w:r>
      <w:r>
        <w:t xml:space="preserve"> </w:t>
      </w:r>
    </w:p>
    <w:p w14:paraId="683D132F" w14:textId="77777777" w:rsidR="004603CA" w:rsidRDefault="002D36D6">
      <w:pPr>
        <w:numPr>
          <w:ilvl w:val="0"/>
          <w:numId w:val="2"/>
        </w:numPr>
        <w:spacing w:after="61"/>
        <w:ind w:right="1414" w:hanging="360"/>
      </w:pPr>
      <w:r>
        <w:t xml:space="preserve">Bakgrundsfärg i bilder ska vara </w:t>
      </w:r>
      <w:proofErr w:type="spellStart"/>
      <w:r>
        <w:t>rgb</w:t>
      </w:r>
      <w:proofErr w:type="spellEnd"/>
      <w:r>
        <w:t xml:space="preserve"> (242,242,242).</w:t>
      </w:r>
      <w:r>
        <w:t xml:space="preserve"> </w:t>
      </w:r>
    </w:p>
    <w:p w14:paraId="0A15D356" w14:textId="77777777" w:rsidR="004603CA" w:rsidRDefault="002D36D6">
      <w:pPr>
        <w:spacing w:after="139"/>
        <w:ind w:right="1414"/>
      </w:pPr>
      <w:r>
        <w:t xml:space="preserve">Samtliga bilder ska innehålla information om anläggning, system, DDC, apparatskåp, utetemperatur, datum, tid och bildnummer. Då det finns flera utegivare i samma bild, ska det framgå vilka </w:t>
      </w:r>
      <w:proofErr w:type="spellStart"/>
      <w:r>
        <w:t>DDC:ar</w:t>
      </w:r>
      <w:proofErr w:type="spellEnd"/>
      <w:r>
        <w:t xml:space="preserve"> dessa tillhör.</w:t>
      </w:r>
      <w:r>
        <w:t xml:space="preserve"> </w:t>
      </w:r>
    </w:p>
    <w:p w14:paraId="02594058" w14:textId="77777777" w:rsidR="004603CA" w:rsidRDefault="002D36D6">
      <w:pPr>
        <w:numPr>
          <w:ilvl w:val="0"/>
          <w:numId w:val="2"/>
        </w:numPr>
        <w:ind w:right="1414" w:hanging="360"/>
      </w:pPr>
      <w:r>
        <w:t xml:space="preserve">Värden ska förses med enheter för numerisk visning (exempel: %, °C, Pa, </w:t>
      </w:r>
      <w:proofErr w:type="gramStart"/>
      <w:r>
        <w:t>etc.</w:t>
      </w:r>
      <w:proofErr w:type="gramEnd"/>
      <w:r>
        <w:t>).</w:t>
      </w:r>
      <w:r>
        <w:t xml:space="preserve"> </w:t>
      </w:r>
    </w:p>
    <w:p w14:paraId="350628FD" w14:textId="77777777" w:rsidR="004603CA" w:rsidRDefault="002D36D6">
      <w:pPr>
        <w:numPr>
          <w:ilvl w:val="0"/>
          <w:numId w:val="2"/>
        </w:numPr>
        <w:ind w:right="1414" w:hanging="360"/>
      </w:pPr>
      <w:r>
        <w:t>Handställning av komponent ska visas i bild.</w:t>
      </w:r>
      <w:r>
        <w:t xml:space="preserve"> </w:t>
      </w:r>
    </w:p>
    <w:p w14:paraId="485F5485" w14:textId="77777777" w:rsidR="004603CA" w:rsidRDefault="002D36D6">
      <w:pPr>
        <w:numPr>
          <w:ilvl w:val="0"/>
          <w:numId w:val="2"/>
        </w:numPr>
        <w:ind w:right="1414" w:hanging="360"/>
      </w:pPr>
      <w:r>
        <w:t>Komponenter där drifttid mäts.</w:t>
      </w:r>
      <w:r>
        <w:t xml:space="preserve"> </w:t>
      </w:r>
    </w:p>
    <w:p w14:paraId="0C3A3E4C" w14:textId="77777777" w:rsidR="004603CA" w:rsidRDefault="002D36D6">
      <w:pPr>
        <w:numPr>
          <w:ilvl w:val="0"/>
          <w:numId w:val="2"/>
        </w:numPr>
        <w:spacing w:after="95"/>
        <w:ind w:right="1414" w:hanging="360"/>
      </w:pPr>
      <w:r>
        <w:lastRenderedPageBreak/>
        <w:t>På bilder med enhetsaggregat ska enhetsaggregatet och de komponenter som är kopplade till enhetsaggregatet markeras in med streckade linjer. Bilden förses med text som anger fabrikat, modell och version av enhetsaggregatet.</w:t>
      </w:r>
      <w:r>
        <w:t xml:space="preserve"> </w:t>
      </w:r>
    </w:p>
    <w:p w14:paraId="3174A421" w14:textId="77777777" w:rsidR="004603CA" w:rsidRDefault="002D36D6">
      <w:pPr>
        <w:spacing w:after="566"/>
        <w:ind w:right="1414"/>
      </w:pPr>
      <w:r>
        <w:t xml:space="preserve">Länkning mellan olika bilder (system) ska ske via bildväxlingsknappar i bild. Länkarna </w:t>
      </w:r>
      <w:proofErr w:type="spellStart"/>
      <w:r>
        <w:t>Next</w:t>
      </w:r>
      <w:proofErr w:type="spellEnd"/>
      <w:r>
        <w:t xml:space="preserve"> och </w:t>
      </w:r>
      <w:proofErr w:type="spellStart"/>
      <w:r>
        <w:t>Previous</w:t>
      </w:r>
      <w:proofErr w:type="spellEnd"/>
      <w:r>
        <w:t xml:space="preserve"> ska </w:t>
      </w:r>
      <w:proofErr w:type="spellStart"/>
      <w:r>
        <w:t>rondera</w:t>
      </w:r>
      <w:proofErr w:type="spellEnd"/>
      <w:r>
        <w:t xml:space="preserve"> mellan projektets samtliga bilder enligt navigationsträdet. </w:t>
      </w:r>
      <w:proofErr w:type="spellStart"/>
      <w:r>
        <w:t>Popup</w:t>
      </w:r>
      <w:proofErr w:type="spellEnd"/>
      <w:r>
        <w:t xml:space="preserve">-bilder </w:t>
      </w:r>
      <w:proofErr w:type="spellStart"/>
      <w:r>
        <w:t>ronderas</w:t>
      </w:r>
      <w:proofErr w:type="spellEnd"/>
      <w:r>
        <w:t xml:space="preserve"> ej. Länken </w:t>
      </w:r>
      <w:proofErr w:type="spellStart"/>
      <w:r>
        <w:t>Parent</w:t>
      </w:r>
      <w:proofErr w:type="spellEnd"/>
      <w:r>
        <w:t xml:space="preserve"> Page ska leda en nivå upp i hierarkin. Länken </w:t>
      </w:r>
      <w:proofErr w:type="spellStart"/>
      <w:r>
        <w:t>Home</w:t>
      </w:r>
      <w:proofErr w:type="spellEnd"/>
      <w:r>
        <w:t xml:space="preserve"> ska leda till SDF översikt.</w:t>
      </w:r>
      <w:r>
        <w:t xml:space="preserve"> </w:t>
      </w:r>
    </w:p>
    <w:p w14:paraId="62C95A81" w14:textId="77777777" w:rsidR="004603CA" w:rsidRDefault="002D36D6">
      <w:pPr>
        <w:pStyle w:val="Rubrik1"/>
        <w:spacing w:after="154"/>
        <w:ind w:left="319" w:hanging="334"/>
      </w:pPr>
      <w:r>
        <w:t>Bilder</w:t>
      </w:r>
      <w:r>
        <w:rPr>
          <w:color w:val="000000"/>
        </w:rPr>
        <w:t xml:space="preserve"> </w:t>
      </w:r>
    </w:p>
    <w:p w14:paraId="61A202DE" w14:textId="77777777" w:rsidR="004603CA" w:rsidRDefault="002D36D6">
      <w:pPr>
        <w:spacing w:after="122" w:line="262" w:lineRule="auto"/>
        <w:ind w:left="-5" w:right="1151"/>
      </w:pPr>
      <w:r>
        <w:rPr>
          <w:rFonts w:ascii="Arial" w:eastAsia="Arial" w:hAnsi="Arial" w:cs="Arial"/>
          <w:i/>
          <w:color w:val="0D0D0D"/>
        </w:rPr>
        <w:t>Följande typer av bilder finns och ska vara sorterade i denna ordningsföljd:</w:t>
      </w:r>
      <w:r>
        <w:rPr>
          <w:rFonts w:ascii="Arial" w:eastAsia="Arial" w:hAnsi="Arial" w:cs="Arial"/>
          <w:i/>
        </w:rPr>
        <w:t xml:space="preserve"> </w:t>
      </w:r>
    </w:p>
    <w:p w14:paraId="1F54F018" w14:textId="77777777" w:rsidR="004603CA" w:rsidRDefault="002D36D6">
      <w:pPr>
        <w:numPr>
          <w:ilvl w:val="0"/>
          <w:numId w:val="3"/>
        </w:numPr>
        <w:ind w:right="1414" w:hanging="360"/>
      </w:pPr>
      <w:r>
        <w:t>Meny med foto.</w:t>
      </w:r>
      <w:r>
        <w:t xml:space="preserve"> </w:t>
      </w:r>
    </w:p>
    <w:p w14:paraId="188B7C59" w14:textId="77777777" w:rsidR="004603CA" w:rsidRDefault="002D36D6">
      <w:pPr>
        <w:numPr>
          <w:ilvl w:val="0"/>
          <w:numId w:val="3"/>
        </w:numPr>
        <w:ind w:right="1414" w:hanging="360"/>
      </w:pPr>
      <w:r>
        <w:t xml:space="preserve">VP-VS-VV. </w:t>
      </w:r>
      <w:r>
        <w:t xml:space="preserve"> </w:t>
      </w:r>
    </w:p>
    <w:p w14:paraId="3A2E1B94" w14:textId="77777777" w:rsidR="004603CA" w:rsidRDefault="002D36D6">
      <w:pPr>
        <w:numPr>
          <w:ilvl w:val="0"/>
          <w:numId w:val="3"/>
        </w:numPr>
        <w:ind w:right="1414" w:hanging="360"/>
      </w:pPr>
      <w:r>
        <w:t xml:space="preserve">LB. </w:t>
      </w:r>
      <w:r>
        <w:t xml:space="preserve"> </w:t>
      </w:r>
    </w:p>
    <w:p w14:paraId="15E4CDEA" w14:textId="77777777" w:rsidR="004603CA" w:rsidRDefault="002D36D6">
      <w:pPr>
        <w:numPr>
          <w:ilvl w:val="0"/>
          <w:numId w:val="3"/>
        </w:numPr>
        <w:ind w:right="1414" w:hanging="360"/>
      </w:pPr>
      <w:r>
        <w:t xml:space="preserve">EB (efterbehandling). </w:t>
      </w:r>
      <w:r>
        <w:t xml:space="preserve"> </w:t>
      </w:r>
    </w:p>
    <w:p w14:paraId="05BC58FC" w14:textId="77777777" w:rsidR="004603CA" w:rsidRDefault="002D36D6">
      <w:pPr>
        <w:numPr>
          <w:ilvl w:val="0"/>
          <w:numId w:val="3"/>
        </w:numPr>
        <w:ind w:right="1414" w:hanging="360"/>
      </w:pPr>
      <w:r>
        <w:t xml:space="preserve">Planlayout. </w:t>
      </w:r>
      <w:r>
        <w:t xml:space="preserve"> </w:t>
      </w:r>
    </w:p>
    <w:p w14:paraId="25AE8042" w14:textId="77777777" w:rsidR="004603CA" w:rsidRDefault="002D36D6">
      <w:pPr>
        <w:numPr>
          <w:ilvl w:val="0"/>
          <w:numId w:val="3"/>
        </w:numPr>
        <w:ind w:right="1414" w:hanging="360"/>
      </w:pPr>
      <w:r>
        <w:t>VAV- tabell.</w:t>
      </w:r>
      <w:r>
        <w:t xml:space="preserve"> </w:t>
      </w:r>
    </w:p>
    <w:p w14:paraId="327B2D1C" w14:textId="77777777" w:rsidR="004603CA" w:rsidRDefault="002D36D6">
      <w:pPr>
        <w:numPr>
          <w:ilvl w:val="0"/>
          <w:numId w:val="3"/>
        </w:numPr>
        <w:ind w:right="1414" w:hanging="360"/>
      </w:pPr>
      <w:r>
        <w:t>Övrigt.</w:t>
      </w:r>
      <w:r>
        <w:t xml:space="preserve"> </w:t>
      </w:r>
    </w:p>
    <w:p w14:paraId="3A7E4970" w14:textId="77777777" w:rsidR="004603CA" w:rsidRDefault="002D36D6">
      <w:pPr>
        <w:numPr>
          <w:ilvl w:val="0"/>
          <w:numId w:val="3"/>
        </w:numPr>
        <w:ind w:right="1414" w:hanging="360"/>
      </w:pPr>
      <w:r>
        <w:t>Fastighetsöversikt.</w:t>
      </w:r>
      <w:r>
        <w:t xml:space="preserve"> </w:t>
      </w:r>
    </w:p>
    <w:p w14:paraId="19D4255B" w14:textId="77777777" w:rsidR="004603CA" w:rsidRDefault="002D36D6">
      <w:pPr>
        <w:numPr>
          <w:ilvl w:val="0"/>
          <w:numId w:val="3"/>
        </w:numPr>
        <w:ind w:right="1414" w:hanging="360"/>
      </w:pPr>
      <w:r>
        <w:t>Mediamätning.</w:t>
      </w:r>
      <w:r>
        <w:t xml:space="preserve"> </w:t>
      </w:r>
    </w:p>
    <w:p w14:paraId="7AA9DB76" w14:textId="77777777" w:rsidR="004603CA" w:rsidRDefault="002D36D6">
      <w:pPr>
        <w:numPr>
          <w:ilvl w:val="0"/>
          <w:numId w:val="3"/>
        </w:numPr>
        <w:ind w:right="1414" w:hanging="360"/>
      </w:pPr>
      <w:r>
        <w:t>Solenergi.</w:t>
      </w:r>
      <w:r>
        <w:t xml:space="preserve"> </w:t>
      </w:r>
    </w:p>
    <w:p w14:paraId="6155420A" w14:textId="77777777" w:rsidR="004603CA" w:rsidRDefault="002D36D6">
      <w:pPr>
        <w:numPr>
          <w:ilvl w:val="0"/>
          <w:numId w:val="3"/>
        </w:numPr>
        <w:spacing w:after="373"/>
        <w:ind w:right="1414" w:hanging="360"/>
      </w:pPr>
      <w:r>
        <w:t>Kommunikation.</w:t>
      </w:r>
      <w:r>
        <w:t xml:space="preserve"> </w:t>
      </w:r>
    </w:p>
    <w:p w14:paraId="1ED3635C" w14:textId="77777777" w:rsidR="004603CA" w:rsidRDefault="002D36D6">
      <w:pPr>
        <w:pStyle w:val="Rubrik2"/>
        <w:ind w:left="452" w:hanging="467"/>
      </w:pPr>
      <w:r>
        <w:t>Översiktsbild</w:t>
      </w:r>
      <w:r>
        <w:rPr>
          <w:color w:val="000000"/>
        </w:rPr>
        <w:t xml:space="preserve"> </w:t>
      </w:r>
    </w:p>
    <w:p w14:paraId="2E977F37" w14:textId="77777777" w:rsidR="004603CA" w:rsidRDefault="002D36D6">
      <w:pPr>
        <w:spacing w:after="55" w:line="259" w:lineRule="auto"/>
        <w:ind w:left="0" w:right="1363" w:firstLine="0"/>
        <w:jc w:val="right"/>
      </w:pPr>
      <w:r>
        <w:rPr>
          <w:noProof/>
        </w:rPr>
        <w:drawing>
          <wp:inline distT="0" distB="0" distL="0" distR="0" wp14:anchorId="5F842E8C" wp14:editId="6CFAAC0A">
            <wp:extent cx="5039360" cy="2670473"/>
            <wp:effectExtent l="0" t="0" r="0" b="0"/>
            <wp:docPr id="792" name="Picture 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Picture 79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67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4F81CB4" w14:textId="77777777" w:rsidR="004603CA" w:rsidRDefault="002D36D6">
      <w:pPr>
        <w:spacing w:after="96"/>
        <w:ind w:right="1414"/>
      </w:pPr>
      <w:r>
        <w:t>Entreprenören tar foto och lägger in innan slutbesiktning. Stadsfastighetsförvaltningen byter ut bild om det behövs. Vid anläggningar med flera byggnader visas en översikt med information om husbeteckningar i stället.</w:t>
      </w:r>
      <w:r>
        <w:rPr>
          <w:b/>
        </w:rPr>
        <w:t xml:space="preserve"> </w:t>
      </w:r>
    </w:p>
    <w:p w14:paraId="3D71CFF3" w14:textId="77777777" w:rsidR="004603CA" w:rsidRDefault="002D36D6">
      <w:pPr>
        <w:spacing w:after="96"/>
        <w:ind w:right="1414"/>
      </w:pPr>
      <w:r>
        <w:t>Samtliga bilder ska vara åtkomliga via en egen länkningsknapp.</w:t>
      </w:r>
      <w:r>
        <w:t xml:space="preserve"> </w:t>
      </w:r>
    </w:p>
    <w:p w14:paraId="52437DB6" w14:textId="77777777" w:rsidR="004603CA" w:rsidRDefault="002D36D6">
      <w:pPr>
        <w:ind w:right="1414"/>
      </w:pPr>
      <w:r>
        <w:lastRenderedPageBreak/>
        <w:t>Text i knapp ska vara samma som rubriken för aktuellt system.</w:t>
      </w:r>
      <w:r>
        <w:t xml:space="preserve"> </w:t>
      </w:r>
    </w:p>
    <w:p w14:paraId="023A8032" w14:textId="77777777" w:rsidR="004603CA" w:rsidRDefault="002D36D6">
      <w:pPr>
        <w:pStyle w:val="Rubrik2"/>
        <w:ind w:left="452" w:hanging="467"/>
      </w:pPr>
      <w:r>
        <w:t>VP-VS-VV</w:t>
      </w:r>
      <w:r>
        <w:rPr>
          <w:color w:val="000000"/>
        </w:rPr>
        <w:t xml:space="preserve"> </w:t>
      </w:r>
    </w:p>
    <w:p w14:paraId="19549FCF" w14:textId="77777777" w:rsidR="004603CA" w:rsidRDefault="002D36D6">
      <w:pPr>
        <w:spacing w:after="55" w:line="259" w:lineRule="auto"/>
        <w:ind w:left="0" w:right="1363" w:firstLine="0"/>
        <w:jc w:val="right"/>
      </w:pPr>
      <w:r>
        <w:rPr>
          <w:noProof/>
        </w:rPr>
        <w:drawing>
          <wp:inline distT="0" distB="0" distL="0" distR="0" wp14:anchorId="67A6ED26" wp14:editId="09E4ABD7">
            <wp:extent cx="5039360" cy="2700655"/>
            <wp:effectExtent l="0" t="0" r="0" b="0"/>
            <wp:docPr id="892" name="Picture 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Picture 89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E839108" w14:textId="77777777" w:rsidR="004603CA" w:rsidRDefault="002D36D6">
      <w:pPr>
        <w:spacing w:after="279"/>
        <w:ind w:right="1414"/>
      </w:pPr>
      <w:r>
        <w:t>System för VP-, VS- och VV bör eftersträvas att redovisas på en bild. Om systemen för VP-, VS- och VV inte ryms inom en bild ska systemen delas upp i separata flödesbilder för VP/VS samt VP/VV.</w:t>
      </w:r>
      <w:r>
        <w:t xml:space="preserve"> </w:t>
      </w:r>
    </w:p>
    <w:p w14:paraId="785FBFA9" w14:textId="77777777" w:rsidR="004603CA" w:rsidRDefault="002D36D6">
      <w:pPr>
        <w:numPr>
          <w:ilvl w:val="0"/>
          <w:numId w:val="4"/>
        </w:numPr>
        <w:ind w:right="1414" w:hanging="360"/>
      </w:pPr>
      <w:r>
        <w:t>Energimätare ska visa temperaturer och effekt.</w:t>
      </w:r>
      <w:r>
        <w:t xml:space="preserve"> </w:t>
      </w:r>
    </w:p>
    <w:p w14:paraId="0C48BBD8" w14:textId="77777777" w:rsidR="004603CA" w:rsidRDefault="002D36D6">
      <w:pPr>
        <w:numPr>
          <w:ilvl w:val="0"/>
          <w:numId w:val="4"/>
        </w:numPr>
        <w:ind w:right="1414" w:hanging="360"/>
      </w:pPr>
      <w:r>
        <w:t>Vattenmätare ska visa förbrukning senaste timmen.</w:t>
      </w:r>
      <w:r>
        <w:t xml:space="preserve"> </w:t>
      </w:r>
    </w:p>
    <w:p w14:paraId="5D5B1446" w14:textId="77777777" w:rsidR="004603CA" w:rsidRDefault="002D36D6">
      <w:pPr>
        <w:numPr>
          <w:ilvl w:val="0"/>
          <w:numId w:val="4"/>
        </w:numPr>
        <w:ind w:right="1414" w:hanging="360"/>
      </w:pPr>
      <w:r>
        <w:t xml:space="preserve">Dag- och </w:t>
      </w:r>
      <w:proofErr w:type="spellStart"/>
      <w:r>
        <w:t>nattdrift</w:t>
      </w:r>
      <w:proofErr w:type="spellEnd"/>
      <w:r>
        <w:t xml:space="preserve">. </w:t>
      </w:r>
      <w:r>
        <w:t xml:space="preserve"> </w:t>
      </w:r>
    </w:p>
    <w:p w14:paraId="0A25B439" w14:textId="77777777" w:rsidR="004603CA" w:rsidRDefault="002D36D6">
      <w:pPr>
        <w:numPr>
          <w:ilvl w:val="0"/>
          <w:numId w:val="4"/>
        </w:numPr>
        <w:ind w:right="1414" w:hanging="360"/>
      </w:pPr>
      <w:r>
        <w:t>Kalenderstyrning dagdrift (Auto, Från, Till).</w:t>
      </w:r>
      <w:r>
        <w:t xml:space="preserve"> </w:t>
      </w:r>
    </w:p>
    <w:p w14:paraId="637FACAC" w14:textId="77777777" w:rsidR="004603CA" w:rsidRDefault="002D36D6">
      <w:pPr>
        <w:numPr>
          <w:ilvl w:val="0"/>
          <w:numId w:val="4"/>
        </w:numPr>
        <w:ind w:right="1414" w:hanging="360"/>
      </w:pPr>
      <w:r>
        <w:t>Alla inställningar för optimeringsfunktioner ska gå att nå från bilden.</w:t>
      </w:r>
      <w:r>
        <w:t xml:space="preserve"> </w:t>
      </w:r>
    </w:p>
    <w:p w14:paraId="341024A4" w14:textId="77777777" w:rsidR="004603CA" w:rsidRDefault="002D36D6">
      <w:pPr>
        <w:numPr>
          <w:ilvl w:val="0"/>
          <w:numId w:val="4"/>
        </w:numPr>
        <w:ind w:right="1414" w:hanging="360"/>
      </w:pPr>
      <w:r>
        <w:t>Val av rumsgivare för medelvärdesberäkning görs i pop-</w:t>
      </w:r>
      <w:proofErr w:type="spellStart"/>
      <w:r>
        <w:t>up</w:t>
      </w:r>
      <w:proofErr w:type="spellEnd"/>
      <w:r>
        <w:t xml:space="preserve">. </w:t>
      </w:r>
      <w:r>
        <w:t xml:space="preserve"> </w:t>
      </w:r>
    </w:p>
    <w:p w14:paraId="6A5A7F77" w14:textId="77777777" w:rsidR="004603CA" w:rsidRDefault="002D36D6">
      <w:pPr>
        <w:numPr>
          <w:ilvl w:val="0"/>
          <w:numId w:val="4"/>
        </w:numPr>
        <w:ind w:right="1414" w:hanging="360"/>
      </w:pPr>
      <w:r>
        <w:t xml:space="preserve">Verklig </w:t>
      </w:r>
      <w:proofErr w:type="spellStart"/>
      <w:r>
        <w:t>utetemp</w:t>
      </w:r>
      <w:proofErr w:type="spellEnd"/>
      <w:r>
        <w:t xml:space="preserve">., dämpad </w:t>
      </w:r>
      <w:proofErr w:type="spellStart"/>
      <w:r>
        <w:t>utetemp</w:t>
      </w:r>
      <w:proofErr w:type="spellEnd"/>
      <w:r>
        <w:t xml:space="preserve">. och styrande </w:t>
      </w:r>
      <w:proofErr w:type="spellStart"/>
      <w:r>
        <w:t>utetemp</w:t>
      </w:r>
      <w:proofErr w:type="spellEnd"/>
      <w:r>
        <w:t>. ska visas i bild.</w:t>
      </w:r>
      <w:r>
        <w:t xml:space="preserve"> </w:t>
      </w:r>
    </w:p>
    <w:p w14:paraId="2CD8FAE8" w14:textId="77777777" w:rsidR="004603CA" w:rsidRDefault="002D36D6">
      <w:pPr>
        <w:numPr>
          <w:ilvl w:val="0"/>
          <w:numId w:val="4"/>
        </w:numPr>
        <w:spacing w:after="38"/>
        <w:ind w:right="1414" w:hanging="360"/>
      </w:pPr>
      <w:r>
        <w:t xml:space="preserve">Aktuell rumstemperatur, </w:t>
      </w:r>
      <w:proofErr w:type="spellStart"/>
      <w:r>
        <w:t>börvärde</w:t>
      </w:r>
      <w:proofErr w:type="spellEnd"/>
      <w:r>
        <w:t xml:space="preserve"> och beräknat medelvärde av valda rumsgivare ska visas i bild.</w:t>
      </w:r>
      <w:r>
        <w:t xml:space="preserve"> </w:t>
      </w:r>
    </w:p>
    <w:p w14:paraId="1B1E67BB" w14:textId="77777777" w:rsidR="004603CA" w:rsidRDefault="002D36D6">
      <w:pPr>
        <w:numPr>
          <w:ilvl w:val="0"/>
          <w:numId w:val="4"/>
        </w:numPr>
        <w:spacing w:after="38"/>
        <w:ind w:right="1414" w:hanging="360"/>
      </w:pPr>
      <w:r>
        <w:t xml:space="preserve">Vid styrande framledningsgivare ska det visas styrande </w:t>
      </w:r>
      <w:proofErr w:type="spellStart"/>
      <w:r>
        <w:t>börvärde</w:t>
      </w:r>
      <w:proofErr w:type="spellEnd"/>
      <w:r>
        <w:t xml:space="preserve"> och aktuellt mätvärde.</w:t>
      </w:r>
      <w:r>
        <w:t xml:space="preserve"> </w:t>
      </w:r>
    </w:p>
    <w:p w14:paraId="787E356A" w14:textId="77777777" w:rsidR="004603CA" w:rsidRDefault="002D36D6">
      <w:pPr>
        <w:numPr>
          <w:ilvl w:val="0"/>
          <w:numId w:val="4"/>
        </w:numPr>
        <w:ind w:right="1414" w:hanging="360"/>
      </w:pPr>
      <w:r>
        <w:t>Flöde ritas från vänster till höger.</w:t>
      </w:r>
      <w:r>
        <w:t xml:space="preserve"> </w:t>
      </w:r>
    </w:p>
    <w:p w14:paraId="1CD42476" w14:textId="77777777" w:rsidR="004603CA" w:rsidRDefault="002D36D6">
      <w:pPr>
        <w:numPr>
          <w:ilvl w:val="0"/>
          <w:numId w:val="4"/>
        </w:numPr>
        <w:ind w:right="1414" w:hanging="360"/>
      </w:pPr>
      <w:proofErr w:type="spellStart"/>
      <w:r>
        <w:t>Driftvillkor</w:t>
      </w:r>
      <w:proofErr w:type="spellEnd"/>
      <w:r>
        <w:t xml:space="preserve"> VS-pumpar och dess underliggande värmesystem ska redovisas med statustext. Se beskrivning i </w:t>
      </w:r>
    </w:p>
    <w:p w14:paraId="11878D93" w14:textId="77777777" w:rsidR="004603CA" w:rsidRDefault="002D36D6">
      <w:pPr>
        <w:spacing w:after="141" w:line="261" w:lineRule="auto"/>
        <w:ind w:left="730" w:right="319"/>
      </w:pPr>
      <w:r>
        <w:t>”</w:t>
      </w:r>
      <w:r>
        <w:rPr>
          <w:b/>
        </w:rPr>
        <w:t>RA-2134-v.x.x Underlag för integration i Plant SCADA”</w:t>
      </w:r>
      <w:r>
        <w:t xml:space="preserve"> </w:t>
      </w:r>
    </w:p>
    <w:p w14:paraId="184EF78D" w14:textId="77777777" w:rsidR="004603CA" w:rsidRDefault="002D36D6">
      <w:pPr>
        <w:pStyle w:val="Rubrik2"/>
        <w:ind w:left="452" w:hanging="467"/>
      </w:pPr>
      <w:r>
        <w:lastRenderedPageBreak/>
        <w:t>LB System</w:t>
      </w:r>
      <w:r>
        <w:rPr>
          <w:color w:val="000000"/>
        </w:rPr>
        <w:t xml:space="preserve"> </w:t>
      </w:r>
    </w:p>
    <w:p w14:paraId="287BAA13" w14:textId="77777777" w:rsidR="004603CA" w:rsidRDefault="002D36D6">
      <w:pPr>
        <w:spacing w:after="55" w:line="259" w:lineRule="auto"/>
        <w:ind w:left="0" w:right="1363" w:firstLine="0"/>
        <w:jc w:val="right"/>
      </w:pPr>
      <w:r>
        <w:rPr>
          <w:noProof/>
        </w:rPr>
        <w:drawing>
          <wp:inline distT="0" distB="0" distL="0" distR="0" wp14:anchorId="24A11333" wp14:editId="526A58ED">
            <wp:extent cx="5039360" cy="2698750"/>
            <wp:effectExtent l="0" t="0" r="0" b="0"/>
            <wp:docPr id="952" name="Picture 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B386A2E" w14:textId="77777777" w:rsidR="004603CA" w:rsidRDefault="002D36D6">
      <w:pPr>
        <w:spacing w:after="96"/>
        <w:ind w:right="1414"/>
      </w:pPr>
      <w:r>
        <w:t xml:space="preserve">Luftbehandlingssystem ska normalt redovisas på en bild. Om system inte ryms på en bild ska system delas upp på två (eller flera) bilder (delbilder). På respektive </w:t>
      </w:r>
      <w:proofErr w:type="spellStart"/>
      <w:r>
        <w:t>delbild</w:t>
      </w:r>
      <w:proofErr w:type="spellEnd"/>
      <w:r>
        <w:t xml:space="preserve"> ska bildväxlingsfält finnas för växling mellan bilderna inom samma system. </w:t>
      </w:r>
      <w:r>
        <w:t xml:space="preserve"> </w:t>
      </w:r>
    </w:p>
    <w:p w14:paraId="2E4E20EE" w14:textId="77777777" w:rsidR="004603CA" w:rsidRDefault="002D36D6">
      <w:pPr>
        <w:spacing w:after="357"/>
        <w:ind w:right="1414"/>
      </w:pPr>
      <w:r>
        <w:t>Samtliga komponenter eller funktioner som påverkar driften av aggregatet ska redovisas på flödesbilden för aggregatet.</w:t>
      </w:r>
      <w:r>
        <w:t xml:space="preserve"> </w:t>
      </w:r>
    </w:p>
    <w:p w14:paraId="06522979" w14:textId="77777777" w:rsidR="004603CA" w:rsidRDefault="002D36D6">
      <w:pPr>
        <w:spacing w:after="164" w:line="262" w:lineRule="auto"/>
        <w:ind w:left="-5" w:right="1151"/>
      </w:pPr>
      <w:r>
        <w:rPr>
          <w:rFonts w:ascii="Arial" w:eastAsia="Arial" w:hAnsi="Arial" w:cs="Arial"/>
          <w:i/>
          <w:color w:val="0D0D0D"/>
        </w:rPr>
        <w:t xml:space="preserve">Exempelvis: </w:t>
      </w:r>
      <w:r>
        <w:rPr>
          <w:rFonts w:ascii="Arial" w:eastAsia="Arial" w:hAnsi="Arial" w:cs="Arial"/>
          <w:i/>
        </w:rPr>
        <w:t xml:space="preserve"> </w:t>
      </w:r>
    </w:p>
    <w:p w14:paraId="190DC6B9" w14:textId="77777777" w:rsidR="004603CA" w:rsidRDefault="002D36D6">
      <w:pPr>
        <w:numPr>
          <w:ilvl w:val="0"/>
          <w:numId w:val="5"/>
        </w:numPr>
        <w:ind w:right="1414" w:hanging="360"/>
      </w:pPr>
      <w:r>
        <w:t>Manuell styrning.</w:t>
      </w:r>
      <w:r>
        <w:t xml:space="preserve"> </w:t>
      </w:r>
    </w:p>
    <w:p w14:paraId="408D70C9" w14:textId="77777777" w:rsidR="004603CA" w:rsidRDefault="002D36D6">
      <w:pPr>
        <w:numPr>
          <w:ilvl w:val="0"/>
          <w:numId w:val="5"/>
        </w:numPr>
        <w:spacing w:after="38"/>
        <w:ind w:right="1414" w:hanging="360"/>
      </w:pPr>
      <w:r>
        <w:t>Driftstatus (tidkanal, kalenderstyrning (Auto, Från, Till), förlängd drift, forcerad drift, externt stopp till exempel brandfunktion, serviceomkopplare, injusteringsläge minflöde, injusteringsläge maxflöde, nattkyla, hög fukthalt).</w:t>
      </w:r>
      <w:r>
        <w:t xml:space="preserve"> </w:t>
      </w:r>
    </w:p>
    <w:p w14:paraId="0D2CB719" w14:textId="77777777" w:rsidR="004603CA" w:rsidRDefault="002D36D6">
      <w:pPr>
        <w:numPr>
          <w:ilvl w:val="0"/>
          <w:numId w:val="5"/>
        </w:numPr>
        <w:ind w:right="1414" w:hanging="360"/>
      </w:pPr>
      <w:r>
        <w:t xml:space="preserve">Återställning av frysskyddslarm och korsvis förregling. </w:t>
      </w:r>
      <w:r>
        <w:t xml:space="preserve"> </w:t>
      </w:r>
    </w:p>
    <w:p w14:paraId="0778F907" w14:textId="77777777" w:rsidR="004603CA" w:rsidRDefault="002D36D6">
      <w:pPr>
        <w:numPr>
          <w:ilvl w:val="0"/>
          <w:numId w:val="5"/>
        </w:numPr>
        <w:ind w:right="1414" w:hanging="360"/>
      </w:pPr>
      <w:r>
        <w:t>Verkningsgrad på VVX samt SFP-tal.</w:t>
      </w:r>
      <w:r>
        <w:t xml:space="preserve"> </w:t>
      </w:r>
    </w:p>
    <w:p w14:paraId="46F624D6" w14:textId="77777777" w:rsidR="004603CA" w:rsidRDefault="002D36D6">
      <w:pPr>
        <w:numPr>
          <w:ilvl w:val="0"/>
          <w:numId w:val="5"/>
        </w:numPr>
        <w:ind w:right="1414" w:hanging="360"/>
      </w:pPr>
      <w:r>
        <w:t>Rumsgivare med information om placering.</w:t>
      </w:r>
      <w:r>
        <w:t xml:space="preserve"> </w:t>
      </w:r>
    </w:p>
    <w:p w14:paraId="6BEFEE6C" w14:textId="77777777" w:rsidR="004603CA" w:rsidRDefault="002D36D6">
      <w:pPr>
        <w:pStyle w:val="Rubrik2"/>
        <w:ind w:left="452" w:hanging="467"/>
      </w:pPr>
      <w:r>
        <w:lastRenderedPageBreak/>
        <w:t>Efterbehandling</w:t>
      </w:r>
      <w:r>
        <w:rPr>
          <w:color w:val="000000"/>
        </w:rPr>
        <w:t xml:space="preserve"> </w:t>
      </w:r>
    </w:p>
    <w:p w14:paraId="6E9A866A" w14:textId="77777777" w:rsidR="004603CA" w:rsidRDefault="002D36D6">
      <w:pPr>
        <w:spacing w:after="55" w:line="259" w:lineRule="auto"/>
        <w:ind w:left="0" w:right="1363" w:firstLine="0"/>
        <w:jc w:val="right"/>
      </w:pPr>
      <w:r>
        <w:rPr>
          <w:noProof/>
        </w:rPr>
        <w:drawing>
          <wp:inline distT="0" distB="0" distL="0" distR="0" wp14:anchorId="54E26E4A" wp14:editId="0DADDFD5">
            <wp:extent cx="5039360" cy="2695575"/>
            <wp:effectExtent l="0" t="0" r="0" b="0"/>
            <wp:docPr id="1038" name="Picture 1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03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92380FA" w14:textId="77777777" w:rsidR="004603CA" w:rsidRDefault="002D36D6">
      <w:pPr>
        <w:spacing w:after="96"/>
        <w:ind w:right="1414"/>
      </w:pPr>
      <w:r>
        <w:t xml:space="preserve">Efterbehandlingar redovisas på separata flödesbilder till luftbehandlingsaggregatet och nås via knapp i aggregatets systembild samt </w:t>
      </w:r>
      <w:proofErr w:type="spellStart"/>
      <w:r>
        <w:t>menyträdet</w:t>
      </w:r>
      <w:proofErr w:type="spellEnd"/>
      <w:r>
        <w:t>.</w:t>
      </w:r>
      <w:r>
        <w:t xml:space="preserve"> </w:t>
      </w:r>
    </w:p>
    <w:p w14:paraId="2217C306" w14:textId="77777777" w:rsidR="004603CA" w:rsidRDefault="002D36D6">
      <w:pPr>
        <w:spacing w:after="114"/>
        <w:ind w:right="1414"/>
      </w:pPr>
      <w:r>
        <w:t>Brandspjäll och reglerspjäll som inte är placerade på rumsnivå och frånluftsspjäll för VAV redovisas tillsammans med zonernas VAV- och CAV-flöden.</w:t>
      </w:r>
      <w:r>
        <w:t xml:space="preserve"> </w:t>
      </w:r>
    </w:p>
    <w:p w14:paraId="04A18C9C" w14:textId="77777777" w:rsidR="004603CA" w:rsidRDefault="002D36D6">
      <w:pPr>
        <w:ind w:right="1414"/>
      </w:pPr>
      <w:r>
        <w:t xml:space="preserve">Rum med rumsfunktioner markeras med knapp med rumsnummer. </w:t>
      </w:r>
      <w:r>
        <w:rPr>
          <w:rFonts w:ascii="Cambria" w:eastAsia="Cambria" w:hAnsi="Cambria" w:cs="Cambria"/>
        </w:rPr>
        <w:t xml:space="preserve"> </w:t>
      </w:r>
    </w:p>
    <w:p w14:paraId="449BDE77" w14:textId="77777777" w:rsidR="004603CA" w:rsidRDefault="002D36D6">
      <w:pPr>
        <w:spacing w:after="373"/>
        <w:ind w:right="1414"/>
      </w:pPr>
      <w:r>
        <w:t>Vid klick på knapp för rum i flödesbild länkas man vidare till layout för aktuellt våningsplan.</w:t>
      </w:r>
      <w:r>
        <w:t xml:space="preserve"> </w:t>
      </w:r>
    </w:p>
    <w:p w14:paraId="2AB25200" w14:textId="77777777" w:rsidR="004603CA" w:rsidRDefault="002D36D6">
      <w:pPr>
        <w:pStyle w:val="Rubrik2"/>
        <w:ind w:left="452" w:hanging="467"/>
      </w:pPr>
      <w:r>
        <w:t>Planlayout</w:t>
      </w:r>
      <w:r>
        <w:rPr>
          <w:color w:val="000000"/>
        </w:rPr>
        <w:t xml:space="preserve"> </w:t>
      </w:r>
    </w:p>
    <w:p w14:paraId="16008A84" w14:textId="77777777" w:rsidR="004603CA" w:rsidRDefault="002D36D6">
      <w:pPr>
        <w:spacing w:after="55" w:line="259" w:lineRule="auto"/>
        <w:ind w:left="0" w:right="1363" w:firstLine="0"/>
        <w:jc w:val="right"/>
      </w:pPr>
      <w:r>
        <w:rPr>
          <w:noProof/>
        </w:rPr>
        <w:drawing>
          <wp:inline distT="0" distB="0" distL="0" distR="0" wp14:anchorId="6270A4C6" wp14:editId="166E3B31">
            <wp:extent cx="5039360" cy="2714625"/>
            <wp:effectExtent l="0" t="0" r="0" b="0"/>
            <wp:docPr id="1040" name="Picture 1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04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DCEAC7E" w14:textId="77777777" w:rsidR="004603CA" w:rsidRDefault="002D36D6">
      <w:pPr>
        <w:ind w:right="1414"/>
      </w:pPr>
      <w:r>
        <w:t>Planlayout ska redovisas med en bild per våningsplan. Bild får delas upp ytterligare om läsbarheten inte tillgodoses. Om det finns flera våningsplan ska det finnas navigationsknappar för att byta våningsplan.</w:t>
      </w:r>
      <w:r>
        <w:t xml:space="preserve"> </w:t>
      </w:r>
    </w:p>
    <w:p w14:paraId="6CBC1CA3" w14:textId="77777777" w:rsidR="004603CA" w:rsidRDefault="002D36D6">
      <w:pPr>
        <w:spacing w:after="96"/>
        <w:ind w:right="1414"/>
      </w:pPr>
      <w:r>
        <w:lastRenderedPageBreak/>
        <w:t>Om det finns flera värmesystem i samma byggnad skall dessa ritas upp i planlayout med möjlighet att visa/dölja respektive system.</w:t>
      </w:r>
      <w:r>
        <w:t xml:space="preserve"> </w:t>
      </w:r>
    </w:p>
    <w:p w14:paraId="07A38245" w14:textId="77777777" w:rsidR="004603CA" w:rsidRDefault="002D36D6">
      <w:pPr>
        <w:spacing w:after="96"/>
        <w:ind w:right="1414"/>
      </w:pPr>
      <w:r>
        <w:t>Komponentnamn skall ha färgad bakgrund baserad på typ.</w:t>
      </w:r>
      <w:r>
        <w:t xml:space="preserve"> </w:t>
      </w:r>
    </w:p>
    <w:p w14:paraId="26C937A8" w14:textId="77777777" w:rsidR="004603CA" w:rsidRDefault="002D36D6">
      <w:pPr>
        <w:spacing w:after="96"/>
        <w:ind w:right="1414"/>
      </w:pPr>
      <w:r>
        <w:t xml:space="preserve">VAV-zoner samt brandspjäll på rumsnivå ska ritas ut i betjäningsområdet på en ”tvättad” A-ritning. Vid stort antal brandspjäll redovisas dessa i stället i en separat tabell med information om placering, betjäningsområde, öppet/stängt-indikering och larmstatus. </w:t>
      </w:r>
      <w:r>
        <w:t xml:space="preserve"> </w:t>
      </w:r>
    </w:p>
    <w:p w14:paraId="1068F06A" w14:textId="77777777" w:rsidR="004603CA" w:rsidRDefault="002D36D6">
      <w:pPr>
        <w:spacing w:after="96"/>
        <w:ind w:right="1414"/>
      </w:pPr>
      <w:r>
        <w:t>I symbolen för VAV visas rumstemperaturen. Vid klick på symbol ska man länkas vidare till rummets bild eller zonens VAV-tabell då rummet ingår i en VAV-zon.</w:t>
      </w:r>
      <w:r>
        <w:t xml:space="preserve"> </w:t>
      </w:r>
    </w:p>
    <w:p w14:paraId="24DBD7D2" w14:textId="77777777" w:rsidR="004603CA" w:rsidRDefault="002D36D6">
      <w:pPr>
        <w:spacing w:after="96"/>
        <w:ind w:right="1414"/>
      </w:pPr>
      <w:r>
        <w:t xml:space="preserve">Tryckknappar och rumsgivare utom </w:t>
      </w:r>
      <w:r>
        <w:rPr>
          <w:color w:val="4D5156"/>
        </w:rPr>
        <w:t>CO₂</w:t>
      </w:r>
      <w:r>
        <w:t>-givare redovisas i betjäningsområdet. Rumsgivare kan väljas till/från för medelvärdesberäkning.</w:t>
      </w:r>
      <w:r>
        <w:t xml:space="preserve"> </w:t>
      </w:r>
    </w:p>
    <w:p w14:paraId="20F34771" w14:textId="77777777" w:rsidR="004603CA" w:rsidRDefault="002D36D6">
      <w:pPr>
        <w:spacing w:after="43"/>
        <w:ind w:right="1414"/>
      </w:pPr>
      <w:r>
        <w:t xml:space="preserve">Om rummet ingår i en VAV-zon ska zonens VAV-tabell visas när man klickar på rummets knapp. I Plant SCADA används genie </w:t>
      </w:r>
      <w:proofErr w:type="spellStart"/>
      <w:r>
        <w:rPr>
          <w:b/>
        </w:rPr>
        <w:t>vav_zon_btn</w:t>
      </w:r>
      <w:proofErr w:type="spellEnd"/>
      <w:r>
        <w:t xml:space="preserve"> i biblioteket </w:t>
      </w:r>
      <w:proofErr w:type="spellStart"/>
      <w:r>
        <w:rPr>
          <w:b/>
        </w:rPr>
        <w:t>flexfas</w:t>
      </w:r>
      <w:proofErr w:type="spellEnd"/>
      <w:r>
        <w:rPr>
          <w:b/>
        </w:rPr>
        <w:t xml:space="preserve"> user</w:t>
      </w:r>
      <w:r>
        <w:t xml:space="preserve"> för att öppna zonens VAV-tabell.</w:t>
      </w:r>
      <w:r>
        <w:t xml:space="preserve"> </w:t>
      </w:r>
    </w:p>
    <w:p w14:paraId="30087DB6" w14:textId="77777777" w:rsidR="004603CA" w:rsidRDefault="002D36D6">
      <w:pPr>
        <w:spacing w:after="333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 wp14:anchorId="1DE17290" wp14:editId="6CF4B4C8">
            <wp:extent cx="5914261" cy="965607"/>
            <wp:effectExtent l="0" t="0" r="0" b="0"/>
            <wp:docPr id="1162" name="Picture 1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Picture 116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4261" cy="96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0CB89C8" w14:textId="77777777" w:rsidR="004603CA" w:rsidRDefault="002D36D6">
      <w:pPr>
        <w:pStyle w:val="Rubrik2"/>
        <w:spacing w:after="278"/>
        <w:ind w:left="452" w:hanging="467"/>
      </w:pPr>
      <w:r>
        <w:t>VAV- tabell</w:t>
      </w:r>
      <w:r>
        <w:rPr>
          <w:color w:val="000000"/>
        </w:rPr>
        <w:t xml:space="preserve"> </w:t>
      </w:r>
    </w:p>
    <w:p w14:paraId="2B718F41" w14:textId="77777777" w:rsidR="004603CA" w:rsidRDefault="002D36D6">
      <w:pPr>
        <w:spacing w:after="69" w:line="262" w:lineRule="auto"/>
        <w:ind w:left="-5" w:right="1151"/>
      </w:pPr>
      <w:r>
        <w:rPr>
          <w:rFonts w:ascii="Arial" w:eastAsia="Arial" w:hAnsi="Arial" w:cs="Arial"/>
          <w:i/>
          <w:color w:val="0D0D0D"/>
        </w:rPr>
        <w:t>Översiktssida över samtliga VAV-zoner:</w:t>
      </w:r>
      <w:r>
        <w:rPr>
          <w:rFonts w:ascii="Arial" w:eastAsia="Arial" w:hAnsi="Arial" w:cs="Arial"/>
          <w:i/>
        </w:rPr>
        <w:t xml:space="preserve"> </w:t>
      </w:r>
    </w:p>
    <w:p w14:paraId="3E918309" w14:textId="77777777" w:rsidR="004603CA" w:rsidRDefault="002D36D6">
      <w:pPr>
        <w:spacing w:after="55" w:line="259" w:lineRule="auto"/>
        <w:ind w:left="0" w:right="1543" w:firstLine="0"/>
        <w:jc w:val="right"/>
      </w:pPr>
      <w:r>
        <w:rPr>
          <w:noProof/>
        </w:rPr>
        <w:drawing>
          <wp:inline distT="0" distB="0" distL="0" distR="0" wp14:anchorId="02C85EE3" wp14:editId="5BECD240">
            <wp:extent cx="4925997" cy="2655417"/>
            <wp:effectExtent l="0" t="0" r="0" b="0"/>
            <wp:docPr id="1164" name="Picture 1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Picture 116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5997" cy="265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F5CC29D" w14:textId="77777777" w:rsidR="004603CA" w:rsidRDefault="002D36D6">
      <w:pPr>
        <w:spacing w:after="98"/>
        <w:ind w:right="1414"/>
      </w:pPr>
      <w:r>
        <w:t>I Plant SCADA används genies för att automatiskt generera tabellerna.</w:t>
      </w:r>
      <w:r>
        <w:t xml:space="preserve"> </w:t>
      </w:r>
    </w:p>
    <w:p w14:paraId="54A2F2C6" w14:textId="77777777" w:rsidR="004603CA" w:rsidRDefault="002D36D6">
      <w:pPr>
        <w:spacing w:after="96"/>
        <w:ind w:right="1414"/>
      </w:pPr>
      <w:r>
        <w:t xml:space="preserve">Genie </w:t>
      </w:r>
      <w:proofErr w:type="spellStart"/>
      <w:r>
        <w:rPr>
          <w:b/>
        </w:rPr>
        <w:t>vav_zon_page_row_header</w:t>
      </w:r>
      <w:proofErr w:type="spellEnd"/>
      <w:r>
        <w:t xml:space="preserve"> i biblioteket </w:t>
      </w:r>
      <w:proofErr w:type="spellStart"/>
      <w:r>
        <w:rPr>
          <w:b/>
        </w:rPr>
        <w:t>flexfas_user</w:t>
      </w:r>
      <w:proofErr w:type="spellEnd"/>
      <w:r>
        <w:t xml:space="preserve"> används som tabellhuvud för VAV-tabellen. Länkar till aggregatets flödesbild samt popupfönster för samtliga VAV-zoner ska finnas. </w:t>
      </w:r>
      <w:r>
        <w:t xml:space="preserve"> </w:t>
      </w:r>
    </w:p>
    <w:p w14:paraId="0A488BF2" w14:textId="77777777" w:rsidR="004603CA" w:rsidRDefault="002D36D6">
      <w:pPr>
        <w:ind w:right="1414"/>
      </w:pPr>
      <w:r>
        <w:t xml:space="preserve">Knappen ”Öppna” är länkad till aggregatets funktionsbeskrivning där all </w:t>
      </w:r>
      <w:proofErr w:type="spellStart"/>
      <w:r>
        <w:t>funktionstext</w:t>
      </w:r>
      <w:proofErr w:type="spellEnd"/>
      <w:r>
        <w:t xml:space="preserve"> som berör VAV ska finnas. </w:t>
      </w:r>
      <w:r>
        <w:t xml:space="preserve"> </w:t>
      </w:r>
    </w:p>
    <w:p w14:paraId="1C2D799D" w14:textId="77777777" w:rsidR="004603CA" w:rsidRDefault="002D36D6">
      <w:pPr>
        <w:spacing w:after="97"/>
        <w:ind w:right="1414"/>
      </w:pPr>
      <w:r>
        <w:lastRenderedPageBreak/>
        <w:t>Det är viktigt att de taggar som används för att generera VAV-tabellen är namngivna enligt TKA-dokument: ”</w:t>
      </w:r>
      <w:r>
        <w:rPr>
          <w:b/>
        </w:rPr>
        <w:t>RA-2134-v.x.x Underlag för integration i Plant SCADA”</w:t>
      </w:r>
      <w:r>
        <w:t xml:space="preserve"> för att Plant SCADA automatiskt ska kunna generera tabellen. Om taggarna inte är namngivna enligt standard behöver tabellen skapas manuellt.</w:t>
      </w:r>
      <w:r>
        <w:t xml:space="preserve"> </w:t>
      </w:r>
    </w:p>
    <w:p w14:paraId="179F4671" w14:textId="77777777" w:rsidR="004603CA" w:rsidRDefault="002D36D6">
      <w:pPr>
        <w:spacing w:after="97"/>
        <w:ind w:right="1414"/>
      </w:pPr>
      <w:r>
        <w:t xml:space="preserve">Genie </w:t>
      </w:r>
      <w:proofErr w:type="spellStart"/>
      <w:r>
        <w:rPr>
          <w:b/>
        </w:rPr>
        <w:t>vav_zon_page_row</w:t>
      </w:r>
      <w:proofErr w:type="spellEnd"/>
      <w:r>
        <w:rPr>
          <w:b/>
        </w:rPr>
        <w:t xml:space="preserve"> </w:t>
      </w:r>
      <w:r>
        <w:t>i biblioteket</w:t>
      </w:r>
      <w:r>
        <w:rPr>
          <w:b/>
        </w:rPr>
        <w:t xml:space="preserve"> </w:t>
      </w:r>
      <w:proofErr w:type="spellStart"/>
      <w:r>
        <w:rPr>
          <w:b/>
        </w:rPr>
        <w:t>flexfas_user</w:t>
      </w:r>
      <w:proofErr w:type="spellEnd"/>
      <w:r>
        <w:t xml:space="preserve"> används för varje rad i </w:t>
      </w:r>
      <w:proofErr w:type="spellStart"/>
      <w:r>
        <w:t>VAVtabellen</w:t>
      </w:r>
      <w:proofErr w:type="spellEnd"/>
      <w:r>
        <w:t>.</w:t>
      </w:r>
      <w:r>
        <w:t xml:space="preserve"> </w:t>
      </w:r>
    </w:p>
    <w:p w14:paraId="545E1EB0" w14:textId="77777777" w:rsidR="004603CA" w:rsidRDefault="002D36D6">
      <w:pPr>
        <w:spacing w:after="49" w:line="262" w:lineRule="auto"/>
        <w:ind w:left="-5" w:right="1151"/>
      </w:pPr>
      <w:r>
        <w:rPr>
          <w:rFonts w:ascii="Arial" w:eastAsia="Arial" w:hAnsi="Arial" w:cs="Arial"/>
          <w:i/>
          <w:color w:val="0D0D0D"/>
        </w:rPr>
        <w:t>Popupfönster över ett valt aggregats samtliga VAV-zoner</w:t>
      </w:r>
      <w:r>
        <w:rPr>
          <w:i/>
        </w:rPr>
        <w:t xml:space="preserve">: </w:t>
      </w:r>
    </w:p>
    <w:p w14:paraId="39CC2446" w14:textId="77777777" w:rsidR="004603CA" w:rsidRDefault="002D36D6">
      <w:pPr>
        <w:spacing w:after="55" w:line="259" w:lineRule="auto"/>
        <w:ind w:left="0" w:right="1363" w:firstLine="0"/>
        <w:jc w:val="right"/>
      </w:pPr>
      <w:r>
        <w:rPr>
          <w:noProof/>
        </w:rPr>
        <w:drawing>
          <wp:inline distT="0" distB="0" distL="0" distR="0" wp14:anchorId="274ACC67" wp14:editId="7B904C27">
            <wp:extent cx="5039360" cy="2054383"/>
            <wp:effectExtent l="0" t="0" r="0" b="0"/>
            <wp:docPr id="1219" name="Picture 1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Picture 121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05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7985F34" w14:textId="77777777" w:rsidR="004603CA" w:rsidRDefault="002D36D6">
      <w:pPr>
        <w:spacing w:after="357"/>
        <w:ind w:right="1414"/>
      </w:pPr>
      <w:r>
        <w:t>Antal zoner som visas i tabellen ska anpassas så att samtliga signalers trender kan visas.</w:t>
      </w:r>
      <w:r>
        <w:t xml:space="preserve"> </w:t>
      </w:r>
    </w:p>
    <w:p w14:paraId="5B893C8F" w14:textId="77777777" w:rsidR="004603CA" w:rsidRDefault="002D36D6">
      <w:pPr>
        <w:spacing w:after="69" w:line="262" w:lineRule="auto"/>
        <w:ind w:left="-5" w:right="1151"/>
      </w:pPr>
      <w:r>
        <w:rPr>
          <w:rFonts w:ascii="Arial" w:eastAsia="Arial" w:hAnsi="Arial" w:cs="Arial"/>
          <w:i/>
          <w:color w:val="0D0D0D"/>
        </w:rPr>
        <w:t>Popupfönster för en specifik VAV-zon.</w:t>
      </w:r>
      <w:r>
        <w:rPr>
          <w:rFonts w:ascii="Arial" w:eastAsia="Arial" w:hAnsi="Arial" w:cs="Arial"/>
          <w:i/>
        </w:rPr>
        <w:t xml:space="preserve"> </w:t>
      </w:r>
    </w:p>
    <w:p w14:paraId="3AE51EA7" w14:textId="77777777" w:rsidR="004603CA" w:rsidRDefault="002D36D6">
      <w:pPr>
        <w:spacing w:after="55" w:line="259" w:lineRule="auto"/>
        <w:ind w:left="0" w:right="988" w:firstLine="0"/>
        <w:jc w:val="right"/>
      </w:pPr>
      <w:r>
        <w:rPr>
          <w:noProof/>
        </w:rPr>
        <w:drawing>
          <wp:inline distT="0" distB="0" distL="0" distR="0" wp14:anchorId="69C671F8" wp14:editId="7D0F3665">
            <wp:extent cx="5286982" cy="863193"/>
            <wp:effectExtent l="0" t="0" r="0" b="0"/>
            <wp:docPr id="1221" name="Picture 1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Picture 122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6982" cy="86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2D5CB4E" w14:textId="77777777" w:rsidR="004603CA" w:rsidRDefault="002D36D6">
      <w:pPr>
        <w:spacing w:after="218"/>
        <w:ind w:right="1414"/>
      </w:pPr>
      <w:r>
        <w:t>Inställning av elektroniska klackar för min- och maxflöde för VAV-spjäll får endast ges åtkomst med administratörskonto i HMI och Plant SCADA.</w:t>
      </w:r>
      <w:r>
        <w:t xml:space="preserve"> </w:t>
      </w:r>
    </w:p>
    <w:p w14:paraId="5EE5329F" w14:textId="77777777" w:rsidR="004603CA" w:rsidRDefault="002D36D6">
      <w:pPr>
        <w:spacing w:after="0" w:line="259" w:lineRule="auto"/>
        <w:ind w:left="0" w:right="0" w:firstLine="0"/>
      </w:pPr>
      <w:r>
        <w:rPr>
          <w:rFonts w:ascii="Arial" w:eastAsia="Arial" w:hAnsi="Arial" w:cs="Arial"/>
          <w:b/>
          <w:sz w:val="20"/>
        </w:rPr>
        <w:t xml:space="preserve">Se 8. Teknisk beskrivning SFE.3 och YHC.81 för detaljer. </w:t>
      </w:r>
    </w:p>
    <w:p w14:paraId="19D3DBF4" w14:textId="77777777" w:rsidR="004603CA" w:rsidRDefault="002D36D6">
      <w:pPr>
        <w:pStyle w:val="Rubrik2"/>
        <w:ind w:left="452" w:hanging="467"/>
      </w:pPr>
      <w:r>
        <w:t>Övrigt</w:t>
      </w:r>
      <w:r>
        <w:rPr>
          <w:color w:val="000000"/>
        </w:rPr>
        <w:t xml:space="preserve"> </w:t>
      </w:r>
    </w:p>
    <w:p w14:paraId="6FA9D01E" w14:textId="77777777" w:rsidR="004603CA" w:rsidRDefault="002D36D6">
      <w:pPr>
        <w:spacing w:after="55" w:line="259" w:lineRule="auto"/>
        <w:ind w:left="0" w:right="1363" w:firstLine="0"/>
        <w:jc w:val="right"/>
      </w:pPr>
      <w:r>
        <w:rPr>
          <w:noProof/>
        </w:rPr>
        <w:drawing>
          <wp:inline distT="0" distB="0" distL="0" distR="0" wp14:anchorId="4BA6B1D5" wp14:editId="55011D02">
            <wp:extent cx="5039360" cy="2701290"/>
            <wp:effectExtent l="0" t="0" r="0" b="0"/>
            <wp:docPr id="1266" name="Picture 1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Picture 126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0A1FCBE" w14:textId="77777777" w:rsidR="004603CA" w:rsidRDefault="002D36D6">
      <w:pPr>
        <w:spacing w:after="357"/>
        <w:ind w:right="1414"/>
      </w:pPr>
      <w:r>
        <w:lastRenderedPageBreak/>
        <w:t>På denna bild samlas upp små enskilda system som inte redovisas på övriga bilder.</w:t>
      </w:r>
      <w:r>
        <w:t xml:space="preserve"> </w:t>
      </w:r>
    </w:p>
    <w:p w14:paraId="4169E9F4" w14:textId="77777777" w:rsidR="004603CA" w:rsidRDefault="002D36D6">
      <w:pPr>
        <w:spacing w:after="164" w:line="262" w:lineRule="auto"/>
        <w:ind w:left="-5" w:right="1151"/>
      </w:pPr>
      <w:r>
        <w:rPr>
          <w:rFonts w:ascii="Arial" w:eastAsia="Arial" w:hAnsi="Arial" w:cs="Arial"/>
          <w:i/>
          <w:color w:val="0D0D0D"/>
        </w:rPr>
        <w:t xml:space="preserve">Exempelvis: </w:t>
      </w:r>
      <w:r>
        <w:rPr>
          <w:rFonts w:ascii="Arial" w:eastAsia="Arial" w:hAnsi="Arial" w:cs="Arial"/>
          <w:i/>
        </w:rPr>
        <w:t xml:space="preserve"> </w:t>
      </w:r>
    </w:p>
    <w:p w14:paraId="174102D2" w14:textId="77777777" w:rsidR="004603CA" w:rsidRDefault="002D36D6">
      <w:pPr>
        <w:numPr>
          <w:ilvl w:val="0"/>
          <w:numId w:val="6"/>
        </w:numPr>
        <w:ind w:right="1414" w:hanging="360"/>
      </w:pPr>
      <w:r>
        <w:t>Hissmaskinrum.</w:t>
      </w:r>
      <w:r>
        <w:t xml:space="preserve"> </w:t>
      </w:r>
    </w:p>
    <w:p w14:paraId="3415E936" w14:textId="77777777" w:rsidR="004603CA" w:rsidRDefault="002D36D6">
      <w:pPr>
        <w:numPr>
          <w:ilvl w:val="0"/>
          <w:numId w:val="6"/>
        </w:numPr>
        <w:ind w:right="1414" w:hanging="360"/>
      </w:pPr>
      <w:r>
        <w:t>Teknikrum.</w:t>
      </w:r>
      <w:r>
        <w:t xml:space="preserve"> </w:t>
      </w:r>
    </w:p>
    <w:p w14:paraId="47A09BED" w14:textId="77777777" w:rsidR="004603CA" w:rsidRDefault="002D36D6">
      <w:pPr>
        <w:numPr>
          <w:ilvl w:val="0"/>
          <w:numId w:val="6"/>
        </w:numPr>
        <w:spacing w:after="88"/>
        <w:ind w:right="1414" w:hanging="360"/>
      </w:pPr>
      <w:r>
        <w:t>Överluftsfläkt kyl/frysrum.</w:t>
      </w:r>
      <w:r>
        <w:t xml:space="preserve"> </w:t>
      </w:r>
    </w:p>
    <w:p w14:paraId="778AAEBB" w14:textId="77777777" w:rsidR="004603CA" w:rsidRDefault="002D36D6">
      <w:pPr>
        <w:spacing w:after="0" w:line="259" w:lineRule="auto"/>
        <w:ind w:left="0" w:right="0" w:firstLine="0"/>
      </w:pPr>
      <w:r>
        <w:t xml:space="preserve"> </w:t>
      </w:r>
      <w:r>
        <w:tab/>
        <w:t xml:space="preserve"> </w:t>
      </w:r>
    </w:p>
    <w:p w14:paraId="1E5E41C2" w14:textId="77777777" w:rsidR="004603CA" w:rsidRDefault="002D36D6">
      <w:pPr>
        <w:pStyle w:val="Rubrik2"/>
        <w:ind w:left="452" w:hanging="467"/>
      </w:pPr>
      <w:r>
        <w:t>Fastighetsöversikt</w:t>
      </w:r>
      <w:r>
        <w:rPr>
          <w:color w:val="000000"/>
        </w:rPr>
        <w:t xml:space="preserve"> </w:t>
      </w:r>
    </w:p>
    <w:p w14:paraId="210D72D7" w14:textId="77777777" w:rsidR="004603CA" w:rsidRDefault="002D36D6">
      <w:pPr>
        <w:spacing w:after="55" w:line="259" w:lineRule="auto"/>
        <w:ind w:left="0" w:right="1377" w:firstLine="0"/>
        <w:jc w:val="right"/>
      </w:pPr>
      <w:r>
        <w:rPr>
          <w:noProof/>
        </w:rPr>
        <w:drawing>
          <wp:inline distT="0" distB="0" distL="0" distR="0" wp14:anchorId="26C2AD65" wp14:editId="1582C31A">
            <wp:extent cx="5039360" cy="2728320"/>
            <wp:effectExtent l="0" t="0" r="0" b="0"/>
            <wp:docPr id="1332" name="Picture 1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Picture 13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72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BFB60E6" w14:textId="77777777" w:rsidR="004603CA" w:rsidRDefault="002D36D6">
      <w:pPr>
        <w:spacing w:after="96"/>
        <w:ind w:right="1414"/>
      </w:pPr>
      <w:r>
        <w:t>Apparatskåp, apparatlådor och installationer ska märkas upp med rumsnummer samt   placering i fastighet.</w:t>
      </w:r>
      <w:r>
        <w:t xml:space="preserve"> </w:t>
      </w:r>
    </w:p>
    <w:p w14:paraId="15C11347" w14:textId="77777777" w:rsidR="004603CA" w:rsidRDefault="002D36D6">
      <w:pPr>
        <w:spacing w:after="96"/>
        <w:ind w:right="1414"/>
      </w:pPr>
      <w:r>
        <w:t xml:space="preserve">Larmtablå i bild ska visa komponenter som endast har en larmpunkt, och inte hör till något annat system. Om komponenten har dynamiska värden ska komponenten i stället redovisas på bild Övrigt. </w:t>
      </w:r>
      <w:r>
        <w:t xml:space="preserve"> </w:t>
      </w:r>
    </w:p>
    <w:p w14:paraId="2B0D355B" w14:textId="77777777" w:rsidR="004603CA" w:rsidRDefault="002D36D6">
      <w:pPr>
        <w:spacing w:after="96"/>
        <w:ind w:right="1414"/>
      </w:pPr>
      <w:r>
        <w:t>Placering av utegivare ska presenteras i bild.</w:t>
      </w:r>
      <w:r>
        <w:t xml:space="preserve"> </w:t>
      </w:r>
    </w:p>
    <w:p w14:paraId="34C49E21" w14:textId="77777777" w:rsidR="004603CA" w:rsidRDefault="002D36D6">
      <w:pPr>
        <w:spacing w:after="175"/>
        <w:ind w:right="1414"/>
      </w:pPr>
      <w:r>
        <w:t>Placering av pumpgrop visas i bild.</w:t>
      </w:r>
      <w:r>
        <w:t xml:space="preserve"> </w:t>
      </w:r>
    </w:p>
    <w:p w14:paraId="75F3290F" w14:textId="77777777" w:rsidR="004603CA" w:rsidRDefault="002D36D6">
      <w:pPr>
        <w:spacing w:after="0" w:line="259" w:lineRule="auto"/>
        <w:ind w:left="0" w:right="0" w:firstLine="0"/>
      </w:pPr>
      <w:r>
        <w:t xml:space="preserve"> </w:t>
      </w:r>
      <w:r>
        <w:tab/>
      </w:r>
      <w:r>
        <w:rPr>
          <w:rFonts w:ascii="Arial" w:eastAsia="Arial" w:hAnsi="Arial" w:cs="Arial"/>
          <w:b/>
          <w:sz w:val="28"/>
        </w:rPr>
        <w:t xml:space="preserve"> </w:t>
      </w:r>
    </w:p>
    <w:p w14:paraId="0C7B12D2" w14:textId="77777777" w:rsidR="004603CA" w:rsidRDefault="002D36D6">
      <w:pPr>
        <w:pStyle w:val="Rubrik2"/>
        <w:ind w:left="452" w:hanging="467"/>
      </w:pPr>
      <w:r>
        <w:t>Presentation av mätvärden</w:t>
      </w:r>
      <w:r>
        <w:rPr>
          <w:color w:val="000000"/>
        </w:rPr>
        <w:t xml:space="preserve"> </w:t>
      </w:r>
    </w:p>
    <w:p w14:paraId="688DCB31" w14:textId="77777777" w:rsidR="004603CA" w:rsidRDefault="002D36D6">
      <w:pPr>
        <w:spacing w:after="96"/>
        <w:ind w:right="1414"/>
      </w:pPr>
      <w:r>
        <w:t xml:space="preserve">Samtliga installerade mätare ska visualiseras och presentera mätdata i Plant SCADA enligt tabell nedan. Mätare ska visas med beteckning och betjäningsområde i klartext. </w:t>
      </w:r>
      <w:r>
        <w:t xml:space="preserve"> </w:t>
      </w:r>
    </w:p>
    <w:p w14:paraId="22B90CE4" w14:textId="77777777" w:rsidR="004603CA" w:rsidRDefault="002D36D6">
      <w:pPr>
        <w:spacing w:after="96"/>
        <w:ind w:right="1414"/>
      </w:pPr>
      <w:r>
        <w:t>Mätarställning läses av varje hel timme.</w:t>
      </w:r>
      <w:r>
        <w:t xml:space="preserve"> </w:t>
      </w:r>
    </w:p>
    <w:p w14:paraId="3030447F" w14:textId="77777777" w:rsidR="004603CA" w:rsidRDefault="002D36D6">
      <w:pPr>
        <w:spacing w:after="96"/>
        <w:ind w:right="1414"/>
      </w:pPr>
      <w:r>
        <w:t>Förbrukning räknas ut i DDC som aktuell mätarställning minus föregående mätarställning en gång per timma. Då historisk trend visas ska alla förbrukningar inklusive utetemperatur (VS01-GT30) visas i samma trend.</w:t>
      </w:r>
      <w:r>
        <w:t xml:space="preserve"> </w:t>
      </w:r>
    </w:p>
    <w:p w14:paraId="46C0826B" w14:textId="77777777" w:rsidR="004603CA" w:rsidRDefault="002D36D6">
      <w:pPr>
        <w:spacing w:after="43"/>
        <w:ind w:right="1414"/>
      </w:pPr>
      <w:r>
        <w:t>På flödesbild för VP/VS ska värmemängdsmätare redovisa tilloppstemperatur, returtemperatur och momentan effekt.</w:t>
      </w:r>
      <w:r>
        <w:t xml:space="preserve"> </w:t>
      </w:r>
    </w:p>
    <w:p w14:paraId="62582B3F" w14:textId="77777777" w:rsidR="004603CA" w:rsidRDefault="002D36D6">
      <w:pPr>
        <w:spacing w:after="38" w:line="259" w:lineRule="auto"/>
        <w:ind w:left="0" w:right="1363" w:firstLine="0"/>
        <w:jc w:val="right"/>
      </w:pPr>
      <w:r>
        <w:rPr>
          <w:noProof/>
        </w:rPr>
        <w:lastRenderedPageBreak/>
        <w:drawing>
          <wp:inline distT="0" distB="0" distL="0" distR="0" wp14:anchorId="548373E4" wp14:editId="5201DB8D">
            <wp:extent cx="5039360" cy="2697480"/>
            <wp:effectExtent l="0" t="0" r="0" b="0"/>
            <wp:docPr id="1386" name="Picture 1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Picture 138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B7FEAB3" w14:textId="77777777" w:rsidR="004603CA" w:rsidRDefault="002D36D6">
      <w:pPr>
        <w:spacing w:after="239" w:line="259" w:lineRule="auto"/>
        <w:ind w:left="0" w:right="0" w:firstLine="0"/>
      </w:pPr>
      <w:r>
        <w:rPr>
          <w:rFonts w:ascii="Arial" w:eastAsia="Arial" w:hAnsi="Arial" w:cs="Arial"/>
          <w:i/>
          <w:color w:val="404040"/>
          <w:sz w:val="20"/>
        </w:rPr>
        <w:t>Exempelbild Hus B</w:t>
      </w:r>
      <w:r>
        <w:rPr>
          <w:rFonts w:ascii="Arial" w:eastAsia="Arial" w:hAnsi="Arial" w:cs="Arial"/>
          <w:i/>
          <w:sz w:val="20"/>
        </w:rPr>
        <w:t xml:space="preserve"> </w:t>
      </w:r>
    </w:p>
    <w:p w14:paraId="255BB490" w14:textId="77777777" w:rsidR="004603CA" w:rsidRDefault="002D36D6">
      <w:pPr>
        <w:spacing w:after="96"/>
        <w:ind w:right="1414"/>
      </w:pPr>
      <w:r>
        <w:t>Värmemängdsmätare ska visa mätarställning i MWh (med tre decimaler), momentanvärde i kW (två decimaler) och förbrukning senaste timmen i kWh (en decimal).</w:t>
      </w:r>
      <w:r>
        <w:t xml:space="preserve"> </w:t>
      </w:r>
    </w:p>
    <w:p w14:paraId="4A2AC291" w14:textId="77777777" w:rsidR="004603CA" w:rsidRDefault="002D36D6">
      <w:pPr>
        <w:spacing w:after="90"/>
        <w:ind w:right="1414"/>
      </w:pPr>
      <w:r>
        <w:t xml:space="preserve">Elmätare ska visa mätarställning i kWh (en decimal), momentanvärde i kW (en decimal) och förbrukning senaste timmen i kWh (en decimal). </w:t>
      </w:r>
      <w:r>
        <w:t xml:space="preserve"> </w:t>
      </w:r>
    </w:p>
    <w:p w14:paraId="65770EBD" w14:textId="77777777" w:rsidR="004603CA" w:rsidRDefault="002D36D6">
      <w:pPr>
        <w:ind w:right="1414"/>
      </w:pPr>
      <w:r>
        <w:t>Kall- och varmvattenmätare ska visas med enheten m</w:t>
      </w:r>
      <w:r>
        <w:rPr>
          <w:vertAlign w:val="superscript"/>
        </w:rPr>
        <w:t>3</w:t>
      </w:r>
      <w:r>
        <w:t xml:space="preserve"> (med tre decimaler).</w:t>
      </w:r>
      <w:r>
        <w:t xml:space="preserve"> </w:t>
      </w:r>
    </w:p>
    <w:p w14:paraId="237D4F3D" w14:textId="77777777" w:rsidR="004603CA" w:rsidRDefault="002D36D6">
      <w:pPr>
        <w:pStyle w:val="Rubrik2"/>
        <w:ind w:left="608" w:hanging="623"/>
      </w:pPr>
      <w:r>
        <w:t>Solenergi</w:t>
      </w:r>
      <w:r>
        <w:rPr>
          <w:color w:val="000000"/>
        </w:rPr>
        <w:t xml:space="preserve"> </w:t>
      </w:r>
    </w:p>
    <w:p w14:paraId="1955A430" w14:textId="77777777" w:rsidR="004603CA" w:rsidRDefault="002D36D6">
      <w:pPr>
        <w:spacing w:after="55" w:line="259" w:lineRule="auto"/>
        <w:ind w:left="0" w:right="1693" w:firstLine="0"/>
        <w:jc w:val="right"/>
      </w:pPr>
      <w:r>
        <w:rPr>
          <w:noProof/>
        </w:rPr>
        <w:drawing>
          <wp:inline distT="0" distB="0" distL="0" distR="0" wp14:anchorId="2C509561" wp14:editId="2A7F65F5">
            <wp:extent cx="4839193" cy="2623724"/>
            <wp:effectExtent l="0" t="0" r="0" b="0"/>
            <wp:docPr id="1440" name="Picture 1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Picture 144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39193" cy="262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58894CA" w14:textId="77777777" w:rsidR="004603CA" w:rsidRDefault="002D36D6">
      <w:pPr>
        <w:ind w:right="1414"/>
      </w:pPr>
      <w:r>
        <w:t xml:space="preserve">Om fastigheten har solceller ska ovanstående tabell presenteras i Plant SCADA. </w:t>
      </w:r>
      <w:r>
        <w:t xml:space="preserve"> </w:t>
      </w:r>
    </w:p>
    <w:p w14:paraId="63C0CA92" w14:textId="77777777" w:rsidR="004603CA" w:rsidRDefault="002D36D6">
      <w:pPr>
        <w:spacing w:after="96"/>
        <w:ind w:right="2935"/>
      </w:pPr>
      <w:r>
        <w:t xml:space="preserve">Värden hämtas från central DDC för övervakning av solenergi. </w:t>
      </w:r>
      <w:r>
        <w:t xml:space="preserve"> </w:t>
      </w:r>
      <w:r>
        <w:t>Tabellen byggs upp av flera olika genies som finns i:</w:t>
      </w:r>
      <w:r>
        <w:t xml:space="preserve"> </w:t>
      </w:r>
    </w:p>
    <w:p w14:paraId="76281DED" w14:textId="77777777" w:rsidR="004603CA" w:rsidRDefault="002D36D6">
      <w:pPr>
        <w:spacing w:after="105" w:line="259" w:lineRule="auto"/>
        <w:ind w:left="0" w:right="0" w:firstLine="0"/>
      </w:pPr>
      <w:proofErr w:type="spellStart"/>
      <w:r>
        <w:rPr>
          <w:i/>
        </w:rPr>
        <w:t>Library</w:t>
      </w:r>
      <w:proofErr w:type="spellEnd"/>
      <w:r>
        <w:rPr>
          <w:i/>
        </w:rPr>
        <w:t xml:space="preserve">: </w:t>
      </w:r>
      <w:proofErr w:type="spellStart"/>
      <w:r>
        <w:rPr>
          <w:i/>
        </w:rPr>
        <w:t>Stadsfastighetsförvaltningen_solar</w:t>
      </w:r>
      <w:proofErr w:type="spellEnd"/>
      <w:r>
        <w:rPr>
          <w:i/>
        </w:rPr>
        <w:t xml:space="preserve"> </w:t>
      </w:r>
    </w:p>
    <w:p w14:paraId="7C10F399" w14:textId="77777777" w:rsidR="004603CA" w:rsidRDefault="002D36D6">
      <w:pPr>
        <w:spacing w:after="379" w:line="261" w:lineRule="auto"/>
        <w:ind w:left="-5" w:right="319"/>
      </w:pPr>
      <w:r>
        <w:t>Se TKA-dokument ”</w:t>
      </w:r>
      <w:r>
        <w:rPr>
          <w:b/>
        </w:rPr>
        <w:t xml:space="preserve">RA-2134-v.x.x Underlag för integration i </w:t>
      </w:r>
      <w:proofErr w:type="spellStart"/>
      <w:r>
        <w:rPr>
          <w:b/>
        </w:rPr>
        <w:t>Plant_SCADA</w:t>
      </w:r>
      <w:proofErr w:type="spellEnd"/>
      <w:r>
        <w:rPr>
          <w:b/>
        </w:rPr>
        <w:t xml:space="preserve">” </w:t>
      </w:r>
      <w:r>
        <w:t>för mer information.</w:t>
      </w:r>
      <w:r>
        <w:t xml:space="preserve"> </w:t>
      </w:r>
    </w:p>
    <w:p w14:paraId="315E2101" w14:textId="77777777" w:rsidR="004603CA" w:rsidRDefault="002D36D6">
      <w:pPr>
        <w:pStyle w:val="Rubrik2"/>
        <w:ind w:left="608" w:hanging="623"/>
      </w:pPr>
      <w:r>
        <w:lastRenderedPageBreak/>
        <w:t>Kommunikation</w:t>
      </w:r>
      <w:r>
        <w:rPr>
          <w:color w:val="000000"/>
        </w:rPr>
        <w:t xml:space="preserve"> </w:t>
      </w:r>
    </w:p>
    <w:p w14:paraId="0324F6EA" w14:textId="77777777" w:rsidR="004603CA" w:rsidRDefault="002D36D6">
      <w:pPr>
        <w:spacing w:after="55" w:line="259" w:lineRule="auto"/>
        <w:ind w:left="0" w:right="1363" w:firstLine="0"/>
        <w:jc w:val="right"/>
      </w:pPr>
      <w:r>
        <w:rPr>
          <w:noProof/>
        </w:rPr>
        <w:drawing>
          <wp:inline distT="0" distB="0" distL="0" distR="0" wp14:anchorId="747738EC" wp14:editId="1CCFBC88">
            <wp:extent cx="5039360" cy="2709786"/>
            <wp:effectExtent l="0" t="0" r="0" b="0"/>
            <wp:docPr id="1442" name="Picture 1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" name="Picture 144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70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C21106D" w14:textId="77777777" w:rsidR="004603CA" w:rsidRDefault="002D36D6">
      <w:pPr>
        <w:spacing w:after="96"/>
        <w:ind w:right="1414"/>
      </w:pPr>
      <w:r>
        <w:t>Kommunikationsöversikt med komponenter, IP-adresser, komponenternas placering, betjäningsområde, typ av protokoll, kommunikationsslingor samt vilket hus.</w:t>
      </w:r>
      <w:r>
        <w:t xml:space="preserve"> </w:t>
      </w:r>
    </w:p>
    <w:p w14:paraId="5B7FFFE3" w14:textId="77777777" w:rsidR="004603CA" w:rsidRDefault="002D36D6">
      <w:pPr>
        <w:spacing w:after="96"/>
        <w:ind w:right="1414"/>
      </w:pPr>
      <w:r>
        <w:t>Avlämningsswitch/router ska redovisas med namn och placering.</w:t>
      </w:r>
      <w:r>
        <w:t xml:space="preserve"> </w:t>
      </w:r>
    </w:p>
    <w:p w14:paraId="58889396" w14:textId="77777777" w:rsidR="004603CA" w:rsidRDefault="002D36D6">
      <w:pPr>
        <w:ind w:right="1414"/>
      </w:pPr>
      <w:r>
        <w:t>Även apparatlådor med utplacerade I/O och övrig kommunicerande utrustning ska redovisas.</w:t>
      </w:r>
      <w:r>
        <w:t xml:space="preserve"> </w:t>
      </w:r>
    </w:p>
    <w:p w14:paraId="0A92BF75" w14:textId="77777777" w:rsidR="004603CA" w:rsidRDefault="002D36D6">
      <w:pPr>
        <w:spacing w:after="96"/>
        <w:ind w:right="1414"/>
      </w:pPr>
      <w:r>
        <w:t>Kommunikationssätt ska färgmarkeras med olika färger beroende på funktion.</w:t>
      </w:r>
      <w:r>
        <w:t xml:space="preserve"> </w:t>
      </w:r>
    </w:p>
    <w:p w14:paraId="3AC79670" w14:textId="77777777" w:rsidR="004603CA" w:rsidRDefault="002D36D6">
      <w:pPr>
        <w:spacing w:after="90"/>
        <w:ind w:right="1414"/>
      </w:pPr>
      <w:r>
        <w:t>I Plant SCADA och HMI ska IP-adresser visas vid behörighetsnivå (</w:t>
      </w:r>
      <w:proofErr w:type="spellStart"/>
      <w:r>
        <w:t>Privilege</w:t>
      </w:r>
      <w:proofErr w:type="spellEnd"/>
      <w:r>
        <w:t xml:space="preserve"> </w:t>
      </w:r>
      <w:proofErr w:type="spellStart"/>
      <w:r>
        <w:t>level</w:t>
      </w:r>
      <w:proofErr w:type="spellEnd"/>
      <w:r>
        <w:t>) 5. IP-adress och eventuell port till ”Web Port”-server ska tydligt markeras ut.</w:t>
      </w:r>
      <w:r>
        <w:rPr>
          <w:rFonts w:ascii="Cambria" w:eastAsia="Cambria" w:hAnsi="Cambria" w:cs="Cambria"/>
        </w:rPr>
        <w:t xml:space="preserve">  </w:t>
      </w:r>
    </w:p>
    <w:p w14:paraId="15E3239A" w14:textId="77777777" w:rsidR="004603CA" w:rsidRDefault="002D36D6">
      <w:pPr>
        <w:ind w:right="1414"/>
      </w:pPr>
      <w:r>
        <w:t>Aktuellt datum och tid i samtliga DDC ska visas och kunna ställas från Plant SCADA och HMI.</w:t>
      </w:r>
      <w:r>
        <w:t xml:space="preserve"> </w:t>
      </w:r>
    </w:p>
    <w:sectPr w:rsidR="004603C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56" w:right="1120" w:bottom="1212" w:left="1418" w:header="759" w:footer="28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271D2F" w14:textId="77777777" w:rsidR="002D36D6" w:rsidRDefault="002D36D6">
      <w:pPr>
        <w:spacing w:after="0" w:line="240" w:lineRule="auto"/>
      </w:pPr>
      <w:r>
        <w:separator/>
      </w:r>
    </w:p>
  </w:endnote>
  <w:endnote w:type="continuationSeparator" w:id="0">
    <w:p w14:paraId="499D5B7E" w14:textId="77777777" w:rsidR="002D36D6" w:rsidRDefault="002D36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1CC72" w14:textId="77777777" w:rsidR="004603CA" w:rsidRDefault="002D36D6">
    <w:pPr>
      <w:tabs>
        <w:tab w:val="right" w:pos="9922"/>
      </w:tabs>
      <w:spacing w:after="192" w:line="259" w:lineRule="auto"/>
      <w:ind w:left="-851" w:right="-554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A9A3ACF" wp14:editId="29CEDE28">
              <wp:simplePos x="0" y="0"/>
              <wp:positionH relativeFrom="page">
                <wp:posOffset>360045</wp:posOffset>
              </wp:positionH>
              <wp:positionV relativeFrom="page">
                <wp:posOffset>10084435</wp:posOffset>
              </wp:positionV>
              <wp:extent cx="6840856" cy="6350"/>
              <wp:effectExtent l="0" t="0" r="0" b="0"/>
              <wp:wrapSquare wrapText="bothSides"/>
              <wp:docPr id="10983" name="Group 109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856" cy="6350"/>
                        <a:chOff x="0" y="0"/>
                        <a:chExt cx="6840856" cy="6350"/>
                      </a:xfrm>
                    </wpg:grpSpPr>
                    <wps:wsp>
                      <wps:cNvPr id="10984" name="Shape 10984"/>
                      <wps:cNvSpPr/>
                      <wps:spPr>
                        <a:xfrm>
                          <a:off x="0" y="0"/>
                          <a:ext cx="68408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856">
                              <a:moveTo>
                                <a:pt x="0" y="0"/>
                              </a:moveTo>
                              <a:lnTo>
                                <a:pt x="6840856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983" style="width:538.65pt;height:0.5pt;position:absolute;mso-position-horizontal-relative:page;mso-position-horizontal:absolute;margin-left:28.35pt;mso-position-vertical-relative:page;margin-top:794.05pt;" coordsize="68408,63">
              <v:shape id="Shape 10984" style="position:absolute;width:68408;height:0;left:0;top:0;" coordsize="6840856,0" path="m0,0l6840856,0">
                <v:stroke weight="0.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b/>
        <w:sz w:val="18"/>
      </w:rPr>
      <w:t>Dokument-id:</w:t>
    </w:r>
    <w:r>
      <w:rPr>
        <w:rFonts w:ascii="Arial" w:eastAsia="Arial" w:hAnsi="Arial" w:cs="Arial"/>
        <w:sz w:val="18"/>
      </w:rPr>
      <w:t xml:space="preserve"> </w:t>
    </w:r>
    <w:r>
      <w:rPr>
        <w:rFonts w:ascii="Arial" w:eastAsia="Arial" w:hAnsi="Arial" w:cs="Arial"/>
        <w:sz w:val="14"/>
      </w:rPr>
      <w:t>RA-1867-v.17.0 SRÖ-system - Uppbyggnad av bilder i Plant SCADA</w:t>
    </w:r>
    <w:r>
      <w:rPr>
        <w:rFonts w:ascii="Arial" w:eastAsia="Arial" w:hAnsi="Arial" w:cs="Arial"/>
        <w:sz w:val="18"/>
      </w:rPr>
      <w:t xml:space="preserve"> </w:t>
    </w:r>
    <w:r>
      <w:rPr>
        <w:rFonts w:ascii="Arial" w:eastAsia="Arial" w:hAnsi="Arial" w:cs="Arial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8"/>
      </w:rPr>
      <w:t>2</w:t>
    </w:r>
    <w:r>
      <w:rPr>
        <w:rFonts w:ascii="Arial" w:eastAsia="Arial" w:hAnsi="Arial" w:cs="Arial"/>
        <w:sz w:val="18"/>
      </w:rPr>
      <w:fldChar w:fldCharType="end"/>
    </w:r>
    <w:r>
      <w:rPr>
        <w:rFonts w:ascii="Arial" w:eastAsia="Arial" w:hAnsi="Arial" w:cs="Arial"/>
        <w:sz w:val="18"/>
      </w:rPr>
      <w:t xml:space="preserve"> (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18"/>
      </w:rPr>
      <w:t>13</w:t>
    </w:r>
    <w:r>
      <w:rPr>
        <w:rFonts w:ascii="Arial" w:eastAsia="Arial" w:hAnsi="Arial" w:cs="Arial"/>
        <w:sz w:val="18"/>
      </w:rPr>
      <w:fldChar w:fldCharType="end"/>
    </w:r>
    <w:r>
      <w:rPr>
        <w:rFonts w:ascii="Arial" w:eastAsia="Arial" w:hAnsi="Arial" w:cs="Arial"/>
        <w:sz w:val="18"/>
      </w:rPr>
      <w:t>)</w:t>
    </w:r>
    <w:r>
      <w:rPr>
        <w:rFonts w:ascii="Arial" w:eastAsia="Arial" w:hAnsi="Arial" w:cs="Arial"/>
        <w:b/>
        <w:sz w:val="18"/>
      </w:rPr>
      <w:t xml:space="preserve"> </w:t>
    </w:r>
  </w:p>
  <w:p w14:paraId="163D0C4E" w14:textId="77777777" w:rsidR="004603CA" w:rsidRDefault="002D36D6">
    <w:pPr>
      <w:spacing w:after="0" w:line="259" w:lineRule="auto"/>
      <w:ind w:left="0" w:right="0" w:firstLine="0"/>
    </w:pPr>
    <w:r>
      <w:rPr>
        <w:rFonts w:ascii="Arial" w:eastAsia="Arial" w:hAnsi="Arial" w:cs="Arial"/>
        <w:sz w:val="1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A2A62" w14:textId="77777777" w:rsidR="004603CA" w:rsidRDefault="002D36D6">
    <w:pPr>
      <w:tabs>
        <w:tab w:val="right" w:pos="9922"/>
      </w:tabs>
      <w:spacing w:after="192" w:line="259" w:lineRule="auto"/>
      <w:ind w:left="-851" w:right="-554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02D7EE6" wp14:editId="6C69F347">
              <wp:simplePos x="0" y="0"/>
              <wp:positionH relativeFrom="page">
                <wp:posOffset>360045</wp:posOffset>
              </wp:positionH>
              <wp:positionV relativeFrom="page">
                <wp:posOffset>10084435</wp:posOffset>
              </wp:positionV>
              <wp:extent cx="6840856" cy="6350"/>
              <wp:effectExtent l="0" t="0" r="0" b="0"/>
              <wp:wrapSquare wrapText="bothSides"/>
              <wp:docPr id="10939" name="Group 109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856" cy="6350"/>
                        <a:chOff x="0" y="0"/>
                        <a:chExt cx="6840856" cy="6350"/>
                      </a:xfrm>
                    </wpg:grpSpPr>
                    <wps:wsp>
                      <wps:cNvPr id="10940" name="Shape 10940"/>
                      <wps:cNvSpPr/>
                      <wps:spPr>
                        <a:xfrm>
                          <a:off x="0" y="0"/>
                          <a:ext cx="68408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856">
                              <a:moveTo>
                                <a:pt x="0" y="0"/>
                              </a:moveTo>
                              <a:lnTo>
                                <a:pt x="6840856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939" style="width:538.65pt;height:0.5pt;position:absolute;mso-position-horizontal-relative:page;mso-position-horizontal:absolute;margin-left:28.35pt;mso-position-vertical-relative:page;margin-top:794.05pt;" coordsize="68408,63">
              <v:shape id="Shape 10940" style="position:absolute;width:68408;height:0;left:0;top:0;" coordsize="6840856,0" path="m0,0l6840856,0">
                <v:stroke weight="0.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b/>
        <w:sz w:val="18"/>
      </w:rPr>
      <w:t>Dokument-id:</w:t>
    </w:r>
    <w:r>
      <w:rPr>
        <w:rFonts w:ascii="Arial" w:eastAsia="Arial" w:hAnsi="Arial" w:cs="Arial"/>
        <w:sz w:val="18"/>
      </w:rPr>
      <w:t xml:space="preserve"> </w:t>
    </w:r>
    <w:r>
      <w:rPr>
        <w:rFonts w:ascii="Arial" w:eastAsia="Arial" w:hAnsi="Arial" w:cs="Arial"/>
        <w:sz w:val="14"/>
      </w:rPr>
      <w:t>RA-1867-v.17.0 SRÖ-system - Uppbyggnad av bilder i Plant SCADA</w:t>
    </w:r>
    <w:r>
      <w:rPr>
        <w:rFonts w:ascii="Arial" w:eastAsia="Arial" w:hAnsi="Arial" w:cs="Arial"/>
        <w:sz w:val="18"/>
      </w:rPr>
      <w:t xml:space="preserve"> </w:t>
    </w:r>
    <w:r>
      <w:rPr>
        <w:rFonts w:ascii="Arial" w:eastAsia="Arial" w:hAnsi="Arial" w:cs="Arial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8"/>
      </w:rPr>
      <w:t>2</w:t>
    </w:r>
    <w:r>
      <w:rPr>
        <w:rFonts w:ascii="Arial" w:eastAsia="Arial" w:hAnsi="Arial" w:cs="Arial"/>
        <w:sz w:val="18"/>
      </w:rPr>
      <w:fldChar w:fldCharType="end"/>
    </w:r>
    <w:r>
      <w:rPr>
        <w:rFonts w:ascii="Arial" w:eastAsia="Arial" w:hAnsi="Arial" w:cs="Arial"/>
        <w:sz w:val="18"/>
      </w:rPr>
      <w:t xml:space="preserve"> (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18"/>
      </w:rPr>
      <w:t>13</w:t>
    </w:r>
    <w:r>
      <w:rPr>
        <w:rFonts w:ascii="Arial" w:eastAsia="Arial" w:hAnsi="Arial" w:cs="Arial"/>
        <w:sz w:val="18"/>
      </w:rPr>
      <w:fldChar w:fldCharType="end"/>
    </w:r>
    <w:r>
      <w:rPr>
        <w:rFonts w:ascii="Arial" w:eastAsia="Arial" w:hAnsi="Arial" w:cs="Arial"/>
        <w:sz w:val="18"/>
      </w:rPr>
      <w:t>)</w:t>
    </w:r>
    <w:r>
      <w:rPr>
        <w:rFonts w:ascii="Arial" w:eastAsia="Arial" w:hAnsi="Arial" w:cs="Arial"/>
        <w:b/>
        <w:sz w:val="18"/>
      </w:rPr>
      <w:t xml:space="preserve"> </w:t>
    </w:r>
  </w:p>
  <w:p w14:paraId="76E89EB5" w14:textId="77777777" w:rsidR="004603CA" w:rsidRDefault="002D36D6">
    <w:pPr>
      <w:spacing w:after="0" w:line="259" w:lineRule="auto"/>
      <w:ind w:left="0" w:right="0" w:firstLine="0"/>
    </w:pPr>
    <w:r>
      <w:rPr>
        <w:rFonts w:ascii="Arial" w:eastAsia="Arial" w:hAnsi="Arial" w:cs="Arial"/>
        <w:sz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791AE" w14:textId="77777777" w:rsidR="004603CA" w:rsidRDefault="002D36D6">
    <w:pPr>
      <w:tabs>
        <w:tab w:val="right" w:pos="9922"/>
      </w:tabs>
      <w:spacing w:after="0" w:line="259" w:lineRule="auto"/>
      <w:ind w:left="-851" w:right="-554" w:firstLine="0"/>
    </w:pPr>
    <w:r>
      <w:rPr>
        <w:rFonts w:ascii="Arial" w:eastAsia="Arial" w:hAnsi="Arial" w:cs="Arial"/>
        <w:b/>
        <w:sz w:val="18"/>
      </w:rPr>
      <w:t>Dokument-id:</w:t>
    </w:r>
    <w:r>
      <w:rPr>
        <w:rFonts w:ascii="Arial" w:eastAsia="Arial" w:hAnsi="Arial" w:cs="Arial"/>
        <w:sz w:val="18"/>
      </w:rPr>
      <w:t xml:space="preserve"> </w:t>
    </w:r>
    <w:r>
      <w:rPr>
        <w:rFonts w:ascii="Arial" w:eastAsia="Arial" w:hAnsi="Arial" w:cs="Arial"/>
        <w:sz w:val="14"/>
      </w:rPr>
      <w:t>RA-1867-v.17.0 SRÖ-system - Uppbyggnad av bilder i Plant SCADA</w:t>
    </w:r>
    <w:r>
      <w:rPr>
        <w:rFonts w:ascii="Arial" w:eastAsia="Arial" w:hAnsi="Arial" w:cs="Arial"/>
        <w:sz w:val="18"/>
      </w:rPr>
      <w:t xml:space="preserve"> </w:t>
    </w:r>
    <w:r>
      <w:rPr>
        <w:rFonts w:ascii="Arial" w:eastAsia="Arial" w:hAnsi="Arial" w:cs="Arial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8"/>
      </w:rPr>
      <w:t>1</w:t>
    </w:r>
    <w:r>
      <w:rPr>
        <w:rFonts w:ascii="Arial" w:eastAsia="Arial" w:hAnsi="Arial" w:cs="Arial"/>
        <w:sz w:val="18"/>
      </w:rPr>
      <w:fldChar w:fldCharType="end"/>
    </w:r>
    <w:r>
      <w:rPr>
        <w:rFonts w:ascii="Arial" w:eastAsia="Arial" w:hAnsi="Arial" w:cs="Arial"/>
        <w:sz w:val="18"/>
      </w:rPr>
      <w:t xml:space="preserve"> (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18"/>
      </w:rPr>
      <w:t>13</w:t>
    </w:r>
    <w:r>
      <w:rPr>
        <w:rFonts w:ascii="Arial" w:eastAsia="Arial" w:hAnsi="Arial" w:cs="Arial"/>
        <w:sz w:val="18"/>
      </w:rPr>
      <w:fldChar w:fldCharType="end"/>
    </w:r>
    <w:r>
      <w:rPr>
        <w:rFonts w:ascii="Arial" w:eastAsia="Arial" w:hAnsi="Arial" w:cs="Arial"/>
        <w:sz w:val="18"/>
      </w:rPr>
      <w:t>)</w:t>
    </w:r>
    <w:r>
      <w:rPr>
        <w:rFonts w:ascii="Arial" w:eastAsia="Arial" w:hAnsi="Arial" w:cs="Arial"/>
        <w:b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83DC90" w14:textId="77777777" w:rsidR="002D36D6" w:rsidRDefault="002D36D6">
      <w:pPr>
        <w:spacing w:after="0" w:line="240" w:lineRule="auto"/>
      </w:pPr>
      <w:r>
        <w:separator/>
      </w:r>
    </w:p>
  </w:footnote>
  <w:footnote w:type="continuationSeparator" w:id="0">
    <w:p w14:paraId="38B1C04F" w14:textId="77777777" w:rsidR="002D36D6" w:rsidRDefault="002D36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A2AC2" w14:textId="77777777" w:rsidR="004603CA" w:rsidRDefault="002D36D6">
    <w:pPr>
      <w:tabs>
        <w:tab w:val="center" w:pos="3102"/>
      </w:tabs>
      <w:spacing w:after="33" w:line="259" w:lineRule="auto"/>
      <w:ind w:left="-851" w:right="0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35D3E958" wp14:editId="1DAB97F5">
          <wp:simplePos x="0" y="0"/>
          <wp:positionH relativeFrom="page">
            <wp:posOffset>5751195</wp:posOffset>
          </wp:positionH>
          <wp:positionV relativeFrom="page">
            <wp:posOffset>481965</wp:posOffset>
          </wp:positionV>
          <wp:extent cx="1441706" cy="481584"/>
          <wp:effectExtent l="0" t="0" r="0" b="0"/>
          <wp:wrapSquare wrapText="bothSides"/>
          <wp:docPr id="579" name="Picture 57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9" name="Picture 57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1706" cy="4815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</w:rPr>
      <w:t xml:space="preserve">Stadsfastighetsförvaltningen </w:t>
    </w:r>
    <w:r>
      <w:rPr>
        <w:rFonts w:ascii="Arial" w:eastAsia="Arial" w:hAnsi="Arial" w:cs="Arial"/>
      </w:rPr>
      <w:tab/>
    </w:r>
    <w:r>
      <w:rPr>
        <w:rFonts w:ascii="Arial" w:eastAsia="Arial" w:hAnsi="Arial" w:cs="Arial"/>
        <w:b/>
      </w:rPr>
      <w:t xml:space="preserve"> </w:t>
    </w:r>
  </w:p>
  <w:p w14:paraId="4E97082D" w14:textId="77777777" w:rsidR="004603CA" w:rsidRDefault="002D36D6">
    <w:pPr>
      <w:spacing w:after="0" w:line="259" w:lineRule="auto"/>
      <w:ind w:left="7639" w:right="-615" w:firstLine="0"/>
      <w:jc w:val="right"/>
    </w:pPr>
    <w:r>
      <w:rPr>
        <w:rFonts w:ascii="Arial" w:eastAsia="Arial" w:hAnsi="Arial" w:cs="Arial"/>
      </w:rPr>
      <w:t xml:space="preserve"> </w:t>
    </w:r>
  </w:p>
  <w:p w14:paraId="13218CED" w14:textId="77777777" w:rsidR="004603CA" w:rsidRDefault="002D36D6">
    <w:pPr>
      <w:spacing w:after="0" w:line="259" w:lineRule="auto"/>
      <w:ind w:left="-851" w:right="-615" w:firstLine="0"/>
      <w:jc w:val="both"/>
    </w:pPr>
    <w:r>
      <w:rPr>
        <w:rFonts w:ascii="Arial" w:eastAsia="Arial" w:hAnsi="Arial" w:cs="Arial"/>
        <w:b/>
        <w:u w:val="single" w:color="000000"/>
      </w:rPr>
      <w:t xml:space="preserve"> </w:t>
    </w:r>
    <w:r>
      <w:rPr>
        <w:rFonts w:ascii="Arial" w:eastAsia="Arial" w:hAnsi="Arial" w:cs="Arial"/>
        <w:b/>
        <w:u w:val="single" w:color="000000"/>
      </w:rPr>
      <w:tab/>
      <w:t xml:space="preserve"> </w:t>
    </w:r>
    <w:r>
      <w:rPr>
        <w:rFonts w:ascii="Arial" w:eastAsia="Arial" w:hAnsi="Arial" w:cs="Arial"/>
        <w:b/>
        <w:u w:val="single" w:color="000000"/>
      </w:rPr>
      <w:tab/>
    </w:r>
    <w:r>
      <w:rPr>
        <w:rFonts w:ascii="Arial" w:eastAsia="Arial" w:hAnsi="Arial" w:cs="Arial"/>
        <w:b/>
      </w:rPr>
      <w:t xml:space="preserve"> </w:t>
    </w:r>
  </w:p>
  <w:p w14:paraId="09282D21" w14:textId="77777777" w:rsidR="004603CA" w:rsidRDefault="002D36D6">
    <w:pPr>
      <w:spacing w:after="0" w:line="259" w:lineRule="auto"/>
      <w:ind w:left="0" w:right="0" w:firstLine="0"/>
    </w:pPr>
    <w:r>
      <w:rPr>
        <w:rFonts w:ascii="Arial" w:eastAsia="Arial" w:hAnsi="Arial" w:cs="Arial"/>
        <w:b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77F01" w14:textId="77777777" w:rsidR="004603CA" w:rsidRDefault="002D36D6">
    <w:pPr>
      <w:tabs>
        <w:tab w:val="center" w:pos="3102"/>
      </w:tabs>
      <w:spacing w:after="33" w:line="259" w:lineRule="auto"/>
      <w:ind w:left="-851" w:right="0" w:firstLine="0"/>
    </w:pPr>
    <w:r>
      <w:rPr>
        <w:noProof/>
      </w:rPr>
      <w:drawing>
        <wp:anchor distT="0" distB="0" distL="114300" distR="114300" simplePos="0" relativeHeight="251659264" behindDoc="0" locked="0" layoutInCell="1" allowOverlap="0" wp14:anchorId="5AF162B3" wp14:editId="79645EEA">
          <wp:simplePos x="0" y="0"/>
          <wp:positionH relativeFrom="page">
            <wp:posOffset>5751195</wp:posOffset>
          </wp:positionH>
          <wp:positionV relativeFrom="page">
            <wp:posOffset>481965</wp:posOffset>
          </wp:positionV>
          <wp:extent cx="1441706" cy="481584"/>
          <wp:effectExtent l="0" t="0" r="0" b="0"/>
          <wp:wrapSquare wrapText="bothSides"/>
          <wp:docPr id="1877882349" name="Picture 57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9" name="Picture 57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1706" cy="4815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</w:rPr>
      <w:t xml:space="preserve">Stadsfastighetsförvaltningen </w:t>
    </w:r>
    <w:r>
      <w:rPr>
        <w:rFonts w:ascii="Arial" w:eastAsia="Arial" w:hAnsi="Arial" w:cs="Arial"/>
      </w:rPr>
      <w:tab/>
    </w:r>
    <w:r>
      <w:rPr>
        <w:rFonts w:ascii="Arial" w:eastAsia="Arial" w:hAnsi="Arial" w:cs="Arial"/>
        <w:b/>
      </w:rPr>
      <w:t xml:space="preserve"> </w:t>
    </w:r>
  </w:p>
  <w:p w14:paraId="3E104A9D" w14:textId="77777777" w:rsidR="004603CA" w:rsidRDefault="002D36D6">
    <w:pPr>
      <w:spacing w:after="0" w:line="259" w:lineRule="auto"/>
      <w:ind w:left="7639" w:right="-615" w:firstLine="0"/>
      <w:jc w:val="right"/>
    </w:pPr>
    <w:r>
      <w:rPr>
        <w:rFonts w:ascii="Arial" w:eastAsia="Arial" w:hAnsi="Arial" w:cs="Arial"/>
      </w:rPr>
      <w:t xml:space="preserve"> </w:t>
    </w:r>
  </w:p>
  <w:p w14:paraId="120B4F9D" w14:textId="77777777" w:rsidR="004603CA" w:rsidRDefault="002D36D6">
    <w:pPr>
      <w:spacing w:after="0" w:line="259" w:lineRule="auto"/>
      <w:ind w:left="-851" w:right="-615" w:firstLine="0"/>
      <w:jc w:val="both"/>
    </w:pPr>
    <w:r>
      <w:rPr>
        <w:rFonts w:ascii="Arial" w:eastAsia="Arial" w:hAnsi="Arial" w:cs="Arial"/>
        <w:b/>
        <w:u w:val="single" w:color="000000"/>
      </w:rPr>
      <w:t xml:space="preserve"> </w:t>
    </w:r>
    <w:r>
      <w:rPr>
        <w:rFonts w:ascii="Arial" w:eastAsia="Arial" w:hAnsi="Arial" w:cs="Arial"/>
        <w:b/>
        <w:u w:val="single" w:color="000000"/>
      </w:rPr>
      <w:tab/>
      <w:t xml:space="preserve"> </w:t>
    </w:r>
    <w:r>
      <w:rPr>
        <w:rFonts w:ascii="Arial" w:eastAsia="Arial" w:hAnsi="Arial" w:cs="Arial"/>
        <w:b/>
        <w:u w:val="single" w:color="000000"/>
      </w:rPr>
      <w:tab/>
    </w:r>
    <w:r>
      <w:rPr>
        <w:rFonts w:ascii="Arial" w:eastAsia="Arial" w:hAnsi="Arial" w:cs="Arial"/>
        <w:b/>
      </w:rPr>
      <w:t xml:space="preserve"> </w:t>
    </w:r>
  </w:p>
  <w:p w14:paraId="56FA070F" w14:textId="77777777" w:rsidR="004603CA" w:rsidRDefault="002D36D6">
    <w:pPr>
      <w:spacing w:after="0" w:line="259" w:lineRule="auto"/>
      <w:ind w:left="0" w:right="0" w:firstLine="0"/>
    </w:pPr>
    <w:r>
      <w:rPr>
        <w:rFonts w:ascii="Arial" w:eastAsia="Arial" w:hAnsi="Arial" w:cs="Arial"/>
        <w:b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8C4F2" w14:textId="77777777" w:rsidR="004603CA" w:rsidRDefault="002D36D6">
    <w:pPr>
      <w:tabs>
        <w:tab w:val="center" w:pos="3102"/>
      </w:tabs>
      <w:spacing w:after="33" w:line="259" w:lineRule="auto"/>
      <w:ind w:left="-851" w:right="0" w:firstLine="0"/>
    </w:pPr>
    <w:r>
      <w:rPr>
        <w:noProof/>
      </w:rPr>
      <w:drawing>
        <wp:anchor distT="0" distB="0" distL="114300" distR="114300" simplePos="0" relativeHeight="251660288" behindDoc="0" locked="0" layoutInCell="1" allowOverlap="0" wp14:anchorId="37A6CDB3" wp14:editId="152E2B44">
          <wp:simplePos x="0" y="0"/>
          <wp:positionH relativeFrom="page">
            <wp:posOffset>5751195</wp:posOffset>
          </wp:positionH>
          <wp:positionV relativeFrom="page">
            <wp:posOffset>481965</wp:posOffset>
          </wp:positionV>
          <wp:extent cx="1441706" cy="481584"/>
          <wp:effectExtent l="0" t="0" r="0" b="0"/>
          <wp:wrapSquare wrapText="bothSides"/>
          <wp:docPr id="533" name="Picture 5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3" name="Picture 53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1706" cy="4815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</w:rPr>
      <w:t xml:space="preserve">Stadsfastighetsförvaltningen </w:t>
    </w:r>
    <w:r>
      <w:rPr>
        <w:rFonts w:ascii="Arial" w:eastAsia="Arial" w:hAnsi="Arial" w:cs="Arial"/>
      </w:rPr>
      <w:tab/>
    </w:r>
    <w:r>
      <w:rPr>
        <w:rFonts w:ascii="Arial" w:eastAsia="Arial" w:hAnsi="Arial" w:cs="Arial"/>
        <w:b/>
      </w:rPr>
      <w:t xml:space="preserve"> </w:t>
    </w:r>
  </w:p>
  <w:p w14:paraId="50D853A0" w14:textId="77777777" w:rsidR="004603CA" w:rsidRDefault="002D36D6">
    <w:pPr>
      <w:spacing w:after="0" w:line="216" w:lineRule="auto"/>
      <w:ind w:left="-851" w:right="-615" w:firstLine="0"/>
      <w:jc w:val="both"/>
    </w:pPr>
    <w:r>
      <w:rPr>
        <w:rFonts w:ascii="Arial" w:eastAsia="Arial" w:hAnsi="Arial" w:cs="Arial"/>
      </w:rPr>
      <w:t xml:space="preserve"> </w:t>
    </w:r>
    <w:r>
      <w:rPr>
        <w:rFonts w:ascii="Arial" w:eastAsia="Arial" w:hAnsi="Arial" w:cs="Arial"/>
        <w:b/>
        <w:u w:val="single" w:color="000000"/>
      </w:rPr>
      <w:t xml:space="preserve">  </w:t>
    </w:r>
    <w:r>
      <w:rPr>
        <w:rFonts w:ascii="Arial" w:eastAsia="Arial" w:hAnsi="Arial" w:cs="Arial"/>
        <w:b/>
        <w:u w:val="single" w:color="000000"/>
      </w:rPr>
      <w:tab/>
    </w:r>
    <w:r>
      <w:rPr>
        <w:rFonts w:ascii="Arial" w:eastAsia="Arial" w:hAnsi="Arial" w:cs="Arial"/>
        <w:b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F5844"/>
    <w:multiLevelType w:val="hybridMultilevel"/>
    <w:tmpl w:val="E88844FC"/>
    <w:lvl w:ilvl="0" w:tplc="E2E6416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49AD22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168998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402706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DAE200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97250D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EFAB2F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FBA0B9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C54F2E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D016B1B"/>
    <w:multiLevelType w:val="hybridMultilevel"/>
    <w:tmpl w:val="4F2260B2"/>
    <w:lvl w:ilvl="0" w:tplc="E7C2B3D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6726D5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0987F2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11E1D1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A4C33D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720BD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0CA1E5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1E00D7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3A2803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D430F03"/>
    <w:multiLevelType w:val="hybridMultilevel"/>
    <w:tmpl w:val="20827D44"/>
    <w:lvl w:ilvl="0" w:tplc="2600119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F6B6B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FE6DCC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7DE5F0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AD64AF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712F4D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5507E0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592FCA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862829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F017EBF"/>
    <w:multiLevelType w:val="hybridMultilevel"/>
    <w:tmpl w:val="990C108C"/>
    <w:lvl w:ilvl="0" w:tplc="2D489F66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C0472A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588B8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5E29EE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BD63AB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C5A52F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C8431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03C43E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576792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3ED564D"/>
    <w:multiLevelType w:val="multilevel"/>
    <w:tmpl w:val="2B549138"/>
    <w:lvl w:ilvl="0">
      <w:start w:val="1"/>
      <w:numFmt w:val="decimal"/>
      <w:pStyle w:val="Rubrik1"/>
      <w:lvlText w:val="%1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D0D0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Rubrik2"/>
      <w:lvlText w:val="%1.%2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E2A7321"/>
    <w:multiLevelType w:val="hybridMultilevel"/>
    <w:tmpl w:val="2F24C796"/>
    <w:lvl w:ilvl="0" w:tplc="71508F0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0C71E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CDC709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440810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C0DD0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394B9C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988698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0F8DB4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E5CF1D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B4F7ED1"/>
    <w:multiLevelType w:val="hybridMultilevel"/>
    <w:tmpl w:val="C35657E2"/>
    <w:lvl w:ilvl="0" w:tplc="D2A2495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6652F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2F6ED1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2901AA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F49F7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CA3D7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C8839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FC434D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7B6F6F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01393821">
    <w:abstractNumId w:val="5"/>
  </w:num>
  <w:num w:numId="2" w16cid:durableId="926693848">
    <w:abstractNumId w:val="2"/>
  </w:num>
  <w:num w:numId="3" w16cid:durableId="1607230697">
    <w:abstractNumId w:val="3"/>
  </w:num>
  <w:num w:numId="4" w16cid:durableId="1355502522">
    <w:abstractNumId w:val="6"/>
  </w:num>
  <w:num w:numId="5" w16cid:durableId="787120079">
    <w:abstractNumId w:val="1"/>
  </w:num>
  <w:num w:numId="6" w16cid:durableId="1785298808">
    <w:abstractNumId w:val="0"/>
  </w:num>
  <w:num w:numId="7" w16cid:durableId="1814823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3CA"/>
    <w:rsid w:val="002D36D6"/>
    <w:rsid w:val="004603CA"/>
    <w:rsid w:val="00E61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4F64F"/>
  <w15:docId w15:val="{A2224FDE-5888-4C76-ACBD-2D1F7E222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v-SE" w:eastAsia="sv-S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67" w:lineRule="auto"/>
      <w:ind w:left="10" w:right="1059" w:hanging="10"/>
    </w:pPr>
    <w:rPr>
      <w:rFonts w:ascii="Times New Roman" w:eastAsia="Times New Roman" w:hAnsi="Times New Roman" w:cs="Times New Roman"/>
      <w:color w:val="000000"/>
      <w:sz w:val="22"/>
    </w:rPr>
  </w:style>
  <w:style w:type="paragraph" w:styleId="Rubrik1">
    <w:name w:val="heading 1"/>
    <w:next w:val="Normal"/>
    <w:link w:val="Rubrik1Char"/>
    <w:uiPriority w:val="9"/>
    <w:qFormat/>
    <w:pPr>
      <w:keepNext/>
      <w:keepLines/>
      <w:numPr>
        <w:numId w:val="7"/>
      </w:numPr>
      <w:spacing w:after="0" w:line="259" w:lineRule="auto"/>
      <w:ind w:left="10" w:hanging="10"/>
      <w:outlineLvl w:val="0"/>
    </w:pPr>
    <w:rPr>
      <w:rFonts w:ascii="Arial" w:eastAsia="Arial" w:hAnsi="Arial" w:cs="Arial"/>
      <w:b/>
      <w:color w:val="0D0D0D"/>
      <w:sz w:val="40"/>
    </w:rPr>
  </w:style>
  <w:style w:type="paragraph" w:styleId="Rubrik2">
    <w:name w:val="heading 2"/>
    <w:next w:val="Normal"/>
    <w:link w:val="Rubrik2Char"/>
    <w:uiPriority w:val="9"/>
    <w:unhideWhenUsed/>
    <w:qFormat/>
    <w:pPr>
      <w:keepNext/>
      <w:keepLines/>
      <w:numPr>
        <w:ilvl w:val="1"/>
        <w:numId w:val="7"/>
      </w:numPr>
      <w:spacing w:after="0" w:line="259" w:lineRule="auto"/>
      <w:ind w:left="10" w:hanging="10"/>
      <w:outlineLvl w:val="1"/>
    </w:pPr>
    <w:rPr>
      <w:rFonts w:ascii="Arial" w:eastAsia="Arial" w:hAnsi="Arial" w:cs="Arial"/>
      <w:b/>
      <w:color w:val="0D0D0D"/>
      <w:sz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Pr>
      <w:rFonts w:ascii="Arial" w:eastAsia="Arial" w:hAnsi="Arial" w:cs="Arial"/>
      <w:b/>
      <w:color w:val="0D0D0D"/>
      <w:sz w:val="28"/>
    </w:rPr>
  </w:style>
  <w:style w:type="character" w:customStyle="1" w:styleId="Rubrik1Char">
    <w:name w:val="Rubrik 1 Char"/>
    <w:link w:val="Rubrik1"/>
    <w:rPr>
      <w:rFonts w:ascii="Arial" w:eastAsia="Arial" w:hAnsi="Arial" w:cs="Arial"/>
      <w:b/>
      <w:color w:val="0D0D0D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1620</Words>
  <Characters>8592</Characters>
  <Application>Microsoft Office Word</Application>
  <DocSecurity>0</DocSecurity>
  <Lines>71</Lines>
  <Paragraphs>20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Grundmall</vt:lpstr>
    </vt:vector>
  </TitlesOfParts>
  <Company/>
  <LinksUpToDate>false</LinksUpToDate>
  <CharactersWithSpaces>10192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TKA, Uppbyggnad av bilder i Plant SCADA</dc:title>
  <dc:subject/>
  <dc:creator>cazuma.mori@intraservice.goteborg.se</dc:creator>
  <cp:keywords/>
  <cp:lastModifiedBy>Linda Eklund</cp:lastModifiedBy>
  <cp:revision>2</cp:revision>
  <dcterms:created xsi:type="dcterms:W3CDTF">2026-02-04T09:23:00Z</dcterms:created>
  <dcterms:modified xsi:type="dcterms:W3CDTF">2026-02-04T09:23:00Z</dcterms:modified>
</cp:coreProperties>
</file>