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1760588"/>
        <w:docPartObj>
          <w:docPartGallery w:val="Cover Pages"/>
          <w:docPartUnique/>
        </w:docPartObj>
      </w:sdtPr>
      <w:sdtEndPr/>
      <w:sdtContent>
        <w:sdt>
          <w:sdtPr>
            <w:id w:val="97909777"/>
            <w:lock w:val="contentLocked"/>
            <w:placeholder>
              <w:docPart w:val="955E1FFC6F6046B5836E18C56ECD3B87"/>
            </w:placeholder>
            <w:group/>
          </w:sdtPr>
          <w:sdtEndPr/>
          <w:sdtContent>
            <w:p w14:paraId="1B084D05" w14:textId="77777777" w:rsidR="004C12DE" w:rsidRDefault="004C12DE" w:rsidP="00D07F27">
              <w:pPr>
                <w:ind w:right="-1136"/>
                <w:jc w:val="right"/>
              </w:pPr>
              <w:r>
                <w:rPr>
                  <w:noProof/>
                  <w:lang w:eastAsia="sv-SE"/>
                </w:rPr>
                <w:drawing>
                  <wp:inline distT="0" distB="0" distL="0" distR="0" wp14:anchorId="3524DF9D" wp14:editId="62A34F58">
                    <wp:extent cx="1511811" cy="509017"/>
                    <wp:effectExtent l="0" t="0" r="0" b="0"/>
                    <wp:docPr id="2" name="Bildobjekt 1" descr="Göteborgs Stad logotyp" title="Göteborg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811" cy="509017"/>
                            </a:xfrm>
                            <a:prstGeom prst="rect">
                              <a:avLst/>
                            </a:prstGeom>
                          </pic:spPr>
                        </pic:pic>
                      </a:graphicData>
                    </a:graphic>
                  </wp:inline>
                </w:drawing>
              </w:r>
            </w:p>
          </w:sdtContent>
        </w:sdt>
        <w:p w14:paraId="287F7EBA" w14:textId="77777777" w:rsidR="004C12DE" w:rsidRDefault="006A7599" w:rsidP="009D71D5">
          <w:pPr>
            <w:pStyle w:val="Rubrik"/>
            <w:spacing w:before="960"/>
            <w:ind w:right="-1134"/>
          </w:pPr>
          <w:sdt>
            <w:sdtPr>
              <w:alias w:val="Titel"/>
              <w:tag w:val=""/>
              <w:id w:val="-421952034"/>
              <w:lock w:val="sdtLocked"/>
              <w:placeholder>
                <w:docPart w:val="92713F524922482F91D8BB2EDAE6E5B4"/>
              </w:placeholder>
              <w:dataBinding w:prefixMappings="xmlns:ns0='http://purl.org/dc/elements/1.1/' xmlns:ns1='http://schemas.openxmlformats.org/package/2006/metadata/core-properties' " w:xpath="/ns1:coreProperties[1]/ns0:title[1]" w:storeItemID="{6C3C8BC8-F283-45AE-878A-BAB7291924A1}"/>
              <w:text/>
            </w:sdtPr>
            <w:sdtEndPr/>
            <w:sdtContent>
              <w:r w:rsidR="00B972B4">
                <w:t>Göteborgs stads rutin för att hantera väntelista (kö) när utförare av daglig verksamhet enligt LSS inte är valbar/ej har kapacitet</w:t>
              </w:r>
            </w:sdtContent>
          </w:sdt>
        </w:p>
        <w:sdt>
          <w:sdtPr>
            <w:id w:val="1789082226"/>
            <w:placeholder>
              <w:docPart w:val="4DBB86F691C643E9989E3D7F46D9F8C1"/>
            </w:placeholder>
            <w:text/>
          </w:sdtPr>
          <w:sdtEndPr/>
          <w:sdtContent>
            <w:p w14:paraId="3E2D6B1B" w14:textId="77777777" w:rsidR="00777C4F" w:rsidRPr="00777C4F" w:rsidRDefault="006A7599" w:rsidP="002731F8">
              <w:pPr>
                <w:pStyle w:val="Underrubrik"/>
                <w:ind w:right="-1136"/>
              </w:pPr>
            </w:p>
          </w:sdtContent>
        </w:sdt>
        <w:sdt>
          <w:sdtPr>
            <w:id w:val="-821433191"/>
            <w:lock w:val="contentLocked"/>
            <w:placeholder>
              <w:docPart w:val="955E1FFC6F6046B5836E18C56ECD3B87"/>
            </w:placeholder>
            <w:group/>
          </w:sdtPr>
          <w:sdtEndPr/>
          <w:sdtContent>
            <w:p w14:paraId="6F72B3DC" w14:textId="77777777" w:rsidR="004C12DE" w:rsidRDefault="0039437C" w:rsidP="00777C4F">
              <w:pPr>
                <w:ind w:right="-1136"/>
              </w:pPr>
              <w:r>
                <w:rPr>
                  <w:noProof/>
                  <w:lang w:eastAsia="sv-SE"/>
                </w:rPr>
                <w:drawing>
                  <wp:anchor distT="0" distB="0" distL="114300" distR="114300" simplePos="0" relativeHeight="251658240" behindDoc="0" locked="1" layoutInCell="1" allowOverlap="1" wp14:anchorId="2E27BD7C" wp14:editId="459D01B5">
                    <wp:simplePos x="0" y="0"/>
                    <wp:positionH relativeFrom="page">
                      <wp:posOffset>904240</wp:posOffset>
                    </wp:positionH>
                    <wp:positionV relativeFrom="page">
                      <wp:posOffset>8924290</wp:posOffset>
                    </wp:positionV>
                    <wp:extent cx="1583690" cy="1351915"/>
                    <wp:effectExtent l="0" t="0" r="0" b="635"/>
                    <wp:wrapNone/>
                    <wp:docPr id="5" name="Bildobjekt 5" descr="Rutin" title="Reglerande styrande dok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3690" cy="1351915"/>
                            </a:xfrm>
                            <a:prstGeom prst="rect">
                              <a:avLst/>
                            </a:prstGeom>
                          </pic:spPr>
                        </pic:pic>
                      </a:graphicData>
                    </a:graphic>
                    <wp14:sizeRelH relativeFrom="margin">
                      <wp14:pctWidth>0</wp14:pctWidth>
                    </wp14:sizeRelH>
                    <wp14:sizeRelV relativeFrom="margin">
                      <wp14:pctHeight>0</wp14:pctHeight>
                    </wp14:sizeRelV>
                  </wp:anchor>
                </w:drawing>
              </w:r>
              <w:r w:rsidR="004C12DE">
                <w:br w:type="page"/>
              </w:r>
            </w:p>
          </w:sdtContent>
        </w:sdt>
      </w:sdtContent>
    </w:sdt>
    <w:sdt>
      <w:sdtPr>
        <w:rPr>
          <w:rFonts w:asciiTheme="majorHAnsi" w:hAnsiTheme="majorHAnsi" w:cstheme="majorHAnsi"/>
          <w:b/>
          <w:sz w:val="27"/>
          <w:szCs w:val="27"/>
        </w:rPr>
        <w:id w:val="1498619346"/>
        <w:lock w:val="contentLocked"/>
        <w:placeholder>
          <w:docPart w:val="955E1FFC6F6046B5836E18C56ECD3B87"/>
        </w:placeholder>
        <w:group/>
      </w:sdtPr>
      <w:sdtEndPr>
        <w:rPr>
          <w:rFonts w:asciiTheme="minorHAnsi" w:hAnsiTheme="minorHAnsi" w:cstheme="minorBidi"/>
          <w:b w:val="0"/>
          <w:sz w:val="22"/>
          <w:szCs w:val="24"/>
        </w:rPr>
      </w:sdtEndPr>
      <w:sdtContent>
        <w:p w14:paraId="1E6B02F3" w14:textId="77777777" w:rsidR="00883B6D" w:rsidRPr="00D35995" w:rsidRDefault="00883B6D" w:rsidP="00883B6D">
          <w:pPr>
            <w:spacing w:after="40"/>
            <w:rPr>
              <w:rFonts w:asciiTheme="majorHAnsi" w:hAnsiTheme="majorHAnsi" w:cstheme="majorHAnsi"/>
              <w:b/>
              <w:sz w:val="27"/>
              <w:szCs w:val="27"/>
            </w:rPr>
          </w:pPr>
          <w:r w:rsidRPr="00D35995">
            <w:rPr>
              <w:rFonts w:asciiTheme="majorHAnsi" w:hAnsiTheme="majorHAnsi" w:cstheme="majorHAnsi"/>
              <w:b/>
              <w:sz w:val="27"/>
              <w:szCs w:val="27"/>
            </w:rPr>
            <w:t>Göteborgs Stads styrsystem</w:t>
          </w:r>
        </w:p>
        <w:p w14:paraId="0A5CD9DB" w14:textId="77777777" w:rsidR="00883B6D" w:rsidRDefault="00883B6D" w:rsidP="007D4DF1">
          <w:pPr>
            <w:spacing w:after="0"/>
          </w:pPr>
          <w:r>
            <w:rPr>
              <w:noProof/>
              <w:lang w:eastAsia="sv-SE"/>
            </w:rPr>
            <w:drawing>
              <wp:anchor distT="0" distB="0" distL="114300" distR="114300" simplePos="0" relativeHeight="251660288" behindDoc="0" locked="0" layoutInCell="1" allowOverlap="1" wp14:anchorId="3357576B" wp14:editId="38C17578">
                <wp:simplePos x="0" y="0"/>
                <wp:positionH relativeFrom="column">
                  <wp:posOffset>2138680</wp:posOffset>
                </wp:positionH>
                <wp:positionV relativeFrom="paragraph">
                  <wp:posOffset>52705</wp:posOffset>
                </wp:positionV>
                <wp:extent cx="3459480" cy="3459480"/>
                <wp:effectExtent l="19050" t="19050" r="26670" b="26670"/>
                <wp:wrapSquare wrapText="bothSides"/>
                <wp:docPr id="1" name="Bildobjekt 1" descr="Våra utgångspunkter – vår systematik – våra förutsättningar" title="Göteborgs Stads styr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ursymbol sid2.png"/>
                        <pic:cNvPicPr/>
                      </pic:nvPicPr>
                      <pic:blipFill>
                        <a:blip r:embed="rId10">
                          <a:extLst>
                            <a:ext uri="{28A0092B-C50C-407E-A947-70E740481C1C}">
                              <a14:useLocalDpi xmlns:a14="http://schemas.microsoft.com/office/drawing/2010/main" val="0"/>
                            </a:ext>
                          </a:extLst>
                        </a:blip>
                        <a:stretch>
                          <a:fillRect/>
                        </a:stretch>
                      </pic:blipFill>
                      <pic:spPr>
                        <a:xfrm>
                          <a:off x="0" y="0"/>
                          <a:ext cx="3459480" cy="3459480"/>
                        </a:xfrm>
                        <a:prstGeom prst="rect">
                          <a:avLst/>
                        </a:prstGeom>
                        <a:ln w="6350">
                          <a:solidFill>
                            <a:schemeClr val="bg1">
                              <a:lumMod val="85000"/>
                            </a:schemeClr>
                          </a:solidFill>
                        </a:ln>
                      </pic:spPr>
                    </pic:pic>
                  </a:graphicData>
                </a:graphic>
              </wp:anchor>
            </w:drawing>
          </w:r>
          <w:r>
            <w:t>Utgångspunkterna för styrningen av Göteborgs Stad är lagar och författningar, den politiska viljan och stadens invånare, brukare och kunder. För att förverkliga utgångspunkterna behövs förutsättningar av olika slag. Stadens politiker har möjlighet att genom styrande dokument beskriva hur de vill realisera den politiska viljan. Inom Göteborgs Stad gäller de styrande dokument som antas av kommunfullmäktige och kommunstyrelsen. Därutöver fastställer nämnder och bolagsstyrelser egna styrande dokument för sin egen verksamhet. Kommunfullmäktiges budget är det övergripande och överordnade styrande dokumentet för Göteborgs Stads nämnder och bolagsstyrelser.</w:t>
          </w:r>
        </w:p>
        <w:p w14:paraId="271E552A" w14:textId="77777777" w:rsidR="00883B6D" w:rsidRDefault="00883B6D" w:rsidP="00883B6D"/>
        <w:p w14:paraId="51B60559" w14:textId="77777777" w:rsidR="00883B6D" w:rsidRPr="00D35995" w:rsidRDefault="00883B6D" w:rsidP="00883B6D">
          <w:pPr>
            <w:spacing w:after="40"/>
            <w:rPr>
              <w:rFonts w:asciiTheme="majorHAnsi" w:hAnsiTheme="majorHAnsi" w:cstheme="majorHAnsi"/>
              <w:b/>
              <w:sz w:val="27"/>
              <w:szCs w:val="27"/>
            </w:rPr>
          </w:pPr>
          <w:r w:rsidRPr="00D35995">
            <w:rPr>
              <w:rFonts w:asciiTheme="majorHAnsi" w:hAnsiTheme="majorHAnsi" w:cstheme="majorHAnsi"/>
              <w:b/>
              <w:sz w:val="27"/>
              <w:szCs w:val="27"/>
            </w:rPr>
            <w:t>Om Göteborgs Stads styrande dokument</w:t>
          </w:r>
        </w:p>
        <w:p w14:paraId="4EF8000C" w14:textId="77777777" w:rsidR="00883B6D" w:rsidRDefault="00883B6D" w:rsidP="00883B6D">
          <w:r>
            <w:t>Göteborgs Stads styrande dokument är våra förutsättningar för att vi ska göra rätt saker på rätt sätt. De anger vad nämnder/styrelser och förvaltningar/bolag ska göra, vem som ska göra det och hur det ska göras. Styrande dokument är samlingsbegreppet för dessa dokument.</w:t>
          </w:r>
        </w:p>
        <w:p w14:paraId="1B26A899" w14:textId="77777777" w:rsidR="00883B6D" w:rsidRDefault="00883B6D" w:rsidP="00883B6D">
          <w:r w:rsidRPr="004D4FC4">
            <w:t>Stadens grundläggande principer såsom demokratisk grundsyn, principer om mänskliga rättigheter och icke-diskriminering omsätts i praktisk verksamhet genom att de integreras i stadens ordinarie beslutsprocesser. Beredning av och beslut om styrande dokument har en stor betydelse för förverkligandet av dessa principer i stadens verksamheter.</w:t>
          </w:r>
        </w:p>
        <w:p w14:paraId="351EC010" w14:textId="77777777" w:rsidR="00883B6D" w:rsidRDefault="00883B6D" w:rsidP="007D4DF1">
          <w:r>
            <w:t>De styrande dokumenten ska göra det tydligt både för organisationen och för invånare, brukare, kunder, leverantörer, samarbetspartners och andra intressenter vad som förväntas av förvaltningar och bolag. De styrande dokumenten ligger till grund för att utkräva ansvar när vi inte arbetar i enlighet med vad som är beslutat.</w:t>
          </w:r>
        </w:p>
        <w:p w14:paraId="77BAEE6A" w14:textId="77777777" w:rsidR="00C92305" w:rsidRDefault="007D4DF1" w:rsidP="00883B6D">
          <w:r>
            <w:rPr>
              <w:noProof/>
              <w:lang w:eastAsia="sv-SE"/>
            </w:rPr>
            <w:drawing>
              <wp:inline distT="0" distB="0" distL="0" distR="0" wp14:anchorId="70C44F03" wp14:editId="36181ECD">
                <wp:extent cx="5760000" cy="1454360"/>
                <wp:effectExtent l="0" t="0" r="0" b="0"/>
                <wp:docPr id="3" name="Bildobjekt 3" descr="Kommunala föreskrifter&#10;– Normgivning mot enskild&#10;– Riktade styrande dokument&#10;&#10;Planerande och reglerande styrande dokument&#10;– Planerande styrande dokument&#10;– Reglerande styrande dokument" title="Göteborgs Stads styrande dok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yrmodell sid2.png"/>
                        <pic:cNvPicPr/>
                      </pic:nvPicPr>
                      <pic:blipFill>
                        <a:blip r:embed="rId11">
                          <a:extLst>
                            <a:ext uri="{28A0092B-C50C-407E-A947-70E740481C1C}">
                              <a14:useLocalDpi xmlns:a14="http://schemas.microsoft.com/office/drawing/2010/main" val="0"/>
                            </a:ext>
                          </a:extLst>
                        </a:blip>
                        <a:stretch>
                          <a:fillRect/>
                        </a:stretch>
                      </pic:blipFill>
                      <pic:spPr>
                        <a:xfrm>
                          <a:off x="0" y="0"/>
                          <a:ext cx="5760000" cy="1454360"/>
                        </a:xfrm>
                        <a:prstGeom prst="rect">
                          <a:avLst/>
                        </a:prstGeom>
                      </pic:spPr>
                    </pic:pic>
                  </a:graphicData>
                </a:graphic>
              </wp:inline>
            </w:drawing>
          </w:r>
        </w:p>
      </w:sdtContent>
    </w:sdt>
    <w:sdt>
      <w:sdtPr>
        <w:rPr>
          <w:rFonts w:asciiTheme="majorHAnsi" w:hAnsiTheme="majorHAnsi" w:cstheme="majorHAnsi"/>
          <w:b w:val="0"/>
          <w:sz w:val="17"/>
          <w:szCs w:val="17"/>
        </w:rPr>
        <w:id w:val="729350241"/>
        <w:lock w:val="contentLocked"/>
        <w:placeholder>
          <w:docPart w:val="955E1FFC6F6046B5836E18C56ECD3B87"/>
        </w:placeholder>
        <w:group/>
      </w:sdtPr>
      <w:sdtEndPr/>
      <w:sdtContent>
        <w:tbl>
          <w:tblPr>
            <w:tblStyle w:val="Tabellrutnt"/>
            <w:tblW w:w="9072" w:type="dxa"/>
            <w:tblLook w:val="04A0" w:firstRow="1" w:lastRow="0" w:firstColumn="1" w:lastColumn="0" w:noHBand="0" w:noVBand="1"/>
            <w:tblCaption w:val="Dokumentinformation"/>
            <w:tblDescription w:val="Fyll information om dokumentet i denna obligatoriska tabell."/>
          </w:tblPr>
          <w:tblGrid>
            <w:gridCol w:w="2268"/>
            <w:gridCol w:w="2268"/>
            <w:gridCol w:w="2268"/>
            <w:gridCol w:w="2268"/>
          </w:tblGrid>
          <w:tr w:rsidR="00883B6D" w:rsidRPr="00B26686" w14:paraId="53BB6F24" w14:textId="77777777" w:rsidTr="00C473AE">
            <w:trPr>
              <w:cnfStyle w:val="100000000000" w:firstRow="1" w:lastRow="0" w:firstColumn="0" w:lastColumn="0" w:oddVBand="0" w:evenVBand="0" w:oddHBand="0" w:evenHBand="0" w:firstRowFirstColumn="0" w:firstRowLastColumn="0" w:lastRowFirstColumn="0" w:lastRowLastColumn="0"/>
            </w:trPr>
            <w:tc>
              <w:tcPr>
                <w:tcW w:w="2268" w:type="dxa"/>
                <w:gridSpan w:val="4"/>
                <w:tcBorders>
                  <w:bottom w:val="single" w:sz="4" w:space="0" w:color="auto"/>
                </w:tcBorders>
              </w:tcPr>
              <w:p w14:paraId="59595915" w14:textId="77777777" w:rsidR="00883B6D" w:rsidRPr="00B26686" w:rsidRDefault="00883B6D" w:rsidP="00C473AE">
                <w:pPr>
                  <w:spacing w:after="100"/>
                  <w:rPr>
                    <w:rFonts w:asciiTheme="majorHAnsi" w:hAnsiTheme="majorHAnsi" w:cstheme="majorHAnsi"/>
                    <w:sz w:val="17"/>
                    <w:szCs w:val="17"/>
                  </w:rPr>
                </w:pPr>
                <w:r w:rsidRPr="00B26686">
                  <w:rPr>
                    <w:rFonts w:asciiTheme="majorHAnsi" w:hAnsiTheme="majorHAnsi" w:cstheme="majorHAnsi"/>
                    <w:sz w:val="17"/>
                    <w:szCs w:val="17"/>
                  </w:rPr>
                  <w:t xml:space="preserve">Dokumentnamn: </w:t>
                </w:r>
                <w:sdt>
                  <w:sdtPr>
                    <w:rPr>
                      <w:rFonts w:asciiTheme="majorHAnsi" w:hAnsiTheme="majorHAnsi" w:cstheme="majorHAnsi"/>
                      <w:sz w:val="17"/>
                      <w:szCs w:val="17"/>
                    </w:rPr>
                    <w:alias w:val="Titel"/>
                    <w:tag w:val=""/>
                    <w:id w:val="960152817"/>
                    <w:placeholder>
                      <w:docPart w:val="829E86CB91664B0A960BAD32E76EDFA5"/>
                    </w:placeholder>
                    <w:dataBinding w:prefixMappings="xmlns:ns0='http://purl.org/dc/elements/1.1/' xmlns:ns1='http://schemas.openxmlformats.org/package/2006/metadata/core-properties' " w:xpath="/ns1:coreProperties[1]/ns0:title[1]" w:storeItemID="{6C3C8BC8-F283-45AE-878A-BAB7291924A1}"/>
                    <w:text/>
                  </w:sdtPr>
                  <w:sdtEndPr/>
                  <w:sdtContent>
                    <w:r w:rsidR="00B972B4">
                      <w:rPr>
                        <w:rFonts w:asciiTheme="majorHAnsi" w:hAnsiTheme="majorHAnsi" w:cstheme="majorHAnsi"/>
                        <w:sz w:val="17"/>
                        <w:szCs w:val="17"/>
                      </w:rPr>
                      <w:t>Göteborgs stads rutin för att hantera väntelista (kö) när utförare av daglig verksamhet enligt LSS inte är valbar/ej har kapacitet</w:t>
                    </w:r>
                  </w:sdtContent>
                </w:sdt>
              </w:p>
            </w:tc>
          </w:tr>
          <w:tr w:rsidR="00883B6D" w:rsidRPr="00B26686" w14:paraId="039652CC" w14:textId="77777777" w:rsidTr="00C473AE">
            <w:tc>
              <w:tcPr>
                <w:tcW w:w="2268" w:type="dxa"/>
                <w:tcBorders>
                  <w:bottom w:val="nil"/>
                </w:tcBorders>
                <w:vAlign w:val="center"/>
              </w:tcPr>
              <w:p w14:paraId="58A3A339" w14:textId="77777777" w:rsidR="00883B6D" w:rsidRPr="00B26686" w:rsidRDefault="00883B6D" w:rsidP="00C473AE">
                <w:pPr>
                  <w:spacing w:after="100"/>
                  <w:rPr>
                    <w:rFonts w:asciiTheme="majorHAnsi" w:hAnsiTheme="majorHAnsi" w:cstheme="majorHAnsi"/>
                    <w:sz w:val="17"/>
                    <w:szCs w:val="17"/>
                  </w:rPr>
                </w:pPr>
                <w:r>
                  <w:rPr>
                    <w:rFonts w:asciiTheme="majorHAnsi" w:hAnsiTheme="majorHAnsi" w:cstheme="majorHAnsi"/>
                    <w:sz w:val="17"/>
                    <w:szCs w:val="17"/>
                  </w:rPr>
                  <w:t>Beslutad av</w:t>
                </w:r>
                <w:r w:rsidRPr="00B26686">
                  <w:rPr>
                    <w:rFonts w:asciiTheme="majorHAnsi" w:hAnsiTheme="majorHAnsi" w:cstheme="majorHAnsi"/>
                    <w:sz w:val="17"/>
                    <w:szCs w:val="17"/>
                  </w:rPr>
                  <w:t>:</w:t>
                </w:r>
              </w:p>
            </w:tc>
            <w:tc>
              <w:tcPr>
                <w:tcW w:w="2268" w:type="dxa"/>
                <w:tcBorders>
                  <w:bottom w:val="nil"/>
                </w:tcBorders>
                <w:vAlign w:val="center"/>
              </w:tcPr>
              <w:p w14:paraId="18B9B82C" w14:textId="77777777" w:rsidR="00883B6D" w:rsidRPr="00B26686" w:rsidRDefault="00883B6D" w:rsidP="00C473AE">
                <w:pPr>
                  <w:rPr>
                    <w:rFonts w:asciiTheme="majorHAnsi" w:hAnsiTheme="majorHAnsi" w:cstheme="majorHAnsi"/>
                    <w:sz w:val="17"/>
                    <w:szCs w:val="17"/>
                  </w:rPr>
                </w:pPr>
                <w:r>
                  <w:rPr>
                    <w:rFonts w:asciiTheme="majorHAnsi" w:hAnsiTheme="majorHAnsi" w:cstheme="majorHAnsi"/>
                    <w:sz w:val="17"/>
                    <w:szCs w:val="17"/>
                  </w:rPr>
                  <w:t>Gäller för</w:t>
                </w:r>
                <w:r w:rsidRPr="00B26686">
                  <w:rPr>
                    <w:rFonts w:asciiTheme="majorHAnsi" w:hAnsiTheme="majorHAnsi" w:cstheme="majorHAnsi"/>
                    <w:sz w:val="17"/>
                    <w:szCs w:val="17"/>
                  </w:rPr>
                  <w:t>:</w:t>
                </w:r>
              </w:p>
            </w:tc>
            <w:tc>
              <w:tcPr>
                <w:tcW w:w="2268" w:type="dxa"/>
                <w:tcBorders>
                  <w:bottom w:val="nil"/>
                </w:tcBorders>
                <w:vAlign w:val="center"/>
              </w:tcPr>
              <w:p w14:paraId="27DB2A21" w14:textId="77777777" w:rsidR="00883B6D" w:rsidRPr="00B26686" w:rsidRDefault="00883B6D" w:rsidP="00C473AE">
                <w:pPr>
                  <w:rPr>
                    <w:rFonts w:asciiTheme="majorHAnsi" w:hAnsiTheme="majorHAnsi" w:cstheme="majorHAnsi"/>
                    <w:sz w:val="17"/>
                    <w:szCs w:val="17"/>
                  </w:rPr>
                </w:pPr>
                <w:r w:rsidRPr="00B26686">
                  <w:rPr>
                    <w:rFonts w:asciiTheme="majorHAnsi" w:hAnsiTheme="majorHAnsi" w:cstheme="majorHAnsi"/>
                    <w:sz w:val="17"/>
                    <w:szCs w:val="17"/>
                  </w:rPr>
                  <w:t>Diarienummer:</w:t>
                </w:r>
              </w:p>
            </w:tc>
            <w:tc>
              <w:tcPr>
                <w:tcW w:w="2268" w:type="dxa"/>
                <w:tcBorders>
                  <w:bottom w:val="nil"/>
                </w:tcBorders>
                <w:vAlign w:val="center"/>
              </w:tcPr>
              <w:p w14:paraId="1DEC0C08" w14:textId="77777777" w:rsidR="00883B6D" w:rsidRPr="00B26686" w:rsidRDefault="00883B6D" w:rsidP="00C473AE">
                <w:pPr>
                  <w:rPr>
                    <w:rFonts w:asciiTheme="majorHAnsi" w:hAnsiTheme="majorHAnsi" w:cstheme="majorHAnsi"/>
                    <w:sz w:val="17"/>
                    <w:szCs w:val="17"/>
                  </w:rPr>
                </w:pPr>
                <w:r w:rsidRPr="00B26686">
                  <w:rPr>
                    <w:rFonts w:asciiTheme="majorHAnsi" w:hAnsiTheme="majorHAnsi" w:cstheme="majorHAnsi"/>
                    <w:sz w:val="17"/>
                    <w:szCs w:val="17"/>
                  </w:rPr>
                  <w:t>D</w:t>
                </w:r>
                <w:r>
                  <w:rPr>
                    <w:rFonts w:asciiTheme="majorHAnsi" w:hAnsiTheme="majorHAnsi" w:cstheme="majorHAnsi"/>
                    <w:sz w:val="17"/>
                    <w:szCs w:val="17"/>
                  </w:rPr>
                  <w:t>atum och paragraf för beslutet</w:t>
                </w:r>
                <w:r w:rsidRPr="00B26686">
                  <w:rPr>
                    <w:rFonts w:asciiTheme="majorHAnsi" w:hAnsiTheme="majorHAnsi" w:cstheme="majorHAnsi"/>
                    <w:sz w:val="17"/>
                    <w:szCs w:val="17"/>
                  </w:rPr>
                  <w:t>:</w:t>
                </w:r>
              </w:p>
            </w:tc>
          </w:tr>
          <w:tr w:rsidR="00883B6D" w:rsidRPr="00B26686" w14:paraId="784E9E63" w14:textId="77777777" w:rsidTr="00C473AE">
            <w:sdt>
              <w:sdtPr>
                <w:rPr>
                  <w:rFonts w:asciiTheme="majorHAnsi" w:hAnsiTheme="majorHAnsi" w:cstheme="majorHAnsi"/>
                  <w:sz w:val="17"/>
                  <w:szCs w:val="17"/>
                </w:rPr>
                <w:id w:val="-1453474578"/>
                <w:placeholder>
                  <w:docPart w:val="72F7A749676B4CE295D5666666275F56"/>
                </w:placeholder>
                <w:text/>
              </w:sdtPr>
              <w:sdtEndPr/>
              <w:sdtContent>
                <w:tc>
                  <w:tcPr>
                    <w:tcW w:w="2268" w:type="dxa"/>
                    <w:tcBorders>
                      <w:top w:val="nil"/>
                      <w:bottom w:val="single" w:sz="4" w:space="0" w:color="auto"/>
                    </w:tcBorders>
                    <w:vAlign w:val="center"/>
                  </w:tcPr>
                  <w:p w14:paraId="38F2FEF4" w14:textId="77777777" w:rsidR="00883B6D" w:rsidRPr="00B26686" w:rsidRDefault="003A5C3B" w:rsidP="00C473AE">
                    <w:pPr>
                      <w:rPr>
                        <w:rFonts w:asciiTheme="majorHAnsi" w:hAnsiTheme="majorHAnsi" w:cstheme="majorHAnsi"/>
                        <w:sz w:val="17"/>
                        <w:szCs w:val="17"/>
                      </w:rPr>
                    </w:pPr>
                    <w:r>
                      <w:rPr>
                        <w:rFonts w:asciiTheme="majorHAnsi" w:hAnsiTheme="majorHAnsi" w:cstheme="majorHAnsi"/>
                        <w:sz w:val="17"/>
                        <w:szCs w:val="17"/>
                      </w:rPr>
                      <w:t>Avdelningschef äldre och hälso- och sjukvård, Stadsledningskontoret</w:t>
                    </w:r>
                  </w:p>
                </w:tc>
              </w:sdtContent>
            </w:sdt>
            <w:sdt>
              <w:sdtPr>
                <w:rPr>
                  <w:rFonts w:asciiTheme="majorHAnsi" w:hAnsiTheme="majorHAnsi" w:cstheme="majorHAnsi"/>
                  <w:sz w:val="17"/>
                  <w:szCs w:val="17"/>
                </w:rPr>
                <w:id w:val="1044249602"/>
                <w:placeholder>
                  <w:docPart w:val="04FEDE5C4D7A454FA3CE2D057D211361"/>
                </w:placeholder>
                <w:text/>
              </w:sdtPr>
              <w:sdtEndPr/>
              <w:sdtContent>
                <w:tc>
                  <w:tcPr>
                    <w:tcW w:w="2268" w:type="dxa"/>
                    <w:tcBorders>
                      <w:top w:val="nil"/>
                      <w:bottom w:val="single" w:sz="4" w:space="0" w:color="auto"/>
                    </w:tcBorders>
                    <w:vAlign w:val="center"/>
                  </w:tcPr>
                  <w:p w14:paraId="5D2B9BDF" w14:textId="77777777" w:rsidR="00883B6D" w:rsidRPr="00B26686" w:rsidRDefault="003A5C3B" w:rsidP="00C473AE">
                    <w:pPr>
                      <w:rPr>
                        <w:rFonts w:asciiTheme="majorHAnsi" w:hAnsiTheme="majorHAnsi" w:cstheme="majorHAnsi"/>
                        <w:sz w:val="17"/>
                        <w:szCs w:val="17"/>
                      </w:rPr>
                    </w:pPr>
                    <w:r>
                      <w:rPr>
                        <w:rFonts w:asciiTheme="majorHAnsi" w:hAnsiTheme="majorHAnsi" w:cstheme="majorHAnsi"/>
                        <w:sz w:val="17"/>
                        <w:szCs w:val="17"/>
                      </w:rPr>
                      <w:t>Socialsekreterare och utförare av daglig verksamhet</w:t>
                    </w:r>
                  </w:p>
                </w:tc>
              </w:sdtContent>
            </w:sdt>
            <w:sdt>
              <w:sdtPr>
                <w:rPr>
                  <w:rFonts w:asciiTheme="majorHAnsi" w:hAnsiTheme="majorHAnsi" w:cstheme="majorHAnsi"/>
                  <w:sz w:val="17"/>
                  <w:szCs w:val="17"/>
                </w:rPr>
                <w:id w:val="-526952162"/>
                <w:placeholder>
                  <w:docPart w:val="70FA737A77384A958EB266D5ACEC08C2"/>
                </w:placeholder>
                <w:text/>
              </w:sdtPr>
              <w:sdtEndPr/>
              <w:sdtContent>
                <w:tc>
                  <w:tcPr>
                    <w:tcW w:w="2268" w:type="dxa"/>
                    <w:tcBorders>
                      <w:top w:val="nil"/>
                      <w:bottom w:val="single" w:sz="4" w:space="0" w:color="auto"/>
                    </w:tcBorders>
                    <w:vAlign w:val="center"/>
                  </w:tcPr>
                  <w:p w14:paraId="6D07B3EB" w14:textId="748145AC" w:rsidR="00883B6D" w:rsidRPr="00B26686" w:rsidRDefault="002217FB" w:rsidP="00C473AE">
                    <w:pPr>
                      <w:rPr>
                        <w:rFonts w:asciiTheme="majorHAnsi" w:hAnsiTheme="majorHAnsi" w:cstheme="majorHAnsi"/>
                        <w:sz w:val="17"/>
                        <w:szCs w:val="17"/>
                      </w:rPr>
                    </w:pPr>
                    <w:r>
                      <w:rPr>
                        <w:rFonts w:asciiTheme="majorHAnsi" w:hAnsiTheme="majorHAnsi" w:cstheme="majorHAnsi"/>
                        <w:sz w:val="17"/>
                        <w:szCs w:val="17"/>
                      </w:rPr>
                      <w:t>1746/18</w:t>
                    </w:r>
                  </w:p>
                </w:tc>
              </w:sdtContent>
            </w:sdt>
            <w:sdt>
              <w:sdtPr>
                <w:rPr>
                  <w:rFonts w:asciiTheme="majorHAnsi" w:hAnsiTheme="majorHAnsi" w:cstheme="majorHAnsi"/>
                  <w:sz w:val="17"/>
                  <w:szCs w:val="17"/>
                </w:rPr>
                <w:id w:val="-566652172"/>
                <w:placeholder>
                  <w:docPart w:val="EB2B6814064D48A784DC8B3FF5608D08"/>
                </w:placeholder>
                <w:text/>
              </w:sdtPr>
              <w:sdtEndPr/>
              <w:sdtContent>
                <w:tc>
                  <w:tcPr>
                    <w:tcW w:w="2268" w:type="dxa"/>
                    <w:tcBorders>
                      <w:top w:val="nil"/>
                      <w:bottom w:val="single" w:sz="4" w:space="0" w:color="auto"/>
                    </w:tcBorders>
                    <w:vAlign w:val="center"/>
                  </w:tcPr>
                  <w:p w14:paraId="5B8E2C84" w14:textId="77777777" w:rsidR="00883B6D" w:rsidRPr="00B26686" w:rsidRDefault="003A5C3B" w:rsidP="00C473AE">
                    <w:pPr>
                      <w:rPr>
                        <w:rFonts w:asciiTheme="majorHAnsi" w:hAnsiTheme="majorHAnsi" w:cstheme="majorHAnsi"/>
                        <w:sz w:val="17"/>
                        <w:szCs w:val="17"/>
                      </w:rPr>
                    </w:pPr>
                    <w:r>
                      <w:rPr>
                        <w:rFonts w:asciiTheme="majorHAnsi" w:hAnsiTheme="majorHAnsi" w:cstheme="majorHAnsi"/>
                        <w:sz w:val="17"/>
                        <w:szCs w:val="17"/>
                      </w:rPr>
                      <w:t>Verkställighet</w:t>
                    </w:r>
                  </w:p>
                </w:tc>
              </w:sdtContent>
            </w:sdt>
          </w:tr>
          <w:tr w:rsidR="00883B6D" w:rsidRPr="00B26686" w14:paraId="7D131F5A" w14:textId="77777777" w:rsidTr="00C473AE">
            <w:tc>
              <w:tcPr>
                <w:tcW w:w="2268" w:type="dxa"/>
                <w:tcBorders>
                  <w:bottom w:val="nil"/>
                </w:tcBorders>
                <w:vAlign w:val="center"/>
              </w:tcPr>
              <w:p w14:paraId="7B1F4561" w14:textId="77777777" w:rsidR="00883B6D" w:rsidRPr="00B26686" w:rsidRDefault="00883B6D" w:rsidP="00C473AE">
                <w:pPr>
                  <w:rPr>
                    <w:rFonts w:asciiTheme="majorHAnsi" w:hAnsiTheme="majorHAnsi" w:cstheme="majorHAnsi"/>
                    <w:sz w:val="17"/>
                    <w:szCs w:val="17"/>
                  </w:rPr>
                </w:pPr>
                <w:r w:rsidRPr="00B26686">
                  <w:rPr>
                    <w:rFonts w:asciiTheme="majorHAnsi" w:hAnsiTheme="majorHAnsi" w:cstheme="majorHAnsi"/>
                    <w:sz w:val="17"/>
                    <w:szCs w:val="17"/>
                  </w:rPr>
                  <w:t>Dokumentsort:</w:t>
                </w:r>
              </w:p>
            </w:tc>
            <w:tc>
              <w:tcPr>
                <w:tcW w:w="2268" w:type="dxa"/>
                <w:tcBorders>
                  <w:bottom w:val="nil"/>
                </w:tcBorders>
                <w:vAlign w:val="center"/>
              </w:tcPr>
              <w:p w14:paraId="79B59F88" w14:textId="77777777" w:rsidR="00883B6D" w:rsidRPr="00B26686" w:rsidRDefault="00883B6D" w:rsidP="00C473AE">
                <w:pPr>
                  <w:rPr>
                    <w:rFonts w:asciiTheme="majorHAnsi" w:hAnsiTheme="majorHAnsi" w:cstheme="majorHAnsi"/>
                    <w:sz w:val="17"/>
                    <w:szCs w:val="17"/>
                  </w:rPr>
                </w:pPr>
                <w:r>
                  <w:rPr>
                    <w:rFonts w:asciiTheme="majorHAnsi" w:hAnsiTheme="majorHAnsi" w:cstheme="majorHAnsi"/>
                    <w:sz w:val="17"/>
                    <w:szCs w:val="17"/>
                  </w:rPr>
                  <w:t>Giltighetstid</w:t>
                </w:r>
                <w:r w:rsidRPr="00B26686">
                  <w:rPr>
                    <w:rFonts w:asciiTheme="majorHAnsi" w:hAnsiTheme="majorHAnsi" w:cstheme="majorHAnsi"/>
                    <w:sz w:val="17"/>
                    <w:szCs w:val="17"/>
                  </w:rPr>
                  <w:t>:</w:t>
                </w:r>
              </w:p>
            </w:tc>
            <w:tc>
              <w:tcPr>
                <w:tcW w:w="2268" w:type="dxa"/>
                <w:tcBorders>
                  <w:bottom w:val="nil"/>
                </w:tcBorders>
                <w:vAlign w:val="center"/>
              </w:tcPr>
              <w:p w14:paraId="47B62A01" w14:textId="77777777" w:rsidR="00883B6D" w:rsidRPr="00B26686" w:rsidRDefault="00883B6D" w:rsidP="00C473AE">
                <w:pPr>
                  <w:rPr>
                    <w:rFonts w:asciiTheme="majorHAnsi" w:hAnsiTheme="majorHAnsi" w:cstheme="majorHAnsi"/>
                    <w:sz w:val="17"/>
                    <w:szCs w:val="17"/>
                  </w:rPr>
                </w:pPr>
                <w:r>
                  <w:rPr>
                    <w:rFonts w:asciiTheme="majorHAnsi" w:hAnsiTheme="majorHAnsi" w:cstheme="majorHAnsi"/>
                    <w:sz w:val="17"/>
                    <w:szCs w:val="17"/>
                  </w:rPr>
                  <w:t>Senast reviderad</w:t>
                </w:r>
                <w:r w:rsidRPr="00B26686">
                  <w:rPr>
                    <w:rFonts w:asciiTheme="majorHAnsi" w:hAnsiTheme="majorHAnsi" w:cstheme="majorHAnsi"/>
                    <w:sz w:val="17"/>
                    <w:szCs w:val="17"/>
                  </w:rPr>
                  <w:t>:</w:t>
                </w:r>
              </w:p>
            </w:tc>
            <w:tc>
              <w:tcPr>
                <w:tcW w:w="2268" w:type="dxa"/>
                <w:tcBorders>
                  <w:bottom w:val="nil"/>
                </w:tcBorders>
                <w:vAlign w:val="center"/>
              </w:tcPr>
              <w:p w14:paraId="32763D1C" w14:textId="77777777" w:rsidR="00883B6D" w:rsidRPr="00B26686" w:rsidRDefault="00883B6D" w:rsidP="00C473AE">
                <w:pPr>
                  <w:rPr>
                    <w:rFonts w:asciiTheme="majorHAnsi" w:hAnsiTheme="majorHAnsi" w:cstheme="majorHAnsi"/>
                    <w:sz w:val="17"/>
                    <w:szCs w:val="17"/>
                  </w:rPr>
                </w:pPr>
                <w:r>
                  <w:rPr>
                    <w:rFonts w:asciiTheme="majorHAnsi" w:hAnsiTheme="majorHAnsi" w:cstheme="majorHAnsi"/>
                    <w:sz w:val="17"/>
                    <w:szCs w:val="17"/>
                  </w:rPr>
                  <w:t>Dokumentansvarig</w:t>
                </w:r>
                <w:r w:rsidRPr="00B26686">
                  <w:rPr>
                    <w:rFonts w:asciiTheme="majorHAnsi" w:hAnsiTheme="majorHAnsi" w:cstheme="majorHAnsi"/>
                    <w:sz w:val="17"/>
                    <w:szCs w:val="17"/>
                  </w:rPr>
                  <w:t>:</w:t>
                </w:r>
              </w:p>
            </w:tc>
          </w:tr>
          <w:tr w:rsidR="00883B6D" w:rsidRPr="00B26686" w14:paraId="55F70506" w14:textId="77777777" w:rsidTr="00C473AE">
            <w:sdt>
              <w:sdtPr>
                <w:rPr>
                  <w:rFonts w:asciiTheme="majorHAnsi" w:hAnsiTheme="majorHAnsi" w:cstheme="majorHAnsi"/>
                  <w:sz w:val="17"/>
                  <w:szCs w:val="17"/>
                </w:rPr>
                <w:id w:val="1631969844"/>
                <w:placeholder>
                  <w:docPart w:val="A884C446EE14447789BD4E42D9381110"/>
                </w:placeholder>
                <w:text/>
              </w:sdtPr>
              <w:sdtEndPr/>
              <w:sdtContent>
                <w:tc>
                  <w:tcPr>
                    <w:tcW w:w="2268" w:type="dxa"/>
                    <w:tcBorders>
                      <w:top w:val="nil"/>
                    </w:tcBorders>
                    <w:vAlign w:val="center"/>
                  </w:tcPr>
                  <w:p w14:paraId="61A6CB23" w14:textId="77777777" w:rsidR="00883B6D" w:rsidRPr="00B26686" w:rsidRDefault="003A5C3B" w:rsidP="00C473AE">
                    <w:pPr>
                      <w:rPr>
                        <w:rFonts w:asciiTheme="majorHAnsi" w:hAnsiTheme="majorHAnsi" w:cstheme="majorHAnsi"/>
                        <w:sz w:val="17"/>
                        <w:szCs w:val="17"/>
                      </w:rPr>
                    </w:pPr>
                    <w:r>
                      <w:rPr>
                        <w:rFonts w:asciiTheme="majorHAnsi" w:hAnsiTheme="majorHAnsi" w:cstheme="majorHAnsi"/>
                        <w:sz w:val="17"/>
                        <w:szCs w:val="17"/>
                      </w:rPr>
                      <w:t>Rutin</w:t>
                    </w:r>
                  </w:p>
                </w:tc>
              </w:sdtContent>
            </w:sdt>
            <w:sdt>
              <w:sdtPr>
                <w:rPr>
                  <w:rFonts w:asciiTheme="majorHAnsi" w:hAnsiTheme="majorHAnsi" w:cstheme="majorHAnsi"/>
                  <w:sz w:val="17"/>
                  <w:szCs w:val="17"/>
                </w:rPr>
                <w:id w:val="-881323598"/>
                <w:placeholder>
                  <w:docPart w:val="AE741ECD8ECA4CFD816CF64642F57E75"/>
                </w:placeholder>
                <w:text/>
              </w:sdtPr>
              <w:sdtEndPr/>
              <w:sdtContent>
                <w:tc>
                  <w:tcPr>
                    <w:tcW w:w="2268" w:type="dxa"/>
                    <w:tcBorders>
                      <w:top w:val="nil"/>
                    </w:tcBorders>
                    <w:vAlign w:val="center"/>
                  </w:tcPr>
                  <w:p w14:paraId="56CBD8E7" w14:textId="77777777" w:rsidR="00883B6D" w:rsidRPr="00B26686" w:rsidRDefault="003A5C3B" w:rsidP="00C473AE">
                    <w:pPr>
                      <w:rPr>
                        <w:rFonts w:asciiTheme="majorHAnsi" w:hAnsiTheme="majorHAnsi" w:cstheme="majorHAnsi"/>
                        <w:sz w:val="17"/>
                        <w:szCs w:val="17"/>
                      </w:rPr>
                    </w:pPr>
                    <w:r>
                      <w:rPr>
                        <w:rFonts w:asciiTheme="majorHAnsi" w:hAnsiTheme="majorHAnsi" w:cstheme="majorHAnsi"/>
                        <w:sz w:val="17"/>
                        <w:szCs w:val="17"/>
                      </w:rPr>
                      <w:t>2019-0</w:t>
                    </w:r>
                    <w:r w:rsidR="004130E6">
                      <w:rPr>
                        <w:rFonts w:asciiTheme="majorHAnsi" w:hAnsiTheme="majorHAnsi" w:cstheme="majorHAnsi"/>
                        <w:sz w:val="17"/>
                        <w:szCs w:val="17"/>
                      </w:rPr>
                      <w:t>2-01</w:t>
                    </w:r>
                  </w:p>
                </w:tc>
              </w:sdtContent>
            </w:sdt>
            <w:sdt>
              <w:sdtPr>
                <w:rPr>
                  <w:rFonts w:asciiTheme="majorHAnsi" w:hAnsiTheme="majorHAnsi" w:cstheme="majorHAnsi"/>
                  <w:sz w:val="17"/>
                  <w:szCs w:val="17"/>
                </w:rPr>
                <w:id w:val="-1794977448"/>
                <w:placeholder>
                  <w:docPart w:val="5D5A53A4B7EA42C0862402FE5C5A17BD"/>
                </w:placeholder>
                <w:showingPlcHdr/>
                <w:text/>
              </w:sdtPr>
              <w:sdtEndPr/>
              <w:sdtContent>
                <w:tc>
                  <w:tcPr>
                    <w:tcW w:w="2268" w:type="dxa"/>
                    <w:tcBorders>
                      <w:top w:val="nil"/>
                    </w:tcBorders>
                    <w:vAlign w:val="center"/>
                  </w:tcPr>
                  <w:p w14:paraId="654CF1EE" w14:textId="77777777" w:rsidR="00883B6D" w:rsidRPr="00B26686" w:rsidRDefault="00883B6D" w:rsidP="00C473AE">
                    <w:pPr>
                      <w:rPr>
                        <w:rFonts w:asciiTheme="majorHAnsi" w:hAnsiTheme="majorHAnsi" w:cstheme="majorHAnsi"/>
                        <w:sz w:val="17"/>
                        <w:szCs w:val="17"/>
                      </w:rPr>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Datum</w:t>
                    </w:r>
                    <w:r w:rsidRPr="00B26686">
                      <w:rPr>
                        <w:rStyle w:val="Platshllartext"/>
                        <w:rFonts w:asciiTheme="majorHAnsi" w:hAnsiTheme="majorHAnsi" w:cstheme="majorHAnsi"/>
                        <w:sz w:val="17"/>
                        <w:szCs w:val="17"/>
                      </w:rPr>
                      <w:t>]</w:t>
                    </w:r>
                  </w:p>
                </w:tc>
              </w:sdtContent>
            </w:sdt>
            <w:sdt>
              <w:sdtPr>
                <w:rPr>
                  <w:rFonts w:ascii="Arial" w:hAnsi="Arial" w:cs="Arial"/>
                  <w:sz w:val="17"/>
                  <w:szCs w:val="17"/>
                </w:rPr>
                <w:id w:val="488522723"/>
                <w:placeholder>
                  <w:docPart w:val="4E4C6E0D68B1496EA42B4ED47A101509"/>
                </w:placeholder>
                <w:text/>
              </w:sdtPr>
              <w:sdtEndPr/>
              <w:sdtContent>
                <w:tc>
                  <w:tcPr>
                    <w:tcW w:w="2268" w:type="dxa"/>
                    <w:tcBorders>
                      <w:top w:val="nil"/>
                    </w:tcBorders>
                    <w:vAlign w:val="center"/>
                  </w:tcPr>
                  <w:p w14:paraId="53EA1366" w14:textId="77777777" w:rsidR="00883B6D" w:rsidRPr="00B26686" w:rsidRDefault="003A5C3B" w:rsidP="00C473AE">
                    <w:pPr>
                      <w:rPr>
                        <w:rFonts w:asciiTheme="majorHAnsi" w:hAnsiTheme="majorHAnsi" w:cstheme="majorHAnsi"/>
                        <w:sz w:val="17"/>
                        <w:szCs w:val="17"/>
                      </w:rPr>
                    </w:pPr>
                    <w:r w:rsidRPr="003A5C3B">
                      <w:rPr>
                        <w:rFonts w:ascii="Arial" w:hAnsi="Arial" w:cs="Arial"/>
                        <w:sz w:val="17"/>
                        <w:szCs w:val="17"/>
                      </w:rPr>
                      <w:t>Avdelningschef äldre och hälso- och sjukvård, Stadsledningskontoret</w:t>
                    </w:r>
                  </w:p>
                </w:tc>
              </w:sdtContent>
            </w:sdt>
          </w:tr>
          <w:tr w:rsidR="00883B6D" w:rsidRPr="00B26686" w14:paraId="12137FC9" w14:textId="77777777" w:rsidTr="00C473AE">
            <w:tc>
              <w:tcPr>
                <w:tcW w:w="2268" w:type="dxa"/>
                <w:gridSpan w:val="4"/>
              </w:tcPr>
              <w:p w14:paraId="00889046" w14:textId="77777777" w:rsidR="00883B6D" w:rsidRPr="00B26686" w:rsidRDefault="00883B6D" w:rsidP="00C473AE">
                <w:pPr>
                  <w:rPr>
                    <w:rFonts w:asciiTheme="majorHAnsi" w:hAnsiTheme="majorHAnsi" w:cstheme="majorHAnsi"/>
                    <w:sz w:val="17"/>
                    <w:szCs w:val="17"/>
                  </w:rPr>
                </w:pPr>
                <w:r w:rsidRPr="00B26686">
                  <w:rPr>
                    <w:rFonts w:asciiTheme="majorHAnsi" w:hAnsiTheme="majorHAnsi" w:cstheme="majorHAnsi"/>
                    <w:sz w:val="17"/>
                    <w:szCs w:val="17"/>
                  </w:rPr>
                  <w:t>Bilagor:</w:t>
                </w:r>
                <w:r w:rsidRPr="00B26686">
                  <w:rPr>
                    <w:rFonts w:asciiTheme="majorHAnsi" w:hAnsiTheme="majorHAnsi" w:cstheme="majorHAnsi"/>
                    <w:sz w:val="17"/>
                    <w:szCs w:val="17"/>
                  </w:rPr>
                  <w:br/>
                </w:r>
                <w:sdt>
                  <w:sdtPr>
                    <w:rPr>
                      <w:rFonts w:asciiTheme="majorHAnsi" w:hAnsiTheme="majorHAnsi" w:cstheme="majorHAnsi"/>
                      <w:sz w:val="17"/>
                      <w:szCs w:val="17"/>
                    </w:rPr>
                    <w:id w:val="-1055385598"/>
                    <w:placeholder>
                      <w:docPart w:val="9B2F589833A9476EAF0C66E961BB1FE9"/>
                    </w:placeholder>
                    <w:showingPlcHdr/>
                  </w:sdtPr>
                  <w:sdtEndPr/>
                  <w:sdtContent>
                    <w:r w:rsidRPr="00B26686">
                      <w:rPr>
                        <w:rStyle w:val="Platshllartext"/>
                        <w:rFonts w:asciiTheme="majorHAnsi" w:hAnsiTheme="majorHAnsi" w:cstheme="majorHAnsi"/>
                        <w:sz w:val="17"/>
                        <w:szCs w:val="17"/>
                      </w:rPr>
                      <w:t>[Bilagor]</w:t>
                    </w:r>
                  </w:sdtContent>
                </w:sdt>
              </w:p>
            </w:tc>
          </w:tr>
        </w:tbl>
      </w:sdtContent>
    </w:sdt>
    <w:sdt>
      <w:sdtPr>
        <w:rPr>
          <w:rFonts w:asciiTheme="minorHAnsi" w:eastAsiaTheme="minorEastAsia" w:hAnsiTheme="minorHAnsi" w:cstheme="minorBidi"/>
          <w:b w:val="0"/>
          <w:color w:val="auto"/>
          <w:sz w:val="22"/>
          <w:szCs w:val="24"/>
        </w:rPr>
        <w:id w:val="-8454586"/>
        <w:docPartObj>
          <w:docPartGallery w:val="Table of Contents"/>
          <w:docPartUnique/>
        </w:docPartObj>
      </w:sdtPr>
      <w:sdtEndPr>
        <w:rPr>
          <w:bCs/>
        </w:rPr>
      </w:sdtEndPr>
      <w:sdtContent>
        <w:p w14:paraId="1119F7E6" w14:textId="77777777" w:rsidR="00C92305" w:rsidRDefault="00C92305">
          <w:pPr>
            <w:pStyle w:val="Innehllsfrteckningsrubrik"/>
          </w:pPr>
          <w:r>
            <w:t>Innehåll</w:t>
          </w:r>
        </w:p>
        <w:p w14:paraId="2C47E22C" w14:textId="5FE80DD9" w:rsidR="003A5C3B" w:rsidRDefault="00C92305">
          <w:pPr>
            <w:pStyle w:val="Innehll1"/>
            <w:tabs>
              <w:tab w:val="right" w:leader="dot" w:pos="7926"/>
            </w:tabs>
            <w:rPr>
              <w:rFonts w:asciiTheme="minorHAnsi" w:hAnsiTheme="minorHAnsi"/>
              <w:b w:val="0"/>
              <w:noProof/>
              <w:szCs w:val="22"/>
              <w:lang w:eastAsia="sv-SE"/>
            </w:rPr>
          </w:pPr>
          <w:r>
            <w:rPr>
              <w:b w:val="0"/>
            </w:rPr>
            <w:fldChar w:fldCharType="begin"/>
          </w:r>
          <w:r>
            <w:instrText xml:space="preserve"> TOC \o "1-3" \h \z \u </w:instrText>
          </w:r>
          <w:r>
            <w:rPr>
              <w:b w:val="0"/>
            </w:rPr>
            <w:fldChar w:fldCharType="separate"/>
          </w:r>
          <w:hyperlink w:anchor="_Toc531005309" w:history="1">
            <w:r w:rsidR="003A5C3B" w:rsidRPr="001A5B9B">
              <w:rPr>
                <w:rStyle w:val="Hyperlnk"/>
                <w:noProof/>
              </w:rPr>
              <w:t>Inledning</w:t>
            </w:r>
            <w:r w:rsidR="003A5C3B">
              <w:rPr>
                <w:noProof/>
                <w:webHidden/>
              </w:rPr>
              <w:tab/>
            </w:r>
            <w:r w:rsidR="003A5C3B">
              <w:rPr>
                <w:noProof/>
                <w:webHidden/>
              </w:rPr>
              <w:fldChar w:fldCharType="begin"/>
            </w:r>
            <w:r w:rsidR="003A5C3B">
              <w:rPr>
                <w:noProof/>
                <w:webHidden/>
              </w:rPr>
              <w:instrText xml:space="preserve"> PAGEREF _Toc531005309 \h </w:instrText>
            </w:r>
            <w:r w:rsidR="003A5C3B">
              <w:rPr>
                <w:noProof/>
                <w:webHidden/>
              </w:rPr>
            </w:r>
            <w:r w:rsidR="003A5C3B">
              <w:rPr>
                <w:noProof/>
                <w:webHidden/>
              </w:rPr>
              <w:fldChar w:fldCharType="separate"/>
            </w:r>
            <w:r w:rsidR="00433452">
              <w:rPr>
                <w:noProof/>
                <w:webHidden/>
              </w:rPr>
              <w:t>3</w:t>
            </w:r>
            <w:r w:rsidR="003A5C3B">
              <w:rPr>
                <w:noProof/>
                <w:webHidden/>
              </w:rPr>
              <w:fldChar w:fldCharType="end"/>
            </w:r>
          </w:hyperlink>
        </w:p>
        <w:p w14:paraId="5CBC893D" w14:textId="6835453B" w:rsidR="003A5C3B" w:rsidRDefault="006A7599">
          <w:pPr>
            <w:pStyle w:val="Innehll2"/>
            <w:tabs>
              <w:tab w:val="right" w:leader="dot" w:pos="7926"/>
            </w:tabs>
            <w:rPr>
              <w:rFonts w:asciiTheme="minorHAnsi" w:hAnsiTheme="minorHAnsi"/>
              <w:noProof/>
              <w:szCs w:val="22"/>
              <w:lang w:eastAsia="sv-SE"/>
            </w:rPr>
          </w:pPr>
          <w:hyperlink w:anchor="_Toc531005310" w:history="1">
            <w:r w:rsidR="003A5C3B" w:rsidRPr="001A5B9B">
              <w:rPr>
                <w:rStyle w:val="Hyperlnk"/>
                <w:noProof/>
              </w:rPr>
              <w:t>Syftet med denna rutin</w:t>
            </w:r>
            <w:r w:rsidR="003A5C3B">
              <w:rPr>
                <w:noProof/>
                <w:webHidden/>
              </w:rPr>
              <w:tab/>
            </w:r>
            <w:r w:rsidR="003A5C3B">
              <w:rPr>
                <w:noProof/>
                <w:webHidden/>
              </w:rPr>
              <w:fldChar w:fldCharType="begin"/>
            </w:r>
            <w:r w:rsidR="003A5C3B">
              <w:rPr>
                <w:noProof/>
                <w:webHidden/>
              </w:rPr>
              <w:instrText xml:space="preserve"> PAGEREF _Toc531005310 \h </w:instrText>
            </w:r>
            <w:r w:rsidR="003A5C3B">
              <w:rPr>
                <w:noProof/>
                <w:webHidden/>
              </w:rPr>
            </w:r>
            <w:r w:rsidR="003A5C3B">
              <w:rPr>
                <w:noProof/>
                <w:webHidden/>
              </w:rPr>
              <w:fldChar w:fldCharType="separate"/>
            </w:r>
            <w:r w:rsidR="00433452">
              <w:rPr>
                <w:noProof/>
                <w:webHidden/>
              </w:rPr>
              <w:t>3</w:t>
            </w:r>
            <w:r w:rsidR="003A5C3B">
              <w:rPr>
                <w:noProof/>
                <w:webHidden/>
              </w:rPr>
              <w:fldChar w:fldCharType="end"/>
            </w:r>
          </w:hyperlink>
        </w:p>
        <w:p w14:paraId="47E9C3C9" w14:textId="2F050E47" w:rsidR="003A5C3B" w:rsidRDefault="006A7599">
          <w:pPr>
            <w:pStyle w:val="Innehll2"/>
            <w:tabs>
              <w:tab w:val="right" w:leader="dot" w:pos="7926"/>
            </w:tabs>
            <w:rPr>
              <w:rFonts w:asciiTheme="minorHAnsi" w:hAnsiTheme="minorHAnsi"/>
              <w:noProof/>
              <w:szCs w:val="22"/>
              <w:lang w:eastAsia="sv-SE"/>
            </w:rPr>
          </w:pPr>
          <w:hyperlink w:anchor="_Toc531005311" w:history="1">
            <w:r w:rsidR="003A5C3B" w:rsidRPr="001A5B9B">
              <w:rPr>
                <w:rStyle w:val="Hyperlnk"/>
                <w:noProof/>
              </w:rPr>
              <w:t>Vem omfattas av rutinen</w:t>
            </w:r>
            <w:r w:rsidR="003A5C3B">
              <w:rPr>
                <w:noProof/>
                <w:webHidden/>
              </w:rPr>
              <w:tab/>
            </w:r>
            <w:r w:rsidR="003A5C3B">
              <w:rPr>
                <w:noProof/>
                <w:webHidden/>
              </w:rPr>
              <w:fldChar w:fldCharType="begin"/>
            </w:r>
            <w:r w:rsidR="003A5C3B">
              <w:rPr>
                <w:noProof/>
                <w:webHidden/>
              </w:rPr>
              <w:instrText xml:space="preserve"> PAGEREF _Toc531005311 \h </w:instrText>
            </w:r>
            <w:r w:rsidR="003A5C3B">
              <w:rPr>
                <w:noProof/>
                <w:webHidden/>
              </w:rPr>
            </w:r>
            <w:r w:rsidR="003A5C3B">
              <w:rPr>
                <w:noProof/>
                <w:webHidden/>
              </w:rPr>
              <w:fldChar w:fldCharType="separate"/>
            </w:r>
            <w:r w:rsidR="00433452">
              <w:rPr>
                <w:noProof/>
                <w:webHidden/>
              </w:rPr>
              <w:t>3</w:t>
            </w:r>
            <w:r w:rsidR="003A5C3B">
              <w:rPr>
                <w:noProof/>
                <w:webHidden/>
              </w:rPr>
              <w:fldChar w:fldCharType="end"/>
            </w:r>
          </w:hyperlink>
        </w:p>
        <w:p w14:paraId="6E08D746" w14:textId="0200A049" w:rsidR="003A5C3B" w:rsidRDefault="006A7599">
          <w:pPr>
            <w:pStyle w:val="Innehll2"/>
            <w:tabs>
              <w:tab w:val="right" w:leader="dot" w:pos="7926"/>
            </w:tabs>
            <w:rPr>
              <w:rFonts w:asciiTheme="minorHAnsi" w:hAnsiTheme="minorHAnsi"/>
              <w:noProof/>
              <w:szCs w:val="22"/>
              <w:lang w:eastAsia="sv-SE"/>
            </w:rPr>
          </w:pPr>
          <w:hyperlink w:anchor="_Toc531005312" w:history="1">
            <w:r w:rsidR="003A5C3B" w:rsidRPr="001A5B9B">
              <w:rPr>
                <w:rStyle w:val="Hyperlnk"/>
                <w:noProof/>
              </w:rPr>
              <w:t>Bakgrund</w:t>
            </w:r>
            <w:r w:rsidR="003A5C3B">
              <w:rPr>
                <w:noProof/>
                <w:webHidden/>
              </w:rPr>
              <w:tab/>
            </w:r>
            <w:r w:rsidR="003A5C3B">
              <w:rPr>
                <w:noProof/>
                <w:webHidden/>
              </w:rPr>
              <w:fldChar w:fldCharType="begin"/>
            </w:r>
            <w:r w:rsidR="003A5C3B">
              <w:rPr>
                <w:noProof/>
                <w:webHidden/>
              </w:rPr>
              <w:instrText xml:space="preserve"> PAGEREF _Toc531005312 \h </w:instrText>
            </w:r>
            <w:r w:rsidR="003A5C3B">
              <w:rPr>
                <w:noProof/>
                <w:webHidden/>
              </w:rPr>
            </w:r>
            <w:r w:rsidR="003A5C3B">
              <w:rPr>
                <w:noProof/>
                <w:webHidden/>
              </w:rPr>
              <w:fldChar w:fldCharType="separate"/>
            </w:r>
            <w:r w:rsidR="00433452">
              <w:rPr>
                <w:noProof/>
                <w:webHidden/>
              </w:rPr>
              <w:t>3</w:t>
            </w:r>
            <w:r w:rsidR="003A5C3B">
              <w:rPr>
                <w:noProof/>
                <w:webHidden/>
              </w:rPr>
              <w:fldChar w:fldCharType="end"/>
            </w:r>
          </w:hyperlink>
        </w:p>
        <w:p w14:paraId="64378FCA" w14:textId="69DEB895" w:rsidR="003A5C3B" w:rsidRDefault="006A7599">
          <w:pPr>
            <w:pStyle w:val="Innehll2"/>
            <w:tabs>
              <w:tab w:val="right" w:leader="dot" w:pos="7926"/>
            </w:tabs>
            <w:rPr>
              <w:rFonts w:asciiTheme="minorHAnsi" w:hAnsiTheme="minorHAnsi"/>
              <w:noProof/>
              <w:szCs w:val="22"/>
              <w:lang w:eastAsia="sv-SE"/>
            </w:rPr>
          </w:pPr>
          <w:hyperlink w:anchor="_Toc531005313" w:history="1">
            <w:r w:rsidR="003A5C3B" w:rsidRPr="001A5B9B">
              <w:rPr>
                <w:rStyle w:val="Hyperlnk"/>
                <w:noProof/>
              </w:rPr>
              <w:t>Koppling till andra styrande dokument</w:t>
            </w:r>
            <w:r w:rsidR="003A5C3B">
              <w:rPr>
                <w:noProof/>
                <w:webHidden/>
              </w:rPr>
              <w:tab/>
            </w:r>
            <w:r w:rsidR="003A5C3B">
              <w:rPr>
                <w:noProof/>
                <w:webHidden/>
              </w:rPr>
              <w:fldChar w:fldCharType="begin"/>
            </w:r>
            <w:r w:rsidR="003A5C3B">
              <w:rPr>
                <w:noProof/>
                <w:webHidden/>
              </w:rPr>
              <w:instrText xml:space="preserve"> PAGEREF _Toc531005313 \h </w:instrText>
            </w:r>
            <w:r w:rsidR="003A5C3B">
              <w:rPr>
                <w:noProof/>
                <w:webHidden/>
              </w:rPr>
            </w:r>
            <w:r w:rsidR="003A5C3B">
              <w:rPr>
                <w:noProof/>
                <w:webHidden/>
              </w:rPr>
              <w:fldChar w:fldCharType="separate"/>
            </w:r>
            <w:r w:rsidR="00433452">
              <w:rPr>
                <w:noProof/>
                <w:webHidden/>
              </w:rPr>
              <w:t>3</w:t>
            </w:r>
            <w:r w:rsidR="003A5C3B">
              <w:rPr>
                <w:noProof/>
                <w:webHidden/>
              </w:rPr>
              <w:fldChar w:fldCharType="end"/>
            </w:r>
          </w:hyperlink>
        </w:p>
        <w:p w14:paraId="42941FDC" w14:textId="1B760B37" w:rsidR="003A5C3B" w:rsidRDefault="006A7599">
          <w:pPr>
            <w:pStyle w:val="Innehll1"/>
            <w:tabs>
              <w:tab w:val="right" w:leader="dot" w:pos="7926"/>
            </w:tabs>
            <w:rPr>
              <w:rFonts w:asciiTheme="minorHAnsi" w:hAnsiTheme="minorHAnsi"/>
              <w:b w:val="0"/>
              <w:noProof/>
              <w:szCs w:val="22"/>
              <w:lang w:eastAsia="sv-SE"/>
            </w:rPr>
          </w:pPr>
          <w:hyperlink w:anchor="_Toc531005314" w:history="1">
            <w:r w:rsidR="003A5C3B" w:rsidRPr="001A5B9B">
              <w:rPr>
                <w:rStyle w:val="Hyperlnk"/>
                <w:noProof/>
              </w:rPr>
              <w:t>Rutin</w:t>
            </w:r>
            <w:r w:rsidR="003A5C3B">
              <w:rPr>
                <w:noProof/>
                <w:webHidden/>
              </w:rPr>
              <w:tab/>
            </w:r>
            <w:r w:rsidR="003A5C3B">
              <w:rPr>
                <w:noProof/>
                <w:webHidden/>
              </w:rPr>
              <w:fldChar w:fldCharType="begin"/>
            </w:r>
            <w:r w:rsidR="003A5C3B">
              <w:rPr>
                <w:noProof/>
                <w:webHidden/>
              </w:rPr>
              <w:instrText xml:space="preserve"> PAGEREF _Toc531005314 \h </w:instrText>
            </w:r>
            <w:r w:rsidR="003A5C3B">
              <w:rPr>
                <w:noProof/>
                <w:webHidden/>
              </w:rPr>
            </w:r>
            <w:r w:rsidR="003A5C3B">
              <w:rPr>
                <w:noProof/>
                <w:webHidden/>
              </w:rPr>
              <w:fldChar w:fldCharType="separate"/>
            </w:r>
            <w:r w:rsidR="00433452">
              <w:rPr>
                <w:noProof/>
                <w:webHidden/>
              </w:rPr>
              <w:t>4</w:t>
            </w:r>
            <w:r w:rsidR="003A5C3B">
              <w:rPr>
                <w:noProof/>
                <w:webHidden/>
              </w:rPr>
              <w:fldChar w:fldCharType="end"/>
            </w:r>
          </w:hyperlink>
        </w:p>
        <w:p w14:paraId="47970ED7" w14:textId="18249DC0" w:rsidR="003A5C3B" w:rsidRDefault="006A7599">
          <w:pPr>
            <w:pStyle w:val="Innehll2"/>
            <w:tabs>
              <w:tab w:val="right" w:leader="dot" w:pos="7926"/>
            </w:tabs>
            <w:rPr>
              <w:rFonts w:asciiTheme="minorHAnsi" w:hAnsiTheme="minorHAnsi"/>
              <w:noProof/>
              <w:szCs w:val="22"/>
              <w:lang w:eastAsia="sv-SE"/>
            </w:rPr>
          </w:pPr>
          <w:hyperlink w:anchor="_Toc531005315" w:history="1">
            <w:r w:rsidR="003A5C3B" w:rsidRPr="001A5B9B">
              <w:rPr>
                <w:rStyle w:val="Hyperlnk"/>
                <w:noProof/>
              </w:rPr>
              <w:t>När utförare inte är valbar</w:t>
            </w:r>
            <w:r w:rsidR="003A5C3B">
              <w:rPr>
                <w:noProof/>
                <w:webHidden/>
              </w:rPr>
              <w:tab/>
            </w:r>
            <w:r w:rsidR="003A5C3B">
              <w:rPr>
                <w:noProof/>
                <w:webHidden/>
              </w:rPr>
              <w:fldChar w:fldCharType="begin"/>
            </w:r>
            <w:r w:rsidR="003A5C3B">
              <w:rPr>
                <w:noProof/>
                <w:webHidden/>
              </w:rPr>
              <w:instrText xml:space="preserve"> PAGEREF _Toc531005315 \h </w:instrText>
            </w:r>
            <w:r w:rsidR="003A5C3B">
              <w:rPr>
                <w:noProof/>
                <w:webHidden/>
              </w:rPr>
            </w:r>
            <w:r w:rsidR="003A5C3B">
              <w:rPr>
                <w:noProof/>
                <w:webHidden/>
              </w:rPr>
              <w:fldChar w:fldCharType="separate"/>
            </w:r>
            <w:r w:rsidR="00433452">
              <w:rPr>
                <w:noProof/>
                <w:webHidden/>
              </w:rPr>
              <w:t>4</w:t>
            </w:r>
            <w:r w:rsidR="003A5C3B">
              <w:rPr>
                <w:noProof/>
                <w:webHidden/>
              </w:rPr>
              <w:fldChar w:fldCharType="end"/>
            </w:r>
          </w:hyperlink>
        </w:p>
        <w:p w14:paraId="092138BB" w14:textId="4697CF43" w:rsidR="003A5C3B" w:rsidRDefault="006A7599">
          <w:pPr>
            <w:pStyle w:val="Innehll3"/>
            <w:tabs>
              <w:tab w:val="right" w:leader="dot" w:pos="7926"/>
            </w:tabs>
            <w:rPr>
              <w:rFonts w:asciiTheme="minorHAnsi" w:hAnsiTheme="minorHAnsi"/>
              <w:noProof/>
              <w:szCs w:val="22"/>
              <w:lang w:eastAsia="sv-SE"/>
            </w:rPr>
          </w:pPr>
          <w:hyperlink w:anchor="_Toc531005316" w:history="1">
            <w:r w:rsidR="003A5C3B" w:rsidRPr="001A5B9B">
              <w:rPr>
                <w:rStyle w:val="Hyperlnk"/>
                <w:noProof/>
              </w:rPr>
              <w:t>Ansvar för socialsekreterare</w:t>
            </w:r>
            <w:r w:rsidR="003A5C3B">
              <w:rPr>
                <w:noProof/>
                <w:webHidden/>
              </w:rPr>
              <w:tab/>
            </w:r>
            <w:r w:rsidR="003A5C3B">
              <w:rPr>
                <w:noProof/>
                <w:webHidden/>
              </w:rPr>
              <w:fldChar w:fldCharType="begin"/>
            </w:r>
            <w:r w:rsidR="003A5C3B">
              <w:rPr>
                <w:noProof/>
                <w:webHidden/>
              </w:rPr>
              <w:instrText xml:space="preserve"> PAGEREF _Toc531005316 \h </w:instrText>
            </w:r>
            <w:r w:rsidR="003A5C3B">
              <w:rPr>
                <w:noProof/>
                <w:webHidden/>
              </w:rPr>
            </w:r>
            <w:r w:rsidR="003A5C3B">
              <w:rPr>
                <w:noProof/>
                <w:webHidden/>
              </w:rPr>
              <w:fldChar w:fldCharType="separate"/>
            </w:r>
            <w:r w:rsidR="00433452">
              <w:rPr>
                <w:noProof/>
                <w:webHidden/>
              </w:rPr>
              <w:t>4</w:t>
            </w:r>
            <w:r w:rsidR="003A5C3B">
              <w:rPr>
                <w:noProof/>
                <w:webHidden/>
              </w:rPr>
              <w:fldChar w:fldCharType="end"/>
            </w:r>
          </w:hyperlink>
        </w:p>
        <w:p w14:paraId="5A8A239E" w14:textId="1C15C529" w:rsidR="003A5C3B" w:rsidRDefault="006A7599">
          <w:pPr>
            <w:pStyle w:val="Innehll2"/>
            <w:tabs>
              <w:tab w:val="right" w:leader="dot" w:pos="7926"/>
            </w:tabs>
            <w:rPr>
              <w:rFonts w:asciiTheme="minorHAnsi" w:hAnsiTheme="minorHAnsi"/>
              <w:noProof/>
              <w:szCs w:val="22"/>
              <w:lang w:eastAsia="sv-SE"/>
            </w:rPr>
          </w:pPr>
          <w:hyperlink w:anchor="_Toc531005317" w:history="1">
            <w:r w:rsidR="003A5C3B" w:rsidRPr="001A5B9B">
              <w:rPr>
                <w:rStyle w:val="Hyperlnk"/>
                <w:noProof/>
              </w:rPr>
              <w:t>När privat utförare åter är valbar</w:t>
            </w:r>
            <w:r w:rsidR="003A5C3B">
              <w:rPr>
                <w:noProof/>
                <w:webHidden/>
              </w:rPr>
              <w:tab/>
            </w:r>
            <w:r w:rsidR="003A5C3B">
              <w:rPr>
                <w:noProof/>
                <w:webHidden/>
              </w:rPr>
              <w:fldChar w:fldCharType="begin"/>
            </w:r>
            <w:r w:rsidR="003A5C3B">
              <w:rPr>
                <w:noProof/>
                <w:webHidden/>
              </w:rPr>
              <w:instrText xml:space="preserve"> PAGEREF _Toc531005317 \h </w:instrText>
            </w:r>
            <w:r w:rsidR="003A5C3B">
              <w:rPr>
                <w:noProof/>
                <w:webHidden/>
              </w:rPr>
            </w:r>
            <w:r w:rsidR="003A5C3B">
              <w:rPr>
                <w:noProof/>
                <w:webHidden/>
              </w:rPr>
              <w:fldChar w:fldCharType="separate"/>
            </w:r>
            <w:r w:rsidR="00433452">
              <w:rPr>
                <w:noProof/>
                <w:webHidden/>
              </w:rPr>
              <w:t>4</w:t>
            </w:r>
            <w:r w:rsidR="003A5C3B">
              <w:rPr>
                <w:noProof/>
                <w:webHidden/>
              </w:rPr>
              <w:fldChar w:fldCharType="end"/>
            </w:r>
          </w:hyperlink>
        </w:p>
        <w:p w14:paraId="00853B65" w14:textId="67AF2A47" w:rsidR="003A5C3B" w:rsidRDefault="006A7599">
          <w:pPr>
            <w:pStyle w:val="Innehll3"/>
            <w:tabs>
              <w:tab w:val="right" w:leader="dot" w:pos="7926"/>
            </w:tabs>
            <w:rPr>
              <w:rFonts w:asciiTheme="minorHAnsi" w:hAnsiTheme="minorHAnsi"/>
              <w:noProof/>
              <w:szCs w:val="22"/>
              <w:lang w:eastAsia="sv-SE"/>
            </w:rPr>
          </w:pPr>
          <w:hyperlink w:anchor="_Toc531005318" w:history="1">
            <w:r w:rsidR="003A5C3B" w:rsidRPr="001A5B9B">
              <w:rPr>
                <w:rStyle w:val="Hyperlnk"/>
                <w:noProof/>
              </w:rPr>
              <w:t>Ansvar för privat utförare</w:t>
            </w:r>
            <w:r w:rsidR="003A5C3B">
              <w:rPr>
                <w:noProof/>
                <w:webHidden/>
              </w:rPr>
              <w:tab/>
            </w:r>
            <w:r w:rsidR="003A5C3B">
              <w:rPr>
                <w:noProof/>
                <w:webHidden/>
              </w:rPr>
              <w:fldChar w:fldCharType="begin"/>
            </w:r>
            <w:r w:rsidR="003A5C3B">
              <w:rPr>
                <w:noProof/>
                <w:webHidden/>
              </w:rPr>
              <w:instrText xml:space="preserve"> PAGEREF _Toc531005318 \h </w:instrText>
            </w:r>
            <w:r w:rsidR="003A5C3B">
              <w:rPr>
                <w:noProof/>
                <w:webHidden/>
              </w:rPr>
            </w:r>
            <w:r w:rsidR="003A5C3B">
              <w:rPr>
                <w:noProof/>
                <w:webHidden/>
              </w:rPr>
              <w:fldChar w:fldCharType="separate"/>
            </w:r>
            <w:r w:rsidR="00433452">
              <w:rPr>
                <w:noProof/>
                <w:webHidden/>
              </w:rPr>
              <w:t>4</w:t>
            </w:r>
            <w:r w:rsidR="003A5C3B">
              <w:rPr>
                <w:noProof/>
                <w:webHidden/>
              </w:rPr>
              <w:fldChar w:fldCharType="end"/>
            </w:r>
          </w:hyperlink>
        </w:p>
        <w:p w14:paraId="124440C0" w14:textId="7D043A17" w:rsidR="003A5C3B" w:rsidRDefault="006A7599">
          <w:pPr>
            <w:pStyle w:val="Innehll3"/>
            <w:tabs>
              <w:tab w:val="right" w:leader="dot" w:pos="7926"/>
            </w:tabs>
            <w:rPr>
              <w:rFonts w:asciiTheme="minorHAnsi" w:hAnsiTheme="minorHAnsi"/>
              <w:noProof/>
              <w:szCs w:val="22"/>
              <w:lang w:eastAsia="sv-SE"/>
            </w:rPr>
          </w:pPr>
          <w:hyperlink w:anchor="_Toc531005319" w:history="1">
            <w:r w:rsidR="003A5C3B" w:rsidRPr="001A5B9B">
              <w:rPr>
                <w:rStyle w:val="Hyperlnk"/>
                <w:noProof/>
              </w:rPr>
              <w:t>Ansvar för privat utförare</w:t>
            </w:r>
            <w:r w:rsidR="003A5C3B">
              <w:rPr>
                <w:noProof/>
                <w:webHidden/>
              </w:rPr>
              <w:tab/>
            </w:r>
            <w:r w:rsidR="003A5C3B">
              <w:rPr>
                <w:noProof/>
                <w:webHidden/>
              </w:rPr>
              <w:fldChar w:fldCharType="begin"/>
            </w:r>
            <w:r w:rsidR="003A5C3B">
              <w:rPr>
                <w:noProof/>
                <w:webHidden/>
              </w:rPr>
              <w:instrText xml:space="preserve"> PAGEREF _Toc531005319 \h </w:instrText>
            </w:r>
            <w:r w:rsidR="003A5C3B">
              <w:rPr>
                <w:noProof/>
                <w:webHidden/>
              </w:rPr>
            </w:r>
            <w:r w:rsidR="003A5C3B">
              <w:rPr>
                <w:noProof/>
                <w:webHidden/>
              </w:rPr>
              <w:fldChar w:fldCharType="separate"/>
            </w:r>
            <w:r w:rsidR="00433452">
              <w:rPr>
                <w:noProof/>
                <w:webHidden/>
              </w:rPr>
              <w:t>4</w:t>
            </w:r>
            <w:r w:rsidR="003A5C3B">
              <w:rPr>
                <w:noProof/>
                <w:webHidden/>
              </w:rPr>
              <w:fldChar w:fldCharType="end"/>
            </w:r>
          </w:hyperlink>
        </w:p>
        <w:p w14:paraId="5F74BBEC" w14:textId="7203107B" w:rsidR="003A5C3B" w:rsidRDefault="006A7599">
          <w:pPr>
            <w:pStyle w:val="Innehll3"/>
            <w:tabs>
              <w:tab w:val="right" w:leader="dot" w:pos="7926"/>
            </w:tabs>
            <w:rPr>
              <w:rFonts w:asciiTheme="minorHAnsi" w:hAnsiTheme="minorHAnsi"/>
              <w:noProof/>
              <w:szCs w:val="22"/>
              <w:lang w:eastAsia="sv-SE"/>
            </w:rPr>
          </w:pPr>
          <w:hyperlink w:anchor="_Toc531005320" w:history="1">
            <w:r w:rsidR="003A5C3B" w:rsidRPr="001A5B9B">
              <w:rPr>
                <w:rStyle w:val="Hyperlnk"/>
                <w:noProof/>
              </w:rPr>
              <w:t>Ansvar för socialsekreterare</w:t>
            </w:r>
            <w:r w:rsidR="003A5C3B">
              <w:rPr>
                <w:noProof/>
                <w:webHidden/>
              </w:rPr>
              <w:tab/>
            </w:r>
            <w:r w:rsidR="003A5C3B">
              <w:rPr>
                <w:noProof/>
                <w:webHidden/>
              </w:rPr>
              <w:fldChar w:fldCharType="begin"/>
            </w:r>
            <w:r w:rsidR="003A5C3B">
              <w:rPr>
                <w:noProof/>
                <w:webHidden/>
              </w:rPr>
              <w:instrText xml:space="preserve"> PAGEREF _Toc531005320 \h </w:instrText>
            </w:r>
            <w:r w:rsidR="003A5C3B">
              <w:rPr>
                <w:noProof/>
                <w:webHidden/>
              </w:rPr>
            </w:r>
            <w:r w:rsidR="003A5C3B">
              <w:rPr>
                <w:noProof/>
                <w:webHidden/>
              </w:rPr>
              <w:fldChar w:fldCharType="separate"/>
            </w:r>
            <w:r w:rsidR="00433452">
              <w:rPr>
                <w:noProof/>
                <w:webHidden/>
              </w:rPr>
              <w:t>4</w:t>
            </w:r>
            <w:r w:rsidR="003A5C3B">
              <w:rPr>
                <w:noProof/>
                <w:webHidden/>
              </w:rPr>
              <w:fldChar w:fldCharType="end"/>
            </w:r>
          </w:hyperlink>
        </w:p>
        <w:p w14:paraId="1C5A3E97" w14:textId="77777777" w:rsidR="00C92305" w:rsidRDefault="00C92305">
          <w:r>
            <w:rPr>
              <w:b/>
              <w:bCs/>
            </w:rPr>
            <w:fldChar w:fldCharType="end"/>
          </w:r>
        </w:p>
      </w:sdtContent>
    </w:sdt>
    <w:p w14:paraId="4D1FED96" w14:textId="77777777" w:rsidR="00C92305" w:rsidRDefault="00C92305">
      <w:pPr>
        <w:spacing w:after="240" w:line="240" w:lineRule="auto"/>
      </w:pPr>
      <w:r>
        <w:br w:type="page"/>
      </w:r>
    </w:p>
    <w:bookmarkStart w:id="0" w:name="_Toc531005309" w:displacedByCustomXml="next"/>
    <w:sdt>
      <w:sdtPr>
        <w:rPr>
          <w:sz w:val="27"/>
          <w:szCs w:val="28"/>
        </w:rPr>
        <w:id w:val="1645090480"/>
        <w:lock w:val="contentLocked"/>
        <w:placeholder>
          <w:docPart w:val="DE92E5956AA54FDA99B2CA06413343F8"/>
        </w:placeholder>
        <w:group/>
      </w:sdtPr>
      <w:sdtEndPr/>
      <w:sdtContent>
        <w:p w14:paraId="5CEA7F50" w14:textId="77777777" w:rsidR="00E557F5" w:rsidRDefault="00E557F5" w:rsidP="005D1B9E">
          <w:pPr>
            <w:pStyle w:val="Rubrik1"/>
          </w:pPr>
          <w:r>
            <w:t>Inledning</w:t>
          </w:r>
          <w:bookmarkEnd w:id="0"/>
        </w:p>
        <w:p w14:paraId="2B230884" w14:textId="77777777" w:rsidR="00E557F5" w:rsidRDefault="00E557F5" w:rsidP="005D1B9E">
          <w:pPr>
            <w:pStyle w:val="Rubrik2"/>
          </w:pPr>
          <w:bookmarkStart w:id="1" w:name="_Toc531005310"/>
          <w:r>
            <w:t>Syftet med denna rutin</w:t>
          </w:r>
        </w:p>
      </w:sdtContent>
    </w:sdt>
    <w:bookmarkEnd w:id="1" w:displacedByCustomXml="prev"/>
    <w:p w14:paraId="7A0A6B5E" w14:textId="77777777" w:rsidR="00E557F5" w:rsidRDefault="00E557F5" w:rsidP="005D1B9E">
      <w:r>
        <w:t xml:space="preserve">Privat utförare av daglig verksamhet ska ange kapacitetstak som beviljats av inspektionen för vård och omsorg (IVO) och som avser de platser som ställs till förfogande för Göteborgs Stad i valfrihetssystemet. När kapacitetstaket är nått, alternativt att utföraren vill sänka sitt kapacitetstak kan utföraren inte ta emot uppdrag för nya brukare. </w:t>
      </w:r>
    </w:p>
    <w:p w14:paraId="7CC5F6EC" w14:textId="77777777" w:rsidR="00E557F5" w:rsidRDefault="00E557F5" w:rsidP="005D1B9E">
      <w:r>
        <w:t>Göteborgs Stads dagliga verksamhet ska ange antalet platser samt meddela enheten för kontrakt och uppföljning om det inte finns ledig plats.</w:t>
      </w:r>
    </w:p>
    <w:p w14:paraId="519EACA7" w14:textId="77777777" w:rsidR="00E557F5" w:rsidRDefault="00E557F5" w:rsidP="005D1B9E">
      <w:r w:rsidRPr="003E6359">
        <w:t xml:space="preserve">Utföraren är då inte längre valbar. I sådan situation </w:t>
      </w:r>
      <w:r>
        <w:t xml:space="preserve">har </w:t>
      </w:r>
      <w:r w:rsidRPr="003E6359">
        <w:t>brukare</w:t>
      </w:r>
      <w:r>
        <w:t>n</w:t>
      </w:r>
      <w:r w:rsidRPr="003E6359">
        <w:t xml:space="preserve"> möjlighet att sätta upp sig på väntelista</w:t>
      </w:r>
      <w:r>
        <w:t xml:space="preserve"> (kö) för att kunna välja utföraren när utföraren åter har kapacitet att ta emot nya uppdrag. </w:t>
      </w:r>
    </w:p>
    <w:p w14:paraId="4F525251" w14:textId="77777777" w:rsidR="00E557F5" w:rsidRPr="003F7463" w:rsidRDefault="00E557F5" w:rsidP="005D1B9E">
      <w:r>
        <w:t xml:space="preserve">Syftet med denna rutin är att beskriva ansvarsfördelning och aktiviteter som ska genomföras när sådan situation uppstår samt hur </w:t>
      </w:r>
      <w:r w:rsidRPr="003E6359">
        <w:t>väntelista (</w:t>
      </w:r>
      <w:r>
        <w:t>kö) ska hanteras.</w:t>
      </w:r>
    </w:p>
    <w:bookmarkStart w:id="2" w:name="_Toc531005311" w:displacedByCustomXml="next"/>
    <w:sdt>
      <w:sdtPr>
        <w:id w:val="-1231159879"/>
        <w:lock w:val="contentLocked"/>
        <w:placeholder>
          <w:docPart w:val="DE92E5956AA54FDA99B2CA06413343F8"/>
        </w:placeholder>
        <w:group/>
      </w:sdtPr>
      <w:sdtEndPr/>
      <w:sdtContent>
        <w:p w14:paraId="242CCA7D" w14:textId="77777777" w:rsidR="00E557F5" w:rsidRDefault="00E557F5" w:rsidP="005D1B9E">
          <w:pPr>
            <w:pStyle w:val="Rubrik2"/>
          </w:pPr>
          <w:r>
            <w:t>Vem omfattas av rutinen</w:t>
          </w:r>
        </w:p>
      </w:sdtContent>
    </w:sdt>
    <w:bookmarkEnd w:id="2" w:displacedByCustomXml="prev"/>
    <w:p w14:paraId="6560E7D0" w14:textId="77777777" w:rsidR="00E557F5" w:rsidRPr="00231B5C" w:rsidRDefault="00E557F5" w:rsidP="005D1B9E">
      <w:pPr>
        <w:rPr>
          <w:szCs w:val="22"/>
        </w:rPr>
      </w:pPr>
      <w:r>
        <w:t xml:space="preserve">Denna rutin gäller tillsvidare för </w:t>
      </w:r>
      <w:r w:rsidRPr="00231B5C">
        <w:rPr>
          <w:rFonts w:cstheme="minorHAnsi"/>
          <w:szCs w:val="22"/>
        </w:rPr>
        <w:t>socialsekreterare</w:t>
      </w:r>
      <w:r>
        <w:rPr>
          <w:rFonts w:cstheme="minorHAnsi"/>
          <w:sz w:val="23"/>
          <w:szCs w:val="23"/>
        </w:rPr>
        <w:t xml:space="preserve"> </w:t>
      </w:r>
      <w:r w:rsidRPr="00231B5C">
        <w:rPr>
          <w:rFonts w:cstheme="minorHAnsi"/>
          <w:szCs w:val="22"/>
        </w:rPr>
        <w:t>samt utförare av daglig verksamhet.</w:t>
      </w:r>
    </w:p>
    <w:bookmarkStart w:id="3" w:name="_Toc531005312" w:displacedByCustomXml="next"/>
    <w:sdt>
      <w:sdtPr>
        <w:id w:val="145088574"/>
        <w:lock w:val="contentLocked"/>
        <w:placeholder>
          <w:docPart w:val="DE92E5956AA54FDA99B2CA06413343F8"/>
        </w:placeholder>
        <w:group/>
      </w:sdtPr>
      <w:sdtEndPr/>
      <w:sdtContent>
        <w:p w14:paraId="51A9FE90" w14:textId="77777777" w:rsidR="00E557F5" w:rsidRDefault="00E557F5" w:rsidP="005D1B9E">
          <w:pPr>
            <w:pStyle w:val="Rubrik2"/>
          </w:pPr>
          <w:r>
            <w:t>Bakgrund</w:t>
          </w:r>
        </w:p>
      </w:sdtContent>
    </w:sdt>
    <w:bookmarkEnd w:id="3" w:displacedByCustomXml="prev"/>
    <w:p w14:paraId="0197B8A7" w14:textId="77777777" w:rsidR="00E557F5" w:rsidRDefault="00E557F5" w:rsidP="005D1B9E">
      <w:r>
        <w:t>Rutinen har tagits fram med anledning av att valfrihet införts i daglig verksamhet enligt Lagen om Valfrihet (LOV).</w:t>
      </w:r>
    </w:p>
    <w:p w14:paraId="34938615" w14:textId="77777777" w:rsidR="00E557F5" w:rsidRDefault="00E557F5" w:rsidP="005D1B9E">
      <w:pPr>
        <w:pStyle w:val="Rubrik2"/>
      </w:pPr>
      <w:bookmarkStart w:id="4" w:name="_Toc531005313"/>
      <w:r>
        <w:t>Koppling till andra styrande dokument</w:t>
      </w:r>
      <w:bookmarkEnd w:id="4"/>
    </w:p>
    <w:p w14:paraId="1A8B9BF0" w14:textId="77777777" w:rsidR="00E557F5" w:rsidRDefault="00E557F5" w:rsidP="005D1B9E">
      <w:r>
        <w:t>Förfrågningsunderlag för daglig verksamhet beslutat av kommunfullmäktige den 13 september 2018. Rutin för att anmäla kapacitetstak (gäller för privata utförare).</w:t>
      </w:r>
    </w:p>
    <w:p w14:paraId="78EA1007" w14:textId="77777777" w:rsidR="00E557F5" w:rsidRDefault="00E557F5" w:rsidP="005D1B9E">
      <w:pPr>
        <w:spacing w:after="240" w:line="240" w:lineRule="auto"/>
      </w:pPr>
      <w:r>
        <w:br w:type="page"/>
      </w:r>
    </w:p>
    <w:p w14:paraId="4675C9D3" w14:textId="77777777" w:rsidR="00E557F5" w:rsidRDefault="00E557F5" w:rsidP="005D1B9E">
      <w:pPr>
        <w:pStyle w:val="Rubrik1"/>
        <w:rPr>
          <w:rFonts w:ascii="Times New Roman" w:hAnsi="Times New Roman" w:cs="Times New Roman"/>
        </w:rPr>
      </w:pPr>
      <w:bookmarkStart w:id="5" w:name="_Toc531005314"/>
      <w:r>
        <w:rPr>
          <w:rFonts w:ascii="Times New Roman" w:hAnsi="Times New Roman" w:cs="Times New Roman"/>
        </w:rPr>
        <w:lastRenderedPageBreak/>
        <w:t xml:space="preserve">                                                     </w:t>
      </w:r>
      <w:r>
        <w:rPr>
          <w:noProof/>
          <w:lang w:eastAsia="sv-SE"/>
        </w:rPr>
        <w:drawing>
          <wp:inline distT="0" distB="0" distL="0" distR="0" wp14:anchorId="566269ED" wp14:editId="18867F91">
            <wp:extent cx="1511811" cy="509017"/>
            <wp:effectExtent l="0" t="0" r="0" b="0"/>
            <wp:docPr id="4" name="Bildobjekt 1" descr="Göteborgs Stad logotyp" title="Göteborg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811" cy="509017"/>
                    </a:xfrm>
                    <a:prstGeom prst="rect">
                      <a:avLst/>
                    </a:prstGeom>
                  </pic:spPr>
                </pic:pic>
              </a:graphicData>
            </a:graphic>
          </wp:inline>
        </w:drawing>
      </w:r>
    </w:p>
    <w:p w14:paraId="2FCC8DD4" w14:textId="77777777" w:rsidR="00E557F5" w:rsidRPr="001075BE" w:rsidRDefault="00E557F5" w:rsidP="005D1B9E">
      <w:pPr>
        <w:pStyle w:val="Rubrik1"/>
        <w:rPr>
          <w:rFonts w:ascii="Times New Roman" w:hAnsi="Times New Roman" w:cs="Times New Roman"/>
          <w:sz w:val="40"/>
          <w:szCs w:val="40"/>
        </w:rPr>
      </w:pPr>
      <w:r w:rsidRPr="001075BE">
        <w:rPr>
          <w:rFonts w:ascii="Times New Roman" w:hAnsi="Times New Roman" w:cs="Times New Roman"/>
          <w:sz w:val="40"/>
          <w:szCs w:val="40"/>
        </w:rPr>
        <w:t>Rutin</w:t>
      </w:r>
      <w:bookmarkEnd w:id="5"/>
      <w:r w:rsidRPr="001075BE">
        <w:rPr>
          <w:rFonts w:ascii="Times New Roman" w:hAnsi="Times New Roman" w:cs="Times New Roman"/>
          <w:sz w:val="40"/>
          <w:szCs w:val="40"/>
        </w:rPr>
        <w:t xml:space="preserve"> för att hantera väntelista (kö) när utförare av daglig verksamhet enligt LSS inte är valbar/har ledig kapacitet</w:t>
      </w:r>
    </w:p>
    <w:p w14:paraId="5569C040" w14:textId="77777777" w:rsidR="00E557F5" w:rsidRPr="001075BE" w:rsidRDefault="00E557F5" w:rsidP="005D1B9E">
      <w:pPr>
        <w:pStyle w:val="Rubrik2"/>
        <w:rPr>
          <w:rFonts w:ascii="Times New Roman" w:hAnsi="Times New Roman" w:cs="Times New Roman"/>
        </w:rPr>
      </w:pPr>
      <w:bookmarkStart w:id="6" w:name="_Toc526749167"/>
      <w:bookmarkStart w:id="7" w:name="_Toc531005315"/>
      <w:bookmarkStart w:id="8" w:name="_Toc526749168"/>
      <w:bookmarkStart w:id="9" w:name="_Hlk525290245"/>
      <w:r w:rsidRPr="001075BE">
        <w:rPr>
          <w:rFonts w:ascii="Times New Roman" w:hAnsi="Times New Roman" w:cs="Times New Roman"/>
        </w:rPr>
        <w:t>När utförare inte är valbar</w:t>
      </w:r>
      <w:bookmarkEnd w:id="6"/>
      <w:bookmarkEnd w:id="7"/>
    </w:p>
    <w:p w14:paraId="550146F8" w14:textId="77777777" w:rsidR="00E557F5" w:rsidRPr="001075BE" w:rsidRDefault="00E557F5" w:rsidP="005D1B9E">
      <w:pPr>
        <w:pStyle w:val="Rubrik3"/>
        <w:rPr>
          <w:rFonts w:ascii="Times New Roman" w:hAnsi="Times New Roman" w:cs="Times New Roman"/>
        </w:rPr>
      </w:pPr>
      <w:bookmarkStart w:id="10" w:name="_Toc531005316"/>
      <w:r w:rsidRPr="001075BE">
        <w:rPr>
          <w:rFonts w:ascii="Times New Roman" w:hAnsi="Times New Roman" w:cs="Times New Roman"/>
        </w:rPr>
        <w:t>Ansvar för socialsekreterare</w:t>
      </w:r>
      <w:bookmarkEnd w:id="8"/>
      <w:bookmarkEnd w:id="10"/>
    </w:p>
    <w:bookmarkEnd w:id="9"/>
    <w:p w14:paraId="2D0C6B44" w14:textId="77777777" w:rsidR="00E557F5" w:rsidRPr="001075BE" w:rsidRDefault="00E557F5" w:rsidP="00E557F5">
      <w:pPr>
        <w:pStyle w:val="Liststycke"/>
        <w:numPr>
          <w:ilvl w:val="0"/>
          <w:numId w:val="3"/>
        </w:numPr>
        <w:rPr>
          <w:rFonts w:ascii="Times New Roman" w:hAnsi="Times New Roman" w:cs="Times New Roman"/>
        </w:rPr>
      </w:pPr>
      <w:r w:rsidRPr="001075BE">
        <w:rPr>
          <w:rFonts w:ascii="Times New Roman" w:hAnsi="Times New Roman" w:cs="Times New Roman"/>
        </w:rPr>
        <w:t xml:space="preserve">Informera </w:t>
      </w:r>
      <w:r>
        <w:rPr>
          <w:rFonts w:ascii="Times New Roman" w:hAnsi="Times New Roman" w:cs="Times New Roman"/>
        </w:rPr>
        <w:t>den enskilde</w:t>
      </w:r>
      <w:r w:rsidRPr="001075BE">
        <w:rPr>
          <w:rFonts w:ascii="Times New Roman" w:hAnsi="Times New Roman" w:cs="Times New Roman"/>
        </w:rPr>
        <w:t xml:space="preserve"> om att utföraren inte är valbar.</w:t>
      </w:r>
    </w:p>
    <w:p w14:paraId="507BDB01" w14:textId="77777777" w:rsidR="00E557F5" w:rsidRPr="001075BE" w:rsidRDefault="00E557F5" w:rsidP="00E557F5">
      <w:pPr>
        <w:pStyle w:val="Liststycke"/>
        <w:numPr>
          <w:ilvl w:val="0"/>
          <w:numId w:val="3"/>
        </w:numPr>
        <w:rPr>
          <w:rFonts w:ascii="Times New Roman" w:hAnsi="Times New Roman" w:cs="Times New Roman"/>
        </w:rPr>
      </w:pPr>
      <w:r w:rsidRPr="001075BE">
        <w:rPr>
          <w:rFonts w:ascii="Times New Roman" w:hAnsi="Times New Roman" w:cs="Times New Roman"/>
        </w:rPr>
        <w:t xml:space="preserve">Informera </w:t>
      </w:r>
      <w:r>
        <w:rPr>
          <w:rFonts w:ascii="Times New Roman" w:hAnsi="Times New Roman" w:cs="Times New Roman"/>
        </w:rPr>
        <w:t>den enskilde</w:t>
      </w:r>
      <w:r w:rsidRPr="001075BE">
        <w:rPr>
          <w:rFonts w:ascii="Times New Roman" w:hAnsi="Times New Roman" w:cs="Times New Roman"/>
        </w:rPr>
        <w:t xml:space="preserve"> om att hen kan sätta upp sig på väntelista (kö) hos den privata utföraren genom att du meddelar utföraren om hen samtycker till det.</w:t>
      </w:r>
    </w:p>
    <w:p w14:paraId="3A8DA442" w14:textId="77777777" w:rsidR="00E557F5" w:rsidRPr="001075BE" w:rsidRDefault="00E557F5" w:rsidP="00E557F5">
      <w:pPr>
        <w:pStyle w:val="Liststycke"/>
        <w:numPr>
          <w:ilvl w:val="0"/>
          <w:numId w:val="3"/>
        </w:numPr>
        <w:rPr>
          <w:rFonts w:ascii="Times New Roman" w:hAnsi="Times New Roman" w:cs="Times New Roman"/>
        </w:rPr>
      </w:pPr>
      <w:r>
        <w:rPr>
          <w:rFonts w:ascii="Times New Roman" w:hAnsi="Times New Roman" w:cs="Times New Roman"/>
        </w:rPr>
        <w:t>Meddela den utförare som den enskilde valt</w:t>
      </w:r>
      <w:r w:rsidRPr="001075BE">
        <w:rPr>
          <w:rFonts w:ascii="Times New Roman" w:hAnsi="Times New Roman" w:cs="Times New Roman"/>
        </w:rPr>
        <w:t xml:space="preserve"> genom </w:t>
      </w:r>
      <w:r>
        <w:rPr>
          <w:rFonts w:ascii="Times New Roman" w:hAnsi="Times New Roman" w:cs="Times New Roman"/>
        </w:rPr>
        <w:t>meddelandefunktionen i Treserva</w:t>
      </w:r>
      <w:r w:rsidRPr="001075BE">
        <w:rPr>
          <w:rFonts w:ascii="Times New Roman" w:hAnsi="Times New Roman" w:cs="Times New Roman"/>
        </w:rPr>
        <w:t>.</w:t>
      </w:r>
    </w:p>
    <w:p w14:paraId="66E34B38" w14:textId="77777777" w:rsidR="00E557F5" w:rsidRPr="001075BE" w:rsidRDefault="00E557F5" w:rsidP="00E557F5">
      <w:pPr>
        <w:pStyle w:val="Liststycke"/>
        <w:numPr>
          <w:ilvl w:val="0"/>
          <w:numId w:val="3"/>
        </w:numPr>
        <w:rPr>
          <w:rFonts w:ascii="Times New Roman" w:hAnsi="Times New Roman" w:cs="Times New Roman"/>
        </w:rPr>
      </w:pPr>
      <w:r w:rsidRPr="001075BE">
        <w:rPr>
          <w:rFonts w:ascii="Times New Roman" w:hAnsi="Times New Roman" w:cs="Times New Roman"/>
        </w:rPr>
        <w:t>Dokumentera i den enskildes journal.</w:t>
      </w:r>
    </w:p>
    <w:p w14:paraId="38C99BFB" w14:textId="77777777" w:rsidR="00E557F5" w:rsidRPr="001075BE" w:rsidRDefault="00E557F5" w:rsidP="005D1B9E">
      <w:pPr>
        <w:pStyle w:val="Rubrik2"/>
        <w:rPr>
          <w:rFonts w:ascii="Times New Roman" w:hAnsi="Times New Roman" w:cs="Times New Roman"/>
        </w:rPr>
      </w:pPr>
      <w:bookmarkStart w:id="11" w:name="_Toc526749170"/>
      <w:bookmarkStart w:id="12" w:name="_Toc531005317"/>
      <w:r w:rsidRPr="001075BE">
        <w:rPr>
          <w:rFonts w:ascii="Times New Roman" w:hAnsi="Times New Roman" w:cs="Times New Roman"/>
        </w:rPr>
        <w:t>När utförare åter är valbar</w:t>
      </w:r>
      <w:bookmarkStart w:id="13" w:name="_Hlk531005914"/>
      <w:bookmarkEnd w:id="11"/>
      <w:bookmarkEnd w:id="12"/>
    </w:p>
    <w:p w14:paraId="2971B098" w14:textId="77777777" w:rsidR="00E557F5" w:rsidRPr="001075BE" w:rsidRDefault="00E557F5" w:rsidP="005D1B9E">
      <w:pPr>
        <w:pStyle w:val="Rubrik3"/>
        <w:rPr>
          <w:rFonts w:ascii="Times New Roman" w:hAnsi="Times New Roman" w:cs="Times New Roman"/>
        </w:rPr>
      </w:pPr>
      <w:bookmarkStart w:id="14" w:name="_Toc526749169"/>
      <w:bookmarkStart w:id="15" w:name="_Toc531005318"/>
      <w:bookmarkStart w:id="16" w:name="_Hlk525289979"/>
      <w:r w:rsidRPr="001075BE">
        <w:rPr>
          <w:rFonts w:ascii="Times New Roman" w:hAnsi="Times New Roman" w:cs="Times New Roman"/>
        </w:rPr>
        <w:t>Ansvar för utförare</w:t>
      </w:r>
      <w:bookmarkEnd w:id="14"/>
      <w:bookmarkEnd w:id="15"/>
    </w:p>
    <w:bookmarkEnd w:id="13"/>
    <w:bookmarkEnd w:id="16"/>
    <w:p w14:paraId="09908AD8" w14:textId="77777777" w:rsidR="00E557F5" w:rsidRPr="001075BE" w:rsidRDefault="00E557F5" w:rsidP="00E557F5">
      <w:pPr>
        <w:pStyle w:val="Liststycke"/>
        <w:numPr>
          <w:ilvl w:val="0"/>
          <w:numId w:val="4"/>
        </w:numPr>
        <w:rPr>
          <w:rFonts w:ascii="Times New Roman" w:hAnsi="Times New Roman" w:cs="Times New Roman"/>
        </w:rPr>
      </w:pPr>
      <w:r w:rsidRPr="001075BE">
        <w:rPr>
          <w:rFonts w:ascii="Times New Roman" w:hAnsi="Times New Roman" w:cs="Times New Roman"/>
        </w:rPr>
        <w:t>Den privata utföraren ska skriftligt informera enheten för kontrakt och uppföljning, då kapacitetstaket är nått samt om det finns ledig kapacitet utan kö</w:t>
      </w:r>
    </w:p>
    <w:p w14:paraId="092B28DC" w14:textId="4E6B63AB" w:rsidR="00E557F5" w:rsidRPr="001075BE" w:rsidRDefault="00E557F5" w:rsidP="00E557F5">
      <w:pPr>
        <w:pStyle w:val="Liststycke"/>
        <w:numPr>
          <w:ilvl w:val="0"/>
          <w:numId w:val="4"/>
        </w:numPr>
        <w:rPr>
          <w:rFonts w:ascii="Times New Roman" w:hAnsi="Times New Roman" w:cs="Times New Roman"/>
        </w:rPr>
      </w:pPr>
      <w:r w:rsidRPr="001075BE">
        <w:rPr>
          <w:rFonts w:ascii="Times New Roman" w:hAnsi="Times New Roman" w:cs="Times New Roman"/>
        </w:rPr>
        <w:t>Göteborgs Stads dagliga verksamhet ska skriftligt meddela enheten</w:t>
      </w:r>
      <w:r>
        <w:rPr>
          <w:rFonts w:ascii="Times New Roman" w:hAnsi="Times New Roman" w:cs="Times New Roman"/>
        </w:rPr>
        <w:t xml:space="preserve"> för kontrakt och uppföljning om</w:t>
      </w:r>
      <w:r w:rsidRPr="001075BE">
        <w:rPr>
          <w:rFonts w:ascii="Times New Roman" w:hAnsi="Times New Roman" w:cs="Times New Roman"/>
        </w:rPr>
        <w:t xml:space="preserve"> det </w:t>
      </w:r>
      <w:r>
        <w:rPr>
          <w:rFonts w:ascii="Times New Roman" w:hAnsi="Times New Roman" w:cs="Times New Roman"/>
        </w:rPr>
        <w:t xml:space="preserve">om det inte finns ledig </w:t>
      </w:r>
      <w:r w:rsidR="00F44E98">
        <w:rPr>
          <w:rFonts w:ascii="Times New Roman" w:hAnsi="Times New Roman" w:cs="Times New Roman"/>
        </w:rPr>
        <w:t xml:space="preserve">plats samt om det </w:t>
      </w:r>
      <w:bookmarkStart w:id="17" w:name="_GoBack"/>
      <w:bookmarkEnd w:id="17"/>
      <w:r w:rsidRPr="001075BE">
        <w:rPr>
          <w:rFonts w:ascii="Times New Roman" w:hAnsi="Times New Roman" w:cs="Times New Roman"/>
        </w:rPr>
        <w:t>finns ledig kapacitet utan kö</w:t>
      </w:r>
    </w:p>
    <w:p w14:paraId="57CB2FBA" w14:textId="77777777" w:rsidR="00E557F5" w:rsidRPr="001075BE" w:rsidRDefault="00E557F5" w:rsidP="00E557F5">
      <w:pPr>
        <w:pStyle w:val="Liststycke"/>
        <w:numPr>
          <w:ilvl w:val="0"/>
          <w:numId w:val="4"/>
        </w:numPr>
        <w:rPr>
          <w:rFonts w:ascii="Times New Roman" w:hAnsi="Times New Roman" w:cs="Times New Roman"/>
        </w:rPr>
      </w:pPr>
      <w:r w:rsidRPr="001075BE">
        <w:rPr>
          <w:rFonts w:ascii="Times New Roman" w:hAnsi="Times New Roman" w:cs="Times New Roman"/>
        </w:rPr>
        <w:t>Administrera väntelista (kö) utifrån datum då meddelanden från socialsekreterare inkommit</w:t>
      </w:r>
    </w:p>
    <w:p w14:paraId="28F2C811" w14:textId="77777777" w:rsidR="00E557F5" w:rsidRPr="001075BE" w:rsidRDefault="00E557F5" w:rsidP="005D1B9E">
      <w:pPr>
        <w:pStyle w:val="Rubrik3"/>
        <w:rPr>
          <w:rFonts w:ascii="Times New Roman" w:hAnsi="Times New Roman" w:cs="Times New Roman"/>
        </w:rPr>
      </w:pPr>
      <w:bookmarkStart w:id="18" w:name="_Toc526749171"/>
      <w:bookmarkStart w:id="19" w:name="_Toc531005319"/>
      <w:r w:rsidRPr="001075BE">
        <w:rPr>
          <w:rFonts w:ascii="Times New Roman" w:hAnsi="Times New Roman" w:cs="Times New Roman"/>
        </w:rPr>
        <w:t>Ansvar för utförare</w:t>
      </w:r>
      <w:bookmarkEnd w:id="18"/>
      <w:bookmarkEnd w:id="19"/>
    </w:p>
    <w:p w14:paraId="04F1F152" w14:textId="77777777" w:rsidR="00E557F5" w:rsidRPr="001075BE" w:rsidRDefault="00E557F5" w:rsidP="00E557F5">
      <w:pPr>
        <w:pStyle w:val="Liststycke"/>
        <w:numPr>
          <w:ilvl w:val="0"/>
          <w:numId w:val="5"/>
        </w:numPr>
        <w:rPr>
          <w:rFonts w:ascii="Times New Roman" w:hAnsi="Times New Roman" w:cs="Times New Roman"/>
        </w:rPr>
      </w:pPr>
      <w:r w:rsidRPr="001075BE">
        <w:rPr>
          <w:rFonts w:ascii="Times New Roman" w:hAnsi="Times New Roman" w:cs="Times New Roman"/>
        </w:rPr>
        <w:t xml:space="preserve">Informera socialsekreterare via meddelandefunktionen i Treserva om vilken </w:t>
      </w:r>
      <w:r>
        <w:rPr>
          <w:rFonts w:ascii="Times New Roman" w:hAnsi="Times New Roman" w:cs="Times New Roman"/>
        </w:rPr>
        <w:t>enskild</w:t>
      </w:r>
      <w:r w:rsidRPr="001075BE">
        <w:rPr>
          <w:rFonts w:ascii="Times New Roman" w:hAnsi="Times New Roman" w:cs="Times New Roman"/>
        </w:rPr>
        <w:t xml:space="preserve"> som står först på väntelista för val (görs utifrån datum, se ovan). </w:t>
      </w:r>
    </w:p>
    <w:p w14:paraId="50C392A8" w14:textId="77777777" w:rsidR="00E557F5" w:rsidRPr="001075BE" w:rsidRDefault="00E557F5" w:rsidP="005D1B9E">
      <w:pPr>
        <w:pStyle w:val="Rubrik3"/>
        <w:rPr>
          <w:rFonts w:ascii="Times New Roman" w:hAnsi="Times New Roman" w:cs="Times New Roman"/>
        </w:rPr>
      </w:pPr>
      <w:bookmarkStart w:id="20" w:name="_Toc526749172"/>
      <w:bookmarkStart w:id="21" w:name="_Toc531005320"/>
      <w:r w:rsidRPr="001075BE">
        <w:rPr>
          <w:rFonts w:ascii="Times New Roman" w:hAnsi="Times New Roman" w:cs="Times New Roman"/>
        </w:rPr>
        <w:t>Ansvar för socialsekreterare</w:t>
      </w:r>
      <w:bookmarkEnd w:id="20"/>
      <w:bookmarkEnd w:id="21"/>
    </w:p>
    <w:p w14:paraId="79DE15E3" w14:textId="77777777" w:rsidR="00E557F5" w:rsidRPr="001075BE" w:rsidRDefault="00E557F5" w:rsidP="00E557F5">
      <w:pPr>
        <w:pStyle w:val="Liststycke"/>
        <w:numPr>
          <w:ilvl w:val="0"/>
          <w:numId w:val="5"/>
        </w:numPr>
        <w:rPr>
          <w:rFonts w:ascii="Times New Roman" w:hAnsi="Times New Roman" w:cs="Times New Roman"/>
        </w:rPr>
      </w:pPr>
      <w:r w:rsidRPr="001075BE">
        <w:rPr>
          <w:rFonts w:ascii="Times New Roman" w:hAnsi="Times New Roman" w:cs="Times New Roman"/>
        </w:rPr>
        <w:t>Kontakta</w:t>
      </w:r>
      <w:r>
        <w:rPr>
          <w:rFonts w:ascii="Times New Roman" w:hAnsi="Times New Roman" w:cs="Times New Roman"/>
        </w:rPr>
        <w:t xml:space="preserve"> den enskilde</w:t>
      </w:r>
      <w:r w:rsidRPr="001075BE">
        <w:rPr>
          <w:rFonts w:ascii="Times New Roman" w:hAnsi="Times New Roman" w:cs="Times New Roman"/>
        </w:rPr>
        <w:t xml:space="preserve"> för att höra om önskemål om att välja utföraren kvarstår.</w:t>
      </w:r>
    </w:p>
    <w:p w14:paraId="57FAA405" w14:textId="77777777" w:rsidR="00E557F5" w:rsidRPr="001075BE" w:rsidRDefault="00E557F5" w:rsidP="00E557F5">
      <w:pPr>
        <w:pStyle w:val="Liststycke"/>
        <w:numPr>
          <w:ilvl w:val="0"/>
          <w:numId w:val="5"/>
        </w:numPr>
        <w:rPr>
          <w:rFonts w:ascii="Times New Roman" w:hAnsi="Times New Roman" w:cs="Times New Roman"/>
        </w:rPr>
      </w:pPr>
      <w:r w:rsidRPr="001075BE">
        <w:rPr>
          <w:rFonts w:ascii="Times New Roman" w:hAnsi="Times New Roman" w:cs="Times New Roman"/>
        </w:rPr>
        <w:t>Skicka uppdrag till utföraren om fortfarande aktuellt med val.</w:t>
      </w:r>
    </w:p>
    <w:p w14:paraId="457325B7" w14:textId="77777777" w:rsidR="00E557F5" w:rsidRPr="00805C78" w:rsidRDefault="00E557F5" w:rsidP="005D1B9E">
      <w:pPr>
        <w:rPr>
          <w:b/>
        </w:rPr>
      </w:pPr>
    </w:p>
    <w:p w14:paraId="6D7AA569" w14:textId="77777777" w:rsidR="00E557F5" w:rsidRDefault="00E557F5" w:rsidP="005D1B9E"/>
    <w:p w14:paraId="1528955F" w14:textId="77777777" w:rsidR="00E557F5" w:rsidRDefault="00E557F5" w:rsidP="005D1B9E"/>
    <w:p w14:paraId="50F72A76" w14:textId="77777777" w:rsidR="00105F42" w:rsidRDefault="00105F42" w:rsidP="00E557F5">
      <w:pPr>
        <w:pStyle w:val="Rubrik1"/>
      </w:pPr>
    </w:p>
    <w:sectPr w:rsidR="00105F42" w:rsidSect="00002480">
      <w:footerReference w:type="default" r:id="rId12"/>
      <w:pgSz w:w="11906" w:h="16838" w:code="9"/>
      <w:pgMar w:top="1418" w:right="2552" w:bottom="1418" w:left="1418" w:header="737"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1AA8E" w14:textId="77777777" w:rsidR="002A44CD" w:rsidRDefault="002A44CD" w:rsidP="00BF282B">
      <w:pPr>
        <w:spacing w:after="0" w:line="240" w:lineRule="auto"/>
      </w:pPr>
      <w:r>
        <w:separator/>
      </w:r>
    </w:p>
  </w:endnote>
  <w:endnote w:type="continuationSeparator" w:id="0">
    <w:p w14:paraId="722F4934" w14:textId="77777777" w:rsidR="002A44CD" w:rsidRDefault="002A44CD"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3316"/>
      <w:gridCol w:w="3832"/>
      <w:gridCol w:w="1924"/>
    </w:tblGrid>
    <w:tr w:rsidR="00C92305" w:rsidRPr="00E64FAF" w14:paraId="29D0D246" w14:textId="77777777" w:rsidTr="00C92305">
      <w:tc>
        <w:tcPr>
          <w:tcW w:w="7148" w:type="dxa"/>
          <w:gridSpan w:val="2"/>
        </w:tcPr>
        <w:p w14:paraId="0CCB913B" w14:textId="77777777" w:rsidR="00C92305" w:rsidRPr="00E64FAF" w:rsidRDefault="006A7599" w:rsidP="00DF152D">
          <w:pPr>
            <w:pStyle w:val="Sidfot"/>
          </w:pPr>
          <w:sdt>
            <w:sdtPr>
              <w:alias w:val="Titel"/>
              <w:tag w:val=""/>
              <w:id w:val="-911996401"/>
              <w:placeholder>
                <w:docPart w:val="955E1FFC6F6046B5836E18C56ECD3B87"/>
              </w:placeholder>
              <w:dataBinding w:prefixMappings="xmlns:ns0='http://purl.org/dc/elements/1.1/' xmlns:ns1='http://schemas.openxmlformats.org/package/2006/metadata/core-properties' " w:xpath="/ns1:coreProperties[1]/ns0:title[1]" w:storeItemID="{6C3C8BC8-F283-45AE-878A-BAB7291924A1}"/>
              <w:text/>
            </w:sdtPr>
            <w:sdtEndPr/>
            <w:sdtContent>
              <w:r w:rsidR="00B972B4">
                <w:t>Göteborgs stads rutin för att hantera väntelista (kö) när utförare av daglig verksamhet enligt LSS inte är valbar/ej har kapacitet</w:t>
              </w:r>
            </w:sdtContent>
          </w:sdt>
        </w:p>
      </w:tc>
      <w:tc>
        <w:tcPr>
          <w:tcW w:w="1924" w:type="dxa"/>
        </w:tcPr>
        <w:p w14:paraId="788F3AD4" w14:textId="77777777" w:rsidR="00C92305" w:rsidRPr="00E64FAF" w:rsidRDefault="00C92305" w:rsidP="00DF152D">
          <w:pPr>
            <w:pStyle w:val="Sidfot"/>
            <w:jc w:val="right"/>
          </w:pPr>
          <w:r w:rsidRPr="00E64FAF">
            <w:fldChar w:fldCharType="begin"/>
          </w:r>
          <w:r w:rsidRPr="00E64FAF">
            <w:instrText xml:space="preserve"> PAGE   \* MERGEFORMAT </w:instrText>
          </w:r>
          <w:r w:rsidRPr="00E64FAF">
            <w:fldChar w:fldCharType="separate"/>
          </w:r>
          <w:r w:rsidR="008A0AE5">
            <w:rPr>
              <w:noProof/>
            </w:rPr>
            <w:t>4</w:t>
          </w:r>
          <w:r w:rsidRPr="00E64FAF">
            <w:fldChar w:fldCharType="end"/>
          </w:r>
          <w:r w:rsidRPr="00E64FAF">
            <w:t xml:space="preserve"> (</w:t>
          </w:r>
          <w:r w:rsidR="006A7599">
            <w:fldChar w:fldCharType="begin"/>
          </w:r>
          <w:r w:rsidR="006A7599">
            <w:instrText xml:space="preserve"> NUMPAGES   \* MERGEFORMAT </w:instrText>
          </w:r>
          <w:r w:rsidR="006A7599">
            <w:fldChar w:fldCharType="separate"/>
          </w:r>
          <w:r w:rsidR="008A0AE5">
            <w:rPr>
              <w:noProof/>
            </w:rPr>
            <w:t>4</w:t>
          </w:r>
          <w:r w:rsidR="006A7599">
            <w:rPr>
              <w:noProof/>
            </w:rPr>
            <w:fldChar w:fldCharType="end"/>
          </w:r>
          <w:r w:rsidRPr="00E64FAF">
            <w:t>)</w:t>
          </w:r>
        </w:p>
      </w:tc>
    </w:tr>
    <w:tr w:rsidR="00F66187" w14:paraId="5B405544" w14:textId="77777777" w:rsidTr="00C92305">
      <w:tc>
        <w:tcPr>
          <w:tcW w:w="3316" w:type="dxa"/>
        </w:tcPr>
        <w:p w14:paraId="4B1F99A0" w14:textId="77777777" w:rsidR="00F66187" w:rsidRPr="00F66187" w:rsidRDefault="00F66187" w:rsidP="00DF152D">
          <w:pPr>
            <w:pStyle w:val="Sidfot"/>
            <w:rPr>
              <w:rStyle w:val="Platshllartext"/>
              <w:color w:val="auto"/>
            </w:rPr>
          </w:pPr>
        </w:p>
      </w:tc>
      <w:tc>
        <w:tcPr>
          <w:tcW w:w="3832" w:type="dxa"/>
        </w:tcPr>
        <w:p w14:paraId="165572EF" w14:textId="77777777" w:rsidR="00F66187" w:rsidRDefault="00F66187" w:rsidP="00DF152D">
          <w:pPr>
            <w:pStyle w:val="Sidfot"/>
          </w:pPr>
        </w:p>
      </w:tc>
      <w:tc>
        <w:tcPr>
          <w:tcW w:w="1924" w:type="dxa"/>
        </w:tcPr>
        <w:p w14:paraId="6726EC33" w14:textId="77777777" w:rsidR="00F66187" w:rsidRDefault="00F66187" w:rsidP="00DF152D">
          <w:pPr>
            <w:pStyle w:val="Sidfot"/>
            <w:jc w:val="right"/>
          </w:pPr>
        </w:p>
      </w:tc>
    </w:tr>
    <w:tr w:rsidR="00F66187" w14:paraId="0D8DCCFD" w14:textId="77777777" w:rsidTr="00C92305">
      <w:tc>
        <w:tcPr>
          <w:tcW w:w="3316" w:type="dxa"/>
        </w:tcPr>
        <w:p w14:paraId="4E13EB64" w14:textId="77777777" w:rsidR="00F66187" w:rsidRDefault="00F66187" w:rsidP="00DF152D">
          <w:pPr>
            <w:pStyle w:val="Sidfot"/>
          </w:pPr>
        </w:p>
      </w:tc>
      <w:tc>
        <w:tcPr>
          <w:tcW w:w="3832" w:type="dxa"/>
        </w:tcPr>
        <w:p w14:paraId="6D3A456D" w14:textId="77777777" w:rsidR="00F66187" w:rsidRDefault="00F66187" w:rsidP="00DF152D">
          <w:pPr>
            <w:pStyle w:val="Sidfot"/>
          </w:pPr>
        </w:p>
      </w:tc>
      <w:tc>
        <w:tcPr>
          <w:tcW w:w="1924" w:type="dxa"/>
        </w:tcPr>
        <w:p w14:paraId="6F86483A" w14:textId="77777777" w:rsidR="00F66187" w:rsidRDefault="00F66187" w:rsidP="00DF152D">
          <w:pPr>
            <w:pStyle w:val="Sidfot"/>
            <w:jc w:val="right"/>
          </w:pPr>
        </w:p>
      </w:tc>
    </w:tr>
  </w:tbl>
  <w:p w14:paraId="13FDB964" w14:textId="77777777" w:rsidR="00F57801" w:rsidRPr="00F66187" w:rsidRDefault="00F57801">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8A8AD" w14:textId="77777777" w:rsidR="002A44CD" w:rsidRDefault="002A44CD" w:rsidP="00BF282B">
      <w:pPr>
        <w:spacing w:after="0" w:line="240" w:lineRule="auto"/>
      </w:pPr>
      <w:r>
        <w:separator/>
      </w:r>
    </w:p>
  </w:footnote>
  <w:footnote w:type="continuationSeparator" w:id="0">
    <w:p w14:paraId="7E7F3129" w14:textId="77777777" w:rsidR="002A44CD" w:rsidRDefault="002A44CD" w:rsidP="00BF2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1A10"/>
    <w:multiLevelType w:val="hybridMultilevel"/>
    <w:tmpl w:val="29F2B79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2B6405"/>
    <w:multiLevelType w:val="hybridMultilevel"/>
    <w:tmpl w:val="A386F110"/>
    <w:lvl w:ilvl="0" w:tplc="041D000B">
      <w:start w:val="1"/>
      <w:numFmt w:val="bullet"/>
      <w:lvlText w:val=""/>
      <w:lvlJc w:val="left"/>
      <w:pPr>
        <w:ind w:left="786"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2219DF"/>
    <w:multiLevelType w:val="hybridMultilevel"/>
    <w:tmpl w:val="CFEE621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2E49B5"/>
    <w:multiLevelType w:val="hybridMultilevel"/>
    <w:tmpl w:val="1E0AEC10"/>
    <w:lvl w:ilvl="0" w:tplc="45F080C2">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38517AC"/>
    <w:multiLevelType w:val="hybridMultilevel"/>
    <w:tmpl w:val="E29C2AA4"/>
    <w:lvl w:ilvl="0" w:tplc="172EB254">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B972B4"/>
    <w:rsid w:val="00002480"/>
    <w:rsid w:val="000762BE"/>
    <w:rsid w:val="000C68BA"/>
    <w:rsid w:val="000F057E"/>
    <w:rsid w:val="000F2B85"/>
    <w:rsid w:val="000F4292"/>
    <w:rsid w:val="00105F42"/>
    <w:rsid w:val="0011061F"/>
    <w:rsid w:val="0011381D"/>
    <w:rsid w:val="00126302"/>
    <w:rsid w:val="00142FEF"/>
    <w:rsid w:val="00173F0C"/>
    <w:rsid w:val="0019088B"/>
    <w:rsid w:val="001C2218"/>
    <w:rsid w:val="001C5B53"/>
    <w:rsid w:val="002217FB"/>
    <w:rsid w:val="00223F1E"/>
    <w:rsid w:val="00231B5C"/>
    <w:rsid w:val="00241F59"/>
    <w:rsid w:val="00257F49"/>
    <w:rsid w:val="002731F8"/>
    <w:rsid w:val="00275544"/>
    <w:rsid w:val="00277238"/>
    <w:rsid w:val="002848F5"/>
    <w:rsid w:val="002A44CD"/>
    <w:rsid w:val="00301CB4"/>
    <w:rsid w:val="003164EC"/>
    <w:rsid w:val="00350FEF"/>
    <w:rsid w:val="00361AE9"/>
    <w:rsid w:val="00372CB4"/>
    <w:rsid w:val="0039437C"/>
    <w:rsid w:val="003A5C3B"/>
    <w:rsid w:val="003A6BFE"/>
    <w:rsid w:val="003D0609"/>
    <w:rsid w:val="003D123B"/>
    <w:rsid w:val="003F4BBF"/>
    <w:rsid w:val="004130E6"/>
    <w:rsid w:val="00414E79"/>
    <w:rsid w:val="00425408"/>
    <w:rsid w:val="00433452"/>
    <w:rsid w:val="00440D30"/>
    <w:rsid w:val="0044105F"/>
    <w:rsid w:val="00473C11"/>
    <w:rsid w:val="004A0750"/>
    <w:rsid w:val="004A5252"/>
    <w:rsid w:val="004B287C"/>
    <w:rsid w:val="004C12DE"/>
    <w:rsid w:val="004C78B0"/>
    <w:rsid w:val="00521790"/>
    <w:rsid w:val="00523A04"/>
    <w:rsid w:val="00530386"/>
    <w:rsid w:val="005729A0"/>
    <w:rsid w:val="00597ACB"/>
    <w:rsid w:val="005B5ED9"/>
    <w:rsid w:val="005D0AA2"/>
    <w:rsid w:val="005E6622"/>
    <w:rsid w:val="005F02E7"/>
    <w:rsid w:val="00635D67"/>
    <w:rsid w:val="0064187E"/>
    <w:rsid w:val="006764CC"/>
    <w:rsid w:val="00690A7F"/>
    <w:rsid w:val="006A7599"/>
    <w:rsid w:val="00720B05"/>
    <w:rsid w:val="00766929"/>
    <w:rsid w:val="00770200"/>
    <w:rsid w:val="00777C4F"/>
    <w:rsid w:val="007801E9"/>
    <w:rsid w:val="007A4176"/>
    <w:rsid w:val="007D4DF1"/>
    <w:rsid w:val="008301D8"/>
    <w:rsid w:val="00831E91"/>
    <w:rsid w:val="008461BE"/>
    <w:rsid w:val="008760F6"/>
    <w:rsid w:val="00883B6D"/>
    <w:rsid w:val="008A0AE5"/>
    <w:rsid w:val="008F0C46"/>
    <w:rsid w:val="00933369"/>
    <w:rsid w:val="009433F3"/>
    <w:rsid w:val="00953E74"/>
    <w:rsid w:val="00977F17"/>
    <w:rsid w:val="00985ACB"/>
    <w:rsid w:val="009B2567"/>
    <w:rsid w:val="009D1CB4"/>
    <w:rsid w:val="009D4D5C"/>
    <w:rsid w:val="009D71D5"/>
    <w:rsid w:val="00A074B5"/>
    <w:rsid w:val="00A124E5"/>
    <w:rsid w:val="00A15302"/>
    <w:rsid w:val="00A345C1"/>
    <w:rsid w:val="00A47AD9"/>
    <w:rsid w:val="00A8112E"/>
    <w:rsid w:val="00A85829"/>
    <w:rsid w:val="00AA0284"/>
    <w:rsid w:val="00AC550F"/>
    <w:rsid w:val="00AE5147"/>
    <w:rsid w:val="00AE5F41"/>
    <w:rsid w:val="00B26686"/>
    <w:rsid w:val="00B456FF"/>
    <w:rsid w:val="00B63E0E"/>
    <w:rsid w:val="00B972B4"/>
    <w:rsid w:val="00BA1320"/>
    <w:rsid w:val="00BD0663"/>
    <w:rsid w:val="00BE7E2E"/>
    <w:rsid w:val="00BF2078"/>
    <w:rsid w:val="00BF282B"/>
    <w:rsid w:val="00C0363D"/>
    <w:rsid w:val="00C30A67"/>
    <w:rsid w:val="00C40EA8"/>
    <w:rsid w:val="00C85A21"/>
    <w:rsid w:val="00C92305"/>
    <w:rsid w:val="00C96D16"/>
    <w:rsid w:val="00CA1CBD"/>
    <w:rsid w:val="00CB2470"/>
    <w:rsid w:val="00CB7F9E"/>
    <w:rsid w:val="00D07F27"/>
    <w:rsid w:val="00D1465E"/>
    <w:rsid w:val="00D216FC"/>
    <w:rsid w:val="00D21D96"/>
    <w:rsid w:val="00D22966"/>
    <w:rsid w:val="00D35995"/>
    <w:rsid w:val="00D83113"/>
    <w:rsid w:val="00DC59E4"/>
    <w:rsid w:val="00DF152D"/>
    <w:rsid w:val="00DF5603"/>
    <w:rsid w:val="00E11731"/>
    <w:rsid w:val="00E557F5"/>
    <w:rsid w:val="00E64FAF"/>
    <w:rsid w:val="00EB73E5"/>
    <w:rsid w:val="00EE472A"/>
    <w:rsid w:val="00EF388D"/>
    <w:rsid w:val="00F4117C"/>
    <w:rsid w:val="00F44E98"/>
    <w:rsid w:val="00F45FEA"/>
    <w:rsid w:val="00F57801"/>
    <w:rsid w:val="00F66187"/>
    <w:rsid w:val="00FA0781"/>
    <w:rsid w:val="00FB3384"/>
    <w:rsid w:val="00FD5EE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EF7D86"/>
  <w15:docId w15:val="{70E04875-3FF9-4D3E-8C11-F0C8B4DC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2DE"/>
    <w:pPr>
      <w:spacing w:after="160" w:line="276" w:lineRule="auto"/>
    </w:pPr>
    <w:rPr>
      <w:sz w:val="22"/>
    </w:rPr>
  </w:style>
  <w:style w:type="paragraph" w:styleId="Rubrik1">
    <w:name w:val="heading 1"/>
    <w:basedOn w:val="Normal"/>
    <w:next w:val="Normal"/>
    <w:link w:val="Rubrik1Char"/>
    <w:uiPriority w:val="9"/>
    <w:qFormat/>
    <w:rsid w:val="009D71D5"/>
    <w:pPr>
      <w:keepNext/>
      <w:keepLines/>
      <w:spacing w:before="500" w:line="240" w:lineRule="auto"/>
      <w:outlineLvl w:val="0"/>
    </w:pPr>
    <w:rPr>
      <w:rFonts w:asciiTheme="majorHAnsi" w:eastAsiaTheme="majorEastAsia" w:hAnsiTheme="majorHAnsi" w:cstheme="majorBidi"/>
      <w:b/>
      <w:color w:val="262626" w:themeColor="text1" w:themeTint="D9"/>
      <w:sz w:val="50"/>
      <w:szCs w:val="32"/>
    </w:rPr>
  </w:style>
  <w:style w:type="paragraph" w:styleId="Rubrik2">
    <w:name w:val="heading 2"/>
    <w:basedOn w:val="Normal"/>
    <w:next w:val="Normal"/>
    <w:link w:val="Rubrik2Char"/>
    <w:uiPriority w:val="9"/>
    <w:qFormat/>
    <w:rsid w:val="00B26686"/>
    <w:pPr>
      <w:keepNext/>
      <w:keepLines/>
      <w:spacing w:before="400" w:after="120" w:line="240" w:lineRule="auto"/>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uiPriority w:val="9"/>
    <w:qFormat/>
    <w:rsid w:val="003164EC"/>
    <w:pPr>
      <w:keepNext/>
      <w:keepLines/>
      <w:spacing w:before="160" w:after="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D71D5"/>
    <w:rPr>
      <w:rFonts w:asciiTheme="majorHAnsi" w:eastAsiaTheme="majorEastAsia" w:hAnsiTheme="majorHAnsi" w:cstheme="majorBidi"/>
      <w:b/>
      <w:color w:val="262626" w:themeColor="text1" w:themeTint="D9"/>
      <w:sz w:val="50"/>
      <w:szCs w:val="32"/>
    </w:rPr>
  </w:style>
  <w:style w:type="character" w:customStyle="1" w:styleId="Rubrik2Char">
    <w:name w:val="Rubrik 2 Char"/>
    <w:basedOn w:val="Standardstycketeckensnitt"/>
    <w:link w:val="Rubrik2"/>
    <w:uiPriority w:val="9"/>
    <w:rsid w:val="00B26686"/>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3164E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qFormat/>
    <w:rsid w:val="00777C4F"/>
    <w:pPr>
      <w:spacing w:after="0" w:line="240" w:lineRule="auto"/>
      <w:contextualSpacing/>
    </w:pPr>
    <w:rPr>
      <w:rFonts w:asciiTheme="majorHAnsi" w:eastAsiaTheme="majorEastAsia" w:hAnsiTheme="majorHAnsi" w:cstheme="majorBidi"/>
      <w:b/>
      <w:spacing w:val="-10"/>
      <w:sz w:val="60"/>
      <w:szCs w:val="56"/>
    </w:rPr>
  </w:style>
  <w:style w:type="character" w:customStyle="1" w:styleId="RubrikChar">
    <w:name w:val="Rubrik Char"/>
    <w:basedOn w:val="Standardstycketeckensnitt"/>
    <w:link w:val="Rubrik"/>
    <w:uiPriority w:val="10"/>
    <w:rsid w:val="00777C4F"/>
    <w:rPr>
      <w:rFonts w:asciiTheme="majorHAnsi" w:eastAsiaTheme="majorEastAsia" w:hAnsiTheme="majorHAnsi" w:cstheme="majorBidi"/>
      <w:b/>
      <w:spacing w:val="-10"/>
      <w:sz w:val="60"/>
      <w:szCs w:val="56"/>
    </w:rPr>
  </w:style>
  <w:style w:type="paragraph" w:styleId="Underrubrik">
    <w:name w:val="Subtitle"/>
    <w:basedOn w:val="Normal"/>
    <w:next w:val="Normal"/>
    <w:link w:val="UnderrubrikChar"/>
    <w:uiPriority w:val="11"/>
    <w:qFormat/>
    <w:rsid w:val="00D83113"/>
    <w:pPr>
      <w:numPr>
        <w:ilvl w:val="1"/>
      </w:numPr>
      <w:spacing w:before="120" w:after="0" w:line="240" w:lineRule="auto"/>
    </w:pPr>
    <w:rPr>
      <w:rFonts w:asciiTheme="majorHAnsi" w:hAnsiTheme="majorHAnsi"/>
      <w:sz w:val="40"/>
    </w:rPr>
  </w:style>
  <w:style w:type="character" w:customStyle="1" w:styleId="UnderrubrikChar">
    <w:name w:val="Underrubrik Char"/>
    <w:basedOn w:val="Standardstycketeckensnitt"/>
    <w:link w:val="Underrubrik"/>
    <w:uiPriority w:val="11"/>
    <w:rsid w:val="00D83113"/>
    <w:rPr>
      <w:rFonts w:asciiTheme="majorHAnsi" w:hAnsiTheme="majorHAnsi"/>
      <w:sz w:val="40"/>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link w:val="IngetavstndChar"/>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A8112E"/>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E7E6E6" w:themeFill="background2"/>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173F0C"/>
    <w:pPr>
      <w:pBdr>
        <w:top w:val="single" w:sz="4" w:space="6" w:color="F2B700" w:themeColor="accent6"/>
        <w:left w:val="single" w:sz="4" w:space="6" w:color="F2B700" w:themeColor="accent6"/>
        <w:bottom w:val="single" w:sz="4" w:space="6" w:color="F2B700" w:themeColor="accent6"/>
        <w:right w:val="single" w:sz="4" w:space="6" w:color="F2B700" w:themeColor="accent6"/>
      </w:pBdr>
      <w:shd w:val="clear" w:color="auto" w:fill="FFE493" w:themeFill="accent6" w:themeFillTint="66"/>
      <w:spacing w:after="200" w:line="240" w:lineRule="atLeast"/>
      <w:ind w:left="1134" w:right="1134"/>
    </w:pPr>
    <w:rPr>
      <w:rFonts w:asciiTheme="majorHAnsi" w:hAnsiTheme="majorHAnsi"/>
      <w:sz w:val="20"/>
      <w:szCs w:val="20"/>
    </w:rPr>
  </w:style>
  <w:style w:type="character" w:customStyle="1" w:styleId="IngetavstndChar">
    <w:name w:val="Inget avstånd Char"/>
    <w:basedOn w:val="Standardstycketeckensnitt"/>
    <w:link w:val="Ingetavstnd"/>
    <w:uiPriority w:val="1"/>
    <w:rsid w:val="004C12DE"/>
  </w:style>
  <w:style w:type="paragraph" w:styleId="Innehll1">
    <w:name w:val="toc 1"/>
    <w:basedOn w:val="Normal"/>
    <w:next w:val="Normal"/>
    <w:autoRedefine/>
    <w:uiPriority w:val="39"/>
    <w:unhideWhenUsed/>
    <w:rsid w:val="00B26686"/>
    <w:pPr>
      <w:spacing w:after="100"/>
    </w:pPr>
    <w:rPr>
      <w:rFonts w:asciiTheme="majorHAnsi" w:hAnsiTheme="majorHAnsi"/>
      <w:b/>
    </w:rPr>
  </w:style>
  <w:style w:type="paragraph" w:styleId="Liststycke">
    <w:name w:val="List Paragraph"/>
    <w:basedOn w:val="Normal"/>
    <w:uiPriority w:val="34"/>
    <w:qFormat/>
    <w:rsid w:val="00C92305"/>
    <w:pPr>
      <w:ind w:left="720"/>
      <w:contextualSpacing/>
    </w:pPr>
  </w:style>
  <w:style w:type="paragraph" w:styleId="Innehll2">
    <w:name w:val="toc 2"/>
    <w:basedOn w:val="Normal"/>
    <w:next w:val="Normal"/>
    <w:autoRedefine/>
    <w:uiPriority w:val="39"/>
    <w:unhideWhenUsed/>
    <w:rsid w:val="00B26686"/>
    <w:pPr>
      <w:spacing w:after="100"/>
      <w:ind w:left="220"/>
    </w:pPr>
    <w:rPr>
      <w:rFonts w:asciiTheme="majorHAnsi" w:hAnsiTheme="majorHAnsi"/>
    </w:rPr>
  </w:style>
  <w:style w:type="paragraph" w:styleId="Innehll3">
    <w:name w:val="toc 3"/>
    <w:basedOn w:val="Normal"/>
    <w:next w:val="Normal"/>
    <w:autoRedefine/>
    <w:uiPriority w:val="39"/>
    <w:unhideWhenUsed/>
    <w:rsid w:val="00B26686"/>
    <w:pPr>
      <w:spacing w:after="100"/>
      <w:ind w:left="440"/>
    </w:pPr>
    <w:rPr>
      <w:rFonts w:asciiTheme="majorHAnsi" w:hAnsiTheme="majorHAnsi"/>
    </w:rPr>
  </w:style>
  <w:style w:type="paragraph" w:customStyle="1" w:styleId="Default">
    <w:name w:val="Default"/>
    <w:rsid w:val="00361AE9"/>
    <w:pPr>
      <w:autoSpaceDE w:val="0"/>
      <w:autoSpaceDN w:val="0"/>
      <w:adjustRightInd w:val="0"/>
      <w:spacing w:after="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1mondav\Desktop\Rutin%20k&#246;%20D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5E1FFC6F6046B5836E18C56ECD3B87"/>
        <w:category>
          <w:name w:val="Allmänt"/>
          <w:gallery w:val="placeholder"/>
        </w:category>
        <w:types>
          <w:type w:val="bbPlcHdr"/>
        </w:types>
        <w:behaviors>
          <w:behavior w:val="content"/>
        </w:behaviors>
        <w:guid w:val="{D5AF7832-AC78-40AB-B498-99E50837FD7A}"/>
      </w:docPartPr>
      <w:docPartBody>
        <w:p w:rsidR="00927B43" w:rsidRDefault="00254AF3">
          <w:pPr>
            <w:pStyle w:val="955E1FFC6F6046B5836E18C56ECD3B87"/>
          </w:pPr>
          <w:r w:rsidRPr="00654300">
            <w:rPr>
              <w:rStyle w:val="Platshllartext"/>
            </w:rPr>
            <w:t>Klicka eller tryck här för att ange text.</w:t>
          </w:r>
        </w:p>
      </w:docPartBody>
    </w:docPart>
    <w:docPart>
      <w:docPartPr>
        <w:name w:val="92713F524922482F91D8BB2EDAE6E5B4"/>
        <w:category>
          <w:name w:val="Allmänt"/>
          <w:gallery w:val="placeholder"/>
        </w:category>
        <w:types>
          <w:type w:val="bbPlcHdr"/>
        </w:types>
        <w:behaviors>
          <w:behavior w:val="content"/>
        </w:behaviors>
        <w:guid w:val="{33391E4A-529C-4A45-8D20-FF37E343E614}"/>
      </w:docPartPr>
      <w:docPartBody>
        <w:p w:rsidR="00927B43" w:rsidRDefault="00254AF3">
          <w:pPr>
            <w:pStyle w:val="92713F524922482F91D8BB2EDAE6E5B4"/>
          </w:pPr>
          <w:r w:rsidRPr="00046BB6">
            <w:rPr>
              <w:rStyle w:val="Platshllartext"/>
            </w:rPr>
            <w:t>[</w:t>
          </w:r>
          <w:r>
            <w:rPr>
              <w:rStyle w:val="Platshllartext"/>
            </w:rPr>
            <w:t xml:space="preserve">Göteborgs Stads rutin för … </w:t>
          </w:r>
          <w:r w:rsidRPr="00046BB6">
            <w:rPr>
              <w:rStyle w:val="Platshllartext"/>
            </w:rPr>
            <w:t>]</w:t>
          </w:r>
        </w:p>
      </w:docPartBody>
    </w:docPart>
    <w:docPart>
      <w:docPartPr>
        <w:name w:val="4DBB86F691C643E9989E3D7F46D9F8C1"/>
        <w:category>
          <w:name w:val="Allmänt"/>
          <w:gallery w:val="placeholder"/>
        </w:category>
        <w:types>
          <w:type w:val="bbPlcHdr"/>
        </w:types>
        <w:behaviors>
          <w:behavior w:val="content"/>
        </w:behaviors>
        <w:guid w:val="{F1ADD974-D209-45D7-8FDA-59A26D1DD69D}"/>
      </w:docPartPr>
      <w:docPartBody>
        <w:p w:rsidR="00927B43" w:rsidRDefault="00254AF3">
          <w:pPr>
            <w:pStyle w:val="4DBB86F691C643E9989E3D7F46D9F8C1"/>
          </w:pPr>
          <w:r w:rsidRPr="002731F8">
            <w:t>[Eventuell underrubrik]</w:t>
          </w:r>
        </w:p>
      </w:docPartBody>
    </w:docPart>
    <w:docPart>
      <w:docPartPr>
        <w:name w:val="829E86CB91664B0A960BAD32E76EDFA5"/>
        <w:category>
          <w:name w:val="Allmänt"/>
          <w:gallery w:val="placeholder"/>
        </w:category>
        <w:types>
          <w:type w:val="bbPlcHdr"/>
        </w:types>
        <w:behaviors>
          <w:behavior w:val="content"/>
        </w:behaviors>
        <w:guid w:val="{37176EC6-1092-4FC3-A799-C541E68D5C36}"/>
      </w:docPartPr>
      <w:docPartBody>
        <w:p w:rsidR="00927B43" w:rsidRDefault="00254AF3">
          <w:pPr>
            <w:pStyle w:val="829E86CB91664B0A960BAD32E76EDFA5"/>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Göteborgs Stads rutin för …</w:t>
          </w:r>
          <w:r w:rsidRPr="00B26686">
            <w:rPr>
              <w:rStyle w:val="Platshllartext"/>
              <w:rFonts w:asciiTheme="majorHAnsi" w:hAnsiTheme="majorHAnsi" w:cstheme="majorHAnsi"/>
              <w:sz w:val="17"/>
              <w:szCs w:val="17"/>
            </w:rPr>
            <w:t>]</w:t>
          </w:r>
        </w:p>
      </w:docPartBody>
    </w:docPart>
    <w:docPart>
      <w:docPartPr>
        <w:name w:val="72F7A749676B4CE295D5666666275F56"/>
        <w:category>
          <w:name w:val="Allmänt"/>
          <w:gallery w:val="placeholder"/>
        </w:category>
        <w:types>
          <w:type w:val="bbPlcHdr"/>
        </w:types>
        <w:behaviors>
          <w:behavior w:val="content"/>
        </w:behaviors>
        <w:guid w:val="{B0485267-80EA-42DF-B010-A41A3D92E3B2}"/>
      </w:docPartPr>
      <w:docPartBody>
        <w:p w:rsidR="00927B43" w:rsidRDefault="00254AF3">
          <w:pPr>
            <w:pStyle w:val="72F7A749676B4CE295D5666666275F56"/>
          </w:pPr>
          <w:r w:rsidRPr="00B26686">
            <w:rPr>
              <w:rStyle w:val="Platshllartext"/>
              <w:rFonts w:asciiTheme="majorHAnsi" w:hAnsiTheme="majorHAnsi" w:cstheme="majorHAnsi"/>
              <w:sz w:val="17"/>
              <w:szCs w:val="17"/>
            </w:rPr>
            <w:t>[N</w:t>
          </w:r>
          <w:r>
            <w:rPr>
              <w:rStyle w:val="Platshllartext"/>
              <w:rFonts w:asciiTheme="majorHAnsi" w:hAnsiTheme="majorHAnsi" w:cstheme="majorHAnsi"/>
              <w:sz w:val="17"/>
              <w:szCs w:val="17"/>
            </w:rPr>
            <w:t>ämnd/styrelse/befattning</w:t>
          </w:r>
          <w:r w:rsidRPr="00B26686">
            <w:rPr>
              <w:rStyle w:val="Platshllartext"/>
              <w:rFonts w:asciiTheme="majorHAnsi" w:hAnsiTheme="majorHAnsi" w:cstheme="majorHAnsi"/>
              <w:sz w:val="17"/>
              <w:szCs w:val="17"/>
            </w:rPr>
            <w:t>]</w:t>
          </w:r>
        </w:p>
      </w:docPartBody>
    </w:docPart>
    <w:docPart>
      <w:docPartPr>
        <w:name w:val="04FEDE5C4D7A454FA3CE2D057D211361"/>
        <w:category>
          <w:name w:val="Allmänt"/>
          <w:gallery w:val="placeholder"/>
        </w:category>
        <w:types>
          <w:type w:val="bbPlcHdr"/>
        </w:types>
        <w:behaviors>
          <w:behavior w:val="content"/>
        </w:behaviors>
        <w:guid w:val="{E0E68C49-C921-48A8-A7D0-76668B74B7E0}"/>
      </w:docPartPr>
      <w:docPartBody>
        <w:p w:rsidR="00927B43" w:rsidRDefault="00254AF3">
          <w:pPr>
            <w:pStyle w:val="04FEDE5C4D7A454FA3CE2D057D211361"/>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Text</w:t>
          </w:r>
          <w:r w:rsidRPr="00B26686">
            <w:rPr>
              <w:rStyle w:val="Platshllartext"/>
              <w:rFonts w:asciiTheme="majorHAnsi" w:hAnsiTheme="majorHAnsi" w:cstheme="majorHAnsi"/>
              <w:sz w:val="17"/>
              <w:szCs w:val="17"/>
            </w:rPr>
            <w:t>]</w:t>
          </w:r>
        </w:p>
      </w:docPartBody>
    </w:docPart>
    <w:docPart>
      <w:docPartPr>
        <w:name w:val="70FA737A77384A958EB266D5ACEC08C2"/>
        <w:category>
          <w:name w:val="Allmänt"/>
          <w:gallery w:val="placeholder"/>
        </w:category>
        <w:types>
          <w:type w:val="bbPlcHdr"/>
        </w:types>
        <w:behaviors>
          <w:behavior w:val="content"/>
        </w:behaviors>
        <w:guid w:val="{D3D80AEC-66C2-4782-B480-4A9D06FC9AAA}"/>
      </w:docPartPr>
      <w:docPartBody>
        <w:p w:rsidR="00927B43" w:rsidRDefault="00254AF3">
          <w:pPr>
            <w:pStyle w:val="70FA737A77384A958EB266D5ACEC08C2"/>
          </w:pPr>
          <w:r w:rsidRPr="00B26686">
            <w:rPr>
              <w:rStyle w:val="Platshllartext"/>
              <w:rFonts w:asciiTheme="majorHAnsi" w:hAnsiTheme="majorHAnsi" w:cstheme="majorHAnsi"/>
              <w:sz w:val="17"/>
              <w:szCs w:val="17"/>
            </w:rPr>
            <w:t>[Nummer]</w:t>
          </w:r>
        </w:p>
      </w:docPartBody>
    </w:docPart>
    <w:docPart>
      <w:docPartPr>
        <w:name w:val="EB2B6814064D48A784DC8B3FF5608D08"/>
        <w:category>
          <w:name w:val="Allmänt"/>
          <w:gallery w:val="placeholder"/>
        </w:category>
        <w:types>
          <w:type w:val="bbPlcHdr"/>
        </w:types>
        <w:behaviors>
          <w:behavior w:val="content"/>
        </w:behaviors>
        <w:guid w:val="{946AAB79-33A6-4165-AF44-DB6183DAA98A}"/>
      </w:docPartPr>
      <w:docPartBody>
        <w:p w:rsidR="00927B43" w:rsidRDefault="00254AF3">
          <w:pPr>
            <w:pStyle w:val="EB2B6814064D48A784DC8B3FF5608D08"/>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Text</w:t>
          </w:r>
          <w:r w:rsidRPr="00B26686">
            <w:rPr>
              <w:rStyle w:val="Platshllartext"/>
              <w:rFonts w:asciiTheme="majorHAnsi" w:hAnsiTheme="majorHAnsi" w:cstheme="majorHAnsi"/>
              <w:sz w:val="17"/>
              <w:szCs w:val="17"/>
            </w:rPr>
            <w:t>]</w:t>
          </w:r>
        </w:p>
      </w:docPartBody>
    </w:docPart>
    <w:docPart>
      <w:docPartPr>
        <w:name w:val="A884C446EE14447789BD4E42D9381110"/>
        <w:category>
          <w:name w:val="Allmänt"/>
          <w:gallery w:val="placeholder"/>
        </w:category>
        <w:types>
          <w:type w:val="bbPlcHdr"/>
        </w:types>
        <w:behaviors>
          <w:behavior w:val="content"/>
        </w:behaviors>
        <w:guid w:val="{8B08436D-449D-4F44-A584-2195AB4D712E}"/>
      </w:docPartPr>
      <w:docPartBody>
        <w:p w:rsidR="00927B43" w:rsidRDefault="00254AF3">
          <w:pPr>
            <w:pStyle w:val="A884C446EE14447789BD4E42D9381110"/>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Dokumentsort</w:t>
          </w:r>
          <w:r w:rsidRPr="00B26686">
            <w:rPr>
              <w:rStyle w:val="Platshllartext"/>
              <w:rFonts w:asciiTheme="majorHAnsi" w:hAnsiTheme="majorHAnsi" w:cstheme="majorHAnsi"/>
              <w:sz w:val="17"/>
              <w:szCs w:val="17"/>
            </w:rPr>
            <w:t>]</w:t>
          </w:r>
        </w:p>
      </w:docPartBody>
    </w:docPart>
    <w:docPart>
      <w:docPartPr>
        <w:name w:val="AE741ECD8ECA4CFD816CF64642F57E75"/>
        <w:category>
          <w:name w:val="Allmänt"/>
          <w:gallery w:val="placeholder"/>
        </w:category>
        <w:types>
          <w:type w:val="bbPlcHdr"/>
        </w:types>
        <w:behaviors>
          <w:behavior w:val="content"/>
        </w:behaviors>
        <w:guid w:val="{E085EEBD-5951-4DE4-9B13-F1B805B2EE4B}"/>
      </w:docPartPr>
      <w:docPartBody>
        <w:p w:rsidR="00927B43" w:rsidRDefault="00254AF3">
          <w:pPr>
            <w:pStyle w:val="AE741ECD8ECA4CFD816CF64642F57E75"/>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Giltighetstid</w:t>
          </w:r>
          <w:r w:rsidRPr="00B26686">
            <w:rPr>
              <w:rStyle w:val="Platshllartext"/>
              <w:rFonts w:asciiTheme="majorHAnsi" w:hAnsiTheme="majorHAnsi" w:cstheme="majorHAnsi"/>
              <w:sz w:val="17"/>
              <w:szCs w:val="17"/>
            </w:rPr>
            <w:t>]</w:t>
          </w:r>
        </w:p>
      </w:docPartBody>
    </w:docPart>
    <w:docPart>
      <w:docPartPr>
        <w:name w:val="5D5A53A4B7EA42C0862402FE5C5A17BD"/>
        <w:category>
          <w:name w:val="Allmänt"/>
          <w:gallery w:val="placeholder"/>
        </w:category>
        <w:types>
          <w:type w:val="bbPlcHdr"/>
        </w:types>
        <w:behaviors>
          <w:behavior w:val="content"/>
        </w:behaviors>
        <w:guid w:val="{27E9E3E5-78A0-4B26-901A-D13789DBF490}"/>
      </w:docPartPr>
      <w:docPartBody>
        <w:p w:rsidR="00927B43" w:rsidRDefault="00254AF3">
          <w:pPr>
            <w:pStyle w:val="5D5A53A4B7EA42C0862402FE5C5A17BD"/>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Datum</w:t>
          </w:r>
          <w:r w:rsidRPr="00B26686">
            <w:rPr>
              <w:rStyle w:val="Platshllartext"/>
              <w:rFonts w:asciiTheme="majorHAnsi" w:hAnsiTheme="majorHAnsi" w:cstheme="majorHAnsi"/>
              <w:sz w:val="17"/>
              <w:szCs w:val="17"/>
            </w:rPr>
            <w:t>]</w:t>
          </w:r>
        </w:p>
      </w:docPartBody>
    </w:docPart>
    <w:docPart>
      <w:docPartPr>
        <w:name w:val="4E4C6E0D68B1496EA42B4ED47A101509"/>
        <w:category>
          <w:name w:val="Allmänt"/>
          <w:gallery w:val="placeholder"/>
        </w:category>
        <w:types>
          <w:type w:val="bbPlcHdr"/>
        </w:types>
        <w:behaviors>
          <w:behavior w:val="content"/>
        </w:behaviors>
        <w:guid w:val="{A5391D36-66F5-41F2-8C09-2FD3F12D44A8}"/>
      </w:docPartPr>
      <w:docPartBody>
        <w:p w:rsidR="00927B43" w:rsidRDefault="00254AF3">
          <w:pPr>
            <w:pStyle w:val="4E4C6E0D68B1496EA42B4ED47A101509"/>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Funktion</w:t>
          </w:r>
          <w:r w:rsidRPr="00B26686">
            <w:rPr>
              <w:rStyle w:val="Platshllartext"/>
              <w:rFonts w:asciiTheme="majorHAnsi" w:hAnsiTheme="majorHAnsi" w:cstheme="majorHAnsi"/>
              <w:sz w:val="17"/>
              <w:szCs w:val="17"/>
            </w:rPr>
            <w:t>]</w:t>
          </w:r>
        </w:p>
      </w:docPartBody>
    </w:docPart>
    <w:docPart>
      <w:docPartPr>
        <w:name w:val="9B2F589833A9476EAF0C66E961BB1FE9"/>
        <w:category>
          <w:name w:val="Allmänt"/>
          <w:gallery w:val="placeholder"/>
        </w:category>
        <w:types>
          <w:type w:val="bbPlcHdr"/>
        </w:types>
        <w:behaviors>
          <w:behavior w:val="content"/>
        </w:behaviors>
        <w:guid w:val="{B2129775-2250-4E35-8670-05C989490FBB}"/>
      </w:docPartPr>
      <w:docPartBody>
        <w:p w:rsidR="00927B43" w:rsidRDefault="00254AF3">
          <w:pPr>
            <w:pStyle w:val="9B2F589833A9476EAF0C66E961BB1FE9"/>
          </w:pPr>
          <w:r w:rsidRPr="00B26686">
            <w:rPr>
              <w:rStyle w:val="Platshllartext"/>
              <w:rFonts w:asciiTheme="majorHAnsi" w:hAnsiTheme="majorHAnsi" w:cstheme="majorHAnsi"/>
              <w:sz w:val="17"/>
              <w:szCs w:val="17"/>
            </w:rPr>
            <w:t>[Bilagor]</w:t>
          </w:r>
        </w:p>
      </w:docPartBody>
    </w:docPart>
    <w:docPart>
      <w:docPartPr>
        <w:name w:val="DE92E5956AA54FDA99B2CA06413343F8"/>
        <w:category>
          <w:name w:val="Allmänt"/>
          <w:gallery w:val="placeholder"/>
        </w:category>
        <w:types>
          <w:type w:val="bbPlcHdr"/>
        </w:types>
        <w:behaviors>
          <w:behavior w:val="content"/>
        </w:behaviors>
        <w:guid w:val="{F595726D-5411-486B-90E3-9DA18A97407F}"/>
      </w:docPartPr>
      <w:docPartBody>
        <w:p w:rsidR="0046715C" w:rsidRDefault="00487AB6" w:rsidP="00487AB6">
          <w:pPr>
            <w:pStyle w:val="DE92E5956AA54FDA99B2CA06413343F8"/>
          </w:pPr>
          <w:r w:rsidRPr="00A32131">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AF3"/>
    <w:rsid w:val="00254AF3"/>
    <w:rsid w:val="003A32E4"/>
    <w:rsid w:val="0046715C"/>
    <w:rsid w:val="00487AB6"/>
    <w:rsid w:val="00927B43"/>
    <w:rsid w:val="00A05C65"/>
    <w:rsid w:val="00B50D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87AB6"/>
    <w:rPr>
      <w:color w:val="595959" w:themeColor="text1" w:themeTint="A6"/>
    </w:rPr>
  </w:style>
  <w:style w:type="paragraph" w:customStyle="1" w:styleId="955E1FFC6F6046B5836E18C56ECD3B87">
    <w:name w:val="955E1FFC6F6046B5836E18C56ECD3B87"/>
  </w:style>
  <w:style w:type="paragraph" w:customStyle="1" w:styleId="92713F524922482F91D8BB2EDAE6E5B4">
    <w:name w:val="92713F524922482F91D8BB2EDAE6E5B4"/>
  </w:style>
  <w:style w:type="paragraph" w:customStyle="1" w:styleId="4DBB86F691C643E9989E3D7F46D9F8C1">
    <w:name w:val="4DBB86F691C643E9989E3D7F46D9F8C1"/>
  </w:style>
  <w:style w:type="paragraph" w:customStyle="1" w:styleId="829E86CB91664B0A960BAD32E76EDFA5">
    <w:name w:val="829E86CB91664B0A960BAD32E76EDFA5"/>
  </w:style>
  <w:style w:type="paragraph" w:customStyle="1" w:styleId="72F7A749676B4CE295D5666666275F56">
    <w:name w:val="72F7A749676B4CE295D5666666275F56"/>
  </w:style>
  <w:style w:type="paragraph" w:customStyle="1" w:styleId="04FEDE5C4D7A454FA3CE2D057D211361">
    <w:name w:val="04FEDE5C4D7A454FA3CE2D057D211361"/>
  </w:style>
  <w:style w:type="paragraph" w:customStyle="1" w:styleId="70FA737A77384A958EB266D5ACEC08C2">
    <w:name w:val="70FA737A77384A958EB266D5ACEC08C2"/>
  </w:style>
  <w:style w:type="paragraph" w:customStyle="1" w:styleId="EB2B6814064D48A784DC8B3FF5608D08">
    <w:name w:val="EB2B6814064D48A784DC8B3FF5608D08"/>
  </w:style>
  <w:style w:type="paragraph" w:customStyle="1" w:styleId="A884C446EE14447789BD4E42D9381110">
    <w:name w:val="A884C446EE14447789BD4E42D9381110"/>
  </w:style>
  <w:style w:type="paragraph" w:customStyle="1" w:styleId="AE741ECD8ECA4CFD816CF64642F57E75">
    <w:name w:val="AE741ECD8ECA4CFD816CF64642F57E75"/>
  </w:style>
  <w:style w:type="paragraph" w:customStyle="1" w:styleId="5D5A53A4B7EA42C0862402FE5C5A17BD">
    <w:name w:val="5D5A53A4B7EA42C0862402FE5C5A17BD"/>
  </w:style>
  <w:style w:type="paragraph" w:customStyle="1" w:styleId="4E4C6E0D68B1496EA42B4ED47A101509">
    <w:name w:val="4E4C6E0D68B1496EA42B4ED47A101509"/>
  </w:style>
  <w:style w:type="paragraph" w:customStyle="1" w:styleId="9B2F589833A9476EAF0C66E961BB1FE9">
    <w:name w:val="9B2F589833A9476EAF0C66E961BB1FE9"/>
  </w:style>
  <w:style w:type="paragraph" w:customStyle="1" w:styleId="64D2D77538634457BA76F7F3438617F0">
    <w:name w:val="64D2D77538634457BA76F7F3438617F0"/>
  </w:style>
  <w:style w:type="paragraph" w:customStyle="1" w:styleId="A8E99D9B247240A9810A23457B9F613A">
    <w:name w:val="A8E99D9B247240A9810A23457B9F613A"/>
  </w:style>
  <w:style w:type="paragraph" w:customStyle="1" w:styleId="79F4B2CACA414E85BF3370418CCC6C57">
    <w:name w:val="79F4B2CACA414E85BF3370418CCC6C57"/>
  </w:style>
  <w:style w:type="paragraph" w:customStyle="1" w:styleId="8B01430D203A45F79AB2505546F463A7">
    <w:name w:val="8B01430D203A45F79AB2505546F463A7"/>
  </w:style>
  <w:style w:type="paragraph" w:customStyle="1" w:styleId="BB28E279687C48A98118B8ED7C8E7BE7">
    <w:name w:val="BB28E279687C48A98118B8ED7C8E7BE7"/>
  </w:style>
  <w:style w:type="paragraph" w:customStyle="1" w:styleId="FC567BDD2D004A599D2561B3CD244AB3">
    <w:name w:val="FC567BDD2D004A599D2561B3CD244AB3"/>
  </w:style>
  <w:style w:type="paragraph" w:customStyle="1" w:styleId="F880141601D94CBF8CCB493D990BBD50">
    <w:name w:val="F880141601D94CBF8CCB493D990BBD50"/>
  </w:style>
  <w:style w:type="paragraph" w:customStyle="1" w:styleId="DE92E5956AA54FDA99B2CA06413343F8">
    <w:name w:val="DE92E5956AA54FDA99B2CA06413343F8"/>
    <w:rsid w:val="00487A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Göteborgs Stad Office">
      <a:dk1>
        <a:sysClr val="windowText" lastClr="000000"/>
      </a:dk1>
      <a:lt1>
        <a:sysClr val="window" lastClr="FFFFFF"/>
      </a:lt1>
      <a:dk2>
        <a:srgbClr val="0077BC"/>
      </a:dk2>
      <a:lt2>
        <a:srgbClr val="E7E6E6"/>
      </a:lt2>
      <a:accent1>
        <a:srgbClr val="DE0069"/>
      </a:accent1>
      <a:accent2>
        <a:srgbClr val="52AA50"/>
      </a:accent2>
      <a:accent3>
        <a:srgbClr val="F18700"/>
      </a:accent3>
      <a:accent4>
        <a:srgbClr val="B45693"/>
      </a:accent4>
      <a:accent5>
        <a:srgbClr val="88CDD0"/>
      </a:accent5>
      <a:accent6>
        <a:srgbClr val="F2B700"/>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7090E-D49F-45A2-8721-71C006C3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Rutin kö DV.dotx</Template>
  <TotalTime>0</TotalTime>
  <Pages>5</Pages>
  <Words>981</Words>
  <Characters>5203</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Göteborgs stads rutin för att hantera väntelista (kö) när utförare av daglig verksamhet enligt LSS inte är valbar/ej har kapacitet</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Göteborgs stads rutin för att hantera väntelista (kö) när utförare av daglig verksamhet enligt LSS inte är valbar/ej har kapacitet</dc:title>
  <dc:subject/>
  <dc:creator>Mona Lundahl Davies</dc:creator>
  <dc:description/>
  <cp:lastModifiedBy>Sara Sundberg</cp:lastModifiedBy>
  <cp:revision>3</cp:revision>
  <cp:lastPrinted>2017-01-05T15:29:00Z</cp:lastPrinted>
  <dcterms:created xsi:type="dcterms:W3CDTF">2018-12-20T13:27:00Z</dcterms:created>
  <dcterms:modified xsi:type="dcterms:W3CDTF">2018-12-20T13:27:00Z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SaveText">
    <vt:lpwstr>Spara till Notes</vt:lpwstr>
  </property>
  <property fmtid="{D5CDD505-2E9C-101B-9397-08002B2CF9AE}" pid="3" name="SW_SaveCloseOfficeText">
    <vt:lpwstr>Spara och Stäng Officedokument</vt:lpwstr>
  </property>
  <property fmtid="{D5CDD505-2E9C-101B-9397-08002B2CF9AE}" pid="4" name="SW_SaveCloseText">
    <vt:lpwstr>Spara och Stäng Notes dokument</vt:lpwstr>
  </property>
  <property fmtid="{D5CDD505-2E9C-101B-9397-08002B2CF9AE}" pid="5" name="SW_DocUNID">
    <vt:lpwstr>C125819F0025092CC125836600285090</vt:lpwstr>
  </property>
  <property fmtid="{D5CDD505-2E9C-101B-9397-08002B2CF9AE}" pid="6" name="SW_DocHWND">
    <vt:r8>1117662</vt:r8>
  </property>
  <property fmtid="{D5CDD505-2E9C-101B-9397-08002B2CF9AE}" pid="7" name="SW_IntOfficeMacros">
    <vt:lpwstr>Enabled</vt:lpwstr>
  </property>
  <property fmtid="{D5CDD505-2E9C-101B-9397-08002B2CF9AE}" pid="8" name="SW_CustomTitle">
    <vt:lpwstr>SWING Integrator 5 Document</vt:lpwstr>
  </property>
  <property fmtid="{D5CDD505-2E9C-101B-9397-08002B2CF9AE}" pid="9" name="SW_DialogTitle">
    <vt:lpwstr>SWING Integrator för Notes och Office</vt:lpwstr>
  </property>
  <property fmtid="{D5CDD505-2E9C-101B-9397-08002B2CF9AE}" pid="10" name="SW_PromptText">
    <vt:lpwstr>Vill du spara?</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CN=S002aDa01/OU=ADB-kontoret/O=Göteborgs Kommun</vt:lpwstr>
  </property>
  <property fmtid="{D5CDD505-2E9C-101B-9397-08002B2CF9AE}" pid="16" name="SW_DocumentDB">
    <vt:lpwstr>prod\Stadskansliet\LIS\Arbetsgrupper\slklov.nsf</vt:lpwstr>
  </property>
  <property fmtid="{D5CDD505-2E9C-101B-9397-08002B2CF9AE}" pid="17" name="SW_ShowContentLibMenus">
    <vt:bool>false</vt:bool>
  </property>
  <property fmtid="{D5CDD505-2E9C-101B-9397-08002B2CF9AE}" pid="18"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19" name="SW_VisibleVBAMacroMenuItems">
    <vt:r8>127</vt:r8>
  </property>
  <property fmtid="{D5CDD505-2E9C-101B-9397-08002B2CF9AE}" pid="20" name="SW_EnabledVBAMacroMenuItems">
    <vt:r8>7</vt:r8>
  </property>
  <property fmtid="{D5CDD505-2E9C-101B-9397-08002B2CF9AE}" pid="21" name="SW_AddinName">
    <vt:lpwstr>SWINGINTEGRATOR.5.29.000.DOT</vt:lpwstr>
  </property>
</Properties>
</file>