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D385" w14:textId="77777777" w:rsidR="004377D8" w:rsidRPr="00AB69F5" w:rsidRDefault="00A76B0B" w:rsidP="004377D8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t>FLÖDESSCHEMA</w:t>
      </w:r>
      <w:r>
        <w:rPr>
          <w:rFonts w:asciiTheme="minorHAnsi" w:hAnsiTheme="minorHAnsi" w:cstheme="minorHAnsi"/>
          <w:b/>
          <w:szCs w:val="18"/>
        </w:rPr>
        <w:tab/>
      </w:r>
      <w:r w:rsidRPr="00AB69F5">
        <w:rPr>
          <w:rFonts w:asciiTheme="minorHAnsi" w:hAnsiTheme="minorHAnsi" w:cstheme="minorHAnsi"/>
          <w:b/>
          <w:szCs w:val="18"/>
        </w:rPr>
        <w:tab/>
      </w:r>
      <w:r w:rsidRPr="00AB69F5">
        <w:rPr>
          <w:rFonts w:asciiTheme="minorHAnsi" w:hAnsiTheme="minorHAnsi" w:cstheme="minorHAnsi"/>
          <w:b/>
          <w:szCs w:val="18"/>
          <w:highlight w:val="yellow"/>
        </w:rPr>
        <w:t>GUL TEXT = OBJEKTANPASSAS</w:t>
      </w:r>
      <w:r>
        <w:rPr>
          <w:rFonts w:asciiTheme="minorHAnsi" w:hAnsiTheme="minorHAnsi" w:cstheme="minorHAnsi"/>
          <w:b/>
          <w:szCs w:val="18"/>
        </w:rPr>
        <w:t xml:space="preserve">   </w:t>
      </w:r>
      <w:r w:rsidRPr="00614954">
        <w:rPr>
          <w:rStyle w:val="normaltextrun"/>
          <w:rFonts w:ascii="Calibri" w:hAnsi="Calibri" w:cs="Calibri"/>
          <w:b/>
          <w:bCs/>
          <w:color w:val="000000"/>
          <w:szCs w:val="18"/>
          <w:highlight w:val="green"/>
          <w:bdr w:val="none" w:sz="0" w:space="0" w:color="auto" w:frame="1"/>
        </w:rPr>
        <w:t>GRÖN TEXT = HJÄLPTEXT, TAS BORT EFTER INFÖRANDE</w:t>
      </w:r>
    </w:p>
    <w:p w14:paraId="325F4DE3" w14:textId="77777777" w:rsidR="001B17B3" w:rsidRDefault="00A76B0B" w:rsidP="00B3084E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noProof/>
          <w:sz w:val="18"/>
          <w:szCs w:val="18"/>
          <w:highlight w:val="yellow"/>
        </w:rPr>
        <w:drawing>
          <wp:inline distT="0" distB="0" distL="0" distR="0" wp14:anchorId="0877AC50" wp14:editId="721A1D40">
            <wp:extent cx="9277350" cy="541494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866" cy="542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BDCA1" w14:textId="77777777" w:rsidR="008C349B" w:rsidRDefault="008C349B" w:rsidP="00DE742A">
      <w:pPr>
        <w:pStyle w:val="Ingetavstn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  <w:between w:val="single" w:sz="4" w:space="1" w:color="000000"/>
          <w:bar w:val="single" w:sz="4" w:color="000000"/>
        </w:pBdr>
        <w:ind w:right="-2411"/>
        <w:rPr>
          <w:rFonts w:asciiTheme="minorHAnsi" w:hAnsiTheme="minorHAnsi" w:cstheme="minorHAnsi"/>
          <w:b/>
          <w:szCs w:val="18"/>
        </w:rPr>
        <w:sectPr w:rsidR="008C349B" w:rsidSect="004377D8">
          <w:headerReference w:type="default" r:id="rId12"/>
          <w:footerReference w:type="default" r:id="rId13"/>
          <w:pgSz w:w="16838" w:h="11906" w:orient="landscape" w:code="9"/>
          <w:pgMar w:top="720" w:right="720" w:bottom="720" w:left="720" w:header="604" w:footer="1012" w:gutter="0"/>
          <w:cols w:space="708"/>
          <w:docGrid w:linePitch="360"/>
        </w:sectPr>
      </w:pPr>
    </w:p>
    <w:p w14:paraId="4C8BB3D3" w14:textId="77777777" w:rsidR="0020592F" w:rsidRPr="00AB69F5" w:rsidRDefault="00A76B0B" w:rsidP="0020592F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AB69F5">
        <w:rPr>
          <w:rFonts w:asciiTheme="minorHAnsi" w:hAnsiTheme="minorHAnsi" w:cstheme="minorHAnsi"/>
          <w:b/>
          <w:szCs w:val="18"/>
        </w:rPr>
        <w:lastRenderedPageBreak/>
        <w:t>SYSTEM</w:t>
      </w:r>
      <w:r>
        <w:rPr>
          <w:rFonts w:asciiTheme="minorHAnsi" w:hAnsiTheme="minorHAnsi" w:cstheme="minorHAnsi"/>
          <w:b/>
          <w:szCs w:val="18"/>
        </w:rPr>
        <w:t xml:space="preserve"> </w:t>
      </w:r>
    </w:p>
    <w:p w14:paraId="267E8D5B" w14:textId="77777777" w:rsidR="00DE742A" w:rsidRPr="00534C60" w:rsidRDefault="00A76B0B" w:rsidP="00DE742A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34C60">
        <w:rPr>
          <w:rFonts w:asciiTheme="minorHAnsi" w:hAnsiTheme="minorHAnsi" w:cstheme="minorHAnsi"/>
          <w:sz w:val="18"/>
          <w:szCs w:val="18"/>
        </w:rPr>
        <w:t>Objektsnr:</w:t>
      </w:r>
      <w:r w:rsidRPr="00534C60">
        <w:rPr>
          <w:rFonts w:asciiTheme="minorHAnsi" w:hAnsiTheme="minorHAnsi" w:cstheme="minorHAnsi"/>
          <w:sz w:val="18"/>
          <w:szCs w:val="18"/>
        </w:rPr>
        <w:tab/>
      </w:r>
      <w:r w:rsidRPr="00534C60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60019E85" w14:textId="77777777" w:rsidR="00DE742A" w:rsidRPr="00534C60" w:rsidRDefault="00A76B0B" w:rsidP="00DE742A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34C60">
        <w:rPr>
          <w:rFonts w:asciiTheme="minorHAnsi" w:hAnsiTheme="minorHAnsi" w:cstheme="minorHAnsi"/>
          <w:sz w:val="18"/>
          <w:szCs w:val="18"/>
        </w:rPr>
        <w:t>Betjänar:</w:t>
      </w:r>
      <w:r w:rsidRPr="00534C60">
        <w:rPr>
          <w:rFonts w:asciiTheme="minorHAnsi" w:hAnsiTheme="minorHAnsi" w:cstheme="minorHAnsi"/>
          <w:sz w:val="18"/>
          <w:szCs w:val="18"/>
        </w:rPr>
        <w:tab/>
      </w:r>
      <w:r w:rsidRPr="00534C60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392B3294" w14:textId="77777777" w:rsidR="00DE742A" w:rsidRPr="00534C60" w:rsidRDefault="00A76B0B" w:rsidP="00DE742A">
      <w:pPr>
        <w:pStyle w:val="Lista"/>
        <w:rPr>
          <w:rFonts w:asciiTheme="minorHAnsi" w:hAnsiTheme="minorHAnsi" w:cstheme="minorHAnsi"/>
          <w:sz w:val="18"/>
          <w:szCs w:val="18"/>
        </w:rPr>
      </w:pPr>
      <w:r w:rsidRPr="00534C60">
        <w:rPr>
          <w:rFonts w:asciiTheme="minorHAnsi" w:hAnsiTheme="minorHAnsi" w:cstheme="minorHAnsi"/>
          <w:sz w:val="18"/>
          <w:szCs w:val="18"/>
        </w:rPr>
        <w:t>Placering:</w:t>
      </w:r>
      <w:r w:rsidRPr="00534C60">
        <w:rPr>
          <w:rFonts w:asciiTheme="minorHAnsi" w:hAnsiTheme="minorHAnsi" w:cstheme="minorHAnsi"/>
          <w:sz w:val="18"/>
          <w:szCs w:val="18"/>
        </w:rPr>
        <w:tab/>
      </w:r>
      <w:r w:rsidRPr="00534C60">
        <w:rPr>
          <w:rFonts w:asciiTheme="minorHAnsi" w:hAnsiTheme="minorHAnsi" w:cstheme="minorHAnsi"/>
          <w:sz w:val="18"/>
          <w:szCs w:val="18"/>
          <w:highlight w:val="yellow"/>
        </w:rPr>
        <w:t>xxxxxxxxxxxx</w:t>
      </w:r>
    </w:p>
    <w:p w14:paraId="49401E93" w14:textId="77777777" w:rsidR="00DE742A" w:rsidRDefault="00A76B0B" w:rsidP="00DE742A">
      <w:pPr>
        <w:pStyle w:val="Lista"/>
        <w:rPr>
          <w:rFonts w:asciiTheme="minorHAnsi" w:hAnsiTheme="minorHAnsi" w:cstheme="minorHAnsi"/>
          <w:sz w:val="18"/>
          <w:szCs w:val="18"/>
          <w:highlight w:val="yellow"/>
        </w:rPr>
      </w:pPr>
      <w:r w:rsidRPr="00534C60">
        <w:rPr>
          <w:rFonts w:asciiTheme="minorHAnsi" w:hAnsiTheme="minorHAnsi" w:cstheme="minorHAnsi"/>
          <w:sz w:val="18"/>
          <w:szCs w:val="18"/>
        </w:rPr>
        <w:t>Apparatskåp:</w:t>
      </w:r>
      <w:r w:rsidRPr="00534C60">
        <w:rPr>
          <w:rFonts w:asciiTheme="minorHAnsi" w:hAnsiTheme="minorHAnsi" w:cstheme="minorHAnsi"/>
          <w:sz w:val="18"/>
          <w:szCs w:val="18"/>
        </w:rPr>
        <w:tab/>
      </w:r>
      <w:r w:rsidRPr="00534C60">
        <w:rPr>
          <w:rFonts w:asciiTheme="minorHAnsi" w:hAnsiTheme="minorHAnsi" w:cstheme="minorHAnsi"/>
          <w:sz w:val="18"/>
          <w:szCs w:val="18"/>
          <w:highlight w:val="yellow"/>
        </w:rPr>
        <w:t>ASxx</w:t>
      </w:r>
    </w:p>
    <w:p w14:paraId="3BE1B9D4" w14:textId="77777777" w:rsidR="00B1001B" w:rsidRDefault="00A76B0B" w:rsidP="00A54C3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before="120" w:after="120"/>
        <w:ind w:right="-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ALLMÄNT</w:t>
      </w:r>
    </w:p>
    <w:p w14:paraId="5DA2DE58" w14:textId="77777777" w:rsidR="00B1001B" w:rsidRDefault="00A76B0B" w:rsidP="00B100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>
        <w:rPr>
          <w:rFonts w:ascii="Calibri" w:eastAsia="Times New Roman" w:hAnsi="Calibri" w:cs="Calibri"/>
          <w:sz w:val="18"/>
          <w:szCs w:val="18"/>
          <w:lang w:eastAsia="sv-SE"/>
        </w:rPr>
        <w:t>Manöverfunktioner och</w:t>
      </w:r>
      <w:r w:rsidR="00002D5F">
        <w:rPr>
          <w:rFonts w:ascii="Calibri" w:eastAsia="Times New Roman" w:hAnsi="Calibri" w:cs="Calibri"/>
          <w:sz w:val="18"/>
          <w:szCs w:val="18"/>
          <w:lang w:eastAsia="sv-SE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sv-SE"/>
        </w:rPr>
        <w:t>börvärden</w:t>
      </w:r>
      <w:r w:rsidR="00002D5F">
        <w:rPr>
          <w:rFonts w:ascii="Calibri" w:eastAsia="Times New Roman" w:hAnsi="Calibri" w:cs="Calibri"/>
          <w:sz w:val="18"/>
          <w:szCs w:val="18"/>
          <w:lang w:eastAsia="sv-SE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eastAsia="sv-SE"/>
        </w:rPr>
        <w:t xml:space="preserve">kan överstyras från överordnad funktion (ELF). </w:t>
      </w:r>
      <w:r>
        <w:rPr>
          <w:rFonts w:ascii="Calibri" w:eastAsia="Times New Roman" w:hAnsi="Calibri" w:cs="Calibri"/>
          <w:sz w:val="18"/>
          <w:szCs w:val="18"/>
          <w:lang w:eastAsia="sv-SE"/>
        </w:rPr>
        <w:t>Överstyrd funktion indikeras i HMI/ÖS via molnsymbol. Dessa funktioner beskrivs i separat dokument. (RA-4054-vx.x)</w:t>
      </w:r>
    </w:p>
    <w:p w14:paraId="4C38B820" w14:textId="77777777" w:rsidR="00C33786" w:rsidRPr="00534C60" w:rsidRDefault="00A76B0B" w:rsidP="00A54C3A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t>SYSTEM VÄRMEKRETS VS01</w:t>
      </w:r>
    </w:p>
    <w:p w14:paraId="36FC7B84" w14:textId="77777777" w:rsidR="00C33786" w:rsidRPr="00534C60" w:rsidRDefault="00A76B0B" w:rsidP="00C33786">
      <w:pPr>
        <w:pStyle w:val="Ingetavstnd"/>
        <w:rPr>
          <w:rFonts w:asciiTheme="minorHAnsi" w:hAnsiTheme="minorHAnsi" w:cstheme="minorHAnsi"/>
          <w:szCs w:val="18"/>
        </w:rPr>
      </w:pPr>
      <w:r w:rsidRPr="00AE7EB9">
        <w:rPr>
          <w:rFonts w:asciiTheme="minorHAnsi" w:hAnsiTheme="minorHAnsi" w:cstheme="minorHAnsi"/>
          <w:szCs w:val="18"/>
          <w:highlight w:val="green"/>
        </w:rPr>
        <w:t xml:space="preserve">HJÄLPTEXT: </w:t>
      </w:r>
      <w:r w:rsidR="002B0406" w:rsidRPr="00AE7EB9">
        <w:rPr>
          <w:rFonts w:asciiTheme="minorHAnsi" w:hAnsiTheme="minorHAnsi" w:cstheme="minorHAnsi"/>
          <w:szCs w:val="18"/>
          <w:highlight w:val="green"/>
        </w:rPr>
        <w:t xml:space="preserve">I de fall sekundärsystem finns till VS01 (VS11, VS12 osv.) </w:t>
      </w:r>
      <w:r w:rsidR="00067636">
        <w:rPr>
          <w:rFonts w:asciiTheme="minorHAnsi" w:hAnsiTheme="minorHAnsi" w:cstheme="minorHAnsi"/>
          <w:szCs w:val="18"/>
          <w:highlight w:val="green"/>
        </w:rPr>
        <w:t>ska</w:t>
      </w:r>
      <w:r w:rsidR="002B0406" w:rsidRPr="00AE7EB9">
        <w:rPr>
          <w:rFonts w:asciiTheme="minorHAnsi" w:hAnsiTheme="minorHAnsi" w:cstheme="minorHAnsi"/>
          <w:szCs w:val="18"/>
          <w:highlight w:val="green"/>
        </w:rPr>
        <w:t xml:space="preserve"> </w:t>
      </w:r>
      <w:r w:rsidR="00A97156" w:rsidRPr="00AE7EB9">
        <w:rPr>
          <w:rFonts w:asciiTheme="minorHAnsi" w:hAnsiTheme="minorHAnsi" w:cstheme="minorHAnsi"/>
          <w:szCs w:val="18"/>
          <w:highlight w:val="green"/>
        </w:rPr>
        <w:t>kurvor</w:t>
      </w:r>
      <w:r w:rsidR="002B0406" w:rsidRPr="00AE7EB9">
        <w:rPr>
          <w:rFonts w:asciiTheme="minorHAnsi" w:hAnsiTheme="minorHAnsi" w:cstheme="minorHAnsi"/>
          <w:szCs w:val="18"/>
          <w:highlight w:val="green"/>
        </w:rPr>
        <w:t xml:space="preserve"> och optimeringsfunktioner läggas på dessa sekundärsystem i stället. Det sekundärsystem som kräver</w:t>
      </w:r>
      <w:r w:rsidRPr="00AE7EB9">
        <w:rPr>
          <w:rFonts w:asciiTheme="minorHAnsi" w:hAnsiTheme="minorHAnsi" w:cstheme="minorHAnsi"/>
          <w:szCs w:val="18"/>
          <w:highlight w:val="green"/>
        </w:rPr>
        <w:t xml:space="preserve"> högst temperatur är styrande för VS01 + en högre offset på x°C. Detta tillförs på samtliga ställen i driftkortet men beskrivs inte på annat sätt. Denna hjälp</w:t>
      </w:r>
      <w:r w:rsidRPr="00AE7EB9">
        <w:rPr>
          <w:rFonts w:asciiTheme="minorHAnsi" w:hAnsiTheme="minorHAnsi" w:cstheme="minorHAnsi"/>
          <w:szCs w:val="18"/>
          <w:highlight w:val="green"/>
        </w:rPr>
        <w:t>text tas bort efter införande.</w:t>
      </w:r>
    </w:p>
    <w:p w14:paraId="0F1B5345" w14:textId="77777777" w:rsidR="00C33786" w:rsidRPr="00534C60" w:rsidRDefault="00A76B0B" w:rsidP="00933D94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t>STYRNING</w:t>
      </w:r>
    </w:p>
    <w:p w14:paraId="26562927" w14:textId="77777777" w:rsidR="00C33786" w:rsidRPr="00534C60" w:rsidRDefault="00A76B0B" w:rsidP="001C5D23">
      <w:pPr>
        <w:pStyle w:val="Ingetavstnd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t>Pumpstyrning</w:t>
      </w:r>
    </w:p>
    <w:p w14:paraId="527581A7" w14:textId="77777777" w:rsidR="00347BC8" w:rsidRDefault="00A76B0B" w:rsidP="00E1746A">
      <w:pPr>
        <w:pStyle w:val="paragraph"/>
        <w:numPr>
          <w:ilvl w:val="0"/>
          <w:numId w:val="10"/>
        </w:numPr>
        <w:spacing w:before="0" w:beforeAutospacing="0" w:after="0" w:afterAutospacing="0"/>
        <w:ind w:left="397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Pumpen</w:t>
      </w:r>
      <w:r w:rsidR="007F36C3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kan manövreras manuellt via</w:t>
      </w:r>
      <w:r w:rsidR="007F36C3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ÖS/HMI (TILL/FRÅN/AUTO). I läge auto är pumpen i drift enligt övriga villkor i prioriteringsordning.</w:t>
      </w:r>
    </w:p>
    <w:p w14:paraId="00FBBE43" w14:textId="77777777" w:rsidR="00347BC8" w:rsidRDefault="00A76B0B" w:rsidP="00F43BB9">
      <w:pPr>
        <w:pStyle w:val="paragraph"/>
        <w:numPr>
          <w:ilvl w:val="0"/>
          <w:numId w:val="10"/>
        </w:numPr>
        <w:spacing w:before="60" w:beforeAutospacing="0" w:after="0" w:afterAutospacing="0"/>
        <w:ind w:left="357" w:hanging="357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Pumpen</w:t>
      </w:r>
      <w:r w:rsidR="007F36C3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för värmekretsen är i kontinuerlig drift vid verklig utetemp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eratur &lt;5°C, detta är överordnat nedanstående funktioner.</w:t>
      </w:r>
    </w:p>
    <w:p w14:paraId="54BEB49B" w14:textId="77777777" w:rsidR="00347BC8" w:rsidRDefault="00A76B0B" w:rsidP="006F2436">
      <w:pPr>
        <w:pStyle w:val="paragraph"/>
        <w:numPr>
          <w:ilvl w:val="0"/>
          <w:numId w:val="10"/>
        </w:numPr>
        <w:spacing w:before="60" w:beforeAutospacing="0" w:after="0" w:afterAutospacing="0"/>
        <w:ind w:left="357" w:hanging="357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Pumpen motioneras under 5 min (utan aktiv temperaturreglering) efter att den varit stoppad &gt;</w:t>
      </w:r>
      <w:r w:rsidR="004C559E">
        <w:rPr>
          <w:rStyle w:val="normaltextrun"/>
          <w:rFonts w:ascii="Calibri" w:hAnsi="Calibri" w:cs="Calibri"/>
          <w:sz w:val="18"/>
          <w:szCs w:val="18"/>
        </w:rPr>
        <w:t>168</w:t>
      </w:r>
      <w:r>
        <w:rPr>
          <w:rStyle w:val="normaltextrun"/>
          <w:rFonts w:ascii="Calibri" w:hAnsi="Calibri" w:cs="Calibri"/>
          <w:sz w:val="18"/>
          <w:szCs w:val="18"/>
        </w:rPr>
        <w:t xml:space="preserve"> timmar.</w:t>
      </w:r>
    </w:p>
    <w:p w14:paraId="332374DA" w14:textId="77777777" w:rsidR="00347BC8" w:rsidRDefault="00A76B0B" w:rsidP="006F2436">
      <w:pPr>
        <w:pStyle w:val="paragraph"/>
        <w:numPr>
          <w:ilvl w:val="0"/>
          <w:numId w:val="10"/>
        </w:numPr>
        <w:spacing w:before="60" w:beforeAutospacing="0" w:after="0" w:afterAutospacing="0"/>
        <w:ind w:left="357" w:hanging="357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Pumpen kan manövreras via överordnad styrning (ELF). Om ELF är aktiverad och aktiv och </w:t>
      </w:r>
      <w:r>
        <w:rPr>
          <w:rStyle w:val="normaltextrun"/>
          <w:rFonts w:ascii="Calibri" w:hAnsi="Calibri" w:cs="Calibri"/>
          <w:sz w:val="18"/>
          <w:szCs w:val="18"/>
        </w:rPr>
        <w:t>pumpens</w:t>
      </w:r>
      <w:r w:rsidR="0011795E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="00A97156">
        <w:rPr>
          <w:rStyle w:val="spellingerror"/>
          <w:rFonts w:ascii="Calibri" w:hAnsi="Calibri" w:cs="Calibri"/>
          <w:sz w:val="18"/>
          <w:szCs w:val="18"/>
        </w:rPr>
        <w:t>driftsvillkor</w:t>
      </w:r>
      <w:r w:rsidR="00B96E94">
        <w:rPr>
          <w:rStyle w:val="spellingerror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är AUTO, styrs pumpen enligt ELF</w:t>
      </w:r>
      <w:r w:rsidR="00A97156">
        <w:rPr>
          <w:rStyle w:val="normaltextrun"/>
          <w:rFonts w:ascii="Calibri" w:hAnsi="Calibri" w:cs="Calibri"/>
          <w:sz w:val="18"/>
          <w:szCs w:val="18"/>
        </w:rPr>
        <w:t>:</w:t>
      </w:r>
      <w:r>
        <w:rPr>
          <w:rStyle w:val="normaltextrun"/>
          <w:rFonts w:ascii="Calibri" w:hAnsi="Calibri" w:cs="Calibri"/>
          <w:sz w:val="18"/>
          <w:szCs w:val="18"/>
        </w:rPr>
        <w:t>s</w:t>
      </w:r>
      <w:r w:rsidR="00A934FB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villkor. I övriga fall gäller pumpens</w:t>
      </w:r>
      <w:r w:rsidR="0011795E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="00A97156">
        <w:rPr>
          <w:rStyle w:val="spellingerror"/>
          <w:rFonts w:ascii="Calibri" w:hAnsi="Calibri" w:cs="Calibri"/>
          <w:sz w:val="18"/>
          <w:szCs w:val="18"/>
        </w:rPr>
        <w:t>driftsvillkor</w:t>
      </w:r>
      <w:r w:rsidR="0011795E">
        <w:rPr>
          <w:rStyle w:val="spellingerror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enligt prioritetsordningen.</w:t>
      </w:r>
    </w:p>
    <w:p w14:paraId="7246ACA1" w14:textId="77777777" w:rsidR="00CE66F8" w:rsidRPr="00A44B3F" w:rsidRDefault="00A76B0B" w:rsidP="00374F2B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  <w:rPr>
          <w:rFonts w:ascii="Segoe UI" w:hAnsi="Segoe UI" w:cs="Segoe UI"/>
          <w:sz w:val="18"/>
          <w:szCs w:val="18"/>
        </w:rPr>
      </w:pPr>
      <w:r w:rsidRPr="00A44B3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00FF00"/>
        </w:rPr>
        <w:t>Alternativ A:</w:t>
      </w:r>
      <w:r w:rsidRPr="00A44B3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00"/>
        </w:rPr>
        <w:t xml:space="preserve"> Pumpen för värmesystemet är i drift om något betjänat underliggande system (värmekrets/shunt/ventilationsaggregat) har värmebehov (öppen värmeventil i underliggande system över inställt värde). </w:t>
      </w:r>
      <w:r w:rsidRPr="00A44B3F">
        <w:rPr>
          <w:rStyle w:val="spellingerror"/>
          <w:rFonts w:ascii="Calibri" w:hAnsi="Calibri" w:cs="Calibri"/>
          <w:color w:val="000000"/>
          <w:sz w:val="18"/>
          <w:szCs w:val="18"/>
          <w:shd w:val="clear" w:color="auto" w:fill="00FF00"/>
        </w:rPr>
        <w:t>Projektanpassas</w:t>
      </w:r>
      <w:r w:rsidRPr="00A44B3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00FF00"/>
        </w:rPr>
        <w:t>, vilka system som påverkar ska noteras i rela</w:t>
      </w:r>
      <w:r w:rsidRPr="00A44B3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00FF00"/>
        </w:rPr>
        <w:t xml:space="preserve">tionshandling. Detta gäller om värmekretsen enbart betjänar underliggande </w:t>
      </w:r>
      <w:r w:rsidRPr="00A44B3F">
        <w:rPr>
          <w:rStyle w:val="spellingerror"/>
          <w:rFonts w:ascii="Calibri" w:hAnsi="Calibri" w:cs="Calibri"/>
          <w:color w:val="000000"/>
          <w:sz w:val="18"/>
          <w:szCs w:val="18"/>
          <w:shd w:val="clear" w:color="auto" w:fill="00FF00"/>
        </w:rPr>
        <w:t>system.</w:t>
      </w:r>
      <w:r w:rsidR="00162CDA" w:rsidRPr="00A44B3F">
        <w:rPr>
          <w:rStyle w:val="spellingerror"/>
          <w:rFonts w:ascii="Calibri" w:hAnsi="Calibri" w:cs="Calibri"/>
          <w:color w:val="000000"/>
          <w:sz w:val="18"/>
          <w:szCs w:val="18"/>
          <w:shd w:val="clear" w:color="auto" w:fill="00FF00"/>
        </w:rPr>
        <w:t xml:space="preserve"> </w:t>
      </w:r>
      <w:r w:rsidRPr="00A44B3F">
        <w:rPr>
          <w:rStyle w:val="spellingerror"/>
          <w:rFonts w:ascii="Calibri" w:hAnsi="Calibri" w:cs="Calibri"/>
          <w:color w:val="000000"/>
          <w:sz w:val="18"/>
          <w:szCs w:val="18"/>
          <w:shd w:val="clear" w:color="auto" w:fill="00FF00"/>
        </w:rPr>
        <w:t>OBS</w:t>
      </w:r>
      <w:r w:rsidRPr="00A44B3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00FF00"/>
        </w:rPr>
        <w:t>!!Rumsregleringar räknas inte som underliggande system!!</w:t>
      </w:r>
      <w:r w:rsidRPr="00A44B3F"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  <w:r w:rsidR="00A44B3F" w:rsidRPr="00A44B3F"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br w:type="column"/>
      </w:r>
      <w:r w:rsidR="00631F5A" w:rsidRPr="00A44B3F">
        <w:rPr>
          <w:rStyle w:val="normaltextrun"/>
          <w:rFonts w:ascii="Calibri" w:hAnsi="Calibri" w:cs="Calibri"/>
          <w:sz w:val="18"/>
          <w:szCs w:val="18"/>
          <w:highlight w:val="green"/>
          <w:shd w:val="clear" w:color="auto" w:fill="FFFF00"/>
        </w:rPr>
        <w:t>Alternativ B</w:t>
      </w:r>
      <w:r w:rsidR="00E12D78" w:rsidRPr="00A44B3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00"/>
        </w:rPr>
        <w:t xml:space="preserve">: Pumpen styrs enligt nedanstående villkor </w:t>
      </w:r>
      <w:r w:rsidR="00E12D78" w:rsidRPr="00A44B3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00FF00"/>
        </w:rPr>
        <w:t xml:space="preserve">(gäller för system där det inte finns underliggande system (t.ex. VS11, VS12 o.s.v.), </w:t>
      </w:r>
      <w:r w:rsidR="00E12D78" w:rsidRPr="00A44B3F">
        <w:rPr>
          <w:rStyle w:val="spellingerror"/>
          <w:rFonts w:ascii="Calibri" w:hAnsi="Calibri" w:cs="Calibri"/>
          <w:color w:val="000000"/>
          <w:sz w:val="18"/>
          <w:szCs w:val="18"/>
          <w:shd w:val="clear" w:color="auto" w:fill="00FF00"/>
        </w:rPr>
        <w:t>projektanpassas</w:t>
      </w:r>
      <w:r w:rsidR="00E12D78" w:rsidRPr="00A44B3F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00FF00"/>
        </w:rPr>
        <w:t>)</w:t>
      </w:r>
      <w:r w:rsidR="00631F5A" w:rsidRPr="00A44B3F">
        <w:rPr>
          <w:rFonts w:ascii="Verdana" w:hAnsi="Verdana" w:cs="Calibri"/>
          <w:sz w:val="18"/>
          <w:szCs w:val="18"/>
        </w:rPr>
        <w:br/>
      </w:r>
      <w:r w:rsidRPr="00A44B3F">
        <w:rPr>
          <w:rFonts w:ascii="Calibri" w:hAnsi="Calibri" w:cs="Calibri"/>
          <w:sz w:val="18"/>
          <w:szCs w:val="18"/>
        </w:rPr>
        <w:t xml:space="preserve">5.1 Pumpen är stoppad under aktiv nattkyldrift för något av betjänande ventilationsaggregat, och förblir stoppad under inställbar tid (8h) efter att </w:t>
      </w:r>
      <w:r w:rsidRPr="00A44B3F">
        <w:rPr>
          <w:rFonts w:ascii="Calibri" w:hAnsi="Calibri" w:cs="Calibri"/>
          <w:sz w:val="18"/>
          <w:szCs w:val="18"/>
        </w:rPr>
        <w:t>nattkyldriften har upphört. </w:t>
      </w:r>
      <w:r w:rsidRPr="00A44B3F">
        <w:rPr>
          <w:rFonts w:ascii="Calibri" w:hAnsi="Calibri" w:cs="Calibri"/>
          <w:sz w:val="18"/>
          <w:szCs w:val="18"/>
        </w:rPr>
        <w:br/>
        <w:t>5.2 Pumpen är stoppad om verklig utetemperatur är högre än inställt gränsvärde (utan fördröjning). </w:t>
      </w:r>
    </w:p>
    <w:p w14:paraId="1C5989BC" w14:textId="77777777" w:rsidR="00CE66F8" w:rsidRPr="00CE66F8" w:rsidRDefault="00A76B0B" w:rsidP="00374F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>5.3 Pumpen är i drift om dämpad utetemperatur har varit lägre än inställt gränsvärde (separat värde från stoppgräns) i inställb</w:t>
      </w: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 xml:space="preserve">ar tid (startfördröjning). Om rumsoptimeringen är aktiverad och rumsmedeltemperaturen är 2 grader över aktuellt rumsbörvärde </w:t>
      </w:r>
      <w:r w:rsidR="00BE5A04">
        <w:rPr>
          <w:rFonts w:ascii="Calibri" w:eastAsia="Times New Roman" w:hAnsi="Calibri" w:cs="Calibri"/>
          <w:sz w:val="18"/>
          <w:szCs w:val="18"/>
          <w:lang w:eastAsia="sv-SE"/>
        </w:rPr>
        <w:t>är</w:t>
      </w: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 xml:space="preserve"> pumpstarten blockerad. </w:t>
      </w:r>
    </w:p>
    <w:p w14:paraId="3205C4D8" w14:textId="77777777" w:rsidR="00CE66F8" w:rsidRPr="00CE66F8" w:rsidRDefault="00A76B0B" w:rsidP="00374F2B">
      <w:pPr>
        <w:spacing w:after="12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>5.4</w:t>
      </w:r>
      <w:r w:rsidRPr="00CE66F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>Pumpen är stoppad om värmeventil har varit stängd i inställbar tid. </w:t>
      </w:r>
    </w:p>
    <w:p w14:paraId="225D5A41" w14:textId="77777777" w:rsidR="00CE66F8" w:rsidRPr="00CE66F8" w:rsidRDefault="00A76B0B" w:rsidP="00374F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>Punkt 1 har högst prioritet och</w:t>
      </w: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 xml:space="preserve"> </w:t>
      </w:r>
      <w:r w:rsidRPr="00347EBD">
        <w:rPr>
          <w:rFonts w:ascii="Calibri" w:eastAsia="Times New Roman" w:hAnsi="Calibri" w:cs="Calibri"/>
          <w:sz w:val="18"/>
          <w:szCs w:val="18"/>
          <w:highlight w:val="yellow"/>
          <w:lang w:eastAsia="sv-SE"/>
        </w:rPr>
        <w:t>5.4</w:t>
      </w: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> har lägst prioritet. </w:t>
      </w:r>
    </w:p>
    <w:p w14:paraId="725C2389" w14:textId="77777777" w:rsidR="00C33786" w:rsidRPr="00534C60" w:rsidRDefault="00A76B0B" w:rsidP="00933D94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t>REGLERING</w:t>
      </w:r>
    </w:p>
    <w:p w14:paraId="53CC3A40" w14:textId="77777777" w:rsidR="00C33786" w:rsidRPr="00534C60" w:rsidRDefault="00A76B0B" w:rsidP="00C33786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534C60">
        <w:rPr>
          <w:rFonts w:asciiTheme="minorHAnsi" w:hAnsiTheme="minorHAnsi" w:cstheme="minorHAnsi"/>
          <w:b/>
          <w:sz w:val="18"/>
          <w:szCs w:val="18"/>
        </w:rPr>
        <w:t>Temperaturreglering</w:t>
      </w:r>
    </w:p>
    <w:p w14:paraId="5CE39046" w14:textId="77777777" w:rsidR="00002D5F" w:rsidRDefault="00A76B0B" w:rsidP="00A058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Vid pumpstart</w:t>
      </w:r>
      <w:r w:rsidR="007F36C3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börjar</w:t>
      </w:r>
      <w:r w:rsidR="007F36C3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värmeventilen at</w:t>
      </w:r>
      <w:r w:rsidR="00B96E94">
        <w:rPr>
          <w:rStyle w:val="normaltextrun"/>
          <w:rFonts w:ascii="Calibri" w:hAnsi="Calibri" w:cs="Calibri"/>
          <w:sz w:val="18"/>
          <w:szCs w:val="18"/>
        </w:rPr>
        <w:t>t</w:t>
      </w:r>
      <w:r w:rsidR="007F36C3">
        <w:rPr>
          <w:rStyle w:val="normaltextrun"/>
          <w:rFonts w:ascii="Calibri" w:hAnsi="Calibri" w:cs="Calibri"/>
          <w:sz w:val="18"/>
          <w:szCs w:val="18"/>
        </w:rPr>
        <w:t xml:space="preserve"> </w:t>
      </w:r>
      <w:r w:rsidR="00B96E94">
        <w:rPr>
          <w:rStyle w:val="normaltextrun"/>
          <w:rFonts w:ascii="Calibri" w:hAnsi="Calibri" w:cs="Calibri"/>
          <w:sz w:val="18"/>
          <w:szCs w:val="18"/>
        </w:rPr>
        <w:t>s</w:t>
      </w:r>
      <w:r>
        <w:rPr>
          <w:rStyle w:val="normaltextrun"/>
          <w:rFonts w:ascii="Calibri" w:hAnsi="Calibri" w:cs="Calibri"/>
          <w:sz w:val="18"/>
          <w:szCs w:val="18"/>
        </w:rPr>
        <w:t>tyras av temperaturregulatorn</w:t>
      </w:r>
      <w:r w:rsidR="00B96E94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 xml:space="preserve">att hålla beräknat börvärde vid </w:t>
      </w:r>
      <w:r>
        <w:rPr>
          <w:rStyle w:val="spellingerror"/>
          <w:rFonts w:ascii="Calibri" w:hAnsi="Calibri" w:cs="Calibri"/>
          <w:sz w:val="18"/>
          <w:szCs w:val="18"/>
        </w:rPr>
        <w:t>VSxx</w:t>
      </w:r>
      <w:r>
        <w:rPr>
          <w:rStyle w:val="normaltextrun"/>
          <w:rFonts w:ascii="Calibri" w:hAnsi="Calibri" w:cs="Calibri"/>
          <w:sz w:val="18"/>
          <w:szCs w:val="18"/>
        </w:rPr>
        <w:t>- GT10.</w:t>
      </w:r>
      <w:r w:rsidR="008B47A0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>Beräknat börvärde min-och maxbegränsas</w:t>
      </w:r>
      <w:r w:rsidR="00B96E94">
        <w:rPr>
          <w:rStyle w:val="normaltextrun"/>
          <w:rFonts w:ascii="Calibri" w:hAnsi="Calibri" w:cs="Calibri"/>
          <w:sz w:val="18"/>
          <w:szCs w:val="18"/>
        </w:rPr>
        <w:t xml:space="preserve"> </w:t>
      </w:r>
      <w:r>
        <w:rPr>
          <w:rStyle w:val="normaltextrun"/>
          <w:rFonts w:ascii="Calibri" w:hAnsi="Calibri" w:cs="Calibri"/>
          <w:sz w:val="18"/>
          <w:szCs w:val="18"/>
        </w:rPr>
        <w:t xml:space="preserve">via separata </w:t>
      </w:r>
      <w:r>
        <w:rPr>
          <w:rStyle w:val="normaltextrun"/>
          <w:rFonts w:ascii="Calibri" w:hAnsi="Calibri" w:cs="Calibri"/>
          <w:sz w:val="18"/>
          <w:szCs w:val="18"/>
        </w:rPr>
        <w:t xml:space="preserve">inställningsvärden. </w:t>
      </w:r>
    </w:p>
    <w:p w14:paraId="2122C445" w14:textId="77777777" w:rsidR="00A05823" w:rsidRDefault="00A76B0B" w:rsidP="00A058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Beräknat börvärde påverkas av olika faktorer enligt nedanstående prioritering.</w:t>
      </w:r>
    </w:p>
    <w:p w14:paraId="4DD041B0" w14:textId="77777777" w:rsidR="006F0047" w:rsidRPr="006C03B0" w:rsidRDefault="00A76B0B" w:rsidP="006F0047">
      <w:pPr>
        <w:pStyle w:val="Ingetavstnd"/>
        <w:numPr>
          <w:ilvl w:val="0"/>
          <w:numId w:val="14"/>
        </w:numPr>
        <w:spacing w:before="60"/>
        <w:ind w:left="357" w:hanging="357"/>
        <w:rPr>
          <w:rFonts w:asciiTheme="minorHAnsi" w:hAnsiTheme="minorHAnsi" w:cstheme="minorHAnsi"/>
          <w:szCs w:val="18"/>
        </w:rPr>
      </w:pPr>
      <w:r w:rsidRPr="006C03B0">
        <w:rPr>
          <w:rFonts w:asciiTheme="minorHAnsi" w:hAnsiTheme="minorHAnsi" w:cstheme="minorHAnsi"/>
          <w:szCs w:val="18"/>
        </w:rPr>
        <w:t>Om överordnad styrning (ELF) är aktiverad och aktivt skrivs börvärde från externt system.</w:t>
      </w:r>
    </w:p>
    <w:p w14:paraId="4974E6BC" w14:textId="77777777" w:rsidR="006F0047" w:rsidRPr="006C03B0" w:rsidRDefault="00A76B0B" w:rsidP="006F0047">
      <w:pPr>
        <w:pStyle w:val="Ingetavstnd"/>
        <w:numPr>
          <w:ilvl w:val="0"/>
          <w:numId w:val="14"/>
        </w:numPr>
        <w:spacing w:after="120"/>
        <w:ind w:left="357" w:hanging="357"/>
        <w:rPr>
          <w:rFonts w:asciiTheme="minorHAnsi" w:hAnsiTheme="minorHAnsi" w:cstheme="minorHAnsi"/>
          <w:szCs w:val="18"/>
        </w:rPr>
      </w:pPr>
      <w:r w:rsidRPr="006C03B0">
        <w:rPr>
          <w:rStyle w:val="normaltextrun"/>
          <w:rFonts w:asciiTheme="minorHAnsi" w:hAnsiTheme="minorHAnsi" w:cstheme="minorHAnsi"/>
          <w:szCs w:val="18"/>
          <w:shd w:val="clear" w:color="auto" w:fill="FFFF00"/>
        </w:rPr>
        <w:t>2</w:t>
      </w:r>
      <w:r>
        <w:rPr>
          <w:rStyle w:val="normaltextrun"/>
          <w:rFonts w:asciiTheme="minorHAnsi" w:hAnsiTheme="minorHAnsi" w:cstheme="minorHAnsi"/>
          <w:szCs w:val="18"/>
          <w:shd w:val="clear" w:color="auto" w:fill="FFFF00"/>
        </w:rPr>
        <w:t>a</w:t>
      </w:r>
      <w:r w:rsidRPr="006C03B0">
        <w:rPr>
          <w:rStyle w:val="normaltextrun"/>
          <w:rFonts w:asciiTheme="minorHAnsi" w:hAnsiTheme="minorHAnsi" w:cstheme="minorHAnsi"/>
          <w:szCs w:val="18"/>
          <w:shd w:val="clear" w:color="auto" w:fill="FFFF00"/>
        </w:rPr>
        <w:t xml:space="preserve">: För värmekrets utan underliggande VS-system: Beräknat </w:t>
      </w:r>
      <w:r w:rsidRPr="006C03B0">
        <w:rPr>
          <w:rStyle w:val="normaltextrun"/>
          <w:rFonts w:asciiTheme="minorHAnsi" w:hAnsiTheme="minorHAnsi" w:cstheme="minorHAnsi"/>
          <w:szCs w:val="18"/>
          <w:shd w:val="clear" w:color="auto" w:fill="FFFF00"/>
        </w:rPr>
        <w:t>börvärde enligt kurva, vid aktiverad optimeringsfunktion ”dämpad utekompenserad styrkurva” används högsta värdet av dämpad utetemperatur eller aktuell utetemperatur som utetemperatur vid börvärdesberäkning. Vid aktiverad optimeringsfunktion ”rumskompensera</w:t>
      </w:r>
      <w:r w:rsidRPr="006C03B0">
        <w:rPr>
          <w:rStyle w:val="normaltextrun"/>
          <w:rFonts w:asciiTheme="minorHAnsi" w:hAnsiTheme="minorHAnsi" w:cstheme="minorHAnsi"/>
          <w:szCs w:val="18"/>
          <w:shd w:val="clear" w:color="auto" w:fill="FFFF00"/>
        </w:rPr>
        <w:t>d styrkurva” adderas rumskompenseringen till värdet från kurvan för att erhålla beräknat börvärde.</w:t>
      </w:r>
      <w:r w:rsidRPr="006C03B0">
        <w:rPr>
          <w:rStyle w:val="eop"/>
          <w:rFonts w:asciiTheme="minorHAnsi" w:hAnsiTheme="minorHAnsi" w:cstheme="minorHAnsi"/>
          <w:szCs w:val="18"/>
        </w:rPr>
        <w:t> </w:t>
      </w:r>
    </w:p>
    <w:p w14:paraId="24C4A66C" w14:textId="77777777" w:rsidR="006F0047" w:rsidRPr="006C03B0" w:rsidRDefault="00A76B0B" w:rsidP="006F0047">
      <w:pPr>
        <w:pStyle w:val="paragraph"/>
        <w:spacing w:before="0" w:beforeAutospacing="0" w:after="120" w:afterAutospacing="0"/>
        <w:ind w:left="357"/>
        <w:textAlignment w:val="baseline"/>
        <w:rPr>
          <w:rFonts w:asciiTheme="minorHAnsi" w:hAnsiTheme="minorHAnsi" w:cstheme="minorHAnsi"/>
          <w:sz w:val="18"/>
          <w:szCs w:val="18"/>
        </w:rPr>
      </w:pP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2</w:t>
      </w:r>
      <w:r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b</w:t>
      </w:r>
      <w:r w:rsidRPr="006C03B0">
        <w:rPr>
          <w:rStyle w:val="normaltextrun"/>
          <w:rFonts w:asciiTheme="minorHAnsi" w:hAnsiTheme="minorHAnsi" w:cstheme="minorHAnsi"/>
          <w:sz w:val="18"/>
          <w:szCs w:val="18"/>
          <w:shd w:val="clear" w:color="auto" w:fill="FFFF00"/>
        </w:rPr>
        <w:t>: För värmekrets med underliggande VS-system: Börvärdet beräknas av högsta börvärde från underliggande system plus en ställbar offset.</w:t>
      </w:r>
      <w:r w:rsidRPr="006C03B0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273134D5" w14:textId="77777777" w:rsidR="009234DB" w:rsidRPr="003C4A77" w:rsidRDefault="00A76B0B" w:rsidP="009234DB">
      <w:pPr>
        <w:pStyle w:val="Ingetavstnd"/>
        <w:rPr>
          <w:rFonts w:asciiTheme="minorHAnsi" w:hAnsiTheme="minorHAnsi" w:cstheme="minorHAnsi"/>
          <w:b/>
          <w:szCs w:val="18"/>
        </w:rPr>
      </w:pPr>
      <w:r w:rsidRPr="003C4A77">
        <w:rPr>
          <w:rFonts w:asciiTheme="minorHAnsi" w:hAnsiTheme="minorHAnsi" w:cstheme="minorHAnsi"/>
          <w:b/>
          <w:szCs w:val="18"/>
        </w:rPr>
        <w:t>Överstyrning</w:t>
      </w:r>
    </w:p>
    <w:p w14:paraId="25C4A0AE" w14:textId="77777777" w:rsidR="005B2FFF" w:rsidRDefault="00A76B0B" w:rsidP="00920BA8">
      <w:pPr>
        <w:pStyle w:val="Ingetavstnd"/>
        <w:spacing w:after="120"/>
        <w:rPr>
          <w:rFonts w:asciiTheme="minorHAnsi" w:hAnsiTheme="minorHAnsi" w:cstheme="minorHAnsi"/>
          <w:szCs w:val="18"/>
        </w:rPr>
      </w:pPr>
      <w:r w:rsidRPr="003C4A77">
        <w:rPr>
          <w:rFonts w:asciiTheme="minorHAnsi" w:hAnsiTheme="minorHAnsi" w:cstheme="minorHAnsi"/>
          <w:szCs w:val="18"/>
        </w:rPr>
        <w:t>För a</w:t>
      </w:r>
      <w:r w:rsidRPr="003C4A77">
        <w:rPr>
          <w:rFonts w:asciiTheme="minorHAnsi" w:hAnsiTheme="minorHAnsi" w:cstheme="minorHAnsi"/>
          <w:szCs w:val="18"/>
        </w:rPr>
        <w:t>tt kunna testa olika funktioner så kan den styrande utetemperaturen</w:t>
      </w:r>
      <w:r w:rsidR="00A934FB">
        <w:rPr>
          <w:rFonts w:asciiTheme="minorHAnsi" w:hAnsiTheme="minorHAnsi" w:cstheme="minorHAnsi"/>
          <w:szCs w:val="18"/>
        </w:rPr>
        <w:t xml:space="preserve"> </w:t>
      </w:r>
      <w:r w:rsidRPr="003C4A77">
        <w:rPr>
          <w:rFonts w:asciiTheme="minorHAnsi" w:hAnsiTheme="minorHAnsi" w:cstheme="minorHAnsi"/>
          <w:szCs w:val="18"/>
        </w:rPr>
        <w:t>(VS01-GT30) s</w:t>
      </w:r>
      <w:r>
        <w:rPr>
          <w:rFonts w:asciiTheme="minorHAnsi" w:hAnsiTheme="minorHAnsi" w:cstheme="minorHAnsi"/>
          <w:szCs w:val="18"/>
        </w:rPr>
        <w:t>tällas</w:t>
      </w:r>
      <w:r w:rsidRPr="003C4A77">
        <w:rPr>
          <w:rFonts w:asciiTheme="minorHAnsi" w:hAnsiTheme="minorHAnsi" w:cstheme="minorHAnsi"/>
          <w:szCs w:val="18"/>
        </w:rPr>
        <w:t xml:space="preserve"> manuellt</w:t>
      </w:r>
      <w:r>
        <w:rPr>
          <w:rFonts w:asciiTheme="minorHAnsi" w:hAnsiTheme="minorHAnsi" w:cstheme="minorHAnsi"/>
          <w:szCs w:val="18"/>
        </w:rPr>
        <w:t>.</w:t>
      </w:r>
      <w:r w:rsidR="000C4F5A">
        <w:rPr>
          <w:rFonts w:asciiTheme="minorHAnsi" w:hAnsiTheme="minorHAnsi" w:cstheme="minorHAnsi"/>
          <w:szCs w:val="18"/>
        </w:rPr>
        <w:t xml:space="preserve"> </w:t>
      </w:r>
      <w:bookmarkStart w:id="0" w:name="_Hlk535841488"/>
      <w:r w:rsidR="000C4F5A">
        <w:rPr>
          <w:rFonts w:asciiTheme="minorHAnsi" w:hAnsiTheme="minorHAnsi" w:cstheme="minorHAnsi"/>
          <w:szCs w:val="18"/>
        </w:rPr>
        <w:t xml:space="preserve">Detta </w:t>
      </w:r>
      <w:r w:rsidR="008D05A3">
        <w:rPr>
          <w:rFonts w:asciiTheme="minorHAnsi" w:hAnsiTheme="minorHAnsi" w:cstheme="minorHAnsi"/>
          <w:szCs w:val="18"/>
        </w:rPr>
        <w:t>påverkar</w:t>
      </w:r>
      <w:r w:rsidR="000C4F5A">
        <w:rPr>
          <w:rFonts w:asciiTheme="minorHAnsi" w:hAnsiTheme="minorHAnsi" w:cstheme="minorHAnsi"/>
          <w:szCs w:val="18"/>
        </w:rPr>
        <w:t xml:space="preserve"> samtliga funktioner där VS01-GT30 är referensgivare.</w:t>
      </w:r>
      <w:r w:rsidR="008D05A3">
        <w:rPr>
          <w:rFonts w:asciiTheme="minorHAnsi" w:hAnsiTheme="minorHAnsi" w:cstheme="minorHAnsi"/>
          <w:szCs w:val="18"/>
        </w:rPr>
        <w:t xml:space="preserve"> Larm visas i samtliga HMI </w:t>
      </w:r>
      <w:r w:rsidR="00860CC3">
        <w:rPr>
          <w:rFonts w:asciiTheme="minorHAnsi" w:hAnsiTheme="minorHAnsi" w:cstheme="minorHAnsi"/>
          <w:szCs w:val="18"/>
        </w:rPr>
        <w:t xml:space="preserve">och ÖS </w:t>
      </w:r>
      <w:r w:rsidR="008D05A3">
        <w:rPr>
          <w:rFonts w:asciiTheme="minorHAnsi" w:hAnsiTheme="minorHAnsi" w:cstheme="minorHAnsi"/>
          <w:szCs w:val="18"/>
        </w:rPr>
        <w:t>enligt larmlistan.</w:t>
      </w:r>
      <w:bookmarkEnd w:id="0"/>
    </w:p>
    <w:p w14:paraId="0354E9C3" w14:textId="77777777" w:rsidR="005B2FFF" w:rsidRPr="005B2FFF" w:rsidRDefault="00A76B0B" w:rsidP="005B2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5B2FFF">
        <w:rPr>
          <w:rFonts w:ascii="Calibri" w:eastAsia="Times New Roman" w:hAnsi="Calibri" w:cs="Calibri"/>
          <w:b/>
          <w:bCs/>
          <w:sz w:val="18"/>
          <w:szCs w:val="18"/>
          <w:shd w:val="clear" w:color="auto" w:fill="FFFF00"/>
          <w:lang w:eastAsia="sv-SE"/>
        </w:rPr>
        <w:t>Injusteringsläge värme</w:t>
      </w:r>
      <w:r w:rsidRPr="005B2FFF">
        <w:rPr>
          <w:rFonts w:ascii="Calibri" w:eastAsia="Times New Roman" w:hAnsi="Calibri" w:cs="Calibri"/>
          <w:sz w:val="18"/>
          <w:szCs w:val="18"/>
          <w:lang w:eastAsia="sv-SE"/>
        </w:rPr>
        <w:t> </w:t>
      </w:r>
      <w:r w:rsidR="00291E6E" w:rsidRPr="00291E6E">
        <w:rPr>
          <w:rFonts w:ascii="Calibri" w:eastAsia="Times New Roman" w:hAnsi="Calibri" w:cs="Calibri"/>
          <w:sz w:val="18"/>
          <w:szCs w:val="18"/>
          <w:highlight w:val="green"/>
          <w:lang w:eastAsia="sv-SE"/>
        </w:rPr>
        <w:t>Funktionen skall bara finnas i system där det finns elektriska ställdon till radiatorer</w:t>
      </w:r>
    </w:p>
    <w:p w14:paraId="6B989A4E" w14:textId="77777777" w:rsidR="005B2FFF" w:rsidRPr="005B2FFF" w:rsidRDefault="00A76B0B" w:rsidP="005B2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5B2FFF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 xml:space="preserve">I samband till exempel med injustering och felsökning kan samtliga elektriska ställdon i </w:t>
      </w:r>
      <w:r w:rsidR="00615F53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 xml:space="preserve">respektive system </w:t>
      </w:r>
      <w:r w:rsidRPr="005B2FFF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 xml:space="preserve">handställas i </w:t>
      </w:r>
      <w:r w:rsidR="00615F53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 xml:space="preserve">fullt öppet </w:t>
      </w:r>
      <w:r w:rsidRPr="005B2FFF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läge under en begränsad tid. Instäl</w:t>
      </w:r>
      <w:r w:rsidRPr="005B2FFF">
        <w:rPr>
          <w:rFonts w:ascii="Calibri" w:eastAsia="Times New Roman" w:hAnsi="Calibri" w:cs="Calibri"/>
          <w:sz w:val="18"/>
          <w:szCs w:val="18"/>
          <w:shd w:val="clear" w:color="auto" w:fill="FFFF00"/>
          <w:lang w:eastAsia="sv-SE"/>
        </w:rPr>
        <w:t>lningen görs i bild för aktuellt VS-system. Efter inställd tid återgår ställdonen att styras av sina regulatorer. Vid aktiv handställning blockeras temperaturlarm för rum.</w:t>
      </w:r>
      <w:r w:rsidRPr="005B2FFF">
        <w:rPr>
          <w:rFonts w:ascii="Calibri" w:eastAsia="Times New Roman" w:hAnsi="Calibri" w:cs="Calibri"/>
          <w:sz w:val="18"/>
          <w:szCs w:val="18"/>
          <w:lang w:eastAsia="sv-SE"/>
        </w:rPr>
        <w:t> </w:t>
      </w:r>
    </w:p>
    <w:p w14:paraId="58649294" w14:textId="77777777" w:rsidR="005B2FFF" w:rsidRPr="005B2FFF" w:rsidRDefault="00A76B0B" w:rsidP="005B2F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5B2FFF">
        <w:rPr>
          <w:rFonts w:ascii="Calibri" w:eastAsia="Times New Roman" w:hAnsi="Calibri" w:cs="Calibri"/>
          <w:sz w:val="18"/>
          <w:szCs w:val="18"/>
          <w:shd w:val="clear" w:color="auto" w:fill="00FF00"/>
          <w:lang w:eastAsia="sv-SE"/>
        </w:rPr>
        <w:t>I de fall sekundärsystem finns till VS01 (VS11, VS12 osv.) ska handställningen utfö</w:t>
      </w:r>
      <w:r w:rsidRPr="005B2FFF">
        <w:rPr>
          <w:rFonts w:ascii="Calibri" w:eastAsia="Times New Roman" w:hAnsi="Calibri" w:cs="Calibri"/>
          <w:sz w:val="18"/>
          <w:szCs w:val="18"/>
          <w:shd w:val="clear" w:color="auto" w:fill="00FF00"/>
          <w:lang w:eastAsia="sv-SE"/>
        </w:rPr>
        <w:t>ras separat så att de ställdon som betjänas av VS11 handställs för sig, de som betjänas av VS12 handställs för sig osv. med en handställningsknapp per system</w:t>
      </w:r>
    </w:p>
    <w:p w14:paraId="25582C6E" w14:textId="77777777" w:rsidR="00932814" w:rsidRPr="004B311F" w:rsidRDefault="00A76B0B" w:rsidP="004B311F">
      <w:pPr>
        <w:pStyle w:val="Ingetavstnd"/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br w:type="page"/>
      </w:r>
      <w:r w:rsidRPr="00534C60">
        <w:rPr>
          <w:rFonts w:asciiTheme="minorHAnsi" w:hAnsiTheme="minorHAnsi" w:cstheme="minorHAnsi"/>
          <w:b/>
          <w:szCs w:val="18"/>
        </w:rPr>
        <w:lastRenderedPageBreak/>
        <w:t>Optimeringsfunktioner</w:t>
      </w:r>
    </w:p>
    <w:p w14:paraId="42AD4AAF" w14:textId="77777777" w:rsidR="00C33786" w:rsidRPr="00534C60" w:rsidRDefault="00A76B0B" w:rsidP="001C5D23">
      <w:pPr>
        <w:pStyle w:val="Ingetavstnd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</w:rPr>
        <w:t xml:space="preserve">Framledningsbörvärdet styrs av en </w:t>
      </w:r>
      <w:r w:rsidRPr="00534C60">
        <w:rPr>
          <w:rFonts w:asciiTheme="minorHAnsi" w:hAnsiTheme="minorHAnsi" w:cstheme="minorHAnsi"/>
          <w:szCs w:val="18"/>
        </w:rPr>
        <w:t>utetemperaturkompenserad styrkurva samt ett antal optimeringsfunktioner som individuellt kan aktiveras</w:t>
      </w:r>
      <w:r w:rsidR="0089221B">
        <w:rPr>
          <w:rFonts w:asciiTheme="minorHAnsi" w:hAnsiTheme="minorHAnsi" w:cstheme="minorHAnsi"/>
          <w:szCs w:val="18"/>
        </w:rPr>
        <w:t>/avaktiveras</w:t>
      </w:r>
      <w:r w:rsidRPr="00534C60">
        <w:rPr>
          <w:rFonts w:asciiTheme="minorHAnsi" w:hAnsiTheme="minorHAnsi" w:cstheme="minorHAnsi"/>
          <w:szCs w:val="18"/>
        </w:rPr>
        <w:t xml:space="preserve"> via </w:t>
      </w:r>
      <w:r w:rsidR="0089221B">
        <w:rPr>
          <w:rFonts w:asciiTheme="minorHAnsi" w:hAnsiTheme="minorHAnsi" w:cstheme="minorHAnsi"/>
          <w:szCs w:val="18"/>
        </w:rPr>
        <w:t>HMI/</w:t>
      </w:r>
      <w:r w:rsidRPr="00534C60">
        <w:rPr>
          <w:rFonts w:asciiTheme="minorHAnsi" w:hAnsiTheme="minorHAnsi" w:cstheme="minorHAnsi"/>
          <w:szCs w:val="18"/>
        </w:rPr>
        <w:t>ÖS.</w:t>
      </w:r>
    </w:p>
    <w:p w14:paraId="0D16E36F" w14:textId="77777777" w:rsidR="00C33786" w:rsidRPr="00534C60" w:rsidRDefault="00A76B0B" w:rsidP="00651CD8">
      <w:pPr>
        <w:pStyle w:val="Ingetavstnd"/>
        <w:numPr>
          <w:ilvl w:val="0"/>
          <w:numId w:val="1"/>
        </w:numPr>
        <w:ind w:left="567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</w:rPr>
        <w:t>Dämpad ute</w:t>
      </w:r>
      <w:r w:rsidR="00B30CE9">
        <w:rPr>
          <w:rFonts w:asciiTheme="minorHAnsi" w:hAnsiTheme="minorHAnsi" w:cstheme="minorHAnsi"/>
          <w:szCs w:val="18"/>
        </w:rPr>
        <w:t>temperatur</w:t>
      </w:r>
    </w:p>
    <w:p w14:paraId="421FD438" w14:textId="77777777" w:rsidR="009137B4" w:rsidRPr="00534C60" w:rsidRDefault="00A76B0B" w:rsidP="00D27C40">
      <w:pPr>
        <w:pStyle w:val="Ingetavstnd"/>
        <w:numPr>
          <w:ilvl w:val="0"/>
          <w:numId w:val="1"/>
        </w:numPr>
        <w:spacing w:after="120"/>
        <w:ind w:left="567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</w:rPr>
        <w:t>Rums</w:t>
      </w:r>
      <w:r w:rsidR="002E6A62">
        <w:rPr>
          <w:rFonts w:asciiTheme="minorHAnsi" w:hAnsiTheme="minorHAnsi" w:cstheme="minorHAnsi"/>
          <w:szCs w:val="18"/>
        </w:rPr>
        <w:t>kompenserad</w:t>
      </w:r>
      <w:r w:rsidRPr="00534C60">
        <w:rPr>
          <w:rFonts w:asciiTheme="minorHAnsi" w:hAnsiTheme="minorHAnsi" w:cstheme="minorHAnsi"/>
          <w:szCs w:val="18"/>
        </w:rPr>
        <w:t xml:space="preserve"> styrkurva</w:t>
      </w:r>
    </w:p>
    <w:p w14:paraId="5A1D3957" w14:textId="77777777" w:rsidR="00C33786" w:rsidRPr="00534C60" w:rsidRDefault="00A76B0B" w:rsidP="00D27C40">
      <w:pPr>
        <w:pStyle w:val="Ingetavstnd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t>Dämpad ut</w:t>
      </w:r>
      <w:r w:rsidR="00B30CE9">
        <w:rPr>
          <w:rFonts w:asciiTheme="minorHAnsi" w:hAnsiTheme="minorHAnsi" w:cstheme="minorHAnsi"/>
          <w:b/>
          <w:szCs w:val="18"/>
        </w:rPr>
        <w:t>etemperatur</w:t>
      </w:r>
    </w:p>
    <w:p w14:paraId="2E2DA602" w14:textId="77777777" w:rsidR="00C33786" w:rsidRDefault="00A76B0B" w:rsidP="001C5D23">
      <w:pPr>
        <w:pStyle w:val="Ingetavstnd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</w:rPr>
        <w:t>Ett nytt medelvärde av utetemperaturen</w:t>
      </w:r>
      <w:r w:rsidR="00A934FB">
        <w:rPr>
          <w:rFonts w:asciiTheme="minorHAnsi" w:hAnsiTheme="minorHAnsi" w:cstheme="minorHAnsi"/>
          <w:szCs w:val="18"/>
        </w:rPr>
        <w:t xml:space="preserve"> </w:t>
      </w:r>
      <w:r w:rsidRPr="00534C60">
        <w:rPr>
          <w:rFonts w:asciiTheme="minorHAnsi" w:hAnsiTheme="minorHAnsi" w:cstheme="minorHAnsi"/>
          <w:szCs w:val="18"/>
        </w:rPr>
        <w:t>(VS01-GT30) de senaste</w:t>
      </w:r>
      <w:r w:rsidRPr="00534C60">
        <w:rPr>
          <w:rFonts w:asciiTheme="minorHAnsi" w:hAnsiTheme="minorHAnsi" w:cstheme="minorHAnsi"/>
          <w:szCs w:val="18"/>
        </w:rPr>
        <w:t xml:space="preserve"> 24 timmarna beräknas varje hel </w:t>
      </w:r>
      <w:r w:rsidR="00C65457">
        <w:rPr>
          <w:rFonts w:asciiTheme="minorHAnsi" w:hAnsiTheme="minorHAnsi" w:cstheme="minorHAnsi"/>
          <w:szCs w:val="18"/>
        </w:rPr>
        <w:t xml:space="preserve">         </w:t>
      </w:r>
      <w:r w:rsidR="00FC074D">
        <w:rPr>
          <w:rFonts w:asciiTheme="minorHAnsi" w:hAnsiTheme="minorHAnsi" w:cstheme="minorHAnsi"/>
          <w:szCs w:val="18"/>
        </w:rPr>
        <w:t xml:space="preserve">    </w:t>
      </w:r>
      <w:r w:rsidRPr="00534C60">
        <w:rPr>
          <w:rFonts w:asciiTheme="minorHAnsi" w:hAnsiTheme="minorHAnsi" w:cstheme="minorHAnsi"/>
          <w:szCs w:val="18"/>
        </w:rPr>
        <w:t>timma. Det högsta värdet av medelvärdet eller den verkliga utetemperaturen</w:t>
      </w:r>
      <w:r w:rsidR="00A934FB">
        <w:rPr>
          <w:rFonts w:asciiTheme="minorHAnsi" w:hAnsiTheme="minorHAnsi" w:cstheme="minorHAnsi"/>
          <w:szCs w:val="18"/>
        </w:rPr>
        <w:t xml:space="preserve"> </w:t>
      </w:r>
      <w:r w:rsidRPr="00534C60">
        <w:rPr>
          <w:rFonts w:asciiTheme="minorHAnsi" w:hAnsiTheme="minorHAnsi" w:cstheme="minorHAnsi"/>
          <w:szCs w:val="18"/>
        </w:rPr>
        <w:t>(VS01-GT30) används som styrande utetemperatur i reglerkurvan.</w:t>
      </w:r>
    </w:p>
    <w:p w14:paraId="284667AE" w14:textId="77777777" w:rsidR="00F74425" w:rsidRDefault="00A76B0B" w:rsidP="00F74425">
      <w:pPr>
        <w:pStyle w:val="Ingetavstnd"/>
        <w:rPr>
          <w:rStyle w:val="normaltextrun"/>
          <w:rFonts w:ascii="Calibri" w:hAnsi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zCs w:val="18"/>
          <w:shd w:val="clear" w:color="auto" w:fill="FFFFFF"/>
        </w:rPr>
        <w:t>Medelvärdesberäkning pågå</w:t>
      </w:r>
      <w:r w:rsidR="00024BF9">
        <w:rPr>
          <w:rStyle w:val="normaltextrun"/>
          <w:rFonts w:ascii="Calibri" w:hAnsi="Calibri"/>
          <w:color w:val="000000"/>
          <w:szCs w:val="18"/>
          <w:shd w:val="clear" w:color="auto" w:fill="FFFFFF"/>
        </w:rPr>
        <w:t>r</w:t>
      </w:r>
      <w:r>
        <w:rPr>
          <w:rStyle w:val="normaltextrun"/>
          <w:rFonts w:ascii="Calibri" w:hAnsi="Calibri"/>
          <w:color w:val="000000"/>
          <w:szCs w:val="18"/>
          <w:shd w:val="clear" w:color="auto" w:fill="FFFFFF"/>
        </w:rPr>
        <w:t xml:space="preserve"> kontinuerligt</w:t>
      </w:r>
      <w:r w:rsidR="0089221B">
        <w:rPr>
          <w:rStyle w:val="normaltextrun"/>
          <w:rFonts w:ascii="Calibri" w:hAnsi="Calibri"/>
          <w:color w:val="000000"/>
          <w:szCs w:val="18"/>
          <w:shd w:val="clear" w:color="auto" w:fill="FFFFFF"/>
        </w:rPr>
        <w:t xml:space="preserve"> samt visas i bild</w:t>
      </w:r>
      <w:r w:rsidR="00B96E94">
        <w:rPr>
          <w:rStyle w:val="normaltextrun"/>
          <w:rFonts w:ascii="Calibri" w:hAnsi="Calibri"/>
          <w:color w:val="000000"/>
          <w:szCs w:val="18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color w:val="000000"/>
          <w:szCs w:val="18"/>
          <w:shd w:val="clear" w:color="auto" w:fill="FFFFFF"/>
        </w:rPr>
        <w:t>oavsett vilken temperatur som valts som styrande.</w:t>
      </w:r>
    </w:p>
    <w:p w14:paraId="30044698" w14:textId="77777777" w:rsidR="006249A5" w:rsidRDefault="00A76B0B" w:rsidP="00F74425">
      <w:pPr>
        <w:pStyle w:val="Ingetavstnd"/>
        <w:spacing w:after="120"/>
        <w:rPr>
          <w:rStyle w:val="normaltextrun"/>
          <w:rFonts w:ascii="Calibri" w:hAnsi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/>
          <w:color w:val="000000"/>
          <w:szCs w:val="18"/>
          <w:shd w:val="clear" w:color="auto" w:fill="FFFFFF"/>
        </w:rPr>
        <w:t>Vid givarfel på utetemperaturen upphör medelvärdesberäkningen. När larmet återgått återupptas medelvärdesberäkningen.</w:t>
      </w:r>
    </w:p>
    <w:p w14:paraId="2F14FA87" w14:textId="77777777" w:rsidR="006249A5" w:rsidRPr="00534C60" w:rsidRDefault="006249A5" w:rsidP="006249A5">
      <w:pPr>
        <w:pStyle w:val="Ingetavstnd"/>
        <w:rPr>
          <w:rFonts w:asciiTheme="minorHAnsi" w:hAnsiTheme="minorHAnsi" w:cstheme="minorHAnsi"/>
          <w:szCs w:val="18"/>
        </w:rPr>
      </w:pPr>
    </w:p>
    <w:p w14:paraId="52DBE78E" w14:textId="77777777" w:rsidR="009137B4" w:rsidRPr="00534C60" w:rsidRDefault="00A76B0B" w:rsidP="009137B4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534C60">
        <w:rPr>
          <w:rFonts w:asciiTheme="minorHAnsi" w:hAnsiTheme="minorHAnsi" w:cstheme="minorHAnsi"/>
          <w:b/>
          <w:sz w:val="18"/>
          <w:szCs w:val="18"/>
        </w:rPr>
        <w:t xml:space="preserve">Rumskompenserad styrkurva </w:t>
      </w:r>
      <w:r w:rsidRPr="00B30CE9">
        <w:rPr>
          <w:rFonts w:asciiTheme="minorHAnsi" w:hAnsiTheme="minorHAnsi" w:cstheme="minorHAnsi"/>
          <w:b/>
          <w:sz w:val="18"/>
          <w:szCs w:val="18"/>
        </w:rPr>
        <w:t>VS</w:t>
      </w:r>
      <w:r w:rsidR="00CE66F8" w:rsidRPr="00291E6E">
        <w:rPr>
          <w:rFonts w:asciiTheme="minorHAnsi" w:hAnsiTheme="minorHAnsi" w:cstheme="minorHAnsi"/>
          <w:b/>
          <w:sz w:val="18"/>
          <w:szCs w:val="18"/>
          <w:highlight w:val="yellow"/>
        </w:rPr>
        <w:t>xx</w:t>
      </w:r>
      <w:r w:rsidRPr="00291E6E">
        <w:rPr>
          <w:rFonts w:asciiTheme="minorHAnsi" w:hAnsiTheme="minorHAnsi" w:cstheme="minorHAnsi"/>
          <w:b/>
          <w:sz w:val="18"/>
          <w:szCs w:val="18"/>
          <w:highlight w:val="yellow"/>
        </w:rPr>
        <w:t>-</w:t>
      </w:r>
      <w:r w:rsidRPr="00B30CE9">
        <w:rPr>
          <w:rFonts w:asciiTheme="minorHAnsi" w:hAnsiTheme="minorHAnsi" w:cstheme="minorHAnsi"/>
          <w:b/>
          <w:sz w:val="18"/>
          <w:szCs w:val="18"/>
        </w:rPr>
        <w:t>GT10</w:t>
      </w:r>
    </w:p>
    <w:tbl>
      <w:tblPr>
        <w:tblStyle w:val="Tabellrutnt"/>
        <w:tblpPr w:leftFromText="141" w:rightFromText="141" w:vertAnchor="text" w:horzAnchor="margin" w:tblpXSpec="right" w:tblpY="100"/>
        <w:tblW w:w="5000" w:type="pct"/>
        <w:tblLayout w:type="fixed"/>
        <w:tblLook w:val="04A0" w:firstRow="1" w:lastRow="0" w:firstColumn="1" w:lastColumn="0" w:noHBand="0" w:noVBand="1"/>
      </w:tblPr>
      <w:tblGrid>
        <w:gridCol w:w="2572"/>
        <w:gridCol w:w="4763"/>
      </w:tblGrid>
      <w:tr w:rsidR="009246A7" w14:paraId="42CE1FD7" w14:textId="77777777" w:rsidTr="009A189D">
        <w:trPr>
          <w:trHeight w:val="227"/>
        </w:trPr>
        <w:tc>
          <w:tcPr>
            <w:tcW w:w="1753" w:type="pct"/>
          </w:tcPr>
          <w:p w14:paraId="594F1C9C" w14:textId="77777777" w:rsidR="009A189D" w:rsidRPr="00534C60" w:rsidRDefault="00A76B0B" w:rsidP="009A189D">
            <w:pPr>
              <w:pStyle w:val="Ingetavstnd"/>
              <w:ind w:right="-1"/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</w:pPr>
            <w:bookmarkStart w:id="1" w:name="_Hlk503788896"/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3247" w:type="pct"/>
          </w:tcPr>
          <w:p w14:paraId="4B096756" w14:textId="77777777" w:rsidR="009A189D" w:rsidRPr="00534C60" w:rsidRDefault="00A76B0B" w:rsidP="009A189D">
            <w:pPr>
              <w:pStyle w:val="Ingetavstnd"/>
              <w:ind w:right="-1"/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</w:tr>
      <w:tr w:rsidR="009246A7" w14:paraId="4E08F5C8" w14:textId="77777777" w:rsidTr="009A189D">
        <w:trPr>
          <w:trHeight w:val="227"/>
        </w:trPr>
        <w:tc>
          <w:tcPr>
            <w:tcW w:w="1753" w:type="pct"/>
          </w:tcPr>
          <w:p w14:paraId="78A84D86" w14:textId="77777777" w:rsidR="009A189D" w:rsidRPr="00534C60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VS01-RUMxxx-GT4x</w:t>
            </w:r>
          </w:p>
        </w:tc>
        <w:tc>
          <w:tcPr>
            <w:tcW w:w="3247" w:type="pct"/>
          </w:tcPr>
          <w:p w14:paraId="6BB30663" w14:textId="77777777" w:rsidR="009A189D" w:rsidRPr="00534C60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Rumsgivare för optimeringsfunktioner</w:t>
            </w:r>
          </w:p>
        </w:tc>
      </w:tr>
      <w:tr w:rsidR="009246A7" w14:paraId="18DF2220" w14:textId="77777777" w:rsidTr="009A189D">
        <w:trPr>
          <w:trHeight w:val="227"/>
        </w:trPr>
        <w:tc>
          <w:tcPr>
            <w:tcW w:w="1753" w:type="pct"/>
          </w:tcPr>
          <w:p w14:paraId="48C9D033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VP01-EM10</w:t>
            </w:r>
          </w:p>
          <w:p w14:paraId="01450681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VP01-GT41</w:t>
            </w:r>
          </w:p>
          <w:p w14:paraId="50172B66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VP01-GT42</w:t>
            </w:r>
          </w:p>
        </w:tc>
        <w:tc>
          <w:tcPr>
            <w:tcW w:w="3247" w:type="pct"/>
          </w:tcPr>
          <w:p w14:paraId="23E8CC29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Energimätare fjärrvärme</w:t>
            </w:r>
          </w:p>
          <w:p w14:paraId="34ED199C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Framledning fjärrvärme</w:t>
            </w:r>
          </w:p>
          <w:p w14:paraId="06FC51EA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Returledning fjärrvärme</w:t>
            </w:r>
          </w:p>
        </w:tc>
      </w:tr>
      <w:tr w:rsidR="009246A7" w14:paraId="42F9E74A" w14:textId="77777777" w:rsidTr="009A189D">
        <w:trPr>
          <w:trHeight w:val="227"/>
        </w:trPr>
        <w:tc>
          <w:tcPr>
            <w:tcW w:w="1753" w:type="pct"/>
          </w:tcPr>
          <w:p w14:paraId="432CEE3B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VS01-EM10</w:t>
            </w:r>
          </w:p>
          <w:p w14:paraId="2DBC27A6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VS01-GT41</w:t>
            </w:r>
          </w:p>
          <w:p w14:paraId="2649D975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VS01-GT42</w:t>
            </w:r>
          </w:p>
        </w:tc>
        <w:tc>
          <w:tcPr>
            <w:tcW w:w="3247" w:type="pct"/>
          </w:tcPr>
          <w:p w14:paraId="7A282249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Energimätare värme</w:t>
            </w:r>
          </w:p>
          <w:p w14:paraId="70B840FB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Framledning värme</w:t>
            </w:r>
          </w:p>
          <w:p w14:paraId="67A1BDC4" w14:textId="77777777" w:rsidR="009A189D" w:rsidRPr="0070202A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0202A">
              <w:rPr>
                <w:rFonts w:asciiTheme="minorHAnsi" w:hAnsiTheme="minorHAnsi" w:cstheme="minorHAnsi"/>
                <w:szCs w:val="18"/>
              </w:rPr>
              <w:t>Returledning värme</w:t>
            </w:r>
          </w:p>
        </w:tc>
      </w:tr>
      <w:tr w:rsidR="009246A7" w14:paraId="17962C03" w14:textId="77777777" w:rsidTr="009A189D">
        <w:trPr>
          <w:trHeight w:val="227"/>
        </w:trPr>
        <w:tc>
          <w:tcPr>
            <w:tcW w:w="1753" w:type="pct"/>
          </w:tcPr>
          <w:p w14:paraId="082AC89E" w14:textId="77777777" w:rsidR="009A189D" w:rsidRPr="00534C60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VP01-GT43</w:t>
            </w:r>
          </w:p>
        </w:tc>
        <w:tc>
          <w:tcPr>
            <w:tcW w:w="3247" w:type="pct"/>
          </w:tcPr>
          <w:p w14:paraId="6C5F1ADB" w14:textId="77777777" w:rsidR="009A189D" w:rsidRPr="00534C60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Returtemperatur VP från VS01-VVX </w:t>
            </w:r>
          </w:p>
        </w:tc>
      </w:tr>
      <w:tr w:rsidR="009246A7" w14:paraId="75D36A0F" w14:textId="77777777" w:rsidTr="009A189D">
        <w:trPr>
          <w:trHeight w:val="227"/>
        </w:trPr>
        <w:tc>
          <w:tcPr>
            <w:tcW w:w="1753" w:type="pct"/>
          </w:tcPr>
          <w:p w14:paraId="77232AA8" w14:textId="77777777" w:rsidR="009A189D" w:rsidRPr="00534C60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VP01-GT44</w:t>
            </w:r>
          </w:p>
        </w:tc>
        <w:tc>
          <w:tcPr>
            <w:tcW w:w="3247" w:type="pct"/>
          </w:tcPr>
          <w:p w14:paraId="1B285862" w14:textId="77777777" w:rsidR="009A189D" w:rsidRPr="00534C60" w:rsidRDefault="00A76B0B" w:rsidP="009A189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Returtemperatur VP från VV01-VVX</w:t>
            </w:r>
          </w:p>
        </w:tc>
      </w:tr>
    </w:tbl>
    <w:p w14:paraId="4A98C612" w14:textId="77777777" w:rsidR="00AE7EB9" w:rsidRPr="00AE7EB9" w:rsidRDefault="00A76B0B" w:rsidP="00AE7E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AE7EB9">
        <w:rPr>
          <w:rFonts w:ascii="Calibri" w:eastAsia="Times New Roman" w:hAnsi="Calibri" w:cs="Calibri"/>
          <w:sz w:val="18"/>
          <w:szCs w:val="18"/>
          <w:lang w:eastAsia="sv-SE"/>
        </w:rPr>
        <w:t>Ett medelvärde av rumstemperaturerna beräknas utifrån i HMI och ÖS fritt valbara rumstemperaturgivare.</w:t>
      </w:r>
      <w:r w:rsidR="006C7EF2">
        <w:rPr>
          <w:rFonts w:ascii="Calibri" w:eastAsia="Times New Roman" w:hAnsi="Calibri" w:cs="Calibri"/>
          <w:sz w:val="18"/>
          <w:szCs w:val="18"/>
          <w:lang w:eastAsia="sv-SE"/>
        </w:rPr>
        <w:t xml:space="preserve"> </w:t>
      </w:r>
      <w:r w:rsidR="006C7EF2">
        <w:rPr>
          <w:rStyle w:val="normaltextrun"/>
          <w:rFonts w:ascii="Calibri" w:hAnsi="Calibri" w:cs="Calibri"/>
          <w:color w:val="000000"/>
          <w:sz w:val="18"/>
          <w:szCs w:val="18"/>
        </w:rPr>
        <w:t>Invald givare visas som aktiv med grön markering i HMI och ÖS</w:t>
      </w:r>
      <w:r w:rsidRPr="00AE7EB9">
        <w:rPr>
          <w:rFonts w:ascii="Calibri" w:eastAsia="Times New Roman" w:hAnsi="Calibri" w:cs="Calibri"/>
          <w:sz w:val="18"/>
          <w:szCs w:val="18"/>
          <w:lang w:eastAsia="sv-SE"/>
        </w:rPr>
        <w:t xml:space="preserve"> Ru</w:t>
      </w:r>
      <w:r w:rsidRPr="00AE7EB9">
        <w:rPr>
          <w:rFonts w:ascii="Calibri" w:eastAsia="Times New Roman" w:hAnsi="Calibri" w:cs="Calibri"/>
          <w:sz w:val="18"/>
          <w:szCs w:val="18"/>
          <w:lang w:eastAsia="sv-SE"/>
        </w:rPr>
        <w:t>mskompenseringen beräknas via regulator beroende på avvikelse mellan rumsmedeltemperatur och dess börvärde. Via tidkanal sätts olika börvärde för rumstemperatur vid dagdrift och nattdrift.</w:t>
      </w:r>
    </w:p>
    <w:p w14:paraId="61F38DDC" w14:textId="77777777" w:rsidR="00AE7EB9" w:rsidRDefault="00A76B0B" w:rsidP="00AE7EB9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sv-SE"/>
        </w:rPr>
      </w:pPr>
      <w:r w:rsidRPr="00AE7EB9">
        <w:rPr>
          <w:rFonts w:ascii="Calibri" w:eastAsia="Times New Roman" w:hAnsi="Calibri" w:cs="Calibri"/>
          <w:sz w:val="18"/>
          <w:szCs w:val="18"/>
          <w:lang w:eastAsia="sv-SE"/>
        </w:rPr>
        <w:t>Maximal kompensering: tillägg +5°C, avdrag -5°C. Vid kompensering f</w:t>
      </w:r>
      <w:r w:rsidRPr="00AE7EB9">
        <w:rPr>
          <w:rFonts w:ascii="Calibri" w:eastAsia="Times New Roman" w:hAnsi="Calibri" w:cs="Calibri"/>
          <w:sz w:val="18"/>
          <w:szCs w:val="18"/>
          <w:lang w:eastAsia="sv-SE"/>
        </w:rPr>
        <w:t>år beräknat börvärde för framledningstemperatur ej understiga 20°C.</w:t>
      </w:r>
    </w:p>
    <w:p w14:paraId="57960B49" w14:textId="77777777" w:rsidR="006C7EF2" w:rsidRPr="006C7EF2" w:rsidRDefault="00A76B0B" w:rsidP="006C7EF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6C7EF2">
        <w:rPr>
          <w:rFonts w:ascii="Calibri" w:eastAsia="Times New Roman" w:hAnsi="Calibri" w:cs="Calibri"/>
          <w:sz w:val="18"/>
          <w:szCs w:val="18"/>
          <w:lang w:eastAsia="sv-SE"/>
        </w:rPr>
        <w:t>Vid kommunikationsfel och/eller temperatur utanför normal driftstemperatur på enskild temperaturgivare</w:t>
      </w:r>
      <w:r>
        <w:rPr>
          <w:rFonts w:ascii="Calibri" w:eastAsia="Times New Roman" w:hAnsi="Calibri" w:cs="Calibri"/>
          <w:sz w:val="18"/>
          <w:szCs w:val="18"/>
          <w:lang w:eastAsia="sv-SE"/>
        </w:rPr>
        <w:t xml:space="preserve"> pausas</w:t>
      </w:r>
      <w:r w:rsidR="000861A2">
        <w:rPr>
          <w:rFonts w:ascii="Calibri" w:eastAsia="Times New Roman" w:hAnsi="Calibri" w:cs="Calibri"/>
          <w:sz w:val="18"/>
          <w:szCs w:val="18"/>
          <w:lang w:eastAsia="sv-SE"/>
        </w:rPr>
        <w:t xml:space="preserve"> denna</w:t>
      </w:r>
      <w:r>
        <w:rPr>
          <w:rFonts w:ascii="Calibri" w:eastAsia="Times New Roman" w:hAnsi="Calibri" w:cs="Calibri"/>
          <w:sz w:val="18"/>
          <w:szCs w:val="18"/>
          <w:lang w:eastAsia="sv-SE"/>
        </w:rPr>
        <w:t xml:space="preserve"> från</w:t>
      </w:r>
      <w:r w:rsidRPr="006C7EF2">
        <w:rPr>
          <w:rFonts w:ascii="Calibri" w:eastAsia="Times New Roman" w:hAnsi="Calibri" w:cs="Calibri"/>
          <w:sz w:val="18"/>
          <w:szCs w:val="18"/>
          <w:lang w:eastAsia="sv-SE"/>
        </w:rPr>
        <w:t xml:space="preserve"> medelvärdesberäkningen. Även givarna med högsta och lägsta rumstemperatur pausas från medelvärdesberäkningen. Om samtliga temperaturgivare är avaktiverade </w:t>
      </w:r>
      <w:r w:rsidR="000861A2">
        <w:rPr>
          <w:rFonts w:ascii="Calibri" w:eastAsia="Times New Roman" w:hAnsi="Calibri" w:cs="Calibri"/>
          <w:sz w:val="18"/>
          <w:szCs w:val="18"/>
          <w:lang w:eastAsia="sv-SE"/>
        </w:rPr>
        <w:t>pausas</w:t>
      </w:r>
      <w:r w:rsidRPr="006C7EF2">
        <w:rPr>
          <w:rFonts w:ascii="Calibri" w:eastAsia="Times New Roman" w:hAnsi="Calibri" w:cs="Calibri"/>
          <w:sz w:val="18"/>
          <w:szCs w:val="18"/>
          <w:lang w:eastAsia="sv-SE"/>
        </w:rPr>
        <w:t xml:space="preserve"> optimeringsfunktionen. Givare som är invald i medelvärdesberäkningen men pausad visas med g</w:t>
      </w:r>
      <w:r w:rsidR="0089221B">
        <w:rPr>
          <w:rFonts w:ascii="Calibri" w:eastAsia="Times New Roman" w:hAnsi="Calibri" w:cs="Calibri"/>
          <w:sz w:val="18"/>
          <w:szCs w:val="18"/>
          <w:lang w:eastAsia="sv-SE"/>
        </w:rPr>
        <w:t>rön</w:t>
      </w:r>
      <w:r w:rsidRPr="006C7EF2">
        <w:rPr>
          <w:rFonts w:ascii="Calibri" w:eastAsia="Times New Roman" w:hAnsi="Calibri" w:cs="Calibri"/>
          <w:sz w:val="18"/>
          <w:szCs w:val="18"/>
          <w:lang w:eastAsia="sv-SE"/>
        </w:rPr>
        <w:t xml:space="preserve"> markering i HMI och ÖS. </w:t>
      </w:r>
    </w:p>
    <w:p w14:paraId="323BCB9C" w14:textId="77777777" w:rsidR="006C7EF2" w:rsidRPr="00AE7EB9" w:rsidRDefault="00A76B0B" w:rsidP="00AE7EB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Medelvärdesberäkning pågå</w:t>
      </w:r>
      <w:r w:rsidR="000861A2"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>r</w:t>
      </w:r>
      <w:r>
        <w:rPr>
          <w:rStyle w:val="normaltextrun"/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kontinuerligt samt visas i bild oavsett funktionen är aktiverad eller inte.</w:t>
      </w:r>
      <w:r>
        <w:rPr>
          <w:rStyle w:val="eop"/>
          <w:rFonts w:ascii="Calibri" w:hAnsi="Calibri" w:cs="Calibri"/>
          <w:color w:val="000000"/>
          <w:sz w:val="18"/>
          <w:szCs w:val="18"/>
          <w:shd w:val="clear" w:color="auto" w:fill="FFFFFF"/>
        </w:rPr>
        <w:t> </w:t>
      </w:r>
    </w:p>
    <w:p w14:paraId="3AFEDC37" w14:textId="77777777" w:rsidR="00C65457" w:rsidRDefault="00A76B0B" w:rsidP="00C65457">
      <w:pPr>
        <w:pStyle w:val="Ingetavstnd"/>
        <w:rPr>
          <w:rFonts w:asciiTheme="minorHAnsi" w:hAnsiTheme="minorHAnsi" w:cstheme="minorHAnsi"/>
          <w:szCs w:val="18"/>
        </w:rPr>
      </w:pPr>
      <w:r w:rsidRPr="00AE7EB9">
        <w:rPr>
          <w:rFonts w:asciiTheme="minorHAnsi" w:hAnsiTheme="minorHAnsi" w:cstheme="minorHAnsi"/>
          <w:szCs w:val="18"/>
          <w:highlight w:val="green"/>
        </w:rPr>
        <w:t xml:space="preserve">Om efterbehandlingen är av CAV-typ och då saknar rumsgivare </w:t>
      </w:r>
      <w:r w:rsidR="00067636">
        <w:rPr>
          <w:rFonts w:asciiTheme="minorHAnsi" w:hAnsiTheme="minorHAnsi" w:cstheme="minorHAnsi"/>
          <w:szCs w:val="18"/>
          <w:highlight w:val="green"/>
        </w:rPr>
        <w:t>ska</w:t>
      </w:r>
      <w:r w:rsidRPr="00AE7EB9">
        <w:rPr>
          <w:rFonts w:asciiTheme="minorHAnsi" w:hAnsiTheme="minorHAnsi" w:cstheme="minorHAnsi"/>
          <w:szCs w:val="18"/>
          <w:highlight w:val="green"/>
        </w:rPr>
        <w:t xml:space="preserve"> det tillföras rumsgivare i VS01-system</w:t>
      </w:r>
      <w:r w:rsidR="002F0BE9">
        <w:rPr>
          <w:rFonts w:asciiTheme="minorHAnsi" w:hAnsiTheme="minorHAnsi" w:cstheme="minorHAnsi"/>
          <w:szCs w:val="18"/>
          <w:highlight w:val="green"/>
        </w:rPr>
        <w:t>e</w:t>
      </w:r>
      <w:r w:rsidRPr="00AE7EB9">
        <w:rPr>
          <w:rFonts w:asciiTheme="minorHAnsi" w:hAnsiTheme="minorHAnsi" w:cstheme="minorHAnsi"/>
          <w:szCs w:val="18"/>
          <w:highlight w:val="green"/>
        </w:rPr>
        <w:t xml:space="preserve">t. Se Teknisk beskrivning för mer </w:t>
      </w:r>
      <w:bookmarkEnd w:id="1"/>
      <w:r w:rsidR="008B4393" w:rsidRPr="00AE7EB9">
        <w:rPr>
          <w:rFonts w:asciiTheme="minorHAnsi" w:hAnsiTheme="minorHAnsi" w:cstheme="minorHAnsi"/>
          <w:szCs w:val="18"/>
          <w:highlight w:val="green"/>
        </w:rPr>
        <w:t>information.</w:t>
      </w:r>
    </w:p>
    <w:p w14:paraId="5E52FAD4" w14:textId="77777777" w:rsidR="00A934FB" w:rsidRPr="00A934FB" w:rsidRDefault="00A76B0B" w:rsidP="00362C9A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inorHAnsi" w:hAnsiTheme="minorHAnsi"/>
          <w:b/>
          <w:bCs/>
        </w:rPr>
      </w:pPr>
      <w:r>
        <w:rPr>
          <w:rFonts w:asciiTheme="minorHAnsi" w:hAnsiTheme="minorHAnsi" w:cstheme="minorHAnsi"/>
          <w:szCs w:val="18"/>
          <w:highlight w:val="green"/>
        </w:rPr>
        <w:br w:type="column"/>
      </w:r>
      <w:r w:rsidR="00631F5A" w:rsidRPr="36AACA1A">
        <w:rPr>
          <w:rFonts w:asciiTheme="minorHAnsi" w:hAnsiTheme="minorHAnsi"/>
          <w:b/>
          <w:bCs/>
        </w:rPr>
        <w:t>SKYDD</w:t>
      </w:r>
    </w:p>
    <w:p w14:paraId="306D707B" w14:textId="77777777" w:rsidR="00347BC8" w:rsidRDefault="00A76B0B" w:rsidP="00E8113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 w:cs="Calibri"/>
          <w:sz w:val="18"/>
          <w:szCs w:val="18"/>
          <w:shd w:val="clear" w:color="auto" w:fill="00FF00"/>
        </w:rPr>
      </w:pPr>
      <w:r>
        <w:rPr>
          <w:rStyle w:val="normaltextrun"/>
          <w:rFonts w:ascii="Calibri" w:hAnsi="Calibri" w:cs="Calibri"/>
          <w:sz w:val="18"/>
          <w:szCs w:val="18"/>
          <w:shd w:val="clear" w:color="auto" w:fill="00FF00"/>
        </w:rPr>
        <w:t xml:space="preserve">Larm från pumpar skapas som konfliktlarm mellan manöver och driftindikering. Om driftindikering saknas ska larm i pumpmodulen användas i serie med hjälpkontakt i säkerhetsbrytare. Reglering ska dock </w:t>
      </w:r>
      <w:r>
        <w:rPr>
          <w:rStyle w:val="normaltextrun"/>
          <w:rFonts w:ascii="Calibri" w:hAnsi="Calibri" w:cs="Calibri"/>
          <w:sz w:val="18"/>
          <w:szCs w:val="18"/>
          <w:shd w:val="clear" w:color="auto" w:fill="00FF00"/>
        </w:rPr>
        <w:t>upprätthållas.</w:t>
      </w:r>
    </w:p>
    <w:p w14:paraId="7180F3E0" w14:textId="77777777" w:rsidR="00CE66F8" w:rsidRPr="00CE66F8" w:rsidRDefault="00A76B0B" w:rsidP="00CE66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E66F8">
        <w:rPr>
          <w:rFonts w:ascii="Calibri" w:eastAsia="Times New Roman" w:hAnsi="Calibri" w:cs="Calibri"/>
          <w:b/>
          <w:bCs/>
          <w:sz w:val="18"/>
          <w:szCs w:val="18"/>
          <w:lang w:eastAsia="sv-SE"/>
        </w:rPr>
        <w:t>Driftfel cirkulationspump</w:t>
      </w: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> </w:t>
      </w:r>
    </w:p>
    <w:p w14:paraId="7B18C65E" w14:textId="77777777" w:rsidR="00CE66F8" w:rsidRPr="00CE66F8" w:rsidRDefault="00A76B0B" w:rsidP="00CE66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>Driftfelslarm utlöses vid konflikt mellan driftindikering och manöverstatus. </w:t>
      </w:r>
    </w:p>
    <w:p w14:paraId="007EF6DE" w14:textId="77777777" w:rsidR="00CE66F8" w:rsidRPr="00CE66F8" w:rsidRDefault="00A76B0B" w:rsidP="00CE66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E66F8">
        <w:rPr>
          <w:rFonts w:ascii="Calibri" w:eastAsia="Times New Roman" w:hAnsi="Calibri" w:cs="Calibri"/>
          <w:b/>
          <w:bCs/>
          <w:sz w:val="18"/>
          <w:szCs w:val="18"/>
          <w:lang w:eastAsia="sv-SE"/>
        </w:rPr>
        <w:t>Givarfel på utegivare</w:t>
      </w: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> </w:t>
      </w:r>
    </w:p>
    <w:p w14:paraId="21D159B9" w14:textId="77777777" w:rsidR="00CE66F8" w:rsidRPr="00CE66F8" w:rsidRDefault="00A76B0B" w:rsidP="00CE66F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E66F8">
        <w:rPr>
          <w:rFonts w:ascii="Calibri" w:eastAsia="Times New Roman" w:hAnsi="Calibri" w:cs="Calibri"/>
          <w:sz w:val="18"/>
          <w:szCs w:val="18"/>
          <w:lang w:eastAsia="sv-SE"/>
        </w:rPr>
        <w:t>Vid givarfel på utegivare aktiverar DDCn handställning med senast beräknade medelvärde som handställt värde. </w:t>
      </w:r>
    </w:p>
    <w:p w14:paraId="776BD516" w14:textId="77777777" w:rsidR="00CE66F8" w:rsidRDefault="00CE66F8" w:rsidP="00E8113E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DAB240" w14:textId="77777777" w:rsidR="00593D16" w:rsidRPr="00A934FB" w:rsidRDefault="00A76B0B" w:rsidP="00593D1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MÄTNING</w:t>
      </w:r>
    </w:p>
    <w:p w14:paraId="26F53038" w14:textId="77777777" w:rsidR="006157A3" w:rsidRDefault="00A76B0B" w:rsidP="0023687E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Style w:val="Kommentarsreferens"/>
        </w:rPr>
      </w:pPr>
      <w:r>
        <w:rPr>
          <w:rStyle w:val="Kommentarsreferens"/>
        </w:rPr>
        <w:br w:type="page"/>
      </w:r>
    </w:p>
    <w:p w14:paraId="2747AEA2" w14:textId="77777777" w:rsidR="0023687E" w:rsidRPr="00534C60" w:rsidRDefault="00A76B0B" w:rsidP="00921FED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ind w:right="-1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lastRenderedPageBreak/>
        <w:t>SYSTEM TAPPVATTEN KV01, VV01</w:t>
      </w:r>
      <w:r w:rsidR="00C23ED9">
        <w:rPr>
          <w:rFonts w:asciiTheme="minorHAnsi" w:hAnsiTheme="minorHAnsi" w:cstheme="minorHAnsi"/>
          <w:b/>
          <w:szCs w:val="18"/>
        </w:rPr>
        <w:t>, VV11</w:t>
      </w:r>
    </w:p>
    <w:p w14:paraId="040351F9" w14:textId="77777777" w:rsidR="0023687E" w:rsidRPr="00534C60" w:rsidRDefault="00A76B0B" w:rsidP="00921FED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t>STYRNING</w:t>
      </w:r>
    </w:p>
    <w:p w14:paraId="0E6C7E20" w14:textId="77777777" w:rsidR="0023687E" w:rsidRPr="00534C60" w:rsidRDefault="00A76B0B" w:rsidP="0023687E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534C60">
        <w:rPr>
          <w:rFonts w:asciiTheme="minorHAnsi" w:hAnsiTheme="minorHAnsi" w:cstheme="minorHAnsi"/>
          <w:b/>
          <w:sz w:val="18"/>
          <w:szCs w:val="18"/>
        </w:rPr>
        <w:t>Kallvattenavstängning</w:t>
      </w:r>
    </w:p>
    <w:p w14:paraId="732F3BBB" w14:textId="77777777" w:rsidR="005B6DEB" w:rsidRDefault="00A76B0B" w:rsidP="001C5D23">
      <w:pPr>
        <w:pStyle w:val="Ingetavstnd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  <w:highlight w:val="yellow"/>
        </w:rPr>
        <w:t>Förskola/Skola:</w:t>
      </w:r>
      <w:r w:rsidRPr="00534C60">
        <w:rPr>
          <w:rFonts w:asciiTheme="minorHAnsi" w:hAnsiTheme="minorHAnsi" w:cstheme="minorHAnsi"/>
          <w:szCs w:val="18"/>
        </w:rPr>
        <w:t xml:space="preserve"> </w:t>
      </w:r>
      <w:r w:rsidR="007360D1" w:rsidRPr="00534C60">
        <w:rPr>
          <w:rFonts w:asciiTheme="minorHAnsi" w:hAnsiTheme="minorHAnsi" w:cstheme="minorHAnsi"/>
          <w:szCs w:val="18"/>
        </w:rPr>
        <w:t xml:space="preserve">När inbrottslarmet är pålarmat </w:t>
      </w:r>
      <w:r w:rsidR="007360D1">
        <w:rPr>
          <w:rFonts w:asciiTheme="minorHAnsi" w:hAnsiTheme="minorHAnsi" w:cstheme="minorHAnsi"/>
          <w:szCs w:val="18"/>
        </w:rPr>
        <w:t>erhåller</w:t>
      </w:r>
      <w:r w:rsidR="007360D1" w:rsidRPr="00534C60">
        <w:rPr>
          <w:rFonts w:asciiTheme="minorHAnsi" w:hAnsiTheme="minorHAnsi" w:cstheme="minorHAnsi"/>
          <w:szCs w:val="18"/>
        </w:rPr>
        <w:t xml:space="preserve"> STYR</w:t>
      </w:r>
      <w:r w:rsidR="00283A9E">
        <w:rPr>
          <w:rFonts w:asciiTheme="minorHAnsi" w:hAnsiTheme="minorHAnsi" w:cstheme="minorHAnsi"/>
          <w:szCs w:val="18"/>
        </w:rPr>
        <w:t xml:space="preserve"> </w:t>
      </w:r>
      <w:r w:rsidR="007360D1" w:rsidRPr="00534C60">
        <w:rPr>
          <w:rFonts w:asciiTheme="minorHAnsi" w:hAnsiTheme="minorHAnsi" w:cstheme="minorHAnsi"/>
          <w:szCs w:val="18"/>
        </w:rPr>
        <w:t xml:space="preserve">signal från EL (brytande kontakt), avstängningsventil (motorventil) </w:t>
      </w:r>
      <w:r w:rsidR="00166097">
        <w:rPr>
          <w:rFonts w:asciiTheme="minorHAnsi" w:hAnsiTheme="minorHAnsi" w:cstheme="minorHAnsi"/>
          <w:szCs w:val="18"/>
        </w:rPr>
        <w:t>var</w:t>
      </w:r>
      <w:r w:rsidR="007360D1" w:rsidRPr="00534C60">
        <w:rPr>
          <w:rFonts w:asciiTheme="minorHAnsi" w:hAnsiTheme="minorHAnsi" w:cstheme="minorHAnsi"/>
          <w:szCs w:val="18"/>
        </w:rPr>
        <w:t xml:space="preserve">på inkommande kallvatten </w:t>
      </w:r>
      <w:r w:rsidR="007360D1">
        <w:rPr>
          <w:rFonts w:asciiTheme="minorHAnsi" w:hAnsiTheme="minorHAnsi" w:cstheme="minorHAnsi"/>
          <w:szCs w:val="18"/>
        </w:rPr>
        <w:t>stänger</w:t>
      </w:r>
      <w:r w:rsidR="007360D1" w:rsidRPr="00534C60">
        <w:rPr>
          <w:rFonts w:asciiTheme="minorHAnsi" w:hAnsiTheme="minorHAnsi" w:cstheme="minorHAnsi"/>
          <w:szCs w:val="18"/>
        </w:rPr>
        <w:t>.</w:t>
      </w:r>
    </w:p>
    <w:p w14:paraId="76137848" w14:textId="77777777" w:rsidR="00DE4F70" w:rsidRPr="00534C60" w:rsidRDefault="00A76B0B" w:rsidP="001C5D23">
      <w:pPr>
        <w:pStyle w:val="Ingetavstnd"/>
        <w:rPr>
          <w:rFonts w:asciiTheme="minorHAnsi" w:hAnsiTheme="minorHAnsi" w:cstheme="minorHAnsi"/>
          <w:szCs w:val="18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Ventilen kan även nödstängas</w:t>
      </w: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 xml:space="preserve"> via nödstoppsknapp (KV01-TK1) placerad i lärarrum. Vid återställning av nödstopp öppnar ventilen åter. Nödstängd ventil indikeras i HMI och ÖS och larm utgår. Vid återställning av nödstopp återgår även larm.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63FA4C07" w14:textId="77777777" w:rsidR="009C405A" w:rsidRPr="00534C60" w:rsidRDefault="00A76B0B" w:rsidP="001C5D23">
      <w:pPr>
        <w:pStyle w:val="Ingetavstnd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</w:rPr>
        <w:t>Ventilen kan handköras från HMI/ÖS.</w:t>
      </w:r>
    </w:p>
    <w:p w14:paraId="14439BB6" w14:textId="77777777" w:rsidR="0023687E" w:rsidRDefault="00A76B0B" w:rsidP="00921FED">
      <w:pPr>
        <w:pStyle w:val="Ingetavstnd"/>
        <w:spacing w:after="120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  <w:highlight w:val="yellow"/>
        </w:rPr>
        <w:t xml:space="preserve">Övrig </w:t>
      </w:r>
      <w:r w:rsidRPr="00534C60">
        <w:rPr>
          <w:rFonts w:asciiTheme="minorHAnsi" w:hAnsiTheme="minorHAnsi" w:cstheme="minorHAnsi"/>
          <w:szCs w:val="18"/>
          <w:highlight w:val="yellow"/>
        </w:rPr>
        <w:t>verksamhet:</w:t>
      </w:r>
      <w:r w:rsidRPr="00534C60">
        <w:rPr>
          <w:rFonts w:asciiTheme="minorHAnsi" w:hAnsiTheme="minorHAnsi" w:cstheme="minorHAnsi"/>
          <w:szCs w:val="18"/>
        </w:rPr>
        <w:t xml:space="preserve"> Kallvattensavstängning saknas.</w:t>
      </w:r>
    </w:p>
    <w:p w14:paraId="00B94F91" w14:textId="77777777" w:rsidR="0064633A" w:rsidRDefault="00A76B0B" w:rsidP="0064633A">
      <w:pPr>
        <w:pStyle w:val="Ingetavstnd"/>
        <w:rPr>
          <w:rFonts w:asciiTheme="minorHAnsi" w:hAnsiTheme="minorHAnsi" w:cstheme="minorHAnsi"/>
          <w:szCs w:val="18"/>
          <w:highlight w:val="green"/>
        </w:rPr>
      </w:pPr>
      <w:r w:rsidRPr="006C03B0">
        <w:rPr>
          <w:rFonts w:asciiTheme="minorHAnsi" w:hAnsiTheme="minorHAnsi" w:cstheme="minorHAnsi"/>
          <w:szCs w:val="18"/>
          <w:highlight w:val="green"/>
        </w:rPr>
        <w:t>HJÄLPTEXT: Inbrottslarm indikeras i bild med grå/grön symbol vid KV01-SV40 Denna hjälptext tas bort efter införande.</w:t>
      </w:r>
    </w:p>
    <w:p w14:paraId="602E14DD" w14:textId="77777777" w:rsidR="0023687E" w:rsidRPr="00534C60" w:rsidRDefault="00A76B0B" w:rsidP="0023687E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534C60">
        <w:rPr>
          <w:rFonts w:asciiTheme="minorHAnsi" w:hAnsiTheme="minorHAnsi" w:cstheme="minorHAnsi"/>
          <w:b/>
          <w:sz w:val="18"/>
          <w:szCs w:val="18"/>
        </w:rPr>
        <w:t>Pumpstyrning</w:t>
      </w:r>
    </w:p>
    <w:p w14:paraId="62E33C0C" w14:textId="77777777" w:rsidR="0023687E" w:rsidRDefault="00A76B0B" w:rsidP="001C5D23">
      <w:pPr>
        <w:pStyle w:val="Ingetavstnd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  <w:highlight w:val="yellow"/>
        </w:rPr>
        <w:t>Förskola/Skola:</w:t>
      </w:r>
      <w:r w:rsidRPr="00534C60">
        <w:rPr>
          <w:rFonts w:asciiTheme="minorHAnsi" w:hAnsiTheme="minorHAnsi" w:cstheme="minorHAnsi"/>
          <w:szCs w:val="18"/>
        </w:rPr>
        <w:t xml:space="preserve"> VVC-Pump är i drift när inbrottslarmet är avlarmat</w:t>
      </w:r>
      <w:r w:rsidR="00BF7CB7">
        <w:rPr>
          <w:rFonts w:asciiTheme="minorHAnsi" w:hAnsiTheme="minorHAnsi" w:cstheme="minorHAnsi"/>
          <w:szCs w:val="18"/>
        </w:rPr>
        <w:t>, v</w:t>
      </w:r>
      <w:r w:rsidRPr="00534C60">
        <w:rPr>
          <w:rFonts w:asciiTheme="minorHAnsi" w:hAnsiTheme="minorHAnsi" w:cstheme="minorHAnsi"/>
          <w:szCs w:val="18"/>
        </w:rPr>
        <w:t>id</w:t>
      </w:r>
      <w:r w:rsidR="00CE66F8">
        <w:rPr>
          <w:rFonts w:asciiTheme="minorHAnsi" w:hAnsiTheme="minorHAnsi" w:cstheme="minorHAnsi"/>
          <w:szCs w:val="18"/>
        </w:rPr>
        <w:t xml:space="preserve"> pålarmning stoppar</w:t>
      </w:r>
      <w:r w:rsidRPr="00534C60">
        <w:rPr>
          <w:rFonts w:asciiTheme="minorHAnsi" w:hAnsiTheme="minorHAnsi" w:cstheme="minorHAnsi"/>
          <w:szCs w:val="18"/>
        </w:rPr>
        <w:t xml:space="preserve"> pump</w:t>
      </w:r>
      <w:r w:rsidR="00CE66F8">
        <w:rPr>
          <w:rFonts w:asciiTheme="minorHAnsi" w:hAnsiTheme="minorHAnsi" w:cstheme="minorHAnsi"/>
          <w:szCs w:val="18"/>
        </w:rPr>
        <w:t>en</w:t>
      </w:r>
      <w:r w:rsidRPr="00534C60">
        <w:rPr>
          <w:rFonts w:asciiTheme="minorHAnsi" w:hAnsiTheme="minorHAnsi" w:cstheme="minorHAnsi"/>
          <w:szCs w:val="18"/>
        </w:rPr>
        <w:t>.</w:t>
      </w:r>
      <w:r w:rsidR="007B194B">
        <w:rPr>
          <w:rFonts w:asciiTheme="minorHAnsi" w:hAnsiTheme="minorHAnsi" w:cstheme="minorHAnsi"/>
          <w:szCs w:val="18"/>
        </w:rPr>
        <w:t xml:space="preserve"> </w:t>
      </w:r>
      <w:bookmarkStart w:id="2" w:name="_Hlk20210737"/>
      <w:r w:rsidR="007B194B">
        <w:rPr>
          <w:rFonts w:asciiTheme="minorHAnsi" w:hAnsiTheme="minorHAnsi" w:cstheme="minorHAnsi"/>
          <w:szCs w:val="18"/>
        </w:rPr>
        <w:t>VVC</w:t>
      </w:r>
      <w:r w:rsidR="00DD318E">
        <w:rPr>
          <w:rFonts w:asciiTheme="minorHAnsi" w:hAnsiTheme="minorHAnsi" w:cstheme="minorHAnsi"/>
          <w:szCs w:val="18"/>
        </w:rPr>
        <w:t>-</w:t>
      </w:r>
      <w:r w:rsidR="007B194B">
        <w:rPr>
          <w:rFonts w:asciiTheme="minorHAnsi" w:hAnsiTheme="minorHAnsi" w:cstheme="minorHAnsi"/>
          <w:szCs w:val="18"/>
        </w:rPr>
        <w:t>avstängningsfunktionen kan aktiveras/avaktiveras i sin helhet i ÖS.</w:t>
      </w:r>
      <w:bookmarkEnd w:id="2"/>
    </w:p>
    <w:p w14:paraId="428394E4" w14:textId="77777777" w:rsidR="00DE4F70" w:rsidRPr="00534C60" w:rsidRDefault="00A76B0B" w:rsidP="001C5D23">
      <w:pPr>
        <w:pStyle w:val="Ingetavstnd"/>
        <w:rPr>
          <w:rFonts w:asciiTheme="minorHAnsi" w:hAnsiTheme="minorHAnsi" w:cstheme="minorHAnsi"/>
          <w:szCs w:val="18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 xml:space="preserve">Vid nödstängd kallvattenventil stoppar VVC-pumpen och startar åter vid återställning av nödstopp. Återstart efter nödstopp tidsfördröjs med inställbar tid för att </w:t>
      </w: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inte riskera torrkörning.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4CF3C452" w14:textId="77777777" w:rsidR="008F3EFB" w:rsidRPr="007B69B8" w:rsidRDefault="00A76B0B" w:rsidP="008F3EFB">
      <w:pPr>
        <w:pStyle w:val="Ingetavstnd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  <w:highlight w:val="yellow"/>
        </w:rPr>
        <w:t>Övrig verksamhet:</w:t>
      </w:r>
      <w:r w:rsidRPr="00534C60">
        <w:rPr>
          <w:rFonts w:asciiTheme="minorHAnsi" w:hAnsiTheme="minorHAnsi" w:cstheme="minorHAnsi"/>
          <w:szCs w:val="18"/>
        </w:rPr>
        <w:t xml:space="preserve"> VVC-Pump är i kontinuerlig drift</w:t>
      </w:r>
      <w:r w:rsidR="007B69B8">
        <w:rPr>
          <w:rFonts w:asciiTheme="minorHAnsi" w:hAnsiTheme="minorHAnsi" w:cstheme="minorHAnsi"/>
          <w:szCs w:val="18"/>
        </w:rPr>
        <w:t>.</w:t>
      </w:r>
    </w:p>
    <w:p w14:paraId="3EBF614B" w14:textId="77777777" w:rsidR="00AE7EB9" w:rsidRDefault="00A76B0B" w:rsidP="008F3EFB">
      <w:pPr>
        <w:pStyle w:val="Ingetavstnd"/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 xml:space="preserve">För provning av funktioner kan signalen för inbrottslarm ställas </w:t>
      </w:r>
      <w:r w:rsidR="00426195"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 xml:space="preserve">för </w:t>
      </w:r>
      <w:r w:rsidR="00426195" w:rsidRPr="00426195"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hand</w:t>
      </w:r>
      <w:r w:rsidR="00426195"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zCs w:val="18"/>
          <w:shd w:val="clear" w:color="auto" w:fill="FFFFFF"/>
        </w:rPr>
        <w:t>via HMI/ÖS. Handställd signal indikeras i bild och återgår till autoläge efter en timma.</w:t>
      </w:r>
    </w:p>
    <w:p w14:paraId="4F045C7A" w14:textId="77777777" w:rsidR="00DE4F70" w:rsidRPr="00534C60" w:rsidRDefault="00A76B0B" w:rsidP="008F3EFB">
      <w:pPr>
        <w:pStyle w:val="Ingetavstnd"/>
        <w:rPr>
          <w:rFonts w:asciiTheme="minorHAnsi" w:hAnsiTheme="minorHAnsi" w:cstheme="minorHAnsi"/>
          <w:szCs w:val="18"/>
        </w:rPr>
      </w:pPr>
      <w:r>
        <w:rPr>
          <w:rStyle w:val="normaltextrun"/>
          <w:rFonts w:ascii="Calibri" w:hAnsi="Calibri" w:cs="Calibri"/>
          <w:color w:val="000000"/>
          <w:szCs w:val="18"/>
          <w:shd w:val="clear" w:color="auto" w:fill="00FF00"/>
        </w:rPr>
        <w:t>Funktionen med stoppad VVC-pump ska bara finnas i nybyggen och ombyggnader där tappvarmvattensystemet byts ut i sin helhet.</w:t>
      </w:r>
      <w:r>
        <w:rPr>
          <w:rStyle w:val="eop"/>
          <w:rFonts w:ascii="Calibri" w:hAnsi="Calibri" w:cs="Calibri"/>
          <w:color w:val="000000"/>
          <w:szCs w:val="18"/>
          <w:shd w:val="clear" w:color="auto" w:fill="FFFFFF"/>
        </w:rPr>
        <w:t> </w:t>
      </w:r>
    </w:p>
    <w:p w14:paraId="755C932D" w14:textId="77777777" w:rsidR="0023687E" w:rsidRPr="00534C60" w:rsidRDefault="00A76B0B" w:rsidP="00921FED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ind w:right="-1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t>REGLERING</w:t>
      </w:r>
    </w:p>
    <w:p w14:paraId="7B8723E6" w14:textId="77777777" w:rsidR="0023687E" w:rsidRPr="00534C60" w:rsidRDefault="00A76B0B" w:rsidP="0023687E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534C60">
        <w:rPr>
          <w:rFonts w:asciiTheme="minorHAnsi" w:hAnsiTheme="minorHAnsi" w:cstheme="minorHAnsi"/>
          <w:b/>
          <w:sz w:val="18"/>
          <w:szCs w:val="18"/>
        </w:rPr>
        <w:t>Temperaturreglering</w:t>
      </w:r>
    </w:p>
    <w:p w14:paraId="0A7926D1" w14:textId="77777777" w:rsidR="0007001A" w:rsidRPr="00534C60" w:rsidRDefault="00A76B0B" w:rsidP="0007001A">
      <w:pPr>
        <w:pStyle w:val="Ingetavstnd"/>
        <w:rPr>
          <w:rFonts w:asciiTheme="minorHAnsi" w:hAnsiTheme="minorHAnsi" w:cstheme="minorHAnsi"/>
          <w:szCs w:val="18"/>
          <w:highlight w:val="cyan"/>
        </w:rPr>
      </w:pPr>
      <w:r w:rsidRPr="00534C60">
        <w:rPr>
          <w:rFonts w:asciiTheme="minorHAnsi" w:hAnsiTheme="minorHAnsi" w:cstheme="minorHAnsi"/>
          <w:szCs w:val="18"/>
          <w:highlight w:val="yellow"/>
        </w:rPr>
        <w:t>Förskola/Skola:</w:t>
      </w:r>
      <w:r w:rsidRPr="00534C60">
        <w:rPr>
          <w:rFonts w:asciiTheme="minorHAnsi" w:hAnsiTheme="minorHAnsi" w:cstheme="minorHAnsi"/>
          <w:szCs w:val="18"/>
        </w:rPr>
        <w:t xml:space="preserve"> </w:t>
      </w:r>
      <w:r w:rsidRPr="0070202A">
        <w:rPr>
          <w:rFonts w:asciiTheme="minorHAnsi" w:hAnsiTheme="minorHAnsi" w:cstheme="minorHAnsi"/>
          <w:szCs w:val="18"/>
        </w:rPr>
        <w:t>Tappvattenreglering är i drift när inbrottslarmet är avlarmat. Vid pålarmat inbrottsl</w:t>
      </w:r>
      <w:r w:rsidRPr="0070202A">
        <w:rPr>
          <w:rFonts w:asciiTheme="minorHAnsi" w:hAnsiTheme="minorHAnsi" w:cstheme="minorHAnsi"/>
          <w:szCs w:val="18"/>
        </w:rPr>
        <w:t>arm stänger tappvarmvattenregleringen.</w:t>
      </w:r>
    </w:p>
    <w:p w14:paraId="64D2E7EE" w14:textId="77777777" w:rsidR="00E916C7" w:rsidRPr="00534C60" w:rsidRDefault="00A76B0B" w:rsidP="00E916C7">
      <w:pPr>
        <w:pStyle w:val="Ingetavstnd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</w:rPr>
        <w:t>Tappvarmvattentemperaturen regleras till inställt börvärde via styrventilen.</w:t>
      </w:r>
    </w:p>
    <w:p w14:paraId="0A1884A8" w14:textId="77777777" w:rsidR="00E916C7" w:rsidRPr="000907F3" w:rsidRDefault="00A76B0B" w:rsidP="00921FED">
      <w:pPr>
        <w:pStyle w:val="Ingetavstnd"/>
        <w:spacing w:after="120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</w:rPr>
        <w:t>När VVC</w:t>
      </w:r>
      <w:r w:rsidR="00CE66F8">
        <w:rPr>
          <w:rFonts w:asciiTheme="minorHAnsi" w:hAnsiTheme="minorHAnsi" w:cstheme="minorHAnsi"/>
          <w:szCs w:val="18"/>
        </w:rPr>
        <w:t>-</w:t>
      </w:r>
      <w:r w:rsidRPr="00534C60">
        <w:rPr>
          <w:rFonts w:asciiTheme="minorHAnsi" w:hAnsiTheme="minorHAnsi" w:cstheme="minorHAnsi"/>
          <w:szCs w:val="18"/>
        </w:rPr>
        <w:t xml:space="preserve"> pumpen startar sker en tillfällig morgonhöjning av börvärdet med 10°C. Systemet återgår till normal reglering efter 30 minuter eller när VVC temperaturen</w:t>
      </w:r>
      <w:r w:rsidR="00613D1D">
        <w:rPr>
          <w:rFonts w:asciiTheme="minorHAnsi" w:hAnsiTheme="minorHAnsi" w:cstheme="minorHAnsi"/>
          <w:szCs w:val="18"/>
        </w:rPr>
        <w:t xml:space="preserve"> (både VV01-GT41 och VV01-GT42 samtidigt)</w:t>
      </w:r>
      <w:r w:rsidRPr="00534C60">
        <w:rPr>
          <w:rFonts w:asciiTheme="minorHAnsi" w:hAnsiTheme="minorHAnsi" w:cstheme="minorHAnsi"/>
          <w:szCs w:val="18"/>
        </w:rPr>
        <w:t xml:space="preserve"> uppnått 55°C.</w:t>
      </w:r>
    </w:p>
    <w:p w14:paraId="69A5E9C9" w14:textId="77777777" w:rsidR="00746749" w:rsidRPr="00534C60" w:rsidRDefault="00A76B0B" w:rsidP="0007001A">
      <w:pPr>
        <w:pStyle w:val="Ingetavstnd"/>
        <w:rPr>
          <w:rFonts w:asciiTheme="minorHAnsi" w:hAnsiTheme="minorHAnsi" w:cstheme="minorHAnsi"/>
          <w:szCs w:val="18"/>
          <w:highlight w:val="yellow"/>
        </w:rPr>
      </w:pPr>
      <w:r w:rsidRPr="00534C60">
        <w:rPr>
          <w:rFonts w:asciiTheme="minorHAnsi" w:hAnsiTheme="minorHAnsi" w:cstheme="minorHAnsi"/>
          <w:szCs w:val="18"/>
          <w:highlight w:val="yellow"/>
        </w:rPr>
        <w:t>Övrig verksamhet:</w:t>
      </w:r>
      <w:r w:rsidRPr="00534C60">
        <w:rPr>
          <w:rFonts w:asciiTheme="minorHAnsi" w:hAnsiTheme="minorHAnsi" w:cstheme="minorHAnsi"/>
          <w:szCs w:val="18"/>
        </w:rPr>
        <w:t xml:space="preserve"> </w:t>
      </w:r>
      <w:r w:rsidRPr="0070202A">
        <w:rPr>
          <w:rFonts w:asciiTheme="minorHAnsi" w:hAnsiTheme="minorHAnsi" w:cstheme="minorHAnsi"/>
          <w:szCs w:val="18"/>
        </w:rPr>
        <w:t>Tappvattenregleringen är i k</w:t>
      </w:r>
      <w:r w:rsidRPr="0070202A">
        <w:rPr>
          <w:rFonts w:asciiTheme="minorHAnsi" w:hAnsiTheme="minorHAnsi" w:cstheme="minorHAnsi"/>
          <w:szCs w:val="18"/>
        </w:rPr>
        <w:t>ontinuerlig drift.</w:t>
      </w:r>
    </w:p>
    <w:p w14:paraId="1D06AC2C" w14:textId="77777777" w:rsidR="0007001A" w:rsidRPr="00DE4F70" w:rsidRDefault="00A76B0B" w:rsidP="0007001A">
      <w:pPr>
        <w:pStyle w:val="Ingetavstnd"/>
        <w:rPr>
          <w:rFonts w:asciiTheme="minorHAnsi" w:hAnsiTheme="minorHAnsi" w:cstheme="minorHAnsi"/>
          <w:szCs w:val="18"/>
          <w:highlight w:val="green"/>
        </w:rPr>
      </w:pPr>
      <w:r w:rsidRPr="00DE4F70">
        <w:rPr>
          <w:rFonts w:asciiTheme="minorHAnsi" w:hAnsiTheme="minorHAnsi" w:cstheme="minorHAnsi"/>
          <w:szCs w:val="18"/>
          <w:highlight w:val="green"/>
        </w:rPr>
        <w:t>(Vid kontinuerlig drift utgår funktion med morgonhöjning.)</w:t>
      </w:r>
    </w:p>
    <w:p w14:paraId="2407D9E5" w14:textId="77777777" w:rsidR="00AE7EB9" w:rsidRDefault="00A76B0B" w:rsidP="00AE7EB9">
      <w:pPr>
        <w:pStyle w:val="Ingetavstnd"/>
        <w:rPr>
          <w:rFonts w:asciiTheme="minorHAnsi" w:hAnsiTheme="minorHAnsi" w:cstheme="minorHAnsi"/>
          <w:szCs w:val="18"/>
        </w:rPr>
      </w:pPr>
      <w:r w:rsidRPr="00534C60">
        <w:rPr>
          <w:rFonts w:asciiTheme="minorHAnsi" w:hAnsiTheme="minorHAnsi" w:cstheme="minorHAnsi"/>
          <w:szCs w:val="18"/>
        </w:rPr>
        <w:t>Tappvarmvattentemperaturen regleras till inställt börvärde via styrventilen.</w:t>
      </w:r>
    </w:p>
    <w:p w14:paraId="5C3EEBB9" w14:textId="77777777" w:rsidR="00DB36EE" w:rsidRPr="00DB36EE" w:rsidRDefault="00A76B0B" w:rsidP="001A54D6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szCs w:val="18"/>
        </w:rPr>
        <w:br w:type="column"/>
      </w:r>
      <w:r w:rsidRPr="00DB36EE">
        <w:rPr>
          <w:rFonts w:asciiTheme="minorHAnsi" w:hAnsiTheme="minorHAnsi" w:cstheme="minorHAnsi"/>
          <w:b/>
          <w:szCs w:val="18"/>
        </w:rPr>
        <w:t>SKYDD</w:t>
      </w:r>
    </w:p>
    <w:p w14:paraId="74E6079F" w14:textId="77777777" w:rsidR="0055017D" w:rsidRPr="009E571E" w:rsidRDefault="00A76B0B" w:rsidP="00DB36EE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9E571E">
        <w:rPr>
          <w:rFonts w:asciiTheme="minorHAnsi" w:hAnsiTheme="minorHAnsi" w:cstheme="minorHAnsi"/>
          <w:b/>
          <w:sz w:val="18"/>
          <w:szCs w:val="18"/>
        </w:rPr>
        <w:t>Skållningsskydd VV11-GT20</w:t>
      </w:r>
    </w:p>
    <w:p w14:paraId="37BF62C9" w14:textId="77777777" w:rsidR="0055017D" w:rsidRPr="009E571E" w:rsidRDefault="00A76B0B" w:rsidP="0055017D">
      <w:pPr>
        <w:pStyle w:val="Ingetavstnd"/>
        <w:rPr>
          <w:rFonts w:asciiTheme="minorHAnsi" w:hAnsiTheme="minorHAnsi" w:cstheme="minorHAnsi"/>
          <w:szCs w:val="18"/>
        </w:rPr>
      </w:pPr>
      <w:r w:rsidRPr="009E571E">
        <w:rPr>
          <w:rFonts w:asciiTheme="minorHAnsi" w:hAnsiTheme="minorHAnsi" w:cstheme="minorHAnsi"/>
          <w:szCs w:val="18"/>
        </w:rPr>
        <w:t xml:space="preserve">Tappvarmvattentemperaturen maxbegränsas till inställt värde vid VV11-GT20 via styrventil VV11-SV30. Börvärdet är utfört som en ställbar offset till reglerande börvärde för VV01-GT12. </w:t>
      </w:r>
    </w:p>
    <w:p w14:paraId="443D94F5" w14:textId="77777777" w:rsidR="0055017D" w:rsidRPr="009E571E" w:rsidRDefault="00A76B0B" w:rsidP="0055017D">
      <w:pPr>
        <w:pStyle w:val="Ingetavstnd"/>
        <w:rPr>
          <w:rFonts w:asciiTheme="minorHAnsi" w:hAnsiTheme="minorHAnsi" w:cstheme="minorHAnsi"/>
          <w:szCs w:val="18"/>
        </w:rPr>
      </w:pPr>
      <w:r w:rsidRPr="009E571E">
        <w:rPr>
          <w:rFonts w:asciiTheme="minorHAnsi" w:hAnsiTheme="minorHAnsi" w:cstheme="minorHAnsi"/>
          <w:szCs w:val="18"/>
          <w:highlight w:val="yellow"/>
        </w:rPr>
        <w:t>Vid tillfällig morgonhöjning höjs således även maxbegränsningstemperatur</w:t>
      </w:r>
      <w:r w:rsidRPr="009E571E">
        <w:rPr>
          <w:rFonts w:asciiTheme="minorHAnsi" w:hAnsiTheme="minorHAnsi" w:cstheme="minorHAnsi"/>
          <w:szCs w:val="18"/>
          <w:highlight w:val="yellow"/>
        </w:rPr>
        <w:t>en.</w:t>
      </w:r>
    </w:p>
    <w:p w14:paraId="09884FFA" w14:textId="77777777" w:rsidR="0055017D" w:rsidRDefault="00A76B0B" w:rsidP="0055017D">
      <w:pPr>
        <w:pStyle w:val="Ingetavstnd"/>
        <w:rPr>
          <w:rStyle w:val="normaltextrun"/>
          <w:rFonts w:asciiTheme="minorHAnsi" w:hAnsiTheme="minorHAnsi" w:cstheme="minorHAnsi"/>
          <w:color w:val="000000"/>
          <w:szCs w:val="18"/>
          <w:shd w:val="clear" w:color="auto" w:fill="FFFFFF"/>
        </w:rPr>
      </w:pPr>
      <w:r w:rsidRPr="009E571E">
        <w:rPr>
          <w:rStyle w:val="normaltextrun"/>
          <w:rFonts w:asciiTheme="minorHAnsi" w:hAnsiTheme="minorHAnsi" w:cstheme="minorHAnsi"/>
          <w:color w:val="000000"/>
          <w:szCs w:val="18"/>
          <w:shd w:val="clear" w:color="auto" w:fill="FFFFFF"/>
        </w:rPr>
        <w:t>Vid ventilöppning under inställningsbar öppningsgrad under inställningsbar tid utgår larm</w:t>
      </w:r>
      <w:r w:rsidR="008148F8">
        <w:rPr>
          <w:rStyle w:val="normaltextrun"/>
          <w:rFonts w:asciiTheme="minorHAnsi" w:hAnsiTheme="minorHAnsi" w:cstheme="minorHAnsi"/>
          <w:color w:val="000000"/>
          <w:szCs w:val="18"/>
          <w:shd w:val="clear" w:color="auto" w:fill="FFFFFF"/>
        </w:rPr>
        <w:t>.</w:t>
      </w:r>
      <w:r w:rsidRPr="009E571E">
        <w:rPr>
          <w:rStyle w:val="normaltextrun"/>
          <w:rFonts w:asciiTheme="minorHAnsi" w:hAnsiTheme="minorHAnsi" w:cstheme="minorHAnsi"/>
          <w:color w:val="000000"/>
          <w:szCs w:val="18"/>
          <w:shd w:val="clear" w:color="auto" w:fill="FFFFFF"/>
        </w:rPr>
        <w:t xml:space="preserve"> </w:t>
      </w:r>
    </w:p>
    <w:p w14:paraId="4D70DC8C" w14:textId="77777777" w:rsidR="005D00CA" w:rsidRPr="00534C60" w:rsidRDefault="00A76B0B" w:rsidP="00C35CD2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before="120" w:after="120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t>MÄTNING</w:t>
      </w:r>
    </w:p>
    <w:p w14:paraId="7DC9BF92" w14:textId="77777777" w:rsidR="005C7A4F" w:rsidRPr="00534C60" w:rsidRDefault="00A76B0B" w:rsidP="005C7A4F">
      <w:pPr>
        <w:pStyle w:val="Lista"/>
        <w:rPr>
          <w:rFonts w:asciiTheme="minorHAnsi" w:hAnsiTheme="minorHAnsi" w:cstheme="minorHAnsi"/>
          <w:b/>
          <w:sz w:val="18"/>
          <w:szCs w:val="18"/>
        </w:rPr>
      </w:pPr>
      <w:r w:rsidRPr="00534C60">
        <w:rPr>
          <w:rFonts w:asciiTheme="minorHAnsi" w:hAnsiTheme="minorHAnsi" w:cstheme="minorHAnsi"/>
          <w:b/>
          <w:sz w:val="18"/>
          <w:szCs w:val="18"/>
        </w:rPr>
        <w:t>Varmvattencirkulation</w:t>
      </w:r>
    </w:p>
    <w:p w14:paraId="3FC746A4" w14:textId="77777777" w:rsidR="005C7A4F" w:rsidRPr="00534C60" w:rsidRDefault="00A76B0B" w:rsidP="005C7A4F">
      <w:pPr>
        <w:pStyle w:val="Ingetavstnd"/>
        <w:rPr>
          <w:rFonts w:asciiTheme="minorHAnsi" w:hAnsiTheme="minorHAnsi" w:cstheme="minorHAnsi"/>
          <w:szCs w:val="18"/>
        </w:rPr>
      </w:pPr>
      <w:r w:rsidRPr="0070202A">
        <w:rPr>
          <w:rFonts w:asciiTheme="minorHAnsi" w:hAnsiTheme="minorHAnsi" w:cstheme="minorHAnsi"/>
          <w:szCs w:val="18"/>
          <w:highlight w:val="yellow"/>
        </w:rPr>
        <w:t xml:space="preserve">Mätning av </w:t>
      </w:r>
      <w:r w:rsidR="002D3898" w:rsidRPr="0070202A">
        <w:rPr>
          <w:rFonts w:asciiTheme="minorHAnsi" w:hAnsiTheme="minorHAnsi" w:cstheme="minorHAnsi"/>
          <w:szCs w:val="18"/>
          <w:highlight w:val="yellow"/>
        </w:rPr>
        <w:t xml:space="preserve">temperaturen i </w:t>
      </w:r>
      <w:r w:rsidRPr="0070202A">
        <w:rPr>
          <w:rFonts w:asciiTheme="minorHAnsi" w:hAnsiTheme="minorHAnsi" w:cstheme="minorHAnsi"/>
          <w:szCs w:val="18"/>
          <w:highlight w:val="yellow"/>
        </w:rPr>
        <w:t>varmvattencirkulation</w:t>
      </w:r>
      <w:r w:rsidR="002D3898" w:rsidRPr="0070202A">
        <w:rPr>
          <w:rFonts w:asciiTheme="minorHAnsi" w:hAnsiTheme="minorHAnsi" w:cstheme="minorHAnsi"/>
          <w:szCs w:val="18"/>
          <w:highlight w:val="yellow"/>
        </w:rPr>
        <w:t>en</w:t>
      </w:r>
      <w:r w:rsidRPr="0070202A">
        <w:rPr>
          <w:rFonts w:asciiTheme="minorHAnsi" w:hAnsiTheme="minorHAnsi" w:cstheme="minorHAnsi"/>
          <w:szCs w:val="18"/>
          <w:highlight w:val="yellow"/>
        </w:rPr>
        <w:t xml:space="preserve"> </w:t>
      </w:r>
      <w:r w:rsidR="00B76B08" w:rsidRPr="0070202A">
        <w:rPr>
          <w:rFonts w:asciiTheme="minorHAnsi" w:hAnsiTheme="minorHAnsi" w:cstheme="minorHAnsi"/>
          <w:szCs w:val="18"/>
          <w:highlight w:val="yellow"/>
        </w:rPr>
        <w:t>mäts</w:t>
      </w:r>
      <w:r w:rsidRPr="0070202A">
        <w:rPr>
          <w:rFonts w:asciiTheme="minorHAnsi" w:hAnsiTheme="minorHAnsi" w:cstheme="minorHAnsi"/>
          <w:szCs w:val="18"/>
          <w:highlight w:val="yellow"/>
        </w:rPr>
        <w:t xml:space="preserve"> vid VV01-</w:t>
      </w:r>
      <w:r w:rsidR="0007001A" w:rsidRPr="0070202A">
        <w:rPr>
          <w:rFonts w:asciiTheme="minorHAnsi" w:hAnsiTheme="minorHAnsi" w:cstheme="minorHAnsi"/>
          <w:szCs w:val="18"/>
          <w:highlight w:val="yellow"/>
        </w:rPr>
        <w:t>VVX</w:t>
      </w:r>
      <w:r w:rsidRPr="0070202A">
        <w:rPr>
          <w:rFonts w:asciiTheme="minorHAnsi" w:hAnsiTheme="minorHAnsi" w:cstheme="minorHAnsi"/>
          <w:szCs w:val="18"/>
          <w:highlight w:val="yellow"/>
        </w:rPr>
        <w:t xml:space="preserve"> samt vid vändpunkten på den längsta slingan för varmvattencirkulation</w:t>
      </w:r>
      <w:r w:rsidR="00B76B08" w:rsidRPr="0070202A">
        <w:rPr>
          <w:rFonts w:asciiTheme="minorHAnsi" w:hAnsiTheme="minorHAnsi" w:cstheme="minorHAnsi"/>
          <w:szCs w:val="18"/>
          <w:highlight w:val="yellow"/>
        </w:rPr>
        <w:t>.</w:t>
      </w:r>
    </w:p>
    <w:p w14:paraId="5AEDCC21" w14:textId="77777777" w:rsidR="005C7A4F" w:rsidRPr="00534C60" w:rsidRDefault="005C7A4F" w:rsidP="005C7A4F">
      <w:pPr>
        <w:pStyle w:val="Ingetavstnd"/>
        <w:rPr>
          <w:rFonts w:asciiTheme="minorHAnsi" w:hAnsiTheme="minorHAnsi" w:cstheme="minorHAnsi"/>
          <w:szCs w:val="18"/>
        </w:rPr>
      </w:pPr>
    </w:p>
    <w:tbl>
      <w:tblPr>
        <w:tblStyle w:val="Tabellrutnt"/>
        <w:tblpPr w:leftFromText="141" w:rightFromText="141" w:vertAnchor="text" w:horzAnchor="margin" w:tblpXSpec="right" w:tblpY="10"/>
        <w:tblW w:w="5000" w:type="pct"/>
        <w:tblLayout w:type="fixed"/>
        <w:tblLook w:val="04A0" w:firstRow="1" w:lastRow="0" w:firstColumn="1" w:lastColumn="0" w:noHBand="0" w:noVBand="1"/>
      </w:tblPr>
      <w:tblGrid>
        <w:gridCol w:w="1831"/>
        <w:gridCol w:w="5504"/>
      </w:tblGrid>
      <w:tr w:rsidR="009246A7" w14:paraId="2C9F3367" w14:textId="77777777" w:rsidTr="006660A3">
        <w:trPr>
          <w:trHeight w:val="227"/>
        </w:trPr>
        <w:tc>
          <w:tcPr>
            <w:tcW w:w="1248" w:type="pct"/>
          </w:tcPr>
          <w:p w14:paraId="6FBD03EC" w14:textId="77777777" w:rsidR="006660A3" w:rsidRPr="00534C60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3752" w:type="pct"/>
          </w:tcPr>
          <w:p w14:paraId="414C7131" w14:textId="77777777" w:rsidR="006660A3" w:rsidRPr="00534C60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</w:tr>
      <w:tr w:rsidR="009246A7" w14:paraId="44CF1D1C" w14:textId="77777777" w:rsidTr="006660A3">
        <w:trPr>
          <w:trHeight w:val="227"/>
        </w:trPr>
        <w:tc>
          <w:tcPr>
            <w:tcW w:w="1248" w:type="pct"/>
          </w:tcPr>
          <w:p w14:paraId="7283BEA5" w14:textId="77777777" w:rsidR="006660A3" w:rsidRPr="00534C60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VV</w:t>
            </w:r>
            <w:r>
              <w:rPr>
                <w:rFonts w:asciiTheme="minorHAnsi" w:hAnsiTheme="minorHAnsi" w:cstheme="minorHAnsi"/>
                <w:szCs w:val="18"/>
              </w:rPr>
              <w:t>1</w:t>
            </w:r>
            <w:r w:rsidRPr="00534C60">
              <w:rPr>
                <w:rFonts w:asciiTheme="minorHAnsi" w:hAnsiTheme="minorHAnsi" w:cstheme="minorHAnsi"/>
                <w:szCs w:val="18"/>
              </w:rPr>
              <w:t>1-</w:t>
            </w: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GT41</w:t>
            </w:r>
          </w:p>
        </w:tc>
        <w:tc>
          <w:tcPr>
            <w:tcW w:w="3752" w:type="pct"/>
          </w:tcPr>
          <w:p w14:paraId="4335C40A" w14:textId="77777777" w:rsidR="006660A3" w:rsidRPr="00534C60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Returtemperatur VVC, ”längsta slingan”</w:t>
            </w:r>
          </w:p>
          <w:p w14:paraId="00AE9678" w14:textId="77777777" w:rsidR="006660A3" w:rsidRPr="00534C60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(Monteras endast vid samisolering av VV/VVC)</w:t>
            </w:r>
          </w:p>
        </w:tc>
      </w:tr>
      <w:tr w:rsidR="009246A7" w14:paraId="4A7E3DFA" w14:textId="77777777" w:rsidTr="006660A3">
        <w:trPr>
          <w:trHeight w:val="227"/>
        </w:trPr>
        <w:tc>
          <w:tcPr>
            <w:tcW w:w="1248" w:type="pct"/>
          </w:tcPr>
          <w:p w14:paraId="589C98C2" w14:textId="77777777" w:rsidR="006660A3" w:rsidRPr="00534C60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VV</w:t>
            </w:r>
            <w:r>
              <w:rPr>
                <w:rFonts w:asciiTheme="minorHAnsi" w:hAnsiTheme="minorHAnsi" w:cstheme="minorHAnsi"/>
                <w:szCs w:val="18"/>
              </w:rPr>
              <w:t>1</w:t>
            </w:r>
            <w:r w:rsidRPr="00534C60">
              <w:rPr>
                <w:rFonts w:asciiTheme="minorHAnsi" w:hAnsiTheme="minorHAnsi" w:cstheme="minorHAnsi"/>
                <w:szCs w:val="18"/>
              </w:rPr>
              <w:t>1-</w:t>
            </w: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GT42</w:t>
            </w:r>
          </w:p>
        </w:tc>
        <w:tc>
          <w:tcPr>
            <w:tcW w:w="3752" w:type="pct"/>
          </w:tcPr>
          <w:p w14:paraId="0A9D2AC3" w14:textId="77777777" w:rsidR="006660A3" w:rsidRPr="00534C60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Returtemperatur VVC vid VV01-VVX</w:t>
            </w:r>
          </w:p>
        </w:tc>
      </w:tr>
      <w:tr w:rsidR="009246A7" w14:paraId="08E3E590" w14:textId="77777777" w:rsidTr="006660A3">
        <w:trPr>
          <w:trHeight w:val="227"/>
        </w:trPr>
        <w:tc>
          <w:tcPr>
            <w:tcW w:w="1248" w:type="pct"/>
          </w:tcPr>
          <w:p w14:paraId="681C7011" w14:textId="77777777" w:rsidR="006660A3" w:rsidRPr="00534C60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8D2E1E">
              <w:rPr>
                <w:rFonts w:asciiTheme="minorHAnsi" w:hAnsiTheme="minorHAnsi" w:cstheme="minorHAnsi"/>
                <w:szCs w:val="18"/>
                <w:highlight w:val="yellow"/>
              </w:rPr>
              <w:t>KV01-VM20 (21)</w:t>
            </w:r>
          </w:p>
        </w:tc>
        <w:tc>
          <w:tcPr>
            <w:tcW w:w="3752" w:type="pct"/>
          </w:tcPr>
          <w:p w14:paraId="26042A9F" w14:textId="77777777" w:rsidR="006660A3" w:rsidRPr="00534C60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Kallvattenmätare</w:t>
            </w:r>
          </w:p>
        </w:tc>
      </w:tr>
      <w:tr w:rsidR="009246A7" w14:paraId="0FCD3E71" w14:textId="77777777" w:rsidTr="006660A3">
        <w:trPr>
          <w:trHeight w:val="227"/>
        </w:trPr>
        <w:tc>
          <w:tcPr>
            <w:tcW w:w="1248" w:type="pct"/>
          </w:tcPr>
          <w:p w14:paraId="29EA89F3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D2E1E">
              <w:rPr>
                <w:rFonts w:asciiTheme="minorHAnsi" w:hAnsiTheme="minorHAnsi" w:cstheme="minorHAnsi"/>
                <w:szCs w:val="18"/>
                <w:highlight w:val="yellow"/>
              </w:rPr>
              <w:t>KV01-VM22</w:t>
            </w:r>
          </w:p>
        </w:tc>
        <w:tc>
          <w:tcPr>
            <w:tcW w:w="3752" w:type="pct"/>
          </w:tcPr>
          <w:p w14:paraId="25BAF171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D2E1E">
              <w:rPr>
                <w:rFonts w:asciiTheme="minorHAnsi" w:hAnsiTheme="minorHAnsi" w:cstheme="minorHAnsi"/>
                <w:szCs w:val="18"/>
                <w:highlight w:val="yellow"/>
              </w:rPr>
              <w:t>Kallvattenmätare</w:t>
            </w:r>
          </w:p>
        </w:tc>
      </w:tr>
      <w:tr w:rsidR="009246A7" w14:paraId="02E7F997" w14:textId="77777777" w:rsidTr="006660A3">
        <w:trPr>
          <w:trHeight w:val="227"/>
        </w:trPr>
        <w:tc>
          <w:tcPr>
            <w:tcW w:w="1248" w:type="pct"/>
          </w:tcPr>
          <w:p w14:paraId="4FE125FA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D2E1E">
              <w:rPr>
                <w:rFonts w:asciiTheme="minorHAnsi" w:hAnsiTheme="minorHAnsi" w:cstheme="minorHAnsi"/>
                <w:szCs w:val="18"/>
                <w:highlight w:val="yellow"/>
              </w:rPr>
              <w:t>KV01-VM23</w:t>
            </w:r>
          </w:p>
        </w:tc>
        <w:tc>
          <w:tcPr>
            <w:tcW w:w="3752" w:type="pct"/>
          </w:tcPr>
          <w:p w14:paraId="0B7AD91E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D2E1E">
              <w:rPr>
                <w:rFonts w:asciiTheme="minorHAnsi" w:hAnsiTheme="minorHAnsi" w:cstheme="minorHAnsi"/>
                <w:szCs w:val="18"/>
                <w:highlight w:val="yellow"/>
              </w:rPr>
              <w:t>Kallvattenmätare</w:t>
            </w:r>
          </w:p>
        </w:tc>
      </w:tr>
      <w:tr w:rsidR="009246A7" w14:paraId="5FBED22B" w14:textId="77777777" w:rsidTr="006660A3">
        <w:trPr>
          <w:trHeight w:val="227"/>
        </w:trPr>
        <w:tc>
          <w:tcPr>
            <w:tcW w:w="1248" w:type="pct"/>
          </w:tcPr>
          <w:p w14:paraId="185ED758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Cs w:val="18"/>
                <w:highlight w:val="yellow"/>
              </w:rPr>
              <w:t>KV01-VM2X</w:t>
            </w:r>
          </w:p>
        </w:tc>
        <w:tc>
          <w:tcPr>
            <w:tcW w:w="3752" w:type="pct"/>
          </w:tcPr>
          <w:p w14:paraId="09781B5F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Cs w:val="18"/>
                <w:highlight w:val="yellow"/>
              </w:rPr>
              <w:t>Kallvattenmätare för nödkylning</w:t>
            </w:r>
          </w:p>
        </w:tc>
      </w:tr>
      <w:tr w:rsidR="009246A7" w14:paraId="4CF3D273" w14:textId="77777777" w:rsidTr="006660A3">
        <w:trPr>
          <w:trHeight w:val="227"/>
        </w:trPr>
        <w:tc>
          <w:tcPr>
            <w:tcW w:w="1248" w:type="pct"/>
          </w:tcPr>
          <w:p w14:paraId="3691A07A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8D2E1E">
              <w:rPr>
                <w:rFonts w:asciiTheme="minorHAnsi" w:hAnsiTheme="minorHAnsi" w:cstheme="minorHAnsi"/>
                <w:szCs w:val="18"/>
              </w:rPr>
              <w:t>KV01-VM30</w:t>
            </w:r>
          </w:p>
        </w:tc>
        <w:tc>
          <w:tcPr>
            <w:tcW w:w="3752" w:type="pct"/>
          </w:tcPr>
          <w:p w14:paraId="0BC62E88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8D2E1E">
              <w:rPr>
                <w:rFonts w:asciiTheme="minorHAnsi" w:hAnsiTheme="minorHAnsi" w:cstheme="minorHAnsi"/>
                <w:szCs w:val="18"/>
              </w:rPr>
              <w:t>Tappvarmvattenmätare</w:t>
            </w:r>
          </w:p>
        </w:tc>
      </w:tr>
      <w:tr w:rsidR="009246A7" w14:paraId="6AD2667E" w14:textId="77777777" w:rsidTr="006660A3">
        <w:trPr>
          <w:trHeight w:val="227"/>
        </w:trPr>
        <w:tc>
          <w:tcPr>
            <w:tcW w:w="1248" w:type="pct"/>
          </w:tcPr>
          <w:p w14:paraId="40DD64B6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Cs w:val="18"/>
                <w:highlight w:val="yellow"/>
              </w:rPr>
              <w:t>V</w:t>
            </w:r>
            <w:r w:rsidRPr="008D2E1E">
              <w:rPr>
                <w:rFonts w:asciiTheme="minorHAnsi" w:hAnsiTheme="minorHAnsi" w:cstheme="minorHAnsi"/>
                <w:szCs w:val="18"/>
                <w:highlight w:val="yellow"/>
              </w:rPr>
              <w:t>V</w:t>
            </w:r>
            <w:r>
              <w:rPr>
                <w:rFonts w:asciiTheme="minorHAnsi" w:hAnsiTheme="minorHAnsi" w:cstheme="minorHAnsi"/>
                <w:szCs w:val="18"/>
                <w:highlight w:val="yellow"/>
              </w:rPr>
              <w:t>1</w:t>
            </w:r>
            <w:r w:rsidRPr="008D2E1E">
              <w:rPr>
                <w:rFonts w:asciiTheme="minorHAnsi" w:hAnsiTheme="minorHAnsi" w:cstheme="minorHAnsi"/>
                <w:szCs w:val="18"/>
                <w:highlight w:val="yellow"/>
              </w:rPr>
              <w:t>1-VM31</w:t>
            </w:r>
          </w:p>
        </w:tc>
        <w:tc>
          <w:tcPr>
            <w:tcW w:w="3752" w:type="pct"/>
          </w:tcPr>
          <w:p w14:paraId="086D7948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D2E1E">
              <w:rPr>
                <w:rFonts w:asciiTheme="minorHAnsi" w:hAnsiTheme="minorHAnsi" w:cstheme="minorHAnsi"/>
                <w:szCs w:val="18"/>
                <w:highlight w:val="yellow"/>
              </w:rPr>
              <w:t>Tappvarmvattenmätare</w:t>
            </w:r>
            <w:r>
              <w:rPr>
                <w:rFonts w:asciiTheme="minorHAnsi" w:hAnsiTheme="minorHAnsi" w:cstheme="minorHAnsi"/>
                <w:szCs w:val="18"/>
                <w:highlight w:val="yellow"/>
              </w:rPr>
              <w:t xml:space="preserve"> storkök</w:t>
            </w:r>
          </w:p>
        </w:tc>
      </w:tr>
      <w:tr w:rsidR="009246A7" w14:paraId="531347EA" w14:textId="77777777" w:rsidTr="006660A3">
        <w:trPr>
          <w:trHeight w:val="227"/>
        </w:trPr>
        <w:tc>
          <w:tcPr>
            <w:tcW w:w="1248" w:type="pct"/>
          </w:tcPr>
          <w:p w14:paraId="24B2D77A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Cs w:val="18"/>
                <w:highlight w:val="yellow"/>
              </w:rPr>
              <w:t>V</w:t>
            </w:r>
            <w:r w:rsidRPr="008D2E1E">
              <w:rPr>
                <w:rFonts w:asciiTheme="minorHAnsi" w:hAnsiTheme="minorHAnsi" w:cstheme="minorHAnsi"/>
                <w:szCs w:val="18"/>
                <w:highlight w:val="yellow"/>
              </w:rPr>
              <w:t>V</w:t>
            </w:r>
            <w:r>
              <w:rPr>
                <w:rFonts w:asciiTheme="minorHAnsi" w:hAnsiTheme="minorHAnsi" w:cstheme="minorHAnsi"/>
                <w:szCs w:val="18"/>
                <w:highlight w:val="yellow"/>
              </w:rPr>
              <w:t>1</w:t>
            </w:r>
            <w:r w:rsidRPr="008D2E1E">
              <w:rPr>
                <w:rFonts w:asciiTheme="minorHAnsi" w:hAnsiTheme="minorHAnsi" w:cstheme="minorHAnsi"/>
                <w:szCs w:val="18"/>
                <w:highlight w:val="yellow"/>
              </w:rPr>
              <w:t>1-VM32</w:t>
            </w:r>
          </w:p>
        </w:tc>
        <w:tc>
          <w:tcPr>
            <w:tcW w:w="3752" w:type="pct"/>
          </w:tcPr>
          <w:p w14:paraId="7C0125C7" w14:textId="77777777" w:rsidR="006660A3" w:rsidRPr="008D2E1E" w:rsidRDefault="00A76B0B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8D2E1E">
              <w:rPr>
                <w:rFonts w:asciiTheme="minorHAnsi" w:hAnsiTheme="minorHAnsi" w:cstheme="minorHAnsi"/>
                <w:szCs w:val="18"/>
                <w:highlight w:val="yellow"/>
              </w:rPr>
              <w:t>Tappvarmvattenmätare</w:t>
            </w:r>
            <w:r>
              <w:rPr>
                <w:rFonts w:asciiTheme="minorHAnsi" w:hAnsiTheme="minorHAnsi" w:cstheme="minorHAnsi"/>
                <w:szCs w:val="18"/>
                <w:highlight w:val="yellow"/>
              </w:rPr>
              <w:t xml:space="preserve"> storkök VVC</w:t>
            </w:r>
          </w:p>
        </w:tc>
      </w:tr>
      <w:tr w:rsidR="009246A7" w14:paraId="371914D3" w14:textId="77777777" w:rsidTr="006660A3">
        <w:trPr>
          <w:trHeight w:val="227"/>
        </w:trPr>
        <w:tc>
          <w:tcPr>
            <w:tcW w:w="1248" w:type="pct"/>
          </w:tcPr>
          <w:p w14:paraId="25BAC955" w14:textId="77777777" w:rsidR="006660A3" w:rsidRDefault="006660A3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  <w:tc>
          <w:tcPr>
            <w:tcW w:w="3752" w:type="pct"/>
          </w:tcPr>
          <w:p w14:paraId="09CA75E2" w14:textId="77777777" w:rsidR="006660A3" w:rsidRPr="008D2E1E" w:rsidRDefault="006660A3" w:rsidP="006660A3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</w:tbl>
    <w:p w14:paraId="5840C58E" w14:textId="77777777" w:rsidR="00145138" w:rsidRPr="00534C60" w:rsidRDefault="00A76B0B">
      <w:pPr>
        <w:rPr>
          <w:rFonts w:asciiTheme="minorHAnsi" w:hAnsiTheme="minorHAnsi" w:cstheme="minorHAnsi"/>
          <w:b/>
          <w:sz w:val="18"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br w:type="page"/>
      </w:r>
    </w:p>
    <w:p w14:paraId="47E7CFCC" w14:textId="77777777" w:rsidR="0023687E" w:rsidRPr="00534C60" w:rsidRDefault="00A76B0B" w:rsidP="00DB4AC0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b/>
          <w:szCs w:val="18"/>
        </w:rPr>
        <w:lastRenderedPageBreak/>
        <w:t>INSTÄLLNINGSVÄRDEN VS01</w:t>
      </w:r>
    </w:p>
    <w:tbl>
      <w:tblPr>
        <w:tblStyle w:val="Tabellrutnt"/>
        <w:tblW w:w="52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924"/>
        <w:gridCol w:w="4020"/>
        <w:gridCol w:w="2684"/>
      </w:tblGrid>
      <w:tr w:rsidR="009246A7" w14:paraId="6FB09D54" w14:textId="77777777" w:rsidTr="00534C60">
        <w:trPr>
          <w:trHeight w:val="227"/>
        </w:trPr>
        <w:tc>
          <w:tcPr>
            <w:tcW w:w="606" w:type="pct"/>
          </w:tcPr>
          <w:p w14:paraId="231B9E93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635" w:type="pct"/>
          </w:tcPr>
          <w:p w14:paraId="759F4298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  <w:tc>
          <w:tcPr>
            <w:tcW w:w="1759" w:type="pct"/>
          </w:tcPr>
          <w:p w14:paraId="79CAAF36" w14:textId="77777777" w:rsidR="00D13F8D" w:rsidRPr="00534C60" w:rsidRDefault="00A76B0B" w:rsidP="00D13F8D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9246A7" w14:paraId="3D6C4BEC" w14:textId="77777777" w:rsidTr="00534C60">
        <w:trPr>
          <w:trHeight w:val="227"/>
        </w:trPr>
        <w:tc>
          <w:tcPr>
            <w:tcW w:w="606" w:type="pct"/>
          </w:tcPr>
          <w:p w14:paraId="6590A350" w14:textId="77777777" w:rsidR="003C434B" w:rsidRPr="00534C60" w:rsidRDefault="00A76B0B" w:rsidP="003C434B">
            <w:pPr>
              <w:pStyle w:val="Ingetavstnd"/>
              <w:ind w:left="-1"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GT10</w:t>
            </w:r>
          </w:p>
        </w:tc>
        <w:tc>
          <w:tcPr>
            <w:tcW w:w="2635" w:type="pct"/>
          </w:tcPr>
          <w:p w14:paraId="78D62161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Börvärde framledning </w:t>
            </w:r>
            <w:r>
              <w:rPr>
                <w:rFonts w:asciiTheme="minorHAnsi" w:hAnsiTheme="minorHAnsi" w:cstheme="minorHAnsi"/>
                <w:szCs w:val="18"/>
              </w:rPr>
              <w:t>med hänvisning till</w:t>
            </w:r>
            <w:r w:rsidRPr="00534C60">
              <w:rPr>
                <w:rFonts w:asciiTheme="minorHAnsi" w:hAnsiTheme="minorHAnsi" w:cstheme="minorHAnsi"/>
                <w:szCs w:val="18"/>
              </w:rPr>
              <w:t xml:space="preserve"> kurva</w:t>
            </w:r>
          </w:p>
        </w:tc>
        <w:tc>
          <w:tcPr>
            <w:tcW w:w="1759" w:type="pct"/>
          </w:tcPr>
          <w:p w14:paraId="49CB86F7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   Ute    / Framledning</w:t>
            </w:r>
          </w:p>
          <w:p w14:paraId="20058DF8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-15 °C   / 58 °C</w:t>
            </w:r>
          </w:p>
          <w:p w14:paraId="10242D93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-10 °C   / 54 °C</w:t>
            </w:r>
          </w:p>
          <w:p w14:paraId="56F52902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  -5 °C   / 48 °C</w:t>
            </w:r>
          </w:p>
          <w:p w14:paraId="16330BF1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   0 °C   / 45 °C</w:t>
            </w:r>
          </w:p>
          <w:p w14:paraId="3F5DEAB4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   5 °C   / 35 °C</w:t>
            </w:r>
          </w:p>
          <w:p w14:paraId="1101C02E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 10 °C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534C60">
              <w:rPr>
                <w:rFonts w:asciiTheme="minorHAnsi" w:hAnsiTheme="minorHAnsi" w:cstheme="minorHAnsi"/>
                <w:szCs w:val="18"/>
              </w:rPr>
              <w:t xml:space="preserve">  / 27 °C</w:t>
            </w:r>
          </w:p>
          <w:p w14:paraId="0B364E73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 15 °C   / 20 °C</w:t>
            </w:r>
          </w:p>
        </w:tc>
      </w:tr>
      <w:tr w:rsidR="009246A7" w14:paraId="3B3F09BF" w14:textId="77777777" w:rsidTr="00534C60">
        <w:trPr>
          <w:trHeight w:val="227"/>
        </w:trPr>
        <w:tc>
          <w:tcPr>
            <w:tcW w:w="606" w:type="pct"/>
          </w:tcPr>
          <w:p w14:paraId="7EA974C6" w14:textId="77777777" w:rsidR="003C434B" w:rsidRPr="00534C60" w:rsidRDefault="00A76B0B" w:rsidP="003C434B">
            <w:pPr>
              <w:pStyle w:val="Ingetavstnd"/>
              <w:ind w:left="-1"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GT10</w:t>
            </w:r>
          </w:p>
        </w:tc>
        <w:tc>
          <w:tcPr>
            <w:tcW w:w="2635" w:type="pct"/>
          </w:tcPr>
          <w:p w14:paraId="45F1BA2E" w14:textId="77777777" w:rsidR="003C434B" w:rsidRPr="00347BC8" w:rsidRDefault="00A76B0B" w:rsidP="003C434B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Minb</w:t>
            </w:r>
            <w:r w:rsidRPr="00347B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egränsning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av beräknat börvärde</w:t>
            </w:r>
          </w:p>
          <w:p w14:paraId="65804010" w14:textId="77777777" w:rsidR="003C434B" w:rsidRPr="00534C60" w:rsidRDefault="00A76B0B" w:rsidP="003C434B">
            <w:pPr>
              <w:ind w:right="-15"/>
              <w:textAlignment w:val="baseline"/>
              <w:rPr>
                <w:rFonts w:asciiTheme="minorHAnsi" w:hAnsiTheme="minorHAnsi" w:cstheme="minorHAnsi"/>
                <w:szCs w:val="18"/>
              </w:rPr>
            </w:pPr>
            <w:r w:rsidRPr="00347B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Maxbegränsning 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 beräknat börvärde</w:t>
            </w:r>
          </w:p>
        </w:tc>
        <w:tc>
          <w:tcPr>
            <w:tcW w:w="1759" w:type="pct"/>
          </w:tcPr>
          <w:p w14:paraId="04269F5A" w14:textId="77777777" w:rsidR="003C434B" w:rsidRPr="00347BC8" w:rsidRDefault="00A76B0B" w:rsidP="003C434B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347B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20 °C</w:t>
            </w:r>
          </w:p>
          <w:p w14:paraId="58BBE4A2" w14:textId="77777777" w:rsidR="003C434B" w:rsidRPr="00534C60" w:rsidRDefault="00A76B0B" w:rsidP="003C434B">
            <w:pPr>
              <w:ind w:right="-15"/>
              <w:textAlignment w:val="baseline"/>
              <w:rPr>
                <w:rFonts w:asciiTheme="minorHAnsi" w:hAnsiTheme="minorHAnsi" w:cstheme="minorHAnsi"/>
                <w:szCs w:val="18"/>
              </w:rPr>
            </w:pPr>
            <w:r w:rsidRPr="00347B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58 °C</w:t>
            </w:r>
          </w:p>
        </w:tc>
      </w:tr>
      <w:tr w:rsidR="009246A7" w14:paraId="205F70A2" w14:textId="77777777" w:rsidTr="00534C60">
        <w:trPr>
          <w:trHeight w:val="227"/>
        </w:trPr>
        <w:tc>
          <w:tcPr>
            <w:tcW w:w="606" w:type="pct"/>
          </w:tcPr>
          <w:p w14:paraId="7C65B7A1" w14:textId="77777777" w:rsidR="003C434B" w:rsidRPr="00AC60BB" w:rsidRDefault="003C434B" w:rsidP="003C434B">
            <w:pPr>
              <w:pStyle w:val="Ingetavstnd"/>
              <w:ind w:left="-1" w:right="-1"/>
              <w:rPr>
                <w:rFonts w:asciiTheme="minorHAnsi" w:hAnsiTheme="minorHAnsi" w:cstheme="minorHAnsi"/>
                <w:strike/>
                <w:szCs w:val="18"/>
              </w:rPr>
            </w:pPr>
          </w:p>
        </w:tc>
        <w:tc>
          <w:tcPr>
            <w:tcW w:w="2635" w:type="pct"/>
          </w:tcPr>
          <w:p w14:paraId="6542941F" w14:textId="77777777" w:rsidR="003C434B" w:rsidRDefault="00A76B0B" w:rsidP="003C434B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ELF frånslagsfördröjning watchdog (ESP1)</w:t>
            </w:r>
          </w:p>
        </w:tc>
        <w:tc>
          <w:tcPr>
            <w:tcW w:w="1759" w:type="pct"/>
          </w:tcPr>
          <w:p w14:paraId="4639542F" w14:textId="77777777" w:rsidR="003C434B" w:rsidRPr="00347BC8" w:rsidRDefault="00A76B0B" w:rsidP="003C434B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120 min</w:t>
            </w:r>
          </w:p>
        </w:tc>
      </w:tr>
      <w:tr w:rsidR="009246A7" w14:paraId="674BA4C3" w14:textId="77777777" w:rsidTr="00534C60">
        <w:trPr>
          <w:trHeight w:val="227"/>
        </w:trPr>
        <w:tc>
          <w:tcPr>
            <w:tcW w:w="606" w:type="pct"/>
          </w:tcPr>
          <w:p w14:paraId="0870BD5D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GT10</w:t>
            </w:r>
          </w:p>
        </w:tc>
        <w:tc>
          <w:tcPr>
            <w:tcW w:w="2635" w:type="pct"/>
          </w:tcPr>
          <w:p w14:paraId="681D4956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Rumskompensering max tillägg</w:t>
            </w:r>
          </w:p>
          <w:p w14:paraId="46935D0E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Rumskompensering max avdrag</w:t>
            </w:r>
          </w:p>
          <w:p w14:paraId="1E65C2BF" w14:textId="77777777" w:rsidR="003C434B" w:rsidRPr="00534C60" w:rsidRDefault="003C434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759" w:type="pct"/>
          </w:tcPr>
          <w:p w14:paraId="40ECD900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+5 °C</w:t>
            </w:r>
          </w:p>
          <w:p w14:paraId="594DB701" w14:textId="77777777" w:rsidR="003C434B" w:rsidRPr="00534C60" w:rsidRDefault="00A76B0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-5 °C</w:t>
            </w:r>
          </w:p>
          <w:p w14:paraId="157291AF" w14:textId="77777777" w:rsidR="003C434B" w:rsidRPr="00534C60" w:rsidRDefault="003C434B" w:rsidP="003C434B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246A7" w14:paraId="14009C15" w14:textId="77777777" w:rsidTr="00534C60">
        <w:trPr>
          <w:trHeight w:val="227"/>
        </w:trPr>
        <w:tc>
          <w:tcPr>
            <w:tcW w:w="606" w:type="pct"/>
          </w:tcPr>
          <w:p w14:paraId="5BFCC3E6" w14:textId="77777777" w:rsidR="00BE2F15" w:rsidRPr="00534C60" w:rsidRDefault="00A76B0B" w:rsidP="00BE2F1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GT30</w:t>
            </w:r>
          </w:p>
        </w:tc>
        <w:tc>
          <w:tcPr>
            <w:tcW w:w="2635" w:type="pct"/>
          </w:tcPr>
          <w:p w14:paraId="0AF44073" w14:textId="77777777" w:rsidR="00BE2F15" w:rsidRPr="00534C60" w:rsidRDefault="00A76B0B" w:rsidP="00BE2F1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Antal </w:t>
            </w:r>
            <w:r w:rsidRPr="00534C60">
              <w:rPr>
                <w:rFonts w:asciiTheme="minorHAnsi" w:hAnsiTheme="minorHAnsi" w:cstheme="minorHAnsi"/>
                <w:szCs w:val="18"/>
              </w:rPr>
              <w:t>timvärde dämpad utetemperatur</w:t>
            </w:r>
          </w:p>
        </w:tc>
        <w:tc>
          <w:tcPr>
            <w:tcW w:w="1759" w:type="pct"/>
          </w:tcPr>
          <w:p w14:paraId="575932D9" w14:textId="77777777" w:rsidR="00BE2F15" w:rsidRPr="00534C60" w:rsidRDefault="00A76B0B" w:rsidP="00BE2F15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24 </w:t>
            </w:r>
            <w:r>
              <w:rPr>
                <w:rFonts w:asciiTheme="minorHAnsi" w:hAnsiTheme="minorHAnsi" w:cstheme="minorHAnsi"/>
                <w:szCs w:val="18"/>
              </w:rPr>
              <w:t>h</w:t>
            </w:r>
          </w:p>
        </w:tc>
      </w:tr>
      <w:tr w:rsidR="009246A7" w14:paraId="61C0C01F" w14:textId="77777777" w:rsidTr="00534C60">
        <w:trPr>
          <w:trHeight w:val="227"/>
        </w:trPr>
        <w:tc>
          <w:tcPr>
            <w:tcW w:w="606" w:type="pct"/>
          </w:tcPr>
          <w:p w14:paraId="76707EA8" w14:textId="77777777" w:rsidR="00A21429" w:rsidRPr="00534C60" w:rsidRDefault="00A21429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635" w:type="pct"/>
          </w:tcPr>
          <w:p w14:paraId="54B7F99A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Dagdrift förskolor</w:t>
            </w:r>
          </w:p>
          <w:p w14:paraId="30EF6B7A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Dagdrift skolor</w:t>
            </w:r>
          </w:p>
          <w:p w14:paraId="6BFAFBB0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Dagdrift boende</w:t>
            </w:r>
          </w:p>
        </w:tc>
        <w:tc>
          <w:tcPr>
            <w:tcW w:w="1759" w:type="pct"/>
          </w:tcPr>
          <w:p w14:paraId="16967D03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06:00-18:00 mån-fre</w:t>
            </w:r>
          </w:p>
          <w:p w14:paraId="26468920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07:00-17:00 mån-fre</w:t>
            </w:r>
          </w:p>
          <w:p w14:paraId="7B074A77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06:00-22:00 mån-sön</w:t>
            </w:r>
          </w:p>
        </w:tc>
      </w:tr>
      <w:tr w:rsidR="009246A7" w14:paraId="0CD5058E" w14:textId="77777777" w:rsidTr="00534C60">
        <w:trPr>
          <w:trHeight w:val="227"/>
        </w:trPr>
        <w:tc>
          <w:tcPr>
            <w:tcW w:w="606" w:type="pct"/>
          </w:tcPr>
          <w:p w14:paraId="3A976012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Rum</w:t>
            </w:r>
            <w:r>
              <w:rPr>
                <w:rFonts w:asciiTheme="minorHAnsi" w:hAnsiTheme="minorHAnsi" w:cstheme="minorHAnsi"/>
                <w:szCs w:val="18"/>
              </w:rPr>
              <w:t>xx-</w:t>
            </w:r>
            <w:r w:rsidRPr="00534C60">
              <w:rPr>
                <w:rFonts w:asciiTheme="minorHAnsi" w:hAnsiTheme="minorHAnsi" w:cstheme="minorHAnsi"/>
                <w:szCs w:val="18"/>
              </w:rPr>
              <w:t>GTxx</w:t>
            </w:r>
          </w:p>
        </w:tc>
        <w:tc>
          <w:tcPr>
            <w:tcW w:w="2635" w:type="pct"/>
          </w:tcPr>
          <w:p w14:paraId="5C4D6136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Börvärde rumsmedeltemperatur</w:t>
            </w:r>
          </w:p>
          <w:p w14:paraId="1F974A2F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Skolor</w:t>
            </w:r>
          </w:p>
          <w:p w14:paraId="0A05A054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BmSS</w:t>
            </w:r>
          </w:p>
          <w:p w14:paraId="14E47349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Äldreboende</w:t>
            </w:r>
          </w:p>
        </w:tc>
        <w:tc>
          <w:tcPr>
            <w:tcW w:w="1759" w:type="pct"/>
          </w:tcPr>
          <w:p w14:paraId="1B2776E9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Dag    / Natt</w:t>
            </w:r>
          </w:p>
          <w:p w14:paraId="540995BF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20 °C / 19°C</w:t>
            </w:r>
          </w:p>
          <w:p w14:paraId="0EC296B5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2</w:t>
            </w:r>
            <w:r>
              <w:rPr>
                <w:rFonts w:asciiTheme="minorHAnsi" w:hAnsiTheme="minorHAnsi" w:cstheme="minorHAnsi"/>
                <w:szCs w:val="18"/>
                <w:highlight w:val="yellow"/>
              </w:rPr>
              <w:t>2</w:t>
            </w: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 xml:space="preserve"> °C / 2</w:t>
            </w:r>
            <w:r>
              <w:rPr>
                <w:rFonts w:asciiTheme="minorHAnsi" w:hAnsiTheme="minorHAnsi" w:cstheme="minorHAnsi"/>
                <w:szCs w:val="18"/>
                <w:highlight w:val="yellow"/>
              </w:rPr>
              <w:t>1</w:t>
            </w: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°C</w:t>
            </w:r>
          </w:p>
          <w:p w14:paraId="5A1C5AD2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22 °C / 21°C</w:t>
            </w:r>
          </w:p>
        </w:tc>
      </w:tr>
      <w:tr w:rsidR="009246A7" w14:paraId="7975F0A6" w14:textId="77777777" w:rsidTr="00534C60">
        <w:trPr>
          <w:trHeight w:val="227"/>
        </w:trPr>
        <w:tc>
          <w:tcPr>
            <w:tcW w:w="606" w:type="pct"/>
          </w:tcPr>
          <w:p w14:paraId="6342D533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00"/>
              </w:rPr>
              <w:t>Rumxxx-SV2x</w:t>
            </w:r>
            <w:r>
              <w:rPr>
                <w:rStyle w:val="eop"/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2635" w:type="pct"/>
          </w:tcPr>
          <w:p w14:paraId="15FA03B6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00"/>
              </w:rPr>
              <w:t>Frånslagsfördröjning injusteringsläge</w:t>
            </w:r>
            <w:r>
              <w:rPr>
                <w:rStyle w:val="eop"/>
                <w:rFonts w:ascii="Calibri" w:hAnsi="Calibri" w:cs="Calibri"/>
                <w:color w:val="000000"/>
                <w:szCs w:val="18"/>
              </w:rPr>
              <w:t> </w:t>
            </w:r>
          </w:p>
        </w:tc>
        <w:tc>
          <w:tcPr>
            <w:tcW w:w="1759" w:type="pct"/>
          </w:tcPr>
          <w:p w14:paraId="336D0C19" w14:textId="77777777" w:rsidR="00A21429" w:rsidRPr="00534C60" w:rsidRDefault="00A76B0B" w:rsidP="00A21429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00"/>
              </w:rPr>
              <w:t>48h (ställbart mellan 2 – 120h)</w:t>
            </w:r>
            <w:r>
              <w:rPr>
                <w:rStyle w:val="eop"/>
                <w:rFonts w:ascii="Calibri" w:hAnsi="Calibri" w:cs="Calibri"/>
                <w:color w:val="000000"/>
                <w:szCs w:val="18"/>
                <w:shd w:val="clear" w:color="auto" w:fill="FFFFFF"/>
              </w:rPr>
              <w:t> </w:t>
            </w:r>
          </w:p>
        </w:tc>
      </w:tr>
    </w:tbl>
    <w:p w14:paraId="3C9DFAC7" w14:textId="77777777" w:rsidR="00365F8B" w:rsidRDefault="00A76B0B">
      <w:r>
        <w:br w:type="column"/>
      </w:r>
    </w:p>
    <w:tbl>
      <w:tblPr>
        <w:tblStyle w:val="Tabellrutnt"/>
        <w:tblW w:w="52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925"/>
        <w:gridCol w:w="4320"/>
        <w:gridCol w:w="2383"/>
      </w:tblGrid>
      <w:tr w:rsidR="009246A7" w14:paraId="385C6E07" w14:textId="77777777" w:rsidTr="00B12302">
        <w:trPr>
          <w:trHeight w:val="227"/>
        </w:trPr>
        <w:tc>
          <w:tcPr>
            <w:tcW w:w="606" w:type="pct"/>
          </w:tcPr>
          <w:p w14:paraId="13AA827B" w14:textId="77777777" w:rsidR="004E5CDF" w:rsidRPr="00534C60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832" w:type="pct"/>
          </w:tcPr>
          <w:p w14:paraId="0F5C6887" w14:textId="77777777" w:rsidR="004E5CDF" w:rsidRPr="00534C60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  <w:tc>
          <w:tcPr>
            <w:tcW w:w="1562" w:type="pct"/>
          </w:tcPr>
          <w:p w14:paraId="6722AD3A" w14:textId="77777777" w:rsidR="004E5CDF" w:rsidRPr="00534C60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b/>
                <w:szCs w:val="18"/>
              </w:rPr>
              <w:t>Inställning</w:t>
            </w:r>
          </w:p>
        </w:tc>
      </w:tr>
      <w:tr w:rsidR="009246A7" w14:paraId="4D3DECD4" w14:textId="77777777" w:rsidTr="00B12302">
        <w:trPr>
          <w:trHeight w:val="227"/>
        </w:trPr>
        <w:tc>
          <w:tcPr>
            <w:tcW w:w="606" w:type="pct"/>
          </w:tcPr>
          <w:p w14:paraId="4CF5C1DB" w14:textId="77777777" w:rsidR="004E5CDF" w:rsidRPr="00534C60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P1</w:t>
            </w:r>
          </w:p>
        </w:tc>
        <w:tc>
          <w:tcPr>
            <w:tcW w:w="2832" w:type="pct"/>
          </w:tcPr>
          <w:p w14:paraId="0B1ADB0F" w14:textId="77777777" w:rsidR="004E5CDF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Start </w:t>
            </w:r>
            <w:r w:rsidR="00354014">
              <w:rPr>
                <w:rFonts w:asciiTheme="minorHAnsi" w:hAnsiTheme="minorHAnsi" w:cstheme="minorHAnsi"/>
                <w:szCs w:val="18"/>
              </w:rPr>
              <w:t>dämpad</w:t>
            </w:r>
            <w:r w:rsidRPr="00534C60">
              <w:rPr>
                <w:rFonts w:asciiTheme="minorHAnsi" w:hAnsiTheme="minorHAnsi" w:cstheme="minorHAnsi"/>
                <w:szCs w:val="18"/>
              </w:rPr>
              <w:t xml:space="preserve"> utetemperaturgräns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534C60">
              <w:rPr>
                <w:rFonts w:asciiTheme="minorHAnsi" w:hAnsiTheme="minorHAnsi" w:cstheme="minorHAnsi"/>
                <w:szCs w:val="18"/>
              </w:rPr>
              <w:t>(VS01-GT30)</w:t>
            </w:r>
          </w:p>
          <w:p w14:paraId="20528287" w14:textId="77777777" w:rsidR="004E5CDF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AC60BB">
              <w:rPr>
                <w:rFonts w:asciiTheme="minorHAnsi" w:hAnsiTheme="minorHAnsi" w:cstheme="minorHAnsi"/>
                <w:szCs w:val="18"/>
              </w:rPr>
              <w:t>Startfördröjning</w:t>
            </w:r>
          </w:p>
          <w:p w14:paraId="186631BD" w14:textId="77777777" w:rsidR="00B24DC4" w:rsidRPr="00AC60BB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Stoppfördröjning vid stängd ventil</w:t>
            </w:r>
          </w:p>
          <w:p w14:paraId="238ED815" w14:textId="77777777" w:rsidR="004E5CDF" w:rsidRPr="00534C60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Stopp </w:t>
            </w:r>
            <w:r w:rsidR="00354014">
              <w:rPr>
                <w:rFonts w:asciiTheme="minorHAnsi" w:hAnsiTheme="minorHAnsi" w:cstheme="minorHAnsi"/>
                <w:szCs w:val="18"/>
              </w:rPr>
              <w:t>verklig</w:t>
            </w:r>
            <w:r w:rsidRPr="00534C60">
              <w:rPr>
                <w:rFonts w:asciiTheme="minorHAnsi" w:hAnsiTheme="minorHAnsi" w:cstheme="minorHAnsi"/>
                <w:szCs w:val="18"/>
              </w:rPr>
              <w:t xml:space="preserve"> utetemperaturgräns</w:t>
            </w:r>
            <w:r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534C60">
              <w:rPr>
                <w:rFonts w:asciiTheme="minorHAnsi" w:hAnsiTheme="minorHAnsi" w:cstheme="minorHAnsi"/>
                <w:szCs w:val="18"/>
              </w:rPr>
              <w:t>(VS01-GT30)</w:t>
            </w:r>
          </w:p>
          <w:p w14:paraId="3A046EDA" w14:textId="77777777" w:rsidR="00DB7903" w:rsidRDefault="00A76B0B" w:rsidP="004E5CDF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11795E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Startvärde öppen ventil i underliggande system</w:t>
            </w:r>
            <w:r w:rsidRPr="0011795E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  <w:p w14:paraId="571D7723" w14:textId="77777777" w:rsidR="00B12302" w:rsidRPr="0011795E" w:rsidRDefault="00A76B0B" w:rsidP="00B12302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1795E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Startfördröjning öppen ventil i underliggande system</w:t>
            </w:r>
            <w:r w:rsidRPr="0011795E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  <w:p w14:paraId="207060AB" w14:textId="77777777" w:rsidR="004E5CDF" w:rsidRPr="0011795E" w:rsidRDefault="00A76B0B" w:rsidP="004E5CDF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1795E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Stoppvärde öppen ventil i underliggande system</w:t>
            </w:r>
            <w:r w:rsidRPr="0011795E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  <w:p w14:paraId="123949A1" w14:textId="77777777" w:rsidR="004E5CDF" w:rsidRDefault="00A76B0B" w:rsidP="004E5CDF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11795E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Stoppfördröjning öppen ventil i underliggande system</w:t>
            </w:r>
            <w:r w:rsidRPr="0011795E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  <w:p w14:paraId="3ACA603C" w14:textId="77777777" w:rsidR="004E5CDF" w:rsidRPr="0011795E" w:rsidRDefault="00A76B0B" w:rsidP="004E5CDF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Kontinuerlig drift vid verklig utetemperatur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0DAA0DD" w14:textId="77777777" w:rsidR="004E5CDF" w:rsidRDefault="004E5CDF" w:rsidP="004E5CDF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  <w:p w14:paraId="5E59E133" w14:textId="77777777" w:rsidR="004E5CDF" w:rsidRPr="00A31F74" w:rsidRDefault="00A76B0B" w:rsidP="004E5CDF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Blockering pumpstart efter nattkyla</w:t>
            </w:r>
          </w:p>
          <w:p w14:paraId="39215418" w14:textId="77777777" w:rsidR="00720C3E" w:rsidRPr="00534C60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Pumpmotion</w:t>
            </w:r>
          </w:p>
        </w:tc>
        <w:tc>
          <w:tcPr>
            <w:tcW w:w="1562" w:type="pct"/>
          </w:tcPr>
          <w:p w14:paraId="4EA3F79B" w14:textId="77777777" w:rsidR="004E5CDF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trike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15 °C </w:t>
            </w:r>
          </w:p>
          <w:p w14:paraId="035EDBD1" w14:textId="77777777" w:rsidR="004E5CDF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60 min</w:t>
            </w:r>
          </w:p>
          <w:p w14:paraId="6923809E" w14:textId="77777777" w:rsidR="00B24DC4" w:rsidRPr="00534C60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 min</w:t>
            </w:r>
          </w:p>
          <w:p w14:paraId="120A273C" w14:textId="77777777" w:rsidR="004E5CDF" w:rsidRPr="00534C60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 xml:space="preserve">17 °C </w:t>
            </w:r>
          </w:p>
          <w:p w14:paraId="2A8FE99D" w14:textId="77777777" w:rsidR="004E5CDF" w:rsidRDefault="00A76B0B" w:rsidP="004E5CDF">
            <w:pPr>
              <w:ind w:right="-15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11795E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&gt;5%</w:t>
            </w:r>
            <w:r w:rsidRPr="0011795E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  <w:p w14:paraId="6E01E414" w14:textId="77777777" w:rsidR="004E5CDF" w:rsidRPr="0011795E" w:rsidRDefault="00A76B0B" w:rsidP="004E5CDF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1795E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10 min</w:t>
            </w:r>
            <w:r w:rsidRPr="0011795E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  <w:p w14:paraId="5997CE5F" w14:textId="77777777" w:rsidR="004E5CDF" w:rsidRPr="00571B99" w:rsidRDefault="00A76B0B" w:rsidP="004E5CDF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571B99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&lt;</w:t>
            </w:r>
            <w:r w:rsidRPr="00571B99">
              <w:rPr>
                <w:rFonts w:ascii="Calibri" w:eastAsia="Times New Roman" w:hAnsi="Calibri" w:cs="Calibri"/>
                <w:sz w:val="18"/>
                <w:szCs w:val="18"/>
                <w:highlight w:val="yellow"/>
                <w:shd w:val="clear" w:color="auto" w:fill="FFFF00"/>
                <w:lang w:eastAsia="sv-SE"/>
              </w:rPr>
              <w:t>2%</w:t>
            </w:r>
            <w:r w:rsidRPr="00571B99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  <w:p w14:paraId="2FD4FD23" w14:textId="77777777" w:rsidR="004E5CDF" w:rsidRPr="0011795E" w:rsidRDefault="00A76B0B" w:rsidP="004E5CDF">
            <w:pPr>
              <w:ind w:right="-1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sv-SE"/>
              </w:rPr>
            </w:pPr>
            <w:r w:rsidRPr="0011795E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10 min</w:t>
            </w:r>
            <w:r w:rsidRPr="0011795E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  <w:p w14:paraId="18FFED67" w14:textId="77777777" w:rsidR="004E5CDF" w:rsidRDefault="00A76B0B" w:rsidP="004E5CDF">
            <w:pPr>
              <w:pStyle w:val="Ingetavstnd"/>
              <w:ind w:right="-1"/>
              <w:rPr>
                <w:rFonts w:cs="Arial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&lt;5°C</w:t>
            </w:r>
            <w:r>
              <w:rPr>
                <w:rFonts w:asciiTheme="minorHAnsi" w:hAnsiTheme="minorHAnsi" w:cstheme="minorHAnsi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</w:t>
            </w:r>
            <w:r w:rsidRPr="004033D8">
              <w:rPr>
                <w:rFonts w:asciiTheme="minorHAnsi" w:hAnsiTheme="minorHAnsi" w:cstheme="minorHAnsi"/>
                <w:szCs w:val="18"/>
              </w:rPr>
              <w:t>inställbart mellan +5°C och +15°C</w:t>
            </w:r>
          </w:p>
          <w:p w14:paraId="2D43390C" w14:textId="77777777" w:rsidR="004E5CDF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8 h</w:t>
            </w:r>
          </w:p>
          <w:p w14:paraId="06F056C8" w14:textId="77777777" w:rsidR="004E5CDF" w:rsidRPr="00534C60" w:rsidRDefault="00A76B0B" w:rsidP="004E5C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Stopp &gt;</w:t>
            </w:r>
            <w:r>
              <w:rPr>
                <w:rFonts w:asciiTheme="minorHAnsi" w:hAnsiTheme="minorHAnsi" w:cstheme="minorHAnsi"/>
                <w:szCs w:val="18"/>
              </w:rPr>
              <w:t>168h</w:t>
            </w:r>
            <w:r w:rsidRPr="00534C60">
              <w:rPr>
                <w:rFonts w:asciiTheme="minorHAnsi" w:hAnsiTheme="minorHAnsi" w:cstheme="minorHAnsi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Cs w:val="18"/>
              </w:rPr>
              <w:t>5</w:t>
            </w:r>
            <w:r w:rsidRPr="00534C60">
              <w:rPr>
                <w:rFonts w:asciiTheme="minorHAnsi" w:hAnsiTheme="minorHAnsi" w:cstheme="minorHAnsi"/>
                <w:szCs w:val="18"/>
              </w:rPr>
              <w:t xml:space="preserve"> min</w:t>
            </w:r>
          </w:p>
        </w:tc>
      </w:tr>
    </w:tbl>
    <w:p w14:paraId="5BB3675E" w14:textId="77777777" w:rsidR="0023687E" w:rsidRPr="00534C60" w:rsidRDefault="0023687E" w:rsidP="00D13F8D">
      <w:pPr>
        <w:pStyle w:val="Installningsvarde"/>
        <w:rPr>
          <w:rFonts w:asciiTheme="minorHAnsi" w:hAnsiTheme="minorHAnsi" w:cstheme="minorHAnsi"/>
          <w:sz w:val="18"/>
          <w:szCs w:val="18"/>
        </w:rPr>
      </w:pPr>
    </w:p>
    <w:p w14:paraId="0C915FA3" w14:textId="77777777" w:rsidR="00D13F8D" w:rsidRPr="00534C60" w:rsidRDefault="00A76B0B" w:rsidP="008D164C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 w:rsidRPr="00534C60">
        <w:rPr>
          <w:rFonts w:asciiTheme="minorHAnsi" w:hAnsiTheme="minorHAnsi" w:cstheme="minorHAnsi"/>
          <w:szCs w:val="18"/>
        </w:rPr>
        <w:br w:type="column"/>
      </w:r>
      <w:r w:rsidRPr="00534C60">
        <w:rPr>
          <w:rFonts w:asciiTheme="minorHAnsi" w:hAnsiTheme="minorHAnsi" w:cstheme="minorHAnsi"/>
          <w:b/>
          <w:szCs w:val="18"/>
        </w:rPr>
        <w:lastRenderedPageBreak/>
        <w:t>INSTÄLLNINGSVÄRDEN VV01</w:t>
      </w:r>
      <w:r w:rsidR="008F753E">
        <w:rPr>
          <w:rFonts w:asciiTheme="minorHAnsi" w:hAnsiTheme="minorHAnsi" w:cstheme="minorHAnsi"/>
          <w:b/>
          <w:szCs w:val="18"/>
        </w:rPr>
        <w:t>/VV11</w:t>
      </w:r>
    </w:p>
    <w:tbl>
      <w:tblPr>
        <w:tblStyle w:val="Tabellrutnt"/>
        <w:tblW w:w="5118" w:type="pct"/>
        <w:tblLayout w:type="fixed"/>
        <w:tblLook w:val="06A0" w:firstRow="1" w:lastRow="0" w:firstColumn="1" w:lastColumn="0" w:noHBand="1" w:noVBand="1"/>
      </w:tblPr>
      <w:tblGrid>
        <w:gridCol w:w="1409"/>
        <w:gridCol w:w="3389"/>
        <w:gridCol w:w="2710"/>
      </w:tblGrid>
      <w:tr w:rsidR="009246A7" w14:paraId="0FAF8B21" w14:textId="77777777" w:rsidTr="007644DB">
        <w:trPr>
          <w:trHeight w:val="227"/>
        </w:trPr>
        <w:tc>
          <w:tcPr>
            <w:tcW w:w="938" w:type="pct"/>
          </w:tcPr>
          <w:p w14:paraId="400EA590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257" w:type="pct"/>
          </w:tcPr>
          <w:p w14:paraId="0CF26BBE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Benämning</w:t>
            </w:r>
          </w:p>
        </w:tc>
        <w:tc>
          <w:tcPr>
            <w:tcW w:w="1805" w:type="pct"/>
          </w:tcPr>
          <w:p w14:paraId="4B1C171D" w14:textId="77777777" w:rsidR="00D13F8D" w:rsidRPr="00534C60" w:rsidRDefault="00A76B0B" w:rsidP="00D13F8D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9246A7" w14:paraId="4375FE19" w14:textId="77777777" w:rsidTr="007644DB">
        <w:trPr>
          <w:trHeight w:val="227"/>
        </w:trPr>
        <w:tc>
          <w:tcPr>
            <w:tcW w:w="938" w:type="pct"/>
          </w:tcPr>
          <w:p w14:paraId="5C79316D" w14:textId="77777777" w:rsidR="00D13F8D" w:rsidRPr="00F07411" w:rsidRDefault="00A76B0B" w:rsidP="00F07411">
            <w:pPr>
              <w:pStyle w:val="Ingetavstnd"/>
              <w:rPr>
                <w:rFonts w:asciiTheme="minorHAnsi" w:hAnsiTheme="minorHAnsi" w:cstheme="minorHAnsi"/>
              </w:rPr>
            </w:pPr>
            <w:r w:rsidRPr="00F07411">
              <w:rPr>
                <w:rFonts w:asciiTheme="minorHAnsi" w:hAnsiTheme="minorHAnsi" w:cstheme="minorHAnsi"/>
              </w:rPr>
              <w:t>GT10</w:t>
            </w:r>
          </w:p>
          <w:p w14:paraId="306A0488" w14:textId="77777777" w:rsidR="00613D1D" w:rsidRPr="00F07411" w:rsidRDefault="00A76B0B" w:rsidP="00F07411">
            <w:pPr>
              <w:pStyle w:val="Ingetavstnd"/>
              <w:rPr>
                <w:rFonts w:asciiTheme="minorHAnsi" w:hAnsiTheme="minorHAnsi" w:cstheme="minorHAnsi"/>
              </w:rPr>
            </w:pPr>
            <w:r w:rsidRPr="00F07411">
              <w:rPr>
                <w:rFonts w:asciiTheme="minorHAnsi" w:hAnsiTheme="minorHAnsi" w:cstheme="minorHAnsi"/>
                <w:highlight w:val="yellow"/>
              </w:rPr>
              <w:t>GT10</w:t>
            </w:r>
          </w:p>
          <w:p w14:paraId="6E3C9864" w14:textId="77777777" w:rsidR="00613D1D" w:rsidRPr="00F07411" w:rsidRDefault="00A76B0B" w:rsidP="00F07411">
            <w:pPr>
              <w:pStyle w:val="Ingetavstnd"/>
              <w:rPr>
                <w:rFonts w:asciiTheme="minorHAnsi" w:hAnsiTheme="minorHAnsi" w:cstheme="minorHAnsi"/>
              </w:rPr>
            </w:pPr>
            <w:r w:rsidRPr="00F07411">
              <w:rPr>
                <w:rFonts w:asciiTheme="minorHAnsi" w:hAnsiTheme="minorHAnsi" w:cstheme="minorHAnsi"/>
                <w:highlight w:val="yellow"/>
              </w:rPr>
              <w:t>GT41 och GT42</w:t>
            </w:r>
          </w:p>
          <w:p w14:paraId="25AF1D01" w14:textId="77777777" w:rsidR="00A64C1A" w:rsidRPr="00F07411" w:rsidRDefault="00A64C1A" w:rsidP="00F07411">
            <w:pPr>
              <w:pStyle w:val="Ingetavstnd"/>
              <w:rPr>
                <w:rStyle w:val="eop"/>
                <w:rFonts w:asciiTheme="minorHAnsi" w:hAnsiTheme="minorHAnsi" w:cstheme="minorHAnsi"/>
              </w:rPr>
            </w:pPr>
          </w:p>
          <w:p w14:paraId="49F87FC3" w14:textId="77777777" w:rsidR="00A64C1A" w:rsidRPr="00F07411" w:rsidRDefault="00A76B0B" w:rsidP="00F07411">
            <w:pPr>
              <w:pStyle w:val="Ingetavstnd"/>
              <w:rPr>
                <w:rStyle w:val="normaltextrun"/>
                <w:rFonts w:asciiTheme="minorHAnsi" w:hAnsiTheme="minorHAnsi" w:cstheme="minorHAnsi"/>
              </w:rPr>
            </w:pPr>
            <w:r w:rsidRPr="00F07411">
              <w:rPr>
                <w:rStyle w:val="normaltextrun"/>
                <w:rFonts w:asciiTheme="minorHAnsi" w:hAnsiTheme="minorHAnsi" w:cstheme="minorHAnsi"/>
                <w:highlight w:val="yellow"/>
              </w:rPr>
              <w:t>GT20</w:t>
            </w:r>
            <w:r w:rsidR="0042352C" w:rsidRPr="00F07411">
              <w:rPr>
                <w:rStyle w:val="normaltextrun"/>
                <w:rFonts w:asciiTheme="minorHAnsi" w:hAnsiTheme="minorHAnsi" w:cstheme="minorHAnsi"/>
              </w:rPr>
              <w:t xml:space="preserve"> </w:t>
            </w:r>
          </w:p>
          <w:p w14:paraId="5D4A31DB" w14:textId="77777777" w:rsidR="00DF135C" w:rsidRPr="00F07411" w:rsidRDefault="00DF135C" w:rsidP="00F07411">
            <w:pPr>
              <w:pStyle w:val="Ingetavstnd"/>
              <w:rPr>
                <w:rStyle w:val="normaltextrun"/>
                <w:rFonts w:asciiTheme="minorHAnsi" w:hAnsiTheme="minorHAnsi" w:cstheme="minorHAnsi"/>
              </w:rPr>
            </w:pPr>
          </w:p>
          <w:p w14:paraId="02678C7C" w14:textId="77777777" w:rsidR="00DF135C" w:rsidRPr="00F07411" w:rsidRDefault="00DF135C" w:rsidP="007F215B">
            <w:pPr>
              <w:pStyle w:val="Ingetavstnd"/>
              <w:rPr>
                <w:rFonts w:asciiTheme="minorHAnsi" w:hAnsiTheme="minorHAnsi" w:cstheme="minorHAnsi"/>
                <w:color w:val="000000"/>
                <w:szCs w:val="18"/>
                <w:shd w:val="clear" w:color="auto" w:fill="00FF00"/>
              </w:rPr>
            </w:pPr>
          </w:p>
        </w:tc>
        <w:tc>
          <w:tcPr>
            <w:tcW w:w="2257" w:type="pct"/>
          </w:tcPr>
          <w:p w14:paraId="59851011" w14:textId="77777777" w:rsidR="00D13F8D" w:rsidRPr="00F07411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07411">
              <w:rPr>
                <w:rFonts w:asciiTheme="minorHAnsi" w:hAnsiTheme="minorHAnsi" w:cstheme="minorHAnsi"/>
                <w:szCs w:val="18"/>
              </w:rPr>
              <w:t>Börvärde framledning</w:t>
            </w:r>
          </w:p>
          <w:p w14:paraId="60C63DA8" w14:textId="77777777" w:rsidR="00D13F8D" w:rsidRPr="00F07411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07411">
              <w:rPr>
                <w:rFonts w:asciiTheme="minorHAnsi" w:hAnsiTheme="minorHAnsi" w:cstheme="minorHAnsi"/>
                <w:szCs w:val="18"/>
                <w:highlight w:val="yellow"/>
              </w:rPr>
              <w:t>Tillfällig morgo</w:t>
            </w:r>
            <w:r w:rsidR="008D4515" w:rsidRPr="00F07411">
              <w:rPr>
                <w:rFonts w:asciiTheme="minorHAnsi" w:hAnsiTheme="minorHAnsi" w:cstheme="minorHAnsi"/>
                <w:szCs w:val="18"/>
                <w:highlight w:val="yellow"/>
              </w:rPr>
              <w:t>n</w:t>
            </w:r>
            <w:r w:rsidRPr="00F07411">
              <w:rPr>
                <w:rFonts w:asciiTheme="minorHAnsi" w:hAnsiTheme="minorHAnsi" w:cstheme="minorHAnsi"/>
                <w:szCs w:val="18"/>
                <w:highlight w:val="yellow"/>
              </w:rPr>
              <w:t>höjning</w:t>
            </w:r>
          </w:p>
          <w:p w14:paraId="303852F0" w14:textId="77777777" w:rsidR="00613D1D" w:rsidRPr="00F07411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F07411">
              <w:rPr>
                <w:rFonts w:asciiTheme="minorHAnsi" w:hAnsiTheme="minorHAnsi" w:cstheme="minorHAnsi"/>
                <w:szCs w:val="18"/>
                <w:highlight w:val="yellow"/>
              </w:rPr>
              <w:t>Avslut morgonhöjning, båda givare &gt;°C samtidigt</w:t>
            </w:r>
            <w:r w:rsidR="007B194B" w:rsidRPr="00F07411">
              <w:rPr>
                <w:rFonts w:asciiTheme="minorHAnsi" w:hAnsiTheme="minorHAnsi" w:cstheme="minorHAnsi"/>
                <w:szCs w:val="18"/>
                <w:highlight w:val="yellow"/>
              </w:rPr>
              <w:t>.</w:t>
            </w:r>
          </w:p>
          <w:p w14:paraId="7BD29328" w14:textId="77777777" w:rsidR="00A64C1A" w:rsidRPr="00F07411" w:rsidRDefault="00A76B0B" w:rsidP="00D13F8D">
            <w:pPr>
              <w:pStyle w:val="Ingetavstnd"/>
              <w:ind w:right="-1"/>
              <w:rPr>
                <w:rStyle w:val="normaltextrun"/>
                <w:rFonts w:asciiTheme="minorHAnsi" w:hAnsiTheme="minorHAnsi" w:cstheme="minorHAnsi"/>
                <w:color w:val="000000"/>
                <w:szCs w:val="18"/>
                <w:shd w:val="clear" w:color="auto" w:fill="00FF00"/>
              </w:rPr>
            </w:pPr>
            <w:r w:rsidRPr="00F07411">
              <w:rPr>
                <w:rStyle w:val="normaltextrun"/>
                <w:rFonts w:asciiTheme="minorHAnsi" w:hAnsiTheme="minorHAnsi" w:cstheme="minorHAnsi"/>
                <w:color w:val="000000"/>
                <w:szCs w:val="18"/>
                <w:highlight w:val="yellow"/>
                <w:shd w:val="clear" w:color="auto" w:fill="00FF00"/>
              </w:rPr>
              <w:t>BV maxbegränsning, offset från BV GT10</w:t>
            </w:r>
          </w:p>
          <w:p w14:paraId="58645ACB" w14:textId="77777777" w:rsidR="0042352C" w:rsidRPr="00F07411" w:rsidRDefault="0042352C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1CFC01ED" w14:textId="77777777" w:rsidR="00F07411" w:rsidRPr="00F07411" w:rsidRDefault="00F07411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05" w:type="pct"/>
          </w:tcPr>
          <w:p w14:paraId="0AE2B552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55 °C</w:t>
            </w:r>
          </w:p>
          <w:p w14:paraId="3652C48F" w14:textId="77777777" w:rsidR="00D13F8D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BV + 10°C i 30 min</w:t>
            </w:r>
          </w:p>
          <w:p w14:paraId="204B7D84" w14:textId="77777777" w:rsidR="00613D1D" w:rsidRDefault="00613D1D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0B1AE315" w14:textId="77777777" w:rsidR="00613D1D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7B194B">
              <w:rPr>
                <w:rFonts w:asciiTheme="minorHAnsi" w:hAnsiTheme="minorHAnsi" w:cstheme="minorHAnsi"/>
                <w:szCs w:val="18"/>
                <w:highlight w:val="yellow"/>
              </w:rPr>
              <w:t>55 °C</w:t>
            </w:r>
          </w:p>
          <w:p w14:paraId="218663F6" w14:textId="77777777" w:rsidR="00A64C1A" w:rsidRDefault="00A76B0B" w:rsidP="00D13F8D">
            <w:pPr>
              <w:pStyle w:val="Ingetavstnd"/>
              <w:ind w:right="-1"/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00FF00"/>
              </w:rPr>
            </w:pPr>
            <w:r w:rsidRPr="008F753E">
              <w:rPr>
                <w:rStyle w:val="normaltextrun"/>
                <w:rFonts w:ascii="Calibri" w:hAnsi="Calibri" w:cs="Calibri"/>
                <w:color w:val="000000"/>
                <w:szCs w:val="18"/>
                <w:highlight w:val="yellow"/>
                <w:shd w:val="clear" w:color="auto" w:fill="00FF00"/>
              </w:rPr>
              <w:t xml:space="preserve">+3°C (ställbart mellan 0 - </w:t>
            </w:r>
            <w:r w:rsidRPr="008F753E">
              <w:rPr>
                <w:rStyle w:val="normaltextrun"/>
                <w:rFonts w:ascii="Calibri" w:hAnsi="Calibri" w:cs="Calibri"/>
                <w:color w:val="000000"/>
                <w:szCs w:val="18"/>
                <w:highlight w:val="yellow"/>
                <w:shd w:val="clear" w:color="auto" w:fill="00FF00"/>
              </w:rPr>
              <w:t>+10 °C)</w:t>
            </w:r>
          </w:p>
          <w:p w14:paraId="3BB5AB36" w14:textId="77777777" w:rsidR="00F07411" w:rsidRPr="00F07411" w:rsidRDefault="00F07411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246A7" w14:paraId="513D1FAE" w14:textId="77777777" w:rsidTr="007644DB">
        <w:trPr>
          <w:trHeight w:val="227"/>
        </w:trPr>
        <w:tc>
          <w:tcPr>
            <w:tcW w:w="938" w:type="pct"/>
          </w:tcPr>
          <w:p w14:paraId="20A1E9DD" w14:textId="77777777" w:rsidR="00D13F8D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P1</w:t>
            </w:r>
          </w:p>
          <w:p w14:paraId="7E958285" w14:textId="77777777" w:rsidR="000356E6" w:rsidRDefault="000356E6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48BD3435" w14:textId="77777777" w:rsidR="000356E6" w:rsidRDefault="000356E6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1D88B3E4" w14:textId="77777777" w:rsidR="000356E6" w:rsidRDefault="000356E6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2069F51E" w14:textId="77777777" w:rsidR="000356E6" w:rsidRDefault="000356E6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  <w:p w14:paraId="1BED37B9" w14:textId="77777777" w:rsidR="00A64C1A" w:rsidRPr="00534C60" w:rsidRDefault="00A64C1A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57" w:type="pct"/>
          </w:tcPr>
          <w:p w14:paraId="767F740B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Cirkulationspump VVC</w:t>
            </w:r>
          </w:p>
          <w:p w14:paraId="1293C0E9" w14:textId="77777777" w:rsidR="00346D47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Förskola/Skola</w:t>
            </w:r>
          </w:p>
          <w:p w14:paraId="495C684F" w14:textId="77777777" w:rsidR="00346D47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Övrig verksamhet</w:t>
            </w:r>
          </w:p>
          <w:p w14:paraId="791A8B58" w14:textId="77777777" w:rsidR="00D46F68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Pumpmotion</w:t>
            </w:r>
          </w:p>
          <w:p w14:paraId="0A609759" w14:textId="77777777" w:rsidR="00DE4F7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FF"/>
              </w:rPr>
              <w:t>Återstartsfördröjning efter nödstängning av KV01-SV40</w:t>
            </w:r>
            <w:r>
              <w:rPr>
                <w:rStyle w:val="eop"/>
                <w:rFonts w:ascii="Calibri" w:hAnsi="Calibri" w:cs="Calibri"/>
                <w:color w:val="000000"/>
                <w:szCs w:val="18"/>
                <w:shd w:val="clear" w:color="auto" w:fill="FFFFFF"/>
              </w:rPr>
              <w:t> </w:t>
            </w:r>
          </w:p>
          <w:p w14:paraId="369AE5DC" w14:textId="77777777" w:rsidR="00A64C1A" w:rsidRPr="00534C60" w:rsidRDefault="00A64C1A" w:rsidP="006F0306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05" w:type="pct"/>
          </w:tcPr>
          <w:p w14:paraId="6F70E90F" w14:textId="77777777" w:rsidR="00346D47" w:rsidRPr="00534C60" w:rsidRDefault="00346D47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</w:p>
          <w:p w14:paraId="59A9D0DF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Drift vid avlarmat inbrottslarm</w:t>
            </w:r>
          </w:p>
          <w:p w14:paraId="62BECE8E" w14:textId="77777777" w:rsidR="00346D47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Kontinuerlig drift</w:t>
            </w:r>
          </w:p>
          <w:p w14:paraId="4D070BBB" w14:textId="77777777" w:rsidR="000356E6" w:rsidRPr="008359AD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trike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Cs w:val="18"/>
                <w:shd w:val="clear" w:color="auto" w:fill="FFFFFF"/>
              </w:rPr>
              <w:t>Stopp &gt;168 h.: 5 min</w:t>
            </w:r>
          </w:p>
          <w:p w14:paraId="2259DF39" w14:textId="77777777" w:rsidR="00A64C1A" w:rsidRDefault="00A64C1A" w:rsidP="008148F8">
            <w:pPr>
              <w:ind w:right="-15"/>
              <w:textAlignment w:val="baseline"/>
              <w:rPr>
                <w:rFonts w:asciiTheme="minorHAnsi" w:hAnsiTheme="minorHAnsi" w:cstheme="minorHAnsi"/>
                <w:szCs w:val="18"/>
              </w:rPr>
            </w:pPr>
          </w:p>
          <w:p w14:paraId="6CD562D3" w14:textId="77777777" w:rsidR="00DE4F70" w:rsidRPr="00534C60" w:rsidRDefault="00A76B0B" w:rsidP="008148F8">
            <w:pPr>
              <w:ind w:right="-15"/>
              <w:textAlignment w:val="baseline"/>
              <w:rPr>
                <w:rFonts w:asciiTheme="minorHAnsi" w:hAnsiTheme="minorHAnsi" w:cstheme="minorHAnsi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10 min. (ställbart 0 – 60 min.)</w:t>
            </w:r>
            <w:r>
              <w:rPr>
                <w:rStyle w:val="eop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30F526C3" w14:textId="77777777" w:rsidR="00B22363" w:rsidRPr="00534C60" w:rsidRDefault="00B22363" w:rsidP="00D13F8D">
      <w:pPr>
        <w:pStyle w:val="Installningsvarde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W w:w="5118" w:type="pct"/>
        <w:tblLayout w:type="fixed"/>
        <w:tblLook w:val="04A0" w:firstRow="1" w:lastRow="0" w:firstColumn="1" w:lastColumn="0" w:noHBand="0" w:noVBand="1"/>
      </w:tblPr>
      <w:tblGrid>
        <w:gridCol w:w="1408"/>
        <w:gridCol w:w="3388"/>
        <w:gridCol w:w="2712"/>
      </w:tblGrid>
      <w:tr w:rsidR="009246A7" w14:paraId="23F094B8" w14:textId="77777777" w:rsidTr="007644DB">
        <w:trPr>
          <w:trHeight w:val="227"/>
        </w:trPr>
        <w:tc>
          <w:tcPr>
            <w:tcW w:w="938" w:type="pct"/>
          </w:tcPr>
          <w:p w14:paraId="47DCC46E" w14:textId="77777777" w:rsidR="0036229A" w:rsidRPr="00534C60" w:rsidRDefault="00A76B0B" w:rsidP="008125DF">
            <w:pPr>
              <w:pStyle w:val="Installningsvarde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3" w:name="_Hlk528828244"/>
            <w:r w:rsidRPr="00534C60">
              <w:rPr>
                <w:rFonts w:asciiTheme="minorHAnsi" w:hAnsiTheme="minorHAnsi" w:cstheme="minorHAnsi"/>
                <w:b/>
                <w:sz w:val="18"/>
                <w:szCs w:val="18"/>
              </w:rPr>
              <w:t>REGLERING</w:t>
            </w:r>
          </w:p>
        </w:tc>
        <w:tc>
          <w:tcPr>
            <w:tcW w:w="2256" w:type="pct"/>
          </w:tcPr>
          <w:p w14:paraId="7B6895A3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34C60">
              <w:rPr>
                <w:rFonts w:asciiTheme="minorHAnsi" w:hAnsiTheme="minorHAnsi" w:cstheme="minorHAnsi"/>
                <w:b/>
                <w:szCs w:val="18"/>
              </w:rPr>
              <w:t>SAMTLIGA REGULATORERS PARAM.</w:t>
            </w:r>
          </w:p>
          <w:p w14:paraId="76417AB5" w14:textId="77777777" w:rsidR="0036229A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b/>
                <w:szCs w:val="18"/>
              </w:rPr>
            </w:pPr>
            <w:r w:rsidRPr="00534C60">
              <w:rPr>
                <w:rFonts w:asciiTheme="minorHAnsi" w:hAnsiTheme="minorHAnsi" w:cstheme="minorHAnsi"/>
                <w:sz w:val="16"/>
                <w:szCs w:val="16"/>
              </w:rPr>
              <w:t xml:space="preserve">(Nedan </w:t>
            </w:r>
            <w:r w:rsidR="00067636">
              <w:rPr>
                <w:rFonts w:asciiTheme="minorHAnsi" w:hAnsiTheme="minorHAnsi" w:cstheme="minorHAnsi"/>
                <w:sz w:val="16"/>
                <w:szCs w:val="16"/>
              </w:rPr>
              <w:t>ska</w:t>
            </w:r>
            <w:r w:rsidRPr="00534C60">
              <w:rPr>
                <w:rFonts w:asciiTheme="minorHAnsi" w:hAnsiTheme="minorHAnsi" w:cstheme="minorHAnsi"/>
                <w:sz w:val="16"/>
                <w:szCs w:val="16"/>
              </w:rPr>
              <w:t xml:space="preserve"> samtliga regulatorers parametrar fyllas i efter driftsatt och injusterad regulator)</w:t>
            </w:r>
          </w:p>
        </w:tc>
        <w:tc>
          <w:tcPr>
            <w:tcW w:w="1806" w:type="pct"/>
          </w:tcPr>
          <w:p w14:paraId="490D728E" w14:textId="77777777" w:rsidR="0036229A" w:rsidRPr="00534C60" w:rsidRDefault="0036229A" w:rsidP="008125DF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246A7" w14:paraId="51D74F71" w14:textId="77777777" w:rsidTr="007644DB">
        <w:trPr>
          <w:trHeight w:val="227"/>
        </w:trPr>
        <w:tc>
          <w:tcPr>
            <w:tcW w:w="938" w:type="pct"/>
          </w:tcPr>
          <w:p w14:paraId="5F86163B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Cs w:val="18"/>
              </w:rPr>
              <w:t>Objekt</w:t>
            </w:r>
          </w:p>
        </w:tc>
        <w:tc>
          <w:tcPr>
            <w:tcW w:w="2256" w:type="pct"/>
          </w:tcPr>
          <w:p w14:paraId="360FC8E6" w14:textId="77777777" w:rsidR="00D13F8D" w:rsidRPr="00534C60" w:rsidRDefault="00A76B0B" w:rsidP="00D13F8D">
            <w:pPr>
              <w:spacing w:before="100" w:beforeAutospacing="1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eastAsia="Arial" w:hAnsiTheme="minorHAnsi" w:cstheme="minorHAnsi"/>
                <w:b/>
                <w:bCs/>
                <w:spacing w:val="-1"/>
                <w:sz w:val="18"/>
                <w:szCs w:val="18"/>
              </w:rPr>
              <w:t>Benämning</w:t>
            </w:r>
          </w:p>
        </w:tc>
        <w:tc>
          <w:tcPr>
            <w:tcW w:w="1806" w:type="pct"/>
          </w:tcPr>
          <w:p w14:paraId="169AF5E0" w14:textId="77777777" w:rsidR="00D13F8D" w:rsidRPr="00534C60" w:rsidRDefault="00A76B0B" w:rsidP="00D13F8D">
            <w:pPr>
              <w:pStyle w:val="Driftindikering"/>
              <w:tabs>
                <w:tab w:val="clear" w:pos="1985"/>
                <w:tab w:val="left" w:pos="2268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b/>
                <w:sz w:val="18"/>
                <w:szCs w:val="18"/>
              </w:rPr>
              <w:t>Inställning</w:t>
            </w:r>
          </w:p>
        </w:tc>
      </w:tr>
      <w:tr w:rsidR="009246A7" w14:paraId="43275C6E" w14:textId="77777777" w:rsidTr="007644DB">
        <w:trPr>
          <w:trHeight w:val="227"/>
        </w:trPr>
        <w:tc>
          <w:tcPr>
            <w:tcW w:w="938" w:type="pct"/>
          </w:tcPr>
          <w:p w14:paraId="4C0F7D50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VSxx-GTxx</w:t>
            </w:r>
          </w:p>
        </w:tc>
        <w:tc>
          <w:tcPr>
            <w:tcW w:w="2256" w:type="pct"/>
          </w:tcPr>
          <w:p w14:paraId="0947490C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P</w:t>
            </w:r>
          </w:p>
          <w:p w14:paraId="0ECA02D1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I</w:t>
            </w:r>
          </w:p>
          <w:p w14:paraId="76DABAE7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D</w:t>
            </w:r>
          </w:p>
        </w:tc>
        <w:tc>
          <w:tcPr>
            <w:tcW w:w="1806" w:type="pct"/>
          </w:tcPr>
          <w:p w14:paraId="40412BDA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1F3C0E75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5E036430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</w:tr>
      <w:tr w:rsidR="009246A7" w14:paraId="0088F40F" w14:textId="77777777" w:rsidTr="007644DB">
        <w:trPr>
          <w:trHeight w:val="227"/>
        </w:trPr>
        <w:tc>
          <w:tcPr>
            <w:tcW w:w="938" w:type="pct"/>
          </w:tcPr>
          <w:p w14:paraId="5811BD61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VVxx-GTxx</w:t>
            </w:r>
          </w:p>
        </w:tc>
        <w:tc>
          <w:tcPr>
            <w:tcW w:w="2256" w:type="pct"/>
          </w:tcPr>
          <w:p w14:paraId="3B9B0EC6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P</w:t>
            </w:r>
          </w:p>
          <w:p w14:paraId="4692A848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I</w:t>
            </w:r>
          </w:p>
          <w:p w14:paraId="034EB0A5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</w:rPr>
              <w:t>D</w:t>
            </w:r>
          </w:p>
        </w:tc>
        <w:tc>
          <w:tcPr>
            <w:tcW w:w="1806" w:type="pct"/>
          </w:tcPr>
          <w:p w14:paraId="7CDB5F49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06E38051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  <w:p w14:paraId="60BE5327" w14:textId="77777777" w:rsidR="00D13F8D" w:rsidRPr="00534C60" w:rsidRDefault="00A76B0B" w:rsidP="00D13F8D">
            <w:pPr>
              <w:pStyle w:val="Ingetavstnd"/>
              <w:ind w:right="-1"/>
              <w:rPr>
                <w:rFonts w:asciiTheme="minorHAnsi" w:hAnsiTheme="minorHAnsi" w:cstheme="minorHAnsi"/>
                <w:szCs w:val="18"/>
              </w:rPr>
            </w:pPr>
            <w:r w:rsidRPr="00534C60">
              <w:rPr>
                <w:rFonts w:asciiTheme="minorHAnsi" w:hAnsiTheme="minorHAnsi" w:cstheme="minorHAnsi"/>
                <w:szCs w:val="18"/>
                <w:highlight w:val="yellow"/>
              </w:rPr>
              <w:t>X</w:t>
            </w:r>
          </w:p>
        </w:tc>
      </w:tr>
      <w:bookmarkEnd w:id="3"/>
    </w:tbl>
    <w:p w14:paraId="2107A4B7" w14:textId="77777777" w:rsidR="00346D47" w:rsidRDefault="00346D47" w:rsidP="00D13F8D">
      <w:pPr>
        <w:pStyle w:val="Installningsvarde"/>
        <w:rPr>
          <w:rFonts w:asciiTheme="minorHAnsi" w:hAnsiTheme="minorHAnsi" w:cstheme="minorHAnsi"/>
          <w:sz w:val="18"/>
          <w:szCs w:val="18"/>
        </w:rPr>
      </w:pPr>
    </w:p>
    <w:p w14:paraId="3D46BBFA" w14:textId="77777777" w:rsidR="00534C60" w:rsidRPr="00534C60" w:rsidRDefault="00534C60" w:rsidP="00D13F8D">
      <w:pPr>
        <w:pStyle w:val="Installningsvarde"/>
        <w:rPr>
          <w:rFonts w:asciiTheme="minorHAnsi" w:hAnsiTheme="minorHAnsi" w:cstheme="minorHAnsi"/>
          <w:sz w:val="18"/>
          <w:szCs w:val="18"/>
        </w:rPr>
      </w:pPr>
    </w:p>
    <w:p w14:paraId="5DA62D56" w14:textId="77777777" w:rsidR="008C349B" w:rsidRDefault="008C349B" w:rsidP="00D13F8D">
      <w:pPr>
        <w:pStyle w:val="Installningsvarde"/>
        <w:rPr>
          <w:rFonts w:asciiTheme="minorHAnsi" w:hAnsiTheme="minorHAnsi" w:cstheme="minorHAnsi"/>
          <w:sz w:val="18"/>
          <w:szCs w:val="18"/>
        </w:rPr>
        <w:sectPr w:rsidR="008C349B" w:rsidSect="008C349B">
          <w:type w:val="continuous"/>
          <w:pgSz w:w="16838" w:h="11906" w:orient="landscape" w:code="9"/>
          <w:pgMar w:top="720" w:right="720" w:bottom="720" w:left="720" w:header="604" w:footer="1012" w:gutter="0"/>
          <w:cols w:num="2" w:space="708"/>
          <w:docGrid w:linePitch="360"/>
        </w:sectPr>
      </w:pPr>
    </w:p>
    <w:p w14:paraId="4B2637B9" w14:textId="77777777" w:rsidR="00DA2AE6" w:rsidRPr="00534C60" w:rsidRDefault="00A76B0B" w:rsidP="008D164C">
      <w:pPr>
        <w:pStyle w:val="Ingetavstn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spacing w:after="120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lastRenderedPageBreak/>
        <w:t>L</w:t>
      </w:r>
      <w:r w:rsidR="009A1ABE" w:rsidRPr="00534C60">
        <w:rPr>
          <w:rFonts w:asciiTheme="minorHAnsi" w:hAnsiTheme="minorHAnsi" w:cstheme="minorHAnsi"/>
          <w:b/>
          <w:szCs w:val="18"/>
        </w:rPr>
        <w:t>ARM</w:t>
      </w:r>
      <w:r w:rsidR="00F62A2F" w:rsidRPr="00F62A2F">
        <w:rPr>
          <w:rFonts w:asciiTheme="minorHAnsi" w:hAnsiTheme="minorHAnsi" w:cstheme="minorHAnsi"/>
          <w:b/>
          <w:szCs w:val="18"/>
          <w:highlight w:val="green"/>
        </w:rPr>
        <w:t xml:space="preserve"> </w:t>
      </w:r>
      <w:r w:rsidR="00F62A2F" w:rsidRPr="006C03B0">
        <w:rPr>
          <w:rFonts w:asciiTheme="minorHAnsi" w:hAnsiTheme="minorHAnsi" w:cstheme="minorHAnsi"/>
          <w:b/>
          <w:szCs w:val="18"/>
          <w:highlight w:val="green"/>
        </w:rPr>
        <w:t>Larmlistan objektsanpassas</w:t>
      </w:r>
    </w:p>
    <w:tbl>
      <w:tblPr>
        <w:tblStyle w:val="Tabellrutnt"/>
        <w:tblW w:w="15665" w:type="dxa"/>
        <w:tblLook w:val="04A0" w:firstRow="1" w:lastRow="0" w:firstColumn="1" w:lastColumn="0" w:noHBand="0" w:noVBand="1"/>
      </w:tblPr>
      <w:tblGrid>
        <w:gridCol w:w="1442"/>
        <w:gridCol w:w="7313"/>
        <w:gridCol w:w="2126"/>
        <w:gridCol w:w="1588"/>
        <w:gridCol w:w="3196"/>
      </w:tblGrid>
      <w:tr w:rsidR="009246A7" w14:paraId="52DEC29A" w14:textId="77777777" w:rsidTr="0000694B">
        <w:tc>
          <w:tcPr>
            <w:tcW w:w="1442" w:type="dxa"/>
          </w:tcPr>
          <w:p w14:paraId="14349B3D" w14:textId="77777777" w:rsidR="0024400F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b/>
                <w:sz w:val="18"/>
                <w:szCs w:val="18"/>
              </w:rPr>
              <w:t>Objekt</w:t>
            </w:r>
          </w:p>
        </w:tc>
        <w:tc>
          <w:tcPr>
            <w:tcW w:w="7313" w:type="dxa"/>
          </w:tcPr>
          <w:p w14:paraId="41341D45" w14:textId="77777777" w:rsidR="0024400F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b/>
                <w:sz w:val="18"/>
                <w:szCs w:val="18"/>
              </w:rPr>
              <w:t>Förklaring</w:t>
            </w:r>
          </w:p>
        </w:tc>
        <w:tc>
          <w:tcPr>
            <w:tcW w:w="2126" w:type="dxa"/>
          </w:tcPr>
          <w:p w14:paraId="0753BD0E" w14:textId="77777777" w:rsidR="0024400F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Larmgrupp: </w:t>
            </w:r>
          </w:p>
          <w:p w14:paraId="32888586" w14:textId="77777777" w:rsidR="0024400F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Boende/Skola</w:t>
            </w:r>
          </w:p>
        </w:tc>
        <w:tc>
          <w:tcPr>
            <w:tcW w:w="1588" w:type="dxa"/>
          </w:tcPr>
          <w:p w14:paraId="3A772B70" w14:textId="77777777" w:rsidR="0024400F" w:rsidRPr="00534C60" w:rsidRDefault="00A76B0B" w:rsidP="00123424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b/>
                <w:sz w:val="18"/>
                <w:szCs w:val="18"/>
              </w:rPr>
              <w:t>Larmfördröjning</w:t>
            </w:r>
          </w:p>
        </w:tc>
        <w:tc>
          <w:tcPr>
            <w:tcW w:w="3196" w:type="dxa"/>
          </w:tcPr>
          <w:p w14:paraId="08CA45A7" w14:textId="77777777" w:rsidR="0024400F" w:rsidRPr="00534C60" w:rsidRDefault="00A76B0B" w:rsidP="00123424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b/>
                <w:sz w:val="18"/>
                <w:szCs w:val="18"/>
              </w:rPr>
              <w:t>Larmgräns</w:t>
            </w:r>
          </w:p>
        </w:tc>
      </w:tr>
      <w:tr w:rsidR="009246A7" w14:paraId="7F9E5D3F" w14:textId="77777777" w:rsidTr="0000694B">
        <w:tc>
          <w:tcPr>
            <w:tcW w:w="1442" w:type="dxa"/>
          </w:tcPr>
          <w:p w14:paraId="46DC6ADB" w14:textId="77777777" w:rsidR="00383278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Givarfel</w:t>
            </w:r>
          </w:p>
        </w:tc>
        <w:tc>
          <w:tcPr>
            <w:tcW w:w="7313" w:type="dxa"/>
          </w:tcPr>
          <w:p w14:paraId="10FC3664" w14:textId="77777777" w:rsidR="00383278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Alla analoga givare, inkl</w:t>
            </w:r>
            <w:r w:rsidR="00F86B3D">
              <w:rPr>
                <w:rFonts w:asciiTheme="minorHAnsi" w:hAnsiTheme="minorHAnsi" w:cstheme="minorHAnsi"/>
                <w:sz w:val="18"/>
                <w:szCs w:val="18"/>
              </w:rPr>
              <w:t>usive</w:t>
            </w: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 xml:space="preserve"> rumsgivare</w:t>
            </w:r>
          </w:p>
        </w:tc>
        <w:tc>
          <w:tcPr>
            <w:tcW w:w="2126" w:type="dxa"/>
          </w:tcPr>
          <w:p w14:paraId="36BF6435" w14:textId="77777777" w:rsidR="00383278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588" w:type="dxa"/>
          </w:tcPr>
          <w:p w14:paraId="677422D6" w14:textId="77777777" w:rsidR="00383278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E23F6" w:rsidRPr="00534C60">
              <w:rPr>
                <w:rFonts w:asciiTheme="minorHAnsi" w:hAnsiTheme="minorHAnsi" w:cstheme="minorHAnsi"/>
                <w:sz w:val="18"/>
                <w:szCs w:val="18"/>
              </w:rPr>
              <w:t xml:space="preserve"> min</w:t>
            </w:r>
          </w:p>
        </w:tc>
        <w:tc>
          <w:tcPr>
            <w:tcW w:w="3196" w:type="dxa"/>
          </w:tcPr>
          <w:p w14:paraId="6D6966EC" w14:textId="77777777" w:rsidR="00383278" w:rsidRPr="00534C60" w:rsidRDefault="00383278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46A7" w14:paraId="1FD9D9EB" w14:textId="77777777" w:rsidTr="0000694B">
        <w:tc>
          <w:tcPr>
            <w:tcW w:w="1442" w:type="dxa"/>
          </w:tcPr>
          <w:p w14:paraId="796C4147" w14:textId="77777777" w:rsidR="00F2046D" w:rsidRPr="00534C60" w:rsidRDefault="00A76B0B" w:rsidP="00F2046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Trådlösa rumsgivare</w:t>
            </w:r>
          </w:p>
          <w:p w14:paraId="491149B0" w14:textId="77777777" w:rsidR="00F2046D" w:rsidRPr="00534C60" w:rsidRDefault="00A76B0B" w:rsidP="00F2046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(ombyggnad)</w:t>
            </w:r>
          </w:p>
        </w:tc>
        <w:tc>
          <w:tcPr>
            <w:tcW w:w="7313" w:type="dxa"/>
          </w:tcPr>
          <w:p w14:paraId="3744B962" w14:textId="77777777" w:rsidR="00F2046D" w:rsidRPr="006C03B0" w:rsidRDefault="00A76B0B" w:rsidP="00F2046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Kommunikationsfel</w:t>
            </w:r>
          </w:p>
          <w:p w14:paraId="6288B346" w14:textId="77777777" w:rsidR="00F2046D" w:rsidRPr="00534C60" w:rsidRDefault="00A76B0B" w:rsidP="00F2046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Utanför temperaturområde</w:t>
            </w:r>
          </w:p>
        </w:tc>
        <w:tc>
          <w:tcPr>
            <w:tcW w:w="2126" w:type="dxa"/>
          </w:tcPr>
          <w:p w14:paraId="315279FE" w14:textId="77777777" w:rsidR="00F2046D" w:rsidRPr="006C03B0" w:rsidRDefault="00A76B0B" w:rsidP="00F2046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  <w:p w14:paraId="441EDEE3" w14:textId="77777777" w:rsidR="00F2046D" w:rsidRPr="00534C60" w:rsidRDefault="00A76B0B" w:rsidP="00F2046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1588" w:type="dxa"/>
          </w:tcPr>
          <w:p w14:paraId="6F598D98" w14:textId="77777777" w:rsidR="00F2046D" w:rsidRPr="006C03B0" w:rsidRDefault="00A76B0B" w:rsidP="00F2046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  <w:p w14:paraId="5999E5F8" w14:textId="77777777" w:rsidR="00F2046D" w:rsidRPr="00534C60" w:rsidRDefault="00A76B0B" w:rsidP="00F2046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</w:tc>
        <w:tc>
          <w:tcPr>
            <w:tcW w:w="3196" w:type="dxa"/>
          </w:tcPr>
          <w:p w14:paraId="00184EB6" w14:textId="77777777" w:rsidR="00F2046D" w:rsidRPr="006C03B0" w:rsidRDefault="00F2046D" w:rsidP="00F2046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3F905A02" w14:textId="77777777" w:rsidR="00F2046D" w:rsidRPr="00534C60" w:rsidRDefault="00A76B0B" w:rsidP="00F2046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6C03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Ej inom 10.0 – 40.0°C</w:t>
            </w:r>
          </w:p>
        </w:tc>
      </w:tr>
      <w:tr w:rsidR="009246A7" w14:paraId="778D1228" w14:textId="77777777" w:rsidTr="0000694B">
        <w:tc>
          <w:tcPr>
            <w:tcW w:w="1442" w:type="dxa"/>
          </w:tcPr>
          <w:p w14:paraId="0389CFA9" w14:textId="77777777" w:rsidR="00E95655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RUMxx-GTxx</w:t>
            </w:r>
          </w:p>
        </w:tc>
        <w:tc>
          <w:tcPr>
            <w:tcW w:w="7313" w:type="dxa"/>
          </w:tcPr>
          <w:p w14:paraId="58F03E37" w14:textId="77777777" w:rsidR="00E95655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Utanför temperaturområde</w:t>
            </w:r>
          </w:p>
        </w:tc>
        <w:tc>
          <w:tcPr>
            <w:tcW w:w="2126" w:type="dxa"/>
          </w:tcPr>
          <w:p w14:paraId="138FAA30" w14:textId="77777777" w:rsidR="00E95655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1588" w:type="dxa"/>
          </w:tcPr>
          <w:p w14:paraId="09809DA0" w14:textId="77777777" w:rsidR="00E95655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</w:tc>
        <w:tc>
          <w:tcPr>
            <w:tcW w:w="3196" w:type="dxa"/>
          </w:tcPr>
          <w:p w14:paraId="262BC0B8" w14:textId="77777777" w:rsidR="00E95655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Ej inom 10.0 – 40.0°C</w:t>
            </w:r>
          </w:p>
        </w:tc>
      </w:tr>
      <w:tr w:rsidR="009246A7" w14:paraId="17D88C83" w14:textId="77777777" w:rsidTr="00560C68">
        <w:trPr>
          <w:trHeight w:val="679"/>
        </w:trPr>
        <w:tc>
          <w:tcPr>
            <w:tcW w:w="1442" w:type="dxa"/>
          </w:tcPr>
          <w:p w14:paraId="79FE7506" w14:textId="77777777" w:rsidR="006F2C7E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VS01-P1</w:t>
            </w:r>
          </w:p>
          <w:p w14:paraId="31DC67FC" w14:textId="77777777" w:rsidR="006F2C7E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VS01-P1</w:t>
            </w:r>
          </w:p>
          <w:p w14:paraId="6F8DEB50" w14:textId="77777777" w:rsidR="006F2C7E" w:rsidRPr="00534C60" w:rsidRDefault="00A76B0B" w:rsidP="005A121F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VS01-P1</w:t>
            </w:r>
          </w:p>
        </w:tc>
        <w:tc>
          <w:tcPr>
            <w:tcW w:w="7313" w:type="dxa"/>
          </w:tcPr>
          <w:p w14:paraId="328941D1" w14:textId="77777777" w:rsidR="006F2C7E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Driftfel</w:t>
            </w:r>
          </w:p>
          <w:p w14:paraId="56AEBC2D" w14:textId="77777777" w:rsidR="006F2C7E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Handkörning</w:t>
            </w:r>
          </w:p>
          <w:p w14:paraId="0875EE9B" w14:textId="77777777" w:rsidR="006F2C7E" w:rsidRPr="00534C60" w:rsidRDefault="00A76B0B" w:rsidP="00590C65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Larm frånslagen säkerhetsbrytare</w:t>
            </w:r>
          </w:p>
        </w:tc>
        <w:tc>
          <w:tcPr>
            <w:tcW w:w="2126" w:type="dxa"/>
          </w:tcPr>
          <w:p w14:paraId="2F4F6522" w14:textId="77777777" w:rsidR="006F2C7E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11/13</w:t>
            </w:r>
          </w:p>
          <w:p w14:paraId="13E7A55E" w14:textId="77777777" w:rsidR="006F2C7E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14:paraId="38BFBCB9" w14:textId="77777777" w:rsidR="006F2C7E" w:rsidRPr="00534C60" w:rsidRDefault="00A76B0B" w:rsidP="005A121F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588" w:type="dxa"/>
          </w:tcPr>
          <w:p w14:paraId="2EB7DA2D" w14:textId="77777777" w:rsidR="006F2C7E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  <w:p w14:paraId="5E39C970" w14:textId="77777777" w:rsidR="006F2C7E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  <w:p w14:paraId="69F1A666" w14:textId="77777777" w:rsidR="006F2C7E" w:rsidRPr="00534C60" w:rsidRDefault="00A76B0B" w:rsidP="005A121F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3196" w:type="dxa"/>
          </w:tcPr>
          <w:p w14:paraId="768999A7" w14:textId="77777777" w:rsidR="006F2C7E" w:rsidRPr="00534C60" w:rsidRDefault="006F2C7E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46A7" w14:paraId="27A72B6D" w14:textId="77777777" w:rsidTr="00450CEE">
        <w:trPr>
          <w:trHeight w:val="449"/>
        </w:trPr>
        <w:tc>
          <w:tcPr>
            <w:tcW w:w="1442" w:type="dxa"/>
          </w:tcPr>
          <w:p w14:paraId="69934658" w14:textId="77777777" w:rsidR="006F2C7E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VS01-GP60</w:t>
            </w:r>
          </w:p>
          <w:p w14:paraId="51FE861E" w14:textId="77777777" w:rsidR="006F2C7E" w:rsidRPr="00534C60" w:rsidRDefault="00A76B0B" w:rsidP="005A121F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VS01-GP60</w:t>
            </w:r>
          </w:p>
        </w:tc>
        <w:tc>
          <w:tcPr>
            <w:tcW w:w="7313" w:type="dxa"/>
          </w:tcPr>
          <w:p w14:paraId="2C6C192C" w14:textId="77777777" w:rsidR="006F2C7E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Lågt tryck</w:t>
            </w:r>
          </w:p>
          <w:p w14:paraId="4A0E7284" w14:textId="77777777" w:rsidR="006F2C7E" w:rsidRPr="00534C60" w:rsidRDefault="00A76B0B" w:rsidP="00590C65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Mycket lågt tryck</w:t>
            </w:r>
          </w:p>
        </w:tc>
        <w:tc>
          <w:tcPr>
            <w:tcW w:w="2126" w:type="dxa"/>
          </w:tcPr>
          <w:p w14:paraId="274C2160" w14:textId="77777777" w:rsidR="006F2C7E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14:paraId="2EA9172C" w14:textId="77777777" w:rsidR="006F2C7E" w:rsidRPr="00534C60" w:rsidRDefault="00A76B0B" w:rsidP="005A121F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588" w:type="dxa"/>
          </w:tcPr>
          <w:p w14:paraId="27EACEC6" w14:textId="77777777" w:rsidR="006F2C7E" w:rsidRPr="00534C60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  <w:p w14:paraId="760B48F5" w14:textId="77777777" w:rsidR="006F2C7E" w:rsidRPr="00534C60" w:rsidRDefault="00A76B0B" w:rsidP="005A121F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</w:tc>
        <w:tc>
          <w:tcPr>
            <w:tcW w:w="3196" w:type="dxa"/>
          </w:tcPr>
          <w:p w14:paraId="29FAE6B3" w14:textId="77777777" w:rsidR="006F2C7E" w:rsidRPr="00E76972" w:rsidRDefault="00A76B0B" w:rsidP="005A121F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7697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xxx kPa, anpassas</w:t>
            </w:r>
          </w:p>
          <w:p w14:paraId="19713912" w14:textId="77777777" w:rsidR="006F2C7E" w:rsidRPr="00E76972" w:rsidRDefault="00A76B0B" w:rsidP="005A121F">
            <w:pPr>
              <w:pStyle w:val="Larm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7697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xxx kPa, anpassas</w:t>
            </w:r>
          </w:p>
        </w:tc>
      </w:tr>
      <w:tr w:rsidR="009246A7" w14:paraId="64F162AC" w14:textId="77777777" w:rsidTr="0000694B">
        <w:tc>
          <w:tcPr>
            <w:tcW w:w="1442" w:type="dxa"/>
          </w:tcPr>
          <w:p w14:paraId="5339BDCD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VS01-GT10</w:t>
            </w:r>
          </w:p>
        </w:tc>
        <w:tc>
          <w:tcPr>
            <w:tcW w:w="7313" w:type="dxa"/>
          </w:tcPr>
          <w:p w14:paraId="69334D11" w14:textId="77777777" w:rsidR="00D46F68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Låg</w:t>
            </w:r>
            <w:r w:rsidR="00F021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framledningstemperatur,</w:t>
            </w:r>
            <w:r w:rsidR="009A1ABE" w:rsidRPr="00534C60">
              <w:rPr>
                <w:rFonts w:asciiTheme="minorHAnsi" w:hAnsiTheme="minorHAnsi" w:cstheme="minorHAnsi"/>
                <w:sz w:val="18"/>
                <w:szCs w:val="18"/>
              </w:rPr>
              <w:t xml:space="preserve"> sätts endast om utetemperaturen (VS01-GT30) &lt;15 °C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</w:p>
          <w:p w14:paraId="70207F15" w14:textId="77777777" w:rsidR="008D1B7D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(b</w:t>
            </w:r>
            <w:r w:rsidR="00D46F68">
              <w:rPr>
                <w:rFonts w:asciiTheme="minorHAnsi" w:hAnsiTheme="minorHAnsi" w:cstheme="minorHAnsi"/>
                <w:sz w:val="18"/>
                <w:szCs w:val="18"/>
              </w:rPr>
              <w:t>lockeras vid stoppad pump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29B836C6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11/13</w:t>
            </w:r>
          </w:p>
        </w:tc>
        <w:tc>
          <w:tcPr>
            <w:tcW w:w="1588" w:type="dxa"/>
          </w:tcPr>
          <w:p w14:paraId="1B1A245F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76972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3196" w:type="dxa"/>
          </w:tcPr>
          <w:p w14:paraId="54F20D34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5°C</w:t>
            </w:r>
            <w:r w:rsidR="00F02109">
              <w:rPr>
                <w:rFonts w:asciiTheme="minorHAnsi" w:hAnsiTheme="minorHAnsi" w:cstheme="minorHAnsi"/>
                <w:sz w:val="18"/>
                <w:szCs w:val="18"/>
              </w:rPr>
              <w:t xml:space="preserve"> under BV</w:t>
            </w:r>
          </w:p>
        </w:tc>
      </w:tr>
      <w:tr w:rsidR="009246A7" w14:paraId="150DA9B4" w14:textId="77777777" w:rsidTr="0000694B">
        <w:tc>
          <w:tcPr>
            <w:tcW w:w="1442" w:type="dxa"/>
          </w:tcPr>
          <w:p w14:paraId="1B635813" w14:textId="77777777" w:rsidR="008B47A0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VS01-GT10</w:t>
            </w:r>
          </w:p>
        </w:tc>
        <w:tc>
          <w:tcPr>
            <w:tcW w:w="7313" w:type="dxa"/>
          </w:tcPr>
          <w:p w14:paraId="4D36807B" w14:textId="77777777" w:rsidR="008B47A0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Hög</w:t>
            </w:r>
            <w:r w:rsidR="008148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framledningstemperatur</w:t>
            </w:r>
            <w:r w:rsidR="00D46F6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71B99">
              <w:rPr>
                <w:rFonts w:asciiTheme="minorHAnsi" w:hAnsiTheme="minorHAnsi" w:cstheme="minorHAnsi"/>
                <w:sz w:val="18"/>
                <w:szCs w:val="18"/>
              </w:rPr>
              <w:t>(b</w:t>
            </w:r>
            <w:r w:rsidR="00D46F68">
              <w:rPr>
                <w:rFonts w:asciiTheme="minorHAnsi" w:hAnsiTheme="minorHAnsi" w:cstheme="minorHAnsi"/>
                <w:sz w:val="18"/>
                <w:szCs w:val="18"/>
              </w:rPr>
              <w:t>lockeras vid stoppad pump</w:t>
            </w:r>
            <w:r w:rsidR="00571B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3EEBD5A3" w14:textId="77777777" w:rsidR="008B47A0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1588" w:type="dxa"/>
          </w:tcPr>
          <w:p w14:paraId="786F97B7" w14:textId="77777777" w:rsidR="008B47A0" w:rsidRPr="00E76972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3196" w:type="dxa"/>
          </w:tcPr>
          <w:p w14:paraId="6C1C4EF3" w14:textId="77777777" w:rsidR="008B47A0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71B99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5°</w:t>
            </w:r>
            <w:r w:rsidR="00571B99" w:rsidRPr="00571B99">
              <w:rPr>
                <w:rStyle w:val="normaltextrun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C</w:t>
            </w:r>
            <w:r>
              <w:rPr>
                <w:rStyle w:val="eop"/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F02109">
              <w:rPr>
                <w:rStyle w:val="eop"/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ö</w:t>
            </w:r>
            <w:r w:rsidR="00F02109">
              <w:rPr>
                <w:rStyle w:val="eop"/>
                <w:color w:val="000000"/>
                <w:shd w:val="clear" w:color="auto" w:fill="FFFFFF"/>
              </w:rPr>
              <w:t xml:space="preserve">ver </w:t>
            </w:r>
            <w:r w:rsidR="00F02109" w:rsidRPr="00F02109">
              <w:rPr>
                <w:rStyle w:val="eop"/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BV</w:t>
            </w:r>
          </w:p>
        </w:tc>
      </w:tr>
      <w:tr w:rsidR="009246A7" w14:paraId="0A37D836" w14:textId="77777777" w:rsidTr="0000694B">
        <w:tc>
          <w:tcPr>
            <w:tcW w:w="1442" w:type="dxa"/>
          </w:tcPr>
          <w:p w14:paraId="483427BF" w14:textId="77777777" w:rsidR="00F0524E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619E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VS01-</w:t>
            </w:r>
            <w:r w:rsidR="004619E7" w:rsidRPr="004619E7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AVG1</w:t>
            </w:r>
          </w:p>
        </w:tc>
        <w:tc>
          <w:tcPr>
            <w:tcW w:w="7313" w:type="dxa"/>
          </w:tcPr>
          <w:p w14:paraId="13E59D8F" w14:textId="77777777" w:rsidR="00F0524E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00694B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Driftlarm vakuumavgasare</w:t>
            </w:r>
          </w:p>
        </w:tc>
        <w:tc>
          <w:tcPr>
            <w:tcW w:w="2126" w:type="dxa"/>
          </w:tcPr>
          <w:p w14:paraId="6ADA4240" w14:textId="77777777" w:rsidR="00F0524E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F0524E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588" w:type="dxa"/>
          </w:tcPr>
          <w:p w14:paraId="522C8025" w14:textId="77777777" w:rsidR="00F0524E" w:rsidRPr="00E76972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3196" w:type="dxa"/>
          </w:tcPr>
          <w:p w14:paraId="103CDEB1" w14:textId="77777777" w:rsidR="00F0524E" w:rsidRPr="00534C60" w:rsidRDefault="00F0524E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46A7" w14:paraId="46932CF8" w14:textId="77777777" w:rsidTr="0000694B">
        <w:tc>
          <w:tcPr>
            <w:tcW w:w="1442" w:type="dxa"/>
          </w:tcPr>
          <w:p w14:paraId="1B6E5407" w14:textId="77777777" w:rsidR="00DE5B15" w:rsidRPr="002C7A6F" w:rsidRDefault="00A76B0B" w:rsidP="00DE5B1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VV11-GT20</w:t>
            </w:r>
          </w:p>
        </w:tc>
        <w:tc>
          <w:tcPr>
            <w:tcW w:w="7313" w:type="dxa"/>
          </w:tcPr>
          <w:p w14:paraId="729A6429" w14:textId="77777777" w:rsidR="00DE5B15" w:rsidRPr="002C7A6F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Hög temperatur</w:t>
            </w:r>
          </w:p>
        </w:tc>
        <w:tc>
          <w:tcPr>
            <w:tcW w:w="2126" w:type="dxa"/>
          </w:tcPr>
          <w:p w14:paraId="28016E02" w14:textId="77777777" w:rsidR="00DE5B15" w:rsidRPr="00534C60" w:rsidRDefault="00A76B0B" w:rsidP="00DE5B1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88" w:type="dxa"/>
          </w:tcPr>
          <w:p w14:paraId="59E618F8" w14:textId="77777777" w:rsidR="00DE5B15" w:rsidRPr="00E76972" w:rsidRDefault="00A76B0B" w:rsidP="00DE5B1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30 min</w:t>
            </w:r>
          </w:p>
        </w:tc>
        <w:tc>
          <w:tcPr>
            <w:tcW w:w="3196" w:type="dxa"/>
          </w:tcPr>
          <w:p w14:paraId="6B58BE8E" w14:textId="77777777" w:rsidR="00DE5B15" w:rsidRPr="002C7A6F" w:rsidRDefault="00A76B0B" w:rsidP="00DE5B1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3°C </w:t>
            </w:r>
            <w:r w:rsidR="00F0210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över BV</w:t>
            </w:r>
          </w:p>
        </w:tc>
      </w:tr>
      <w:tr w:rsidR="009246A7" w14:paraId="5441403A" w14:textId="77777777" w:rsidTr="0000694B">
        <w:tc>
          <w:tcPr>
            <w:tcW w:w="1442" w:type="dxa"/>
          </w:tcPr>
          <w:p w14:paraId="173108C7" w14:textId="77777777" w:rsidR="00771CCB" w:rsidRPr="00291E6E" w:rsidRDefault="00A76B0B" w:rsidP="00FF1360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VV11-SV30</w:t>
            </w:r>
          </w:p>
        </w:tc>
        <w:tc>
          <w:tcPr>
            <w:tcW w:w="7313" w:type="dxa"/>
          </w:tcPr>
          <w:p w14:paraId="4F2A763C" w14:textId="77777777" w:rsidR="00771CCB" w:rsidRPr="00E12D78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00FF00"/>
              </w:rPr>
            </w:pPr>
            <w:r w:rsidRPr="00E12D7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Utlöst skållningsskydd (ventil</w:t>
            </w:r>
            <w:r w:rsidR="00B9569F" w:rsidRPr="00E12D7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öppning under gräns)</w:t>
            </w:r>
          </w:p>
        </w:tc>
        <w:tc>
          <w:tcPr>
            <w:tcW w:w="2126" w:type="dxa"/>
          </w:tcPr>
          <w:p w14:paraId="2B06C1A0" w14:textId="77777777" w:rsidR="00771CCB" w:rsidRPr="00771CCB" w:rsidRDefault="00A76B0B" w:rsidP="00291E6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62FDB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88" w:type="dxa"/>
          </w:tcPr>
          <w:p w14:paraId="3D3EEB32" w14:textId="77777777" w:rsidR="00771CCB" w:rsidRPr="00771CCB" w:rsidRDefault="00A76B0B" w:rsidP="00291E6E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 tim</w:t>
            </w:r>
          </w:p>
        </w:tc>
        <w:tc>
          <w:tcPr>
            <w:tcW w:w="3196" w:type="dxa"/>
          </w:tcPr>
          <w:p w14:paraId="31D1AF5D" w14:textId="77777777" w:rsidR="00FF1360" w:rsidRPr="002C7A6F" w:rsidRDefault="00A76B0B" w:rsidP="00FF1360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00FF00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98%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(inställbart mellan 90 – 98%)</w:t>
            </w:r>
          </w:p>
        </w:tc>
      </w:tr>
      <w:tr w:rsidR="009246A7" w14:paraId="6A4B8088" w14:textId="77777777" w:rsidTr="00947215">
        <w:trPr>
          <w:trHeight w:val="679"/>
        </w:trPr>
        <w:tc>
          <w:tcPr>
            <w:tcW w:w="1442" w:type="dxa"/>
          </w:tcPr>
          <w:p w14:paraId="6649C8CF" w14:textId="77777777" w:rsidR="00C91AFA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VV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1-P1</w:t>
            </w:r>
          </w:p>
          <w:p w14:paraId="37A9A1F0" w14:textId="77777777" w:rsidR="00C91AFA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VV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1-P1</w:t>
            </w:r>
          </w:p>
          <w:p w14:paraId="01B64DE1" w14:textId="77777777" w:rsidR="00C91AFA" w:rsidRPr="00534C60" w:rsidRDefault="00A76B0B" w:rsidP="008D1B7D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VV11-P1</w:t>
            </w:r>
          </w:p>
        </w:tc>
        <w:tc>
          <w:tcPr>
            <w:tcW w:w="7313" w:type="dxa"/>
          </w:tcPr>
          <w:p w14:paraId="49D67479" w14:textId="77777777" w:rsidR="00C91AFA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Driftfel</w:t>
            </w:r>
          </w:p>
          <w:p w14:paraId="433F2797" w14:textId="77777777" w:rsidR="00C91AFA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Handkörning</w:t>
            </w:r>
          </w:p>
          <w:p w14:paraId="68DEB055" w14:textId="77777777" w:rsidR="00C91AFA" w:rsidRPr="00534C60" w:rsidRDefault="00A76B0B" w:rsidP="00590C65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Larm frånslagen säkerhetsbrytare</w:t>
            </w:r>
          </w:p>
        </w:tc>
        <w:tc>
          <w:tcPr>
            <w:tcW w:w="2126" w:type="dxa"/>
          </w:tcPr>
          <w:p w14:paraId="421F9CF9" w14:textId="77777777" w:rsidR="00C91AFA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  <w:p w14:paraId="51D5CC1B" w14:textId="77777777" w:rsidR="00C91AFA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14:paraId="120404DF" w14:textId="77777777" w:rsidR="00C91AFA" w:rsidRPr="00534C60" w:rsidRDefault="00A76B0B" w:rsidP="008D1B7D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588" w:type="dxa"/>
          </w:tcPr>
          <w:p w14:paraId="3F3BA96A" w14:textId="77777777" w:rsidR="00C91AFA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5 min</w:t>
            </w:r>
          </w:p>
          <w:p w14:paraId="6EDF2F81" w14:textId="77777777" w:rsidR="00C91AFA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  <w:p w14:paraId="032E6C91" w14:textId="77777777" w:rsidR="00C91AFA" w:rsidRPr="00534C60" w:rsidRDefault="00A76B0B" w:rsidP="008D1B7D">
            <w:pPr>
              <w:pStyle w:val="Larm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60min</w:t>
            </w:r>
          </w:p>
        </w:tc>
        <w:tc>
          <w:tcPr>
            <w:tcW w:w="3196" w:type="dxa"/>
          </w:tcPr>
          <w:p w14:paraId="27079E2A" w14:textId="77777777" w:rsidR="00C91AFA" w:rsidRPr="00534C60" w:rsidRDefault="00C91AFA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46A7" w14:paraId="29B5A464" w14:textId="77777777" w:rsidTr="0000694B">
        <w:tc>
          <w:tcPr>
            <w:tcW w:w="1442" w:type="dxa"/>
          </w:tcPr>
          <w:p w14:paraId="6D8ED8FD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VV01-GT10</w:t>
            </w:r>
          </w:p>
        </w:tc>
        <w:tc>
          <w:tcPr>
            <w:tcW w:w="7313" w:type="dxa"/>
          </w:tcPr>
          <w:p w14:paraId="1C275E38" w14:textId="77777777" w:rsidR="008D1B7D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 xml:space="preserve">Temperaturavvikelse </w:t>
            </w:r>
            <w:r w:rsidR="00571B99">
              <w:rPr>
                <w:rFonts w:asciiTheme="minorHAnsi" w:hAnsiTheme="minorHAnsi" w:cstheme="minorHAnsi"/>
                <w:sz w:val="18"/>
                <w:szCs w:val="18"/>
              </w:rPr>
              <w:t>(b</w:t>
            </w:r>
            <w:r w:rsidR="00D46F68">
              <w:rPr>
                <w:rFonts w:asciiTheme="minorHAnsi" w:hAnsiTheme="minorHAnsi" w:cstheme="minorHAnsi"/>
                <w:sz w:val="18"/>
                <w:szCs w:val="18"/>
              </w:rPr>
              <w:t>lockeras vi</w:t>
            </w:r>
            <w:r w:rsidR="007817E3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46F68">
              <w:rPr>
                <w:rFonts w:asciiTheme="minorHAnsi" w:hAnsiTheme="minorHAnsi" w:cstheme="minorHAnsi"/>
                <w:sz w:val="18"/>
                <w:szCs w:val="18"/>
              </w:rPr>
              <w:t xml:space="preserve"> VVC</w:t>
            </w:r>
            <w:r w:rsidR="00571B9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D46F68">
              <w:rPr>
                <w:rFonts w:asciiTheme="minorHAnsi" w:hAnsiTheme="minorHAnsi" w:cstheme="minorHAnsi"/>
                <w:sz w:val="18"/>
                <w:szCs w:val="18"/>
              </w:rPr>
              <w:t>avstängning</w:t>
            </w:r>
            <w:r w:rsidR="00571B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2D564B02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588" w:type="dxa"/>
          </w:tcPr>
          <w:p w14:paraId="62885C33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3196" w:type="dxa"/>
          </w:tcPr>
          <w:p w14:paraId="2445ED84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+/-5 °C</w:t>
            </w:r>
            <w:r w:rsidR="00CE66F8">
              <w:rPr>
                <w:rFonts w:asciiTheme="minorHAnsi" w:hAnsiTheme="minorHAnsi" w:cstheme="minorHAnsi"/>
                <w:sz w:val="18"/>
                <w:szCs w:val="18"/>
              </w:rPr>
              <w:t xml:space="preserve"> från BV</w:t>
            </w:r>
          </w:p>
        </w:tc>
      </w:tr>
      <w:tr w:rsidR="009246A7" w14:paraId="7491C7E2" w14:textId="77777777" w:rsidTr="0000694B">
        <w:tc>
          <w:tcPr>
            <w:tcW w:w="1442" w:type="dxa"/>
          </w:tcPr>
          <w:p w14:paraId="38705616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VV</w:t>
            </w:r>
            <w:r w:rsidR="002C7A6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Pr="00534C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1-GT41</w:t>
            </w:r>
          </w:p>
        </w:tc>
        <w:tc>
          <w:tcPr>
            <w:tcW w:w="7313" w:type="dxa"/>
          </w:tcPr>
          <w:p w14:paraId="48A367F4" w14:textId="77777777" w:rsidR="008D1B7D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 xml:space="preserve">Låg </w:t>
            </w: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temperatur (blockeras vid VVC-avstängning)</w:t>
            </w:r>
          </w:p>
        </w:tc>
        <w:tc>
          <w:tcPr>
            <w:tcW w:w="2126" w:type="dxa"/>
          </w:tcPr>
          <w:p w14:paraId="3FD7CCF0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588" w:type="dxa"/>
          </w:tcPr>
          <w:p w14:paraId="54DDF019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30 min</w:t>
            </w:r>
          </w:p>
        </w:tc>
        <w:tc>
          <w:tcPr>
            <w:tcW w:w="3196" w:type="dxa"/>
          </w:tcPr>
          <w:p w14:paraId="6150D1E9" w14:textId="77777777" w:rsidR="008D1B7D" w:rsidRPr="00534C60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50 °C</w:t>
            </w:r>
          </w:p>
        </w:tc>
      </w:tr>
      <w:tr w:rsidR="009246A7" w14:paraId="3B8B62E8" w14:textId="77777777" w:rsidTr="0000694B">
        <w:tc>
          <w:tcPr>
            <w:tcW w:w="1442" w:type="dxa"/>
          </w:tcPr>
          <w:p w14:paraId="17AE2D0E" w14:textId="77777777" w:rsidR="008D1B7D" w:rsidRPr="00E76972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7697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VV</w:t>
            </w:r>
            <w:r w:rsidR="002C7A6F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Pr="00E7697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1-GT42</w:t>
            </w:r>
          </w:p>
        </w:tc>
        <w:tc>
          <w:tcPr>
            <w:tcW w:w="7313" w:type="dxa"/>
          </w:tcPr>
          <w:p w14:paraId="1003209F" w14:textId="77777777" w:rsidR="008D1B7D" w:rsidRPr="00E76972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7697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Låg temperatur (blockeras vid VVC-avstängning)</w:t>
            </w:r>
          </w:p>
        </w:tc>
        <w:tc>
          <w:tcPr>
            <w:tcW w:w="2126" w:type="dxa"/>
          </w:tcPr>
          <w:p w14:paraId="63071F85" w14:textId="77777777" w:rsidR="008D1B7D" w:rsidRPr="00E76972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7697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1588" w:type="dxa"/>
          </w:tcPr>
          <w:p w14:paraId="23510E28" w14:textId="77777777" w:rsidR="008D1B7D" w:rsidRPr="00E76972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7697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30 min</w:t>
            </w:r>
          </w:p>
        </w:tc>
        <w:tc>
          <w:tcPr>
            <w:tcW w:w="3196" w:type="dxa"/>
          </w:tcPr>
          <w:p w14:paraId="7798CA07" w14:textId="77777777" w:rsidR="008D1B7D" w:rsidRPr="00E76972" w:rsidRDefault="00A76B0B" w:rsidP="008D1B7D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76972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50 °C</w:t>
            </w:r>
          </w:p>
        </w:tc>
      </w:tr>
      <w:tr w:rsidR="009246A7" w14:paraId="553EB366" w14:textId="77777777" w:rsidTr="0000694B">
        <w:tc>
          <w:tcPr>
            <w:tcW w:w="1442" w:type="dxa"/>
          </w:tcPr>
          <w:p w14:paraId="6D5E3B91" w14:textId="77777777" w:rsidR="003C4A77" w:rsidRPr="00E76972" w:rsidRDefault="00A76B0B" w:rsidP="003C4A7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3C4A77">
              <w:rPr>
                <w:rFonts w:asciiTheme="minorHAnsi" w:hAnsiTheme="minorHAnsi" w:cstheme="minorHAnsi"/>
                <w:sz w:val="18"/>
                <w:szCs w:val="18"/>
              </w:rPr>
              <w:t>VS01-GT30</w:t>
            </w:r>
          </w:p>
        </w:tc>
        <w:tc>
          <w:tcPr>
            <w:tcW w:w="7313" w:type="dxa"/>
          </w:tcPr>
          <w:p w14:paraId="532008FC" w14:textId="77777777" w:rsidR="003C4A77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Handställning</w:t>
            </w:r>
          </w:p>
        </w:tc>
        <w:tc>
          <w:tcPr>
            <w:tcW w:w="2126" w:type="dxa"/>
          </w:tcPr>
          <w:p w14:paraId="0F058730" w14:textId="77777777" w:rsidR="003C4A77" w:rsidRPr="003C4A77" w:rsidRDefault="00A76B0B" w:rsidP="003C4A7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C4A77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1588" w:type="dxa"/>
          </w:tcPr>
          <w:p w14:paraId="621FF588" w14:textId="77777777" w:rsidR="003C4A77" w:rsidRPr="003C4A77" w:rsidRDefault="00A76B0B" w:rsidP="003C4A7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C4A77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</w:tc>
        <w:tc>
          <w:tcPr>
            <w:tcW w:w="3196" w:type="dxa"/>
          </w:tcPr>
          <w:p w14:paraId="7F1B4BFA" w14:textId="77777777" w:rsidR="003C4A77" w:rsidRPr="00E76972" w:rsidRDefault="003C4A77" w:rsidP="003C4A7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246A7" w14:paraId="4F88B0D6" w14:textId="77777777" w:rsidTr="0000694B">
        <w:tc>
          <w:tcPr>
            <w:tcW w:w="1442" w:type="dxa"/>
          </w:tcPr>
          <w:p w14:paraId="61753A60" w14:textId="77777777" w:rsidR="003C4A77" w:rsidRPr="00534C60" w:rsidRDefault="00A76B0B" w:rsidP="003C4A7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KV01-SV40</w:t>
            </w:r>
          </w:p>
        </w:tc>
        <w:tc>
          <w:tcPr>
            <w:tcW w:w="7313" w:type="dxa"/>
          </w:tcPr>
          <w:p w14:paraId="694D6B69" w14:textId="77777777" w:rsidR="003C4A77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Hand</w:t>
            </w:r>
            <w:r w:rsidR="000C4F5A">
              <w:rPr>
                <w:rFonts w:asciiTheme="minorHAnsi" w:hAnsiTheme="minorHAnsi" w:cstheme="minorHAnsi"/>
                <w:sz w:val="18"/>
                <w:szCs w:val="18"/>
              </w:rPr>
              <w:t>körning</w:t>
            </w:r>
          </w:p>
          <w:p w14:paraId="5A1E829F" w14:textId="77777777" w:rsidR="00DE4F70" w:rsidRPr="00534C60" w:rsidRDefault="00A76B0B" w:rsidP="00590C65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34DF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Nödstängning</w:t>
            </w:r>
          </w:p>
        </w:tc>
        <w:tc>
          <w:tcPr>
            <w:tcW w:w="2126" w:type="dxa"/>
          </w:tcPr>
          <w:p w14:paraId="5F85E1AE" w14:textId="77777777" w:rsidR="003C4A77" w:rsidRDefault="00A76B0B" w:rsidP="003C4A7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  <w:p w14:paraId="2E2FBAD6" w14:textId="77777777" w:rsidR="00DE4F70" w:rsidRPr="00534C60" w:rsidRDefault="00A76B0B" w:rsidP="003C4A7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B34DF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588" w:type="dxa"/>
          </w:tcPr>
          <w:p w14:paraId="781F696C" w14:textId="77777777" w:rsidR="003C4A77" w:rsidRDefault="00A76B0B" w:rsidP="003C4A7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534C60">
              <w:rPr>
                <w:rFonts w:asciiTheme="minorHAnsi" w:hAnsiTheme="minorHAnsi" w:cstheme="minorHAnsi"/>
                <w:sz w:val="18"/>
                <w:szCs w:val="18"/>
              </w:rPr>
              <w:t>60 min</w:t>
            </w:r>
          </w:p>
          <w:p w14:paraId="681C5196" w14:textId="77777777" w:rsidR="00DE4F70" w:rsidRPr="00534C60" w:rsidRDefault="00A76B0B" w:rsidP="003C4A7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34DF4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5 min</w:t>
            </w:r>
          </w:p>
        </w:tc>
        <w:tc>
          <w:tcPr>
            <w:tcW w:w="3196" w:type="dxa"/>
          </w:tcPr>
          <w:p w14:paraId="2172E35A" w14:textId="77777777" w:rsidR="003C4A77" w:rsidRPr="00534C60" w:rsidRDefault="003C4A77" w:rsidP="003C4A77">
            <w:pPr>
              <w:pStyle w:val="Larmer"/>
              <w:tabs>
                <w:tab w:val="clear" w:pos="1985"/>
                <w:tab w:val="clear" w:pos="5670"/>
                <w:tab w:val="clear" w:pos="595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9F4E3F9" w14:textId="77777777" w:rsidR="00BF7CB7" w:rsidRDefault="00BF7CB7" w:rsidP="00BF7CB7">
      <w:pPr>
        <w:spacing w:after="0" w:line="240" w:lineRule="auto"/>
        <w:ind w:right="-15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sv-SE"/>
        </w:rPr>
      </w:pPr>
    </w:p>
    <w:p w14:paraId="52DAA651" w14:textId="77777777" w:rsidR="00BF7CB7" w:rsidRDefault="00BF7CB7" w:rsidP="00BF7CB7">
      <w:pPr>
        <w:spacing w:after="0" w:line="240" w:lineRule="auto"/>
        <w:ind w:right="-15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sv-SE"/>
        </w:rPr>
      </w:pPr>
    </w:p>
    <w:p w14:paraId="292B499E" w14:textId="77777777" w:rsidR="00BF7CB7" w:rsidRDefault="00BF7CB7" w:rsidP="00BF7CB7">
      <w:pPr>
        <w:spacing w:after="0" w:line="240" w:lineRule="auto"/>
        <w:ind w:right="-15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sv-SE"/>
        </w:rPr>
      </w:pPr>
    </w:p>
    <w:p w14:paraId="7CB40437" w14:textId="77777777" w:rsidR="00BF7CB7" w:rsidRDefault="00BF7CB7" w:rsidP="00BF7CB7">
      <w:pPr>
        <w:spacing w:after="0" w:line="240" w:lineRule="auto"/>
        <w:ind w:right="-15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sv-SE"/>
        </w:rPr>
      </w:pPr>
    </w:p>
    <w:p w14:paraId="2112BFAC" w14:textId="77777777" w:rsidR="00CB0E9C" w:rsidRDefault="00A76B0B">
      <w:pPr>
        <w:rPr>
          <w:rFonts w:ascii="Calibri" w:eastAsia="Times New Roman" w:hAnsi="Calibri" w:cs="Calibri"/>
          <w:b/>
          <w:bCs/>
          <w:sz w:val="18"/>
          <w:szCs w:val="18"/>
          <w:lang w:eastAsia="sv-SE"/>
        </w:rPr>
      </w:pPr>
      <w:r>
        <w:rPr>
          <w:rFonts w:ascii="Calibri" w:eastAsia="Times New Roman" w:hAnsi="Calibri" w:cs="Calibri"/>
          <w:b/>
          <w:bCs/>
          <w:sz w:val="18"/>
          <w:szCs w:val="18"/>
          <w:lang w:eastAsia="sv-SE"/>
        </w:rPr>
        <w:br w:type="page"/>
      </w:r>
    </w:p>
    <w:p w14:paraId="674FEF8A" w14:textId="77777777" w:rsidR="0019584B" w:rsidRPr="00AE28C0" w:rsidRDefault="00A76B0B" w:rsidP="0019584B">
      <w:pPr>
        <w:pStyle w:val="Ingetavstn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  <w:between w:val="single" w:sz="4" w:space="1" w:color="000000"/>
          <w:bar w:val="single" w:sz="4" w:color="000000"/>
        </w:pBdr>
        <w:ind w:right="-1"/>
        <w:rPr>
          <w:rFonts w:asciiTheme="minorHAnsi" w:hAnsiTheme="minorHAnsi"/>
          <w:b/>
          <w:bCs/>
        </w:rPr>
      </w:pPr>
      <w:r w:rsidRPr="230C0D4F">
        <w:rPr>
          <w:rFonts w:asciiTheme="minorHAnsi" w:hAnsiTheme="minorHAnsi"/>
          <w:b/>
          <w:bCs/>
        </w:rPr>
        <w:lastRenderedPageBreak/>
        <w:t xml:space="preserve">YTTRE APPARATLISTA </w:t>
      </w:r>
      <w:r w:rsidRPr="230C0D4F">
        <w:rPr>
          <w:rFonts w:asciiTheme="minorHAnsi" w:hAnsiTheme="minorHAnsi"/>
          <w:b/>
          <w:bCs/>
          <w:highlight w:val="green"/>
        </w:rPr>
        <w:t>Samtliga yttre komponenter skall förtecknas med korrekt placering</w:t>
      </w:r>
      <w:r w:rsidRPr="004E7754">
        <w:rPr>
          <w:rFonts w:asciiTheme="minorHAnsi" w:hAnsiTheme="minorHAnsi"/>
          <w:b/>
          <w:bCs/>
          <w:highlight w:val="green"/>
        </w:rPr>
        <w:t>. Gulmarkerad text enbart som exempel</w:t>
      </w:r>
    </w:p>
    <w:p w14:paraId="00A57AF8" w14:textId="77777777" w:rsidR="00BF7CB7" w:rsidRDefault="00BF7CB7" w:rsidP="00BF7CB7">
      <w:pPr>
        <w:spacing w:after="0" w:line="240" w:lineRule="auto"/>
        <w:ind w:right="-15"/>
        <w:textAlignment w:val="baseline"/>
        <w:rPr>
          <w:rFonts w:ascii="Calibri" w:eastAsia="Times New Roman" w:hAnsi="Calibri" w:cs="Calibri"/>
          <w:b/>
          <w:bCs/>
          <w:sz w:val="18"/>
          <w:szCs w:val="18"/>
          <w:lang w:eastAsia="sv-SE"/>
        </w:rPr>
      </w:pPr>
    </w:p>
    <w:tbl>
      <w:tblPr>
        <w:tblW w:w="15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7000"/>
        <w:gridCol w:w="1547"/>
        <w:gridCol w:w="5467"/>
      </w:tblGrid>
      <w:tr w:rsidR="009246A7" w14:paraId="1E24EBD9" w14:textId="77777777" w:rsidTr="00BF7CB7">
        <w:trPr>
          <w:trHeight w:val="3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B3CE8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Beteckning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C6EB2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Produkt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F5C83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Kom.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CC9C1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Placering (rumsnummer el. dyl.)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64F0536E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8ABB1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VS01-GT30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F6031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Temperaturgivare PT1000, med distans och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solskyddsplåt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A2F29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  <w:r w:rsidR="00590C65" w:rsidRPr="00590C65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01F5F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Utomhus utanför rum nnn, norr, 3000mm över mark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6BA9D371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BD8D95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VP01-EM10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D792C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Energimätare fjärrvärme (Göteborg Energi)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E8A7D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3C0D6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046DD5A4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18012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VP01-VM10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B33A4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fjärrvärme, ansluts till energimätare VP01-EM10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8F338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7809D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VP01-EM10, retur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74943027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99673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VP01-GT41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D7125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fjärrvärme tillopp, ansluts till energimätare VP01-EM10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AA190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4D460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VP01-EM10, tillopp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0ED21A11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83ABB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VP01-GT42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20DCB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fjärrvärme retur, ansluts till energimätare VP01-EM10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81A50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62263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VP01-EM10, retur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21D5BEDF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EC4E9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VP01-GT43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4E41A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retur primärsidan VS01, dykrör 90mm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FA1E6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AFF9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0D4E6146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083B91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VP01-GT44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1F93F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retur primärsidan VV01, dykrör 90mm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3E257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641D4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F1892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0B68204C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671CE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8A83B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AA259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2EBAC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595147AD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BABEC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VS01-SV10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F4BEF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Ventilställdon 24VAC 0-10V, stänger vid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spänningsbortfall (Göteborg Energi)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0E970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2265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850D2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102FC796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7AB51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VS01-GT10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B3F261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tillopp VS01, dykrör 90mm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656AC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2265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7B963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0BF42235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876F3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VS01-GP60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7F742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Absoluttryckgivare 0-1000kPa (0-10 bar), 24VAC 0-10V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5748B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2265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34E2F8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I undercentral A1000 vid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expansionskärl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5A8E2065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10420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VS01-P1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8144C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Cirkulationspump intern tryckreglering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F64D3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2265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BDBDB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1AA23CE7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DB99B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VS01-LA1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62CE7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Vakuumavgasare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5593C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2265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D18EE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A1000, returledning VS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765E6B8A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7269C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VS01-EM10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610D74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Energimätare värmesystem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E12BB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13F83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5E0A35AB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07D01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VS01-VM10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84A2E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värmesystem, ansluts till energimätare VS01-EM10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2B71B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C118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74BF9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VS01-EM10, retur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14C12DD4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9D363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VS01-GT41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F56E2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värmesystem tillopp, ansluts till energimätare VS01-EM10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4CE61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C118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E3482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VS01-EM10, tillopp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28C911C7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7E63F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VS01-GT42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18DCA0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Temperaturgivare värmesystem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retur, ansluts till energimätare VS01-EM10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4A285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C118D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B8B3B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VS01-EM10, retur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5A138EC2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BD3BD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6C855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05A72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A7ABE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6BFCC833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88A1C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VV01-SV10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721A6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Ventilställdon 24VAC 0-10V &lt; 20 sek gångtid, stänger vid spänningsbortfall (Göteborg Energi)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2B019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AA445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2CD4C014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94443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VV01-GT10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CA25F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Temperaturgivare PT1000 utan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dykrör &lt;8 sek tidskonstant varmvatten 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DDCCC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C401F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221231A4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D9786F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VV11-SV30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E2ADE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Ventilställdon 24VAC 0-10V &lt;20 sek gångtid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F59E5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87877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5276396D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73433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VV11-GT20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A5747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utan dykrör &lt;8 sek tidskonstant tappvarmvatten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314F7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7F6DB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I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74EB1776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5ECD5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VV11-GT41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B5FE0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varmvattencirkulation längst ut, dykrör 90mm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9EC90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5487F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Ovan undertak i korridor A3333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584E6638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FF649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VV11-GT42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8486F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Temperaturgivare PT1000 varmvattencirkulation, dykrör 90mm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F6BD1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8122E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3CC5E1BB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467C1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VV11-P1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D4927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Cirkulationspump med intern varvtalsinställning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C488B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E20D7">
              <w:rPr>
                <w:rFonts w:ascii="Calibri" w:eastAsia="Times New Roman" w:hAnsi="Calibri" w:cs="Calibri"/>
                <w:sz w:val="18"/>
                <w:szCs w:val="18"/>
                <w:highlight w:val="yellow"/>
                <w:lang w:eastAsia="sv-SE"/>
              </w:rPr>
              <w:t>I/O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7BB37" w14:textId="77777777" w:rsidR="00590C65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04B31EBC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197FB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VV11-VM31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031E1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varmvatten storkök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E65955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FDEE7E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Vid storkök korridor A1111 ovan undertak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20BC5302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EC64C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VV11-VM32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A2DB2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varmvattencirkulation storkök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B7E891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1F9E3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 xml:space="preserve">Vid storkök 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korridor A1111 ovan undertak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3293BA7B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92986" w14:textId="77777777" w:rsidR="00BF7CB7" w:rsidRPr="00BF7CB7" w:rsidRDefault="00BF7CB7" w:rsidP="00590C65">
            <w:pPr>
              <w:spacing w:after="0" w:line="240" w:lineRule="auto"/>
              <w:ind w:left="57"/>
              <w:textAlignment w:val="baseline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</w:pP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4AE38F" w14:textId="77777777" w:rsidR="00BF7CB7" w:rsidRPr="00BF7CB7" w:rsidRDefault="00BF7CB7" w:rsidP="00590C65">
            <w:pPr>
              <w:spacing w:after="0" w:line="240" w:lineRule="auto"/>
              <w:ind w:left="57"/>
              <w:textAlignment w:val="baseline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88B63" w14:textId="77777777" w:rsidR="00BF7CB7" w:rsidRPr="00BF7CB7" w:rsidRDefault="00BF7CB7" w:rsidP="00590C65">
            <w:pPr>
              <w:spacing w:after="0" w:line="240" w:lineRule="auto"/>
              <w:ind w:left="57"/>
              <w:textAlignment w:val="baseline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</w:pP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835C5" w14:textId="77777777" w:rsidR="00BF7CB7" w:rsidRPr="00BF7CB7" w:rsidRDefault="00BF7CB7" w:rsidP="00590C65">
            <w:pPr>
              <w:spacing w:after="0" w:line="240" w:lineRule="auto"/>
              <w:ind w:left="57"/>
              <w:textAlignment w:val="baseline"/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</w:pPr>
          </w:p>
        </w:tc>
      </w:tr>
      <w:tr w:rsidR="009246A7" w14:paraId="7386C8B9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5DA72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KV01-VM20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A387C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inkommande kallvatten (Kretslopp och Vatten)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5A432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8E003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  <w:tr w:rsidR="009246A7" w14:paraId="1F4C1BD6" w14:textId="77777777" w:rsidTr="00BF7CB7">
        <w:trPr>
          <w:trHeight w:val="22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F6828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KV01-VM30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B7F40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Flödesmätare tappvarmvatten total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DA758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M-bus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F9C6CB" w14:textId="77777777" w:rsidR="00BF7CB7" w:rsidRPr="00BF7CB7" w:rsidRDefault="00A76B0B" w:rsidP="00590C65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F7CB7">
              <w:rPr>
                <w:rFonts w:ascii="Calibri" w:eastAsia="Times New Roman" w:hAnsi="Calibri" w:cs="Calibri"/>
                <w:sz w:val="18"/>
                <w:szCs w:val="18"/>
                <w:shd w:val="clear" w:color="auto" w:fill="FFFF00"/>
                <w:lang w:eastAsia="sv-SE"/>
              </w:rPr>
              <w:t>I undercentral A1000</w:t>
            </w:r>
            <w:r w:rsidRPr="00BF7CB7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 </w:t>
            </w:r>
          </w:p>
        </w:tc>
      </w:tr>
    </w:tbl>
    <w:p w14:paraId="45D49C29" w14:textId="77777777" w:rsidR="001112D9" w:rsidRPr="00534C60" w:rsidRDefault="001112D9" w:rsidP="00590C65">
      <w:pPr>
        <w:rPr>
          <w:rFonts w:asciiTheme="minorHAnsi" w:hAnsiTheme="minorHAnsi" w:cstheme="minorHAnsi"/>
        </w:rPr>
      </w:pPr>
    </w:p>
    <w:sectPr w:rsidR="001112D9" w:rsidRPr="00534C60" w:rsidSect="004F2789">
      <w:pgSz w:w="16838" w:h="11906" w:orient="landscape" w:code="9"/>
      <w:pgMar w:top="1418" w:right="680" w:bottom="426" w:left="709" w:header="709" w:footer="1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4225" w14:textId="77777777" w:rsidR="00A76B0B" w:rsidRDefault="00A76B0B">
      <w:pPr>
        <w:spacing w:after="0" w:line="240" w:lineRule="auto"/>
      </w:pPr>
      <w:r>
        <w:separator/>
      </w:r>
    </w:p>
  </w:endnote>
  <w:endnote w:type="continuationSeparator" w:id="0">
    <w:p w14:paraId="6FC3FB98" w14:textId="77777777" w:rsidR="00A76B0B" w:rsidRDefault="00A7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margin" w:tblpXSpec="center" w:tblpY="10207"/>
      <w:tblW w:w="5043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6"/>
      <w:gridCol w:w="2519"/>
      <w:gridCol w:w="546"/>
      <w:gridCol w:w="1076"/>
      <w:gridCol w:w="3294"/>
      <w:gridCol w:w="3769"/>
      <w:gridCol w:w="1756"/>
      <w:gridCol w:w="1244"/>
      <w:gridCol w:w="850"/>
    </w:tblGrid>
    <w:tr w:rsidR="009246A7" w14:paraId="7365C130" w14:textId="77777777" w:rsidTr="001443C4">
      <w:trPr>
        <w:trHeight w:hRule="exact" w:val="214"/>
      </w:trPr>
      <w:tc>
        <w:tcPr>
          <w:tcW w:w="147" w:type="pct"/>
          <w:tcBorders>
            <w:top w:val="single" w:sz="8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2878C79D" w14:textId="77777777" w:rsidR="00D13F8D" w:rsidRPr="00534C60" w:rsidRDefault="00A76B0B" w:rsidP="00D13F8D">
          <w:pPr>
            <w:pStyle w:val="TableParagraph"/>
            <w:spacing w:before="21"/>
            <w:ind w:left="99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Rev</w:t>
          </w:r>
        </w:p>
      </w:tc>
      <w:tc>
        <w:tcPr>
          <w:tcW w:w="812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C8E958C" w14:textId="77777777" w:rsidR="00D13F8D" w:rsidRPr="00534C60" w:rsidRDefault="00A76B0B" w:rsidP="00D13F8D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Ändringen</w:t>
          </w:r>
          <w:r w:rsidRPr="00534C60">
            <w:rPr>
              <w:rFonts w:eastAsia="Arial" w:cstheme="minorHAnsi"/>
              <w:spacing w:val="-2"/>
              <w:sz w:val="16"/>
              <w:szCs w:val="16"/>
            </w:rPr>
            <w:t xml:space="preserve"> </w:t>
          </w:r>
          <w:r w:rsidRPr="00534C60">
            <w:rPr>
              <w:rFonts w:eastAsia="Arial" w:cstheme="minorHAnsi"/>
              <w:spacing w:val="-1"/>
              <w:sz w:val="16"/>
              <w:szCs w:val="16"/>
            </w:rPr>
            <w:t>avser</w:t>
          </w:r>
        </w:p>
      </w:tc>
      <w:tc>
        <w:tcPr>
          <w:tcW w:w="176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50BE896" w14:textId="77777777" w:rsidR="00D13F8D" w:rsidRPr="00534C60" w:rsidRDefault="00A76B0B" w:rsidP="00D13F8D">
          <w:pPr>
            <w:pStyle w:val="TableParagraph"/>
            <w:spacing w:before="21"/>
            <w:ind w:left="102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Sign</w:t>
          </w:r>
        </w:p>
      </w:tc>
      <w:tc>
        <w:tcPr>
          <w:tcW w:w="347" w:type="pct"/>
          <w:tcBorders>
            <w:top w:val="single" w:sz="8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4E69C54" w14:textId="77777777" w:rsidR="00D13F8D" w:rsidRPr="00534C60" w:rsidRDefault="00A76B0B" w:rsidP="00D13F8D">
          <w:pPr>
            <w:pStyle w:val="TableParagraph"/>
            <w:spacing w:before="21"/>
            <w:ind w:left="101" w:hanging="20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pacing w:val="-1"/>
              <w:sz w:val="16"/>
              <w:szCs w:val="16"/>
            </w:rPr>
            <w:t>Datum</w:t>
          </w:r>
        </w:p>
      </w:tc>
      <w:tc>
        <w:tcPr>
          <w:tcW w:w="1062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4E083A8D" w14:textId="77777777" w:rsidR="00D13F8D" w:rsidRPr="00534C60" w:rsidRDefault="00D13F8D" w:rsidP="00D13F8D">
          <w:pPr>
            <w:pStyle w:val="TableParagraph"/>
            <w:spacing w:before="16" w:line="260" w:lineRule="exact"/>
            <w:jc w:val="center"/>
            <w:rPr>
              <w:rFonts w:eastAsia="Times New Roman" w:cstheme="minorHAnsi"/>
              <w:noProof/>
              <w:sz w:val="20"/>
              <w:szCs w:val="20"/>
              <w:lang w:val="sv-SE" w:eastAsia="sv-SE"/>
            </w:rPr>
          </w:pPr>
        </w:p>
        <w:p w14:paraId="2CBB0CC3" w14:textId="77777777" w:rsidR="00D13F8D" w:rsidRPr="00534C60" w:rsidRDefault="00A76B0B" w:rsidP="00D13F8D">
          <w:pPr>
            <w:pStyle w:val="TableParagraph"/>
            <w:spacing w:before="16" w:line="260" w:lineRule="exact"/>
            <w:jc w:val="center"/>
            <w:rPr>
              <w:rFonts w:cstheme="minorHAnsi"/>
              <w:sz w:val="28"/>
              <w:szCs w:val="28"/>
            </w:rPr>
          </w:pPr>
          <w:r w:rsidRPr="00534C60">
            <w:rPr>
              <w:rFonts w:eastAsia="Times New Roman" w:cstheme="minorHAnsi"/>
              <w:noProof/>
              <w:sz w:val="20"/>
              <w:szCs w:val="20"/>
              <w:highlight w:val="yellow"/>
              <w:lang w:val="sv-SE" w:eastAsia="sv-SE"/>
            </w:rPr>
            <w:t>Konsultlogga</w:t>
          </w:r>
        </w:p>
      </w:tc>
      <w:tc>
        <w:tcPr>
          <w:tcW w:w="1215" w:type="pct"/>
          <w:vMerge w:val="restart"/>
          <w:tcBorders>
            <w:top w:val="single" w:sz="8" w:space="0" w:color="000000"/>
            <w:left w:val="single" w:sz="6" w:space="0" w:color="000000"/>
            <w:right w:val="single" w:sz="6" w:space="0" w:color="000000"/>
          </w:tcBorders>
        </w:tcPr>
        <w:p w14:paraId="1EE57101" w14:textId="77777777" w:rsidR="00D13F8D" w:rsidRPr="00534C60" w:rsidRDefault="00A76B0B" w:rsidP="00D13F8D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</w:rPr>
          </w:pPr>
          <w:r w:rsidRPr="00534C60">
            <w:rPr>
              <w:rFonts w:eastAsia="Arial" w:cstheme="minorHAnsi"/>
              <w:b/>
              <w:bCs/>
              <w:spacing w:val="-1"/>
              <w:sz w:val="20"/>
              <w:szCs w:val="20"/>
            </w:rPr>
            <w:t>DRIFTKORT</w:t>
          </w:r>
        </w:p>
        <w:p w14:paraId="632CF6DF" w14:textId="77777777" w:rsidR="00D13F8D" w:rsidRPr="00534C60" w:rsidRDefault="00A76B0B" w:rsidP="00D13F8D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</w:pPr>
          <w:r w:rsidRPr="00534C60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Fastighetsobjekt</w:t>
          </w:r>
        </w:p>
        <w:p w14:paraId="4F07BC1A" w14:textId="77777777" w:rsidR="00D13F8D" w:rsidRPr="00534C60" w:rsidRDefault="00A76B0B" w:rsidP="00D13F8D">
          <w:pPr>
            <w:pStyle w:val="TableParagraph"/>
            <w:spacing w:before="72"/>
            <w:ind w:left="102"/>
            <w:jc w:val="center"/>
            <w:rPr>
              <w:rFonts w:eastAsia="Arial" w:cstheme="minorHAnsi"/>
              <w:sz w:val="20"/>
              <w:szCs w:val="20"/>
            </w:rPr>
          </w:pPr>
          <w:r w:rsidRPr="00534C60">
            <w:rPr>
              <w:rFonts w:eastAsia="Arial" w:cstheme="minorHAnsi"/>
              <w:b/>
              <w:bCs/>
              <w:spacing w:val="-1"/>
              <w:sz w:val="20"/>
              <w:szCs w:val="20"/>
              <w:highlight w:val="yellow"/>
            </w:rPr>
            <w:t>System</w:t>
          </w:r>
        </w:p>
      </w:tc>
      <w:tc>
        <w:tcPr>
          <w:tcW w:w="1241" w:type="pct"/>
          <w:gridSpan w:val="3"/>
          <w:vMerge w:val="restart"/>
          <w:tcBorders>
            <w:top w:val="single" w:sz="8" w:space="0" w:color="000000"/>
            <w:left w:val="single" w:sz="6" w:space="0" w:color="000000"/>
            <w:right w:val="single" w:sz="8" w:space="0" w:color="000000"/>
          </w:tcBorders>
        </w:tcPr>
        <w:p w14:paraId="76C80B48" w14:textId="77777777" w:rsidR="00D13F8D" w:rsidRPr="00534C60" w:rsidRDefault="00A76B0B" w:rsidP="00D13F8D">
          <w:pPr>
            <w:pStyle w:val="TableParagraph"/>
            <w:spacing w:before="60"/>
            <w:ind w:left="117"/>
            <w:jc w:val="center"/>
            <w:rPr>
              <w:rFonts w:eastAsia="Arial" w:cstheme="minorHAnsi"/>
            </w:rPr>
          </w:pPr>
          <w:r w:rsidRPr="00534C60">
            <w:rPr>
              <w:rFonts w:eastAsia="Arial" w:cstheme="minorHAnsi"/>
              <w:highlight w:val="yellow"/>
            </w:rPr>
            <w:t>Förfrågningsunderlag</w:t>
          </w:r>
        </w:p>
      </w:tc>
    </w:tr>
    <w:tr w:rsidR="009246A7" w14:paraId="39964952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21B14E58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2A173BD8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85F97F2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6550DE1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68027150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40C1FE94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41" w:type="pct"/>
          <w:gridSpan w:val="3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6D50388C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</w:tr>
    <w:tr w:rsidR="009246A7" w14:paraId="118A6635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5587AF5F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15FAE85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5EB70A71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2F1880FF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5A197859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1E2AD3A3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6C05DDDE" w14:textId="77777777" w:rsidR="00D13F8D" w:rsidRPr="00534C60" w:rsidRDefault="00A76B0B" w:rsidP="00D13F8D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Handläggare</w:t>
          </w:r>
        </w:p>
        <w:p w14:paraId="381D7CB1" w14:textId="77777777" w:rsidR="00D13F8D" w:rsidRPr="00534C60" w:rsidRDefault="00A76B0B" w:rsidP="00D13F8D">
          <w:pPr>
            <w:pStyle w:val="TableParagraph"/>
            <w:spacing w:before="32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  <w:tc>
        <w:tcPr>
          <w:tcW w:w="675" w:type="pct"/>
          <w:gridSpan w:val="2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5E4573A2" w14:textId="77777777" w:rsidR="00D13F8D" w:rsidRPr="00534C60" w:rsidRDefault="00A76B0B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Konstruerad</w:t>
          </w:r>
          <w:r w:rsidRPr="00534C60">
            <w:rPr>
              <w:rFonts w:eastAsia="Arial" w:cstheme="minorHAnsi"/>
              <w:spacing w:val="-3"/>
              <w:sz w:val="12"/>
              <w:szCs w:val="12"/>
            </w:rPr>
            <w:t xml:space="preserve"> </w:t>
          </w:r>
          <w:r w:rsidRPr="00534C60">
            <w:rPr>
              <w:rFonts w:eastAsia="Arial" w:cstheme="minorHAnsi"/>
              <w:sz w:val="12"/>
              <w:szCs w:val="12"/>
            </w:rPr>
            <w:t>av</w:t>
          </w:r>
        </w:p>
        <w:p w14:paraId="2971E5D2" w14:textId="77777777" w:rsidR="00D13F8D" w:rsidRPr="00534C60" w:rsidRDefault="00A76B0B" w:rsidP="00D13F8D">
          <w:pPr>
            <w:pStyle w:val="TableParagraph"/>
            <w:spacing w:before="21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</w:t>
          </w:r>
        </w:p>
      </w:tc>
    </w:tr>
    <w:tr w:rsidR="009246A7" w14:paraId="3F5CA448" w14:textId="77777777" w:rsidTr="001443C4">
      <w:trPr>
        <w:trHeight w:hRule="exact" w:val="211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057FCC95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12D834FE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0B75A4FB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B46E735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2A20B4AC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43BFEAD9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4A161CC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75" w:type="pct"/>
          <w:gridSpan w:val="2"/>
          <w:vMerge/>
          <w:tcBorders>
            <w:left w:val="single" w:sz="6" w:space="0" w:color="000000"/>
            <w:bottom w:val="single" w:sz="5" w:space="0" w:color="000000"/>
            <w:right w:val="single" w:sz="8" w:space="0" w:color="000000"/>
          </w:tcBorders>
        </w:tcPr>
        <w:p w14:paraId="2E319638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</w:tr>
    <w:tr w:rsidR="009246A7" w14:paraId="1492FF2B" w14:textId="77777777" w:rsidTr="001443C4">
      <w:trPr>
        <w:trHeight w:hRule="exact" w:val="210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5" w:space="0" w:color="000000"/>
            <w:right w:val="single" w:sz="6" w:space="0" w:color="000000"/>
          </w:tcBorders>
        </w:tcPr>
        <w:p w14:paraId="60173200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74E60DA7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38A6AFD6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5" w:space="0" w:color="000000"/>
            <w:right w:val="single" w:sz="6" w:space="0" w:color="000000"/>
          </w:tcBorders>
        </w:tcPr>
        <w:p w14:paraId="6DB47B6F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3FF0313C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215" w:type="pct"/>
          <w:vMerge/>
          <w:tcBorders>
            <w:left w:val="single" w:sz="6" w:space="0" w:color="000000"/>
            <w:right w:val="single" w:sz="6" w:space="0" w:color="000000"/>
          </w:tcBorders>
        </w:tcPr>
        <w:p w14:paraId="7C9D9173" w14:textId="77777777" w:rsidR="00D13F8D" w:rsidRPr="00534C60" w:rsidRDefault="00D13F8D" w:rsidP="00D13F8D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66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43E1F3FF" w14:textId="77777777" w:rsidR="00D13F8D" w:rsidRPr="00534C60" w:rsidRDefault="00A76B0B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Objektnummer</w:t>
          </w:r>
        </w:p>
        <w:p w14:paraId="4E5A43FE" w14:textId="77777777" w:rsidR="00D13F8D" w:rsidRPr="00534C60" w:rsidRDefault="00A76B0B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xxxxxx</w:t>
          </w:r>
        </w:p>
      </w:tc>
      <w:tc>
        <w:tcPr>
          <w:tcW w:w="401" w:type="pct"/>
          <w:vMerge w:val="restart"/>
          <w:tcBorders>
            <w:top w:val="single" w:sz="5" w:space="0" w:color="000000"/>
            <w:left w:val="single" w:sz="6" w:space="0" w:color="000000"/>
            <w:right w:val="single" w:sz="6" w:space="0" w:color="000000"/>
          </w:tcBorders>
        </w:tcPr>
        <w:p w14:paraId="77EF569D" w14:textId="77777777" w:rsidR="00D13F8D" w:rsidRPr="00534C60" w:rsidRDefault="00A76B0B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Datum</w:t>
          </w:r>
        </w:p>
        <w:p w14:paraId="33DAC217" w14:textId="77777777" w:rsidR="00D13F8D" w:rsidRPr="00534C60" w:rsidRDefault="00A76B0B" w:rsidP="00D13F8D">
          <w:pPr>
            <w:pStyle w:val="TableParagraph"/>
            <w:spacing w:before="19"/>
            <w:ind w:left="10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  <w:highlight w:val="yellow"/>
            </w:rPr>
            <w:t>xxxx-xx-xx</w:t>
          </w:r>
        </w:p>
      </w:tc>
      <w:tc>
        <w:tcPr>
          <w:tcW w:w="274" w:type="pct"/>
          <w:vMerge w:val="restart"/>
          <w:tcBorders>
            <w:top w:val="single" w:sz="5" w:space="0" w:color="000000"/>
            <w:left w:val="single" w:sz="6" w:space="0" w:color="000000"/>
            <w:right w:val="single" w:sz="8" w:space="0" w:color="000000"/>
          </w:tcBorders>
        </w:tcPr>
        <w:p w14:paraId="6A54CC56" w14:textId="77777777" w:rsidR="00D13F8D" w:rsidRPr="00534C60" w:rsidRDefault="00A76B0B" w:rsidP="00D13F8D">
          <w:pPr>
            <w:pStyle w:val="TableParagraph"/>
            <w:spacing w:before="19"/>
            <w:ind w:left="101"/>
            <w:jc w:val="center"/>
            <w:rPr>
              <w:rFonts w:eastAsia="Arial" w:cstheme="minorHAnsi"/>
              <w:sz w:val="12"/>
              <w:szCs w:val="12"/>
            </w:rPr>
          </w:pPr>
          <w:r w:rsidRPr="00534C60">
            <w:rPr>
              <w:rFonts w:eastAsia="Arial" w:cstheme="minorHAnsi"/>
              <w:spacing w:val="-1"/>
              <w:sz w:val="12"/>
              <w:szCs w:val="12"/>
            </w:rPr>
            <w:t>Blad</w:t>
          </w:r>
        </w:p>
        <w:p w14:paraId="522FF33B" w14:textId="77777777" w:rsidR="00D13F8D" w:rsidRPr="00534C60" w:rsidRDefault="00A76B0B" w:rsidP="00D13F8D">
          <w:pPr>
            <w:pStyle w:val="TableParagraph"/>
            <w:ind w:left="52"/>
            <w:jc w:val="center"/>
            <w:rPr>
              <w:rFonts w:eastAsia="Arial" w:cstheme="minorHAnsi"/>
              <w:sz w:val="16"/>
              <w:szCs w:val="16"/>
            </w:rPr>
          </w:pPr>
          <w:r w:rsidRPr="00534C60">
            <w:rPr>
              <w:rFonts w:eastAsia="Arial" w:cstheme="minorHAnsi"/>
              <w:sz w:val="16"/>
              <w:szCs w:val="16"/>
            </w:rPr>
            <w:fldChar w:fldCharType="begin"/>
          </w:r>
          <w:r w:rsidRPr="00534C60">
            <w:rPr>
              <w:rFonts w:eastAsia="Arial" w:cstheme="minorHAnsi"/>
              <w:sz w:val="16"/>
              <w:szCs w:val="16"/>
            </w:rPr>
            <w:instrText>PAGE  \* Arabic  \* MERGEFORMAT</w:instrText>
          </w:r>
          <w:r w:rsidRPr="00534C60">
            <w:rPr>
              <w:rFonts w:eastAsia="Arial" w:cstheme="minorHAnsi"/>
              <w:sz w:val="16"/>
              <w:szCs w:val="16"/>
            </w:rPr>
            <w:fldChar w:fldCharType="separate"/>
          </w:r>
          <w:r w:rsidRPr="00534C60">
            <w:rPr>
              <w:rFonts w:eastAsia="Arial" w:cstheme="minorHAnsi"/>
              <w:noProof/>
              <w:sz w:val="16"/>
              <w:szCs w:val="16"/>
            </w:rPr>
            <w:t>8</w:t>
          </w:r>
          <w:r w:rsidRPr="00534C60">
            <w:rPr>
              <w:rFonts w:eastAsia="Arial" w:cstheme="minorHAnsi"/>
              <w:sz w:val="16"/>
              <w:szCs w:val="16"/>
            </w:rPr>
            <w:fldChar w:fldCharType="end"/>
          </w:r>
          <w:r w:rsidRPr="00534C60">
            <w:rPr>
              <w:rFonts w:eastAsia="Arial" w:cstheme="minorHAnsi"/>
              <w:sz w:val="16"/>
              <w:szCs w:val="16"/>
              <w:lang w:val="sv-SE"/>
            </w:rPr>
            <w:t xml:space="preserve"> av </w:t>
          </w:r>
          <w:r w:rsidRPr="00534C60">
            <w:rPr>
              <w:rFonts w:cstheme="minorHAnsi"/>
            </w:rPr>
            <w:fldChar w:fldCharType="begin"/>
          </w:r>
          <w:r w:rsidRPr="00534C60">
            <w:rPr>
              <w:rFonts w:cstheme="minorHAnsi"/>
            </w:rPr>
            <w:instrText xml:space="preserve">NUMPAGES  \* Arabic  \* </w:instrText>
          </w:r>
          <w:r w:rsidRPr="00534C60">
            <w:rPr>
              <w:rFonts w:cstheme="minorHAnsi"/>
            </w:rPr>
            <w:instrText>MERGEFORMAT</w:instrText>
          </w:r>
          <w:r w:rsidRPr="00534C60">
            <w:rPr>
              <w:rFonts w:cstheme="minorHAnsi"/>
            </w:rPr>
            <w:fldChar w:fldCharType="separate"/>
          </w:r>
          <w:r w:rsidRPr="00534C60">
            <w:rPr>
              <w:rFonts w:eastAsia="Arial" w:cstheme="minorHAnsi"/>
              <w:noProof/>
              <w:sz w:val="16"/>
              <w:szCs w:val="16"/>
              <w:lang w:val="sv-SE"/>
            </w:rPr>
            <w:t>8</w:t>
          </w:r>
          <w:r w:rsidRPr="00534C60">
            <w:rPr>
              <w:rFonts w:eastAsia="Arial" w:cstheme="minorHAnsi"/>
              <w:noProof/>
              <w:sz w:val="16"/>
              <w:szCs w:val="16"/>
              <w:lang w:val="sv-SE"/>
            </w:rPr>
            <w:fldChar w:fldCharType="end"/>
          </w:r>
        </w:p>
      </w:tc>
    </w:tr>
    <w:tr w:rsidR="009246A7" w14:paraId="58998E43" w14:textId="77777777" w:rsidTr="001443C4">
      <w:trPr>
        <w:trHeight w:hRule="exact" w:val="215"/>
      </w:trPr>
      <w:tc>
        <w:tcPr>
          <w:tcW w:w="147" w:type="pct"/>
          <w:tcBorders>
            <w:top w:val="single" w:sz="5" w:space="0" w:color="000000"/>
            <w:left w:val="single" w:sz="8" w:space="0" w:color="000000"/>
            <w:bottom w:val="single" w:sz="4" w:space="0" w:color="auto"/>
            <w:right w:val="single" w:sz="6" w:space="0" w:color="000000"/>
          </w:tcBorders>
        </w:tcPr>
        <w:p w14:paraId="6653DB34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812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3A0D37C7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76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82197A0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47" w:type="pct"/>
          <w:tcBorders>
            <w:top w:val="single" w:sz="5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2BC28FCC" w14:textId="77777777" w:rsidR="00D13F8D" w:rsidRPr="00534C60" w:rsidRDefault="00D13F8D" w:rsidP="00D13F8D">
          <w:pPr>
            <w:pStyle w:val="Brdtex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062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2134133" w14:textId="77777777" w:rsidR="00D13F8D" w:rsidRPr="009A67AA" w:rsidRDefault="00D13F8D" w:rsidP="00D13F8D">
          <w:pPr>
            <w:jc w:val="center"/>
          </w:pPr>
        </w:p>
      </w:tc>
      <w:tc>
        <w:tcPr>
          <w:tcW w:w="1215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7B9354B" w14:textId="77777777" w:rsidR="00D13F8D" w:rsidRPr="009A67AA" w:rsidRDefault="00D13F8D" w:rsidP="00D13F8D">
          <w:pPr>
            <w:jc w:val="center"/>
          </w:pPr>
        </w:p>
      </w:tc>
      <w:tc>
        <w:tcPr>
          <w:tcW w:w="566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373E4A13" w14:textId="77777777" w:rsidR="00D13F8D" w:rsidRPr="009A67AA" w:rsidRDefault="00D13F8D" w:rsidP="00D13F8D">
          <w:pPr>
            <w:jc w:val="center"/>
          </w:pPr>
        </w:p>
      </w:tc>
      <w:tc>
        <w:tcPr>
          <w:tcW w:w="401" w:type="pct"/>
          <w:vMerge/>
          <w:tcBorders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6BAC8DD8" w14:textId="77777777" w:rsidR="00D13F8D" w:rsidRPr="009A67AA" w:rsidRDefault="00D13F8D" w:rsidP="00D13F8D">
          <w:pPr>
            <w:jc w:val="center"/>
          </w:pPr>
        </w:p>
      </w:tc>
      <w:tc>
        <w:tcPr>
          <w:tcW w:w="274" w:type="pct"/>
          <w:vMerge/>
          <w:tcBorders>
            <w:left w:val="single" w:sz="6" w:space="0" w:color="000000"/>
            <w:bottom w:val="single" w:sz="4" w:space="0" w:color="auto"/>
            <w:right w:val="single" w:sz="8" w:space="0" w:color="000000"/>
          </w:tcBorders>
        </w:tcPr>
        <w:p w14:paraId="55CA9A98" w14:textId="77777777" w:rsidR="00D13F8D" w:rsidRPr="005C02EC" w:rsidRDefault="00D13F8D" w:rsidP="00D13F8D">
          <w:pPr>
            <w:jc w:val="center"/>
            <w:rPr>
              <w:sz w:val="16"/>
              <w:szCs w:val="16"/>
            </w:rPr>
          </w:pPr>
        </w:p>
      </w:tc>
    </w:tr>
  </w:tbl>
  <w:p w14:paraId="15F38067" w14:textId="77777777" w:rsidR="009C405A" w:rsidRDefault="009C405A" w:rsidP="00C670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162F" w14:textId="77777777" w:rsidR="00A76B0B" w:rsidRDefault="00A76B0B">
      <w:pPr>
        <w:spacing w:after="0" w:line="240" w:lineRule="auto"/>
      </w:pPr>
      <w:r>
        <w:separator/>
      </w:r>
    </w:p>
  </w:footnote>
  <w:footnote w:type="continuationSeparator" w:id="0">
    <w:p w14:paraId="106FC0C0" w14:textId="77777777" w:rsidR="00A76B0B" w:rsidRDefault="00A7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2D39" w14:textId="77777777" w:rsidR="00717BB9" w:rsidRDefault="00A76B0B" w:rsidP="00717BB9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Dokument-id:</w:t>
    </w:r>
    <w:r w:rsidRPr="00DE7AC0">
      <w:rPr>
        <w:rFonts w:ascii="Arial" w:hAnsi="Arial" w:cs="Arial"/>
        <w:sz w:val="14"/>
        <w:szCs w:val="14"/>
      </w:rPr>
      <w:t xml:space="preserve"> </w:t>
    </w:r>
    <w:r w:rsidRPr="006624A6">
      <w:rPr>
        <w:rStyle w:val="ui-provider"/>
        <w:sz w:val="12"/>
        <w:szCs w:val="12"/>
      </w:rPr>
      <w:t>RA-2984-v.20.0- Driftkort FC</w:t>
    </w:r>
  </w:p>
  <w:p w14:paraId="587AD872" w14:textId="77777777" w:rsidR="00717BB9" w:rsidRPr="00C64420" w:rsidRDefault="00A76B0B" w:rsidP="00717BB9">
    <w:pPr>
      <w:pStyle w:val="Sidhuvud"/>
      <w:rPr>
        <w:rStyle w:val="ui-provider"/>
        <w:b/>
        <w:bCs/>
        <w:sz w:val="12"/>
        <w:szCs w:val="12"/>
      </w:rPr>
    </w:pPr>
    <w:r w:rsidRPr="00543E62">
      <w:rPr>
        <w:rStyle w:val="Stark"/>
        <w:rFonts w:ascii="Arial" w:hAnsi="Arial" w:cs="Arial"/>
        <w:sz w:val="14"/>
        <w:szCs w:val="14"/>
      </w:rPr>
      <w:t>Fastställt:</w:t>
    </w:r>
    <w:r w:rsidRPr="00C64420">
      <w:rPr>
        <w:rStyle w:val="ui-provider"/>
        <w:b/>
        <w:bCs/>
        <w:sz w:val="12"/>
        <w:szCs w:val="12"/>
      </w:rPr>
      <w:t xml:space="preserve"> </w:t>
    </w:r>
    <w:r w:rsidRPr="00C64420">
      <w:rPr>
        <w:rStyle w:val="ui-provider"/>
        <w:sz w:val="12"/>
        <w:szCs w:val="12"/>
      </w:rPr>
      <w:t>2024-01-12</w:t>
    </w:r>
  </w:p>
  <w:p w14:paraId="7BCE6740" w14:textId="77777777" w:rsidR="00717BB9" w:rsidRDefault="00A76B0B" w:rsidP="00717BB9">
    <w:pPr>
      <w:pStyle w:val="Sidhuvud"/>
      <w:rPr>
        <w:rStyle w:val="ui-provider"/>
        <w:sz w:val="12"/>
        <w:szCs w:val="12"/>
      </w:rPr>
    </w:pPr>
    <w:r w:rsidRPr="00DE7AC0">
      <w:rPr>
        <w:rFonts w:ascii="Arial" w:hAnsi="Arial" w:cs="Arial"/>
        <w:b/>
        <w:sz w:val="14"/>
        <w:szCs w:val="14"/>
      </w:rPr>
      <w:t>Dokument</w:t>
    </w:r>
    <w:r>
      <w:rPr>
        <w:rFonts w:ascii="Arial" w:hAnsi="Arial" w:cs="Arial"/>
        <w:b/>
        <w:sz w:val="14"/>
        <w:szCs w:val="14"/>
      </w:rPr>
      <w:t>ansvarig</w:t>
    </w:r>
    <w:r w:rsidRPr="006624A6">
      <w:rPr>
        <w:rFonts w:ascii="Arial" w:hAnsi="Arial" w:cs="Arial"/>
        <w:b/>
        <w:sz w:val="12"/>
        <w:szCs w:val="12"/>
      </w:rPr>
      <w:t>:</w:t>
    </w:r>
    <w:r w:rsidRPr="006624A6">
      <w:rPr>
        <w:sz w:val="12"/>
        <w:szCs w:val="12"/>
      </w:rPr>
      <w:t xml:space="preserve"> </w:t>
    </w:r>
    <w:r w:rsidRPr="006624A6">
      <w:rPr>
        <w:rStyle w:val="ui-provider"/>
        <w:sz w:val="12"/>
        <w:szCs w:val="12"/>
      </w:rPr>
      <w:t>Lars Arvidsson</w:t>
    </w:r>
  </w:p>
  <w:p w14:paraId="385BFA49" w14:textId="77777777" w:rsidR="00D72AE6" w:rsidRPr="00400C28" w:rsidRDefault="00D72AE6" w:rsidP="00717B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4A59"/>
    <w:multiLevelType w:val="multilevel"/>
    <w:tmpl w:val="E91C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0A4B"/>
    <w:multiLevelType w:val="multilevel"/>
    <w:tmpl w:val="2474F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C3F03"/>
    <w:multiLevelType w:val="multilevel"/>
    <w:tmpl w:val="190EA8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126A3"/>
    <w:multiLevelType w:val="multilevel"/>
    <w:tmpl w:val="D51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E2A4A"/>
    <w:multiLevelType w:val="multilevel"/>
    <w:tmpl w:val="11542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55140"/>
    <w:multiLevelType w:val="multilevel"/>
    <w:tmpl w:val="7570E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10FCB"/>
    <w:multiLevelType w:val="hybridMultilevel"/>
    <w:tmpl w:val="3954D17E"/>
    <w:lvl w:ilvl="0" w:tplc="E6C80AFE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0BC7196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26862F38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EC701B9E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FE02532A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E25C9E96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7CA438B0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F64EE38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7FC8BBFE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 w15:restartNumberingAfterBreak="0">
    <w:nsid w:val="3BCE1DEC"/>
    <w:multiLevelType w:val="multilevel"/>
    <w:tmpl w:val="5308E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23FD8"/>
    <w:multiLevelType w:val="hybridMultilevel"/>
    <w:tmpl w:val="25046460"/>
    <w:lvl w:ilvl="0" w:tplc="EEBC43D2">
      <w:start w:val="1"/>
      <w:numFmt w:val="decimal"/>
      <w:lvlText w:val="%1."/>
      <w:lvlJc w:val="left"/>
      <w:pPr>
        <w:ind w:left="360" w:hanging="360"/>
      </w:pPr>
    </w:lvl>
    <w:lvl w:ilvl="1" w:tplc="1AA6C7A8" w:tentative="1">
      <w:start w:val="1"/>
      <w:numFmt w:val="lowerLetter"/>
      <w:lvlText w:val="%2."/>
      <w:lvlJc w:val="left"/>
      <w:pPr>
        <w:ind w:left="1440" w:hanging="360"/>
      </w:pPr>
    </w:lvl>
    <w:lvl w:ilvl="2" w:tplc="34E6BBB4" w:tentative="1">
      <w:start w:val="1"/>
      <w:numFmt w:val="lowerRoman"/>
      <w:lvlText w:val="%3."/>
      <w:lvlJc w:val="right"/>
      <w:pPr>
        <w:ind w:left="2160" w:hanging="180"/>
      </w:pPr>
    </w:lvl>
    <w:lvl w:ilvl="3" w:tplc="6B089198" w:tentative="1">
      <w:start w:val="1"/>
      <w:numFmt w:val="decimal"/>
      <w:lvlText w:val="%4."/>
      <w:lvlJc w:val="left"/>
      <w:pPr>
        <w:ind w:left="2880" w:hanging="360"/>
      </w:pPr>
    </w:lvl>
    <w:lvl w:ilvl="4" w:tplc="EDEE4B6A" w:tentative="1">
      <w:start w:val="1"/>
      <w:numFmt w:val="lowerLetter"/>
      <w:lvlText w:val="%5."/>
      <w:lvlJc w:val="left"/>
      <w:pPr>
        <w:ind w:left="3600" w:hanging="360"/>
      </w:pPr>
    </w:lvl>
    <w:lvl w:ilvl="5" w:tplc="B81EDE9C" w:tentative="1">
      <w:start w:val="1"/>
      <w:numFmt w:val="lowerRoman"/>
      <w:lvlText w:val="%6."/>
      <w:lvlJc w:val="right"/>
      <w:pPr>
        <w:ind w:left="4320" w:hanging="180"/>
      </w:pPr>
    </w:lvl>
    <w:lvl w:ilvl="6" w:tplc="B434A2AE" w:tentative="1">
      <w:start w:val="1"/>
      <w:numFmt w:val="decimal"/>
      <w:lvlText w:val="%7."/>
      <w:lvlJc w:val="left"/>
      <w:pPr>
        <w:ind w:left="5040" w:hanging="360"/>
      </w:pPr>
    </w:lvl>
    <w:lvl w:ilvl="7" w:tplc="57DC26C0" w:tentative="1">
      <w:start w:val="1"/>
      <w:numFmt w:val="lowerLetter"/>
      <w:lvlText w:val="%8."/>
      <w:lvlJc w:val="left"/>
      <w:pPr>
        <w:ind w:left="5760" w:hanging="360"/>
      </w:pPr>
    </w:lvl>
    <w:lvl w:ilvl="8" w:tplc="E38AB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C0953"/>
    <w:multiLevelType w:val="multilevel"/>
    <w:tmpl w:val="C90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2410A5"/>
    <w:multiLevelType w:val="hybridMultilevel"/>
    <w:tmpl w:val="7FE4D172"/>
    <w:lvl w:ilvl="0" w:tplc="2758B19A">
      <w:numFmt w:val="bullet"/>
      <w:lvlText w:val="-"/>
      <w:lvlJc w:val="left"/>
      <w:pPr>
        <w:ind w:left="890" w:hanging="360"/>
      </w:pPr>
      <w:rPr>
        <w:rFonts w:ascii="Calibri" w:eastAsiaTheme="minorHAnsi" w:hAnsi="Calibri" w:cs="Calibri" w:hint="default"/>
      </w:rPr>
    </w:lvl>
    <w:lvl w:ilvl="1" w:tplc="FC06F894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DAA054A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436630DE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26A4BA1C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32869266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CE9A70C6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5B6FCA0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277049FE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592C4230"/>
    <w:multiLevelType w:val="hybridMultilevel"/>
    <w:tmpl w:val="440CE212"/>
    <w:lvl w:ilvl="0" w:tplc="AB4CFF44">
      <w:start w:val="1"/>
      <w:numFmt w:val="decimal"/>
      <w:lvlText w:val="%1."/>
      <w:lvlJc w:val="left"/>
      <w:pPr>
        <w:ind w:left="1800" w:hanging="360"/>
      </w:pPr>
    </w:lvl>
    <w:lvl w:ilvl="1" w:tplc="9626CEC6" w:tentative="1">
      <w:start w:val="1"/>
      <w:numFmt w:val="lowerLetter"/>
      <w:lvlText w:val="%2."/>
      <w:lvlJc w:val="left"/>
      <w:pPr>
        <w:ind w:left="2520" w:hanging="360"/>
      </w:pPr>
    </w:lvl>
    <w:lvl w:ilvl="2" w:tplc="02C49414" w:tentative="1">
      <w:start w:val="1"/>
      <w:numFmt w:val="lowerRoman"/>
      <w:lvlText w:val="%3."/>
      <w:lvlJc w:val="right"/>
      <w:pPr>
        <w:ind w:left="3240" w:hanging="180"/>
      </w:pPr>
    </w:lvl>
    <w:lvl w:ilvl="3" w:tplc="383CD984" w:tentative="1">
      <w:start w:val="1"/>
      <w:numFmt w:val="decimal"/>
      <w:lvlText w:val="%4."/>
      <w:lvlJc w:val="left"/>
      <w:pPr>
        <w:ind w:left="3960" w:hanging="360"/>
      </w:pPr>
    </w:lvl>
    <w:lvl w:ilvl="4" w:tplc="2F486B74" w:tentative="1">
      <w:start w:val="1"/>
      <w:numFmt w:val="lowerLetter"/>
      <w:lvlText w:val="%5."/>
      <w:lvlJc w:val="left"/>
      <w:pPr>
        <w:ind w:left="4680" w:hanging="360"/>
      </w:pPr>
    </w:lvl>
    <w:lvl w:ilvl="5" w:tplc="B11C2C2C" w:tentative="1">
      <w:start w:val="1"/>
      <w:numFmt w:val="lowerRoman"/>
      <w:lvlText w:val="%6."/>
      <w:lvlJc w:val="right"/>
      <w:pPr>
        <w:ind w:left="5400" w:hanging="180"/>
      </w:pPr>
    </w:lvl>
    <w:lvl w:ilvl="6" w:tplc="1FB00082" w:tentative="1">
      <w:start w:val="1"/>
      <w:numFmt w:val="decimal"/>
      <w:lvlText w:val="%7."/>
      <w:lvlJc w:val="left"/>
      <w:pPr>
        <w:ind w:left="6120" w:hanging="360"/>
      </w:pPr>
    </w:lvl>
    <w:lvl w:ilvl="7" w:tplc="CDA61574" w:tentative="1">
      <w:start w:val="1"/>
      <w:numFmt w:val="lowerLetter"/>
      <w:lvlText w:val="%8."/>
      <w:lvlJc w:val="left"/>
      <w:pPr>
        <w:ind w:left="6840" w:hanging="360"/>
      </w:pPr>
    </w:lvl>
    <w:lvl w:ilvl="8" w:tplc="852418F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7A0EC8"/>
    <w:multiLevelType w:val="multilevel"/>
    <w:tmpl w:val="D7486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7E56AAC"/>
    <w:multiLevelType w:val="hybridMultilevel"/>
    <w:tmpl w:val="19646D62"/>
    <w:lvl w:ilvl="0" w:tplc="C254A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2D81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A4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25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C8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29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E5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A6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C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098282">
    <w:abstractNumId w:val="13"/>
  </w:num>
  <w:num w:numId="2" w16cid:durableId="2095475174">
    <w:abstractNumId w:val="0"/>
  </w:num>
  <w:num w:numId="3" w16cid:durableId="384065837">
    <w:abstractNumId w:val="1"/>
  </w:num>
  <w:num w:numId="4" w16cid:durableId="648946591">
    <w:abstractNumId w:val="4"/>
  </w:num>
  <w:num w:numId="5" w16cid:durableId="149030859">
    <w:abstractNumId w:val="7"/>
  </w:num>
  <w:num w:numId="6" w16cid:durableId="1667855140">
    <w:abstractNumId w:val="2"/>
  </w:num>
  <w:num w:numId="7" w16cid:durableId="1430657276">
    <w:abstractNumId w:val="9"/>
  </w:num>
  <w:num w:numId="8" w16cid:durableId="1803645786">
    <w:abstractNumId w:val="3"/>
  </w:num>
  <w:num w:numId="9" w16cid:durableId="549614216">
    <w:abstractNumId w:val="5"/>
  </w:num>
  <w:num w:numId="10" w16cid:durableId="535318384">
    <w:abstractNumId w:val="12"/>
  </w:num>
  <w:num w:numId="11" w16cid:durableId="480734657">
    <w:abstractNumId w:val="11"/>
  </w:num>
  <w:num w:numId="12" w16cid:durableId="1680693280">
    <w:abstractNumId w:val="10"/>
  </w:num>
  <w:num w:numId="13" w16cid:durableId="2111317815">
    <w:abstractNumId w:val="6"/>
  </w:num>
  <w:num w:numId="14" w16cid:durableId="167722730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77"/>
    <w:rsid w:val="00002D5F"/>
    <w:rsid w:val="0000694B"/>
    <w:rsid w:val="00006C6F"/>
    <w:rsid w:val="00024BF9"/>
    <w:rsid w:val="000303D2"/>
    <w:rsid w:val="00032439"/>
    <w:rsid w:val="000356E6"/>
    <w:rsid w:val="000548A9"/>
    <w:rsid w:val="00067636"/>
    <w:rsid w:val="0007001A"/>
    <w:rsid w:val="0007139F"/>
    <w:rsid w:val="00080F22"/>
    <w:rsid w:val="000829CB"/>
    <w:rsid w:val="000861A2"/>
    <w:rsid w:val="000877A1"/>
    <w:rsid w:val="000907F3"/>
    <w:rsid w:val="00094E61"/>
    <w:rsid w:val="000A461A"/>
    <w:rsid w:val="000A525B"/>
    <w:rsid w:val="000C4F5A"/>
    <w:rsid w:val="000C58E7"/>
    <w:rsid w:val="000D4B4C"/>
    <w:rsid w:val="000F255F"/>
    <w:rsid w:val="001112D9"/>
    <w:rsid w:val="001174F9"/>
    <w:rsid w:val="0011795E"/>
    <w:rsid w:val="0012039D"/>
    <w:rsid w:val="00123424"/>
    <w:rsid w:val="001443C4"/>
    <w:rsid w:val="00145138"/>
    <w:rsid w:val="00153CAB"/>
    <w:rsid w:val="001541F0"/>
    <w:rsid w:val="00162C31"/>
    <w:rsid w:val="00162CDA"/>
    <w:rsid w:val="00166097"/>
    <w:rsid w:val="00173BEB"/>
    <w:rsid w:val="0017407F"/>
    <w:rsid w:val="00175D66"/>
    <w:rsid w:val="00190BDE"/>
    <w:rsid w:val="0019584B"/>
    <w:rsid w:val="001A54D6"/>
    <w:rsid w:val="001B17B3"/>
    <w:rsid w:val="001C2C8C"/>
    <w:rsid w:val="001C4BB6"/>
    <w:rsid w:val="001C508A"/>
    <w:rsid w:val="001C5D23"/>
    <w:rsid w:val="001C6B76"/>
    <w:rsid w:val="001D320F"/>
    <w:rsid w:val="001E12C3"/>
    <w:rsid w:val="001E1BA6"/>
    <w:rsid w:val="001F03A4"/>
    <w:rsid w:val="001F78D0"/>
    <w:rsid w:val="00201BE1"/>
    <w:rsid w:val="0020592F"/>
    <w:rsid w:val="00223762"/>
    <w:rsid w:val="00234F23"/>
    <w:rsid w:val="00235C16"/>
    <w:rsid w:val="00235D75"/>
    <w:rsid w:val="0023687E"/>
    <w:rsid w:val="002379E7"/>
    <w:rsid w:val="0024400F"/>
    <w:rsid w:val="00267A4F"/>
    <w:rsid w:val="00272E04"/>
    <w:rsid w:val="00283A9E"/>
    <w:rsid w:val="00290113"/>
    <w:rsid w:val="00291E6E"/>
    <w:rsid w:val="002A72D2"/>
    <w:rsid w:val="002B0406"/>
    <w:rsid w:val="002C7A6F"/>
    <w:rsid w:val="002D3428"/>
    <w:rsid w:val="002D3898"/>
    <w:rsid w:val="002E23F6"/>
    <w:rsid w:val="002E2749"/>
    <w:rsid w:val="002E6A62"/>
    <w:rsid w:val="002F0BE9"/>
    <w:rsid w:val="0031748B"/>
    <w:rsid w:val="0034558F"/>
    <w:rsid w:val="00346D47"/>
    <w:rsid w:val="00347BC8"/>
    <w:rsid w:val="00347EBD"/>
    <w:rsid w:val="00354014"/>
    <w:rsid w:val="0036229A"/>
    <w:rsid w:val="00362C9A"/>
    <w:rsid w:val="0036526D"/>
    <w:rsid w:val="00365F8B"/>
    <w:rsid w:val="00373FD7"/>
    <w:rsid w:val="00374F2B"/>
    <w:rsid w:val="00383278"/>
    <w:rsid w:val="00383AFA"/>
    <w:rsid w:val="00393E9A"/>
    <w:rsid w:val="00396F17"/>
    <w:rsid w:val="003A09E4"/>
    <w:rsid w:val="003A340B"/>
    <w:rsid w:val="003A4442"/>
    <w:rsid w:val="003B126F"/>
    <w:rsid w:val="003C2D08"/>
    <w:rsid w:val="003C434B"/>
    <w:rsid w:val="003C4A77"/>
    <w:rsid w:val="003D2B97"/>
    <w:rsid w:val="003E7CF0"/>
    <w:rsid w:val="003F31F4"/>
    <w:rsid w:val="0040080A"/>
    <w:rsid w:val="00400C28"/>
    <w:rsid w:val="00402E97"/>
    <w:rsid w:val="00403281"/>
    <w:rsid w:val="004033D8"/>
    <w:rsid w:val="00403FA4"/>
    <w:rsid w:val="00405502"/>
    <w:rsid w:val="0042352C"/>
    <w:rsid w:val="00426195"/>
    <w:rsid w:val="004377D8"/>
    <w:rsid w:val="0044150D"/>
    <w:rsid w:val="00451E2F"/>
    <w:rsid w:val="004600E3"/>
    <w:rsid w:val="004619E7"/>
    <w:rsid w:val="00466C07"/>
    <w:rsid w:val="00474A5C"/>
    <w:rsid w:val="004915B8"/>
    <w:rsid w:val="004A5288"/>
    <w:rsid w:val="004B311F"/>
    <w:rsid w:val="004B7584"/>
    <w:rsid w:val="004C1319"/>
    <w:rsid w:val="004C20B9"/>
    <w:rsid w:val="004C559E"/>
    <w:rsid w:val="004C64A7"/>
    <w:rsid w:val="004E59C5"/>
    <w:rsid w:val="004E5CDF"/>
    <w:rsid w:val="004E7754"/>
    <w:rsid w:val="004F2789"/>
    <w:rsid w:val="00500C8D"/>
    <w:rsid w:val="00513D00"/>
    <w:rsid w:val="005171AC"/>
    <w:rsid w:val="005244B6"/>
    <w:rsid w:val="00534C60"/>
    <w:rsid w:val="00543E62"/>
    <w:rsid w:val="0055017D"/>
    <w:rsid w:val="005532DD"/>
    <w:rsid w:val="00556946"/>
    <w:rsid w:val="005648F0"/>
    <w:rsid w:val="00565C1E"/>
    <w:rsid w:val="00571B99"/>
    <w:rsid w:val="00590C65"/>
    <w:rsid w:val="00593D16"/>
    <w:rsid w:val="005A121F"/>
    <w:rsid w:val="005B20CA"/>
    <w:rsid w:val="005B2FFF"/>
    <w:rsid w:val="005B6DEB"/>
    <w:rsid w:val="005C02EC"/>
    <w:rsid w:val="005C3936"/>
    <w:rsid w:val="005C7A4F"/>
    <w:rsid w:val="005D00CA"/>
    <w:rsid w:val="005E689A"/>
    <w:rsid w:val="005F1F6A"/>
    <w:rsid w:val="00612057"/>
    <w:rsid w:val="00613D1D"/>
    <w:rsid w:val="00614954"/>
    <w:rsid w:val="006157A3"/>
    <w:rsid w:val="006158F2"/>
    <w:rsid w:val="00615F53"/>
    <w:rsid w:val="00620923"/>
    <w:rsid w:val="0062177B"/>
    <w:rsid w:val="006249A5"/>
    <w:rsid w:val="00631F5A"/>
    <w:rsid w:val="00637253"/>
    <w:rsid w:val="006376C5"/>
    <w:rsid w:val="0064633A"/>
    <w:rsid w:val="00646A22"/>
    <w:rsid w:val="00651CD8"/>
    <w:rsid w:val="00660723"/>
    <w:rsid w:val="006624A6"/>
    <w:rsid w:val="006660A3"/>
    <w:rsid w:val="0067080A"/>
    <w:rsid w:val="006775EB"/>
    <w:rsid w:val="00680258"/>
    <w:rsid w:val="006814AC"/>
    <w:rsid w:val="00682E13"/>
    <w:rsid w:val="006B5068"/>
    <w:rsid w:val="006C03B0"/>
    <w:rsid w:val="006C0C98"/>
    <w:rsid w:val="006C7EF2"/>
    <w:rsid w:val="006D52D3"/>
    <w:rsid w:val="006D78E3"/>
    <w:rsid w:val="006E5523"/>
    <w:rsid w:val="006F0047"/>
    <w:rsid w:val="006F0306"/>
    <w:rsid w:val="006F2436"/>
    <w:rsid w:val="006F2C7E"/>
    <w:rsid w:val="0070087F"/>
    <w:rsid w:val="0070202A"/>
    <w:rsid w:val="00712769"/>
    <w:rsid w:val="00717BB9"/>
    <w:rsid w:val="00720C3E"/>
    <w:rsid w:val="0072265D"/>
    <w:rsid w:val="0072480B"/>
    <w:rsid w:val="0073342A"/>
    <w:rsid w:val="007360D1"/>
    <w:rsid w:val="007364A4"/>
    <w:rsid w:val="00740822"/>
    <w:rsid w:val="00743019"/>
    <w:rsid w:val="00746749"/>
    <w:rsid w:val="00751768"/>
    <w:rsid w:val="007644DB"/>
    <w:rsid w:val="007654B4"/>
    <w:rsid w:val="007667B1"/>
    <w:rsid w:val="00771CCB"/>
    <w:rsid w:val="007817E3"/>
    <w:rsid w:val="007A6655"/>
    <w:rsid w:val="007B194B"/>
    <w:rsid w:val="007B69B8"/>
    <w:rsid w:val="007F215B"/>
    <w:rsid w:val="007F36C3"/>
    <w:rsid w:val="00807C26"/>
    <w:rsid w:val="008125DF"/>
    <w:rsid w:val="008148F8"/>
    <w:rsid w:val="00816A4B"/>
    <w:rsid w:val="008359AD"/>
    <w:rsid w:val="00846DDD"/>
    <w:rsid w:val="00851D66"/>
    <w:rsid w:val="00860CC3"/>
    <w:rsid w:val="0086576D"/>
    <w:rsid w:val="00870201"/>
    <w:rsid w:val="0089026E"/>
    <w:rsid w:val="0089221B"/>
    <w:rsid w:val="008A6EEF"/>
    <w:rsid w:val="008B3014"/>
    <w:rsid w:val="008B4393"/>
    <w:rsid w:val="008B47A0"/>
    <w:rsid w:val="008B784C"/>
    <w:rsid w:val="008C349B"/>
    <w:rsid w:val="008D05A3"/>
    <w:rsid w:val="008D164C"/>
    <w:rsid w:val="008D1B7D"/>
    <w:rsid w:val="008D2E1E"/>
    <w:rsid w:val="008D4515"/>
    <w:rsid w:val="008E18B9"/>
    <w:rsid w:val="008E6B74"/>
    <w:rsid w:val="008F3EFB"/>
    <w:rsid w:val="008F753E"/>
    <w:rsid w:val="00904788"/>
    <w:rsid w:val="009137B4"/>
    <w:rsid w:val="00920BA8"/>
    <w:rsid w:val="00921FED"/>
    <w:rsid w:val="009234DB"/>
    <w:rsid w:val="009246A7"/>
    <w:rsid w:val="00932814"/>
    <w:rsid w:val="00933D94"/>
    <w:rsid w:val="00941F8C"/>
    <w:rsid w:val="0096141F"/>
    <w:rsid w:val="00961ABC"/>
    <w:rsid w:val="0096703D"/>
    <w:rsid w:val="00970788"/>
    <w:rsid w:val="009720CD"/>
    <w:rsid w:val="009815AB"/>
    <w:rsid w:val="00984334"/>
    <w:rsid w:val="00992D3D"/>
    <w:rsid w:val="00996A24"/>
    <w:rsid w:val="009A189D"/>
    <w:rsid w:val="009A1ABE"/>
    <w:rsid w:val="009A67AA"/>
    <w:rsid w:val="009C405A"/>
    <w:rsid w:val="009D0DAE"/>
    <w:rsid w:val="009E571E"/>
    <w:rsid w:val="009F6785"/>
    <w:rsid w:val="00A00A1F"/>
    <w:rsid w:val="00A04C74"/>
    <w:rsid w:val="00A05823"/>
    <w:rsid w:val="00A10F0C"/>
    <w:rsid w:val="00A13743"/>
    <w:rsid w:val="00A21350"/>
    <w:rsid w:val="00A21429"/>
    <w:rsid w:val="00A2609B"/>
    <w:rsid w:val="00A31F74"/>
    <w:rsid w:val="00A33DE2"/>
    <w:rsid w:val="00A37274"/>
    <w:rsid w:val="00A44B3F"/>
    <w:rsid w:val="00A519D9"/>
    <w:rsid w:val="00A54C3A"/>
    <w:rsid w:val="00A64C1A"/>
    <w:rsid w:val="00A64ECA"/>
    <w:rsid w:val="00A756C7"/>
    <w:rsid w:val="00A76B0B"/>
    <w:rsid w:val="00A81506"/>
    <w:rsid w:val="00A86ED1"/>
    <w:rsid w:val="00A90A34"/>
    <w:rsid w:val="00A934FB"/>
    <w:rsid w:val="00A97156"/>
    <w:rsid w:val="00A976BA"/>
    <w:rsid w:val="00AA5110"/>
    <w:rsid w:val="00AA631A"/>
    <w:rsid w:val="00AB1D31"/>
    <w:rsid w:val="00AB69F5"/>
    <w:rsid w:val="00AC1233"/>
    <w:rsid w:val="00AC159F"/>
    <w:rsid w:val="00AC5502"/>
    <w:rsid w:val="00AC60BB"/>
    <w:rsid w:val="00AD4CE5"/>
    <w:rsid w:val="00AE28C0"/>
    <w:rsid w:val="00AE7EB9"/>
    <w:rsid w:val="00AF039E"/>
    <w:rsid w:val="00AF1B87"/>
    <w:rsid w:val="00AF4891"/>
    <w:rsid w:val="00B02F79"/>
    <w:rsid w:val="00B05D79"/>
    <w:rsid w:val="00B1001B"/>
    <w:rsid w:val="00B12302"/>
    <w:rsid w:val="00B21A15"/>
    <w:rsid w:val="00B22363"/>
    <w:rsid w:val="00B24DC4"/>
    <w:rsid w:val="00B3084E"/>
    <w:rsid w:val="00B30CE9"/>
    <w:rsid w:val="00B30D10"/>
    <w:rsid w:val="00B34DF4"/>
    <w:rsid w:val="00B62438"/>
    <w:rsid w:val="00B641D4"/>
    <w:rsid w:val="00B76B08"/>
    <w:rsid w:val="00B9569F"/>
    <w:rsid w:val="00B95AC5"/>
    <w:rsid w:val="00B96E94"/>
    <w:rsid w:val="00BA4AA7"/>
    <w:rsid w:val="00BB280B"/>
    <w:rsid w:val="00BB7293"/>
    <w:rsid w:val="00BB7E54"/>
    <w:rsid w:val="00BC118D"/>
    <w:rsid w:val="00BD00C0"/>
    <w:rsid w:val="00BD2CE1"/>
    <w:rsid w:val="00BE20D7"/>
    <w:rsid w:val="00BE2F15"/>
    <w:rsid w:val="00BE51A5"/>
    <w:rsid w:val="00BE5A04"/>
    <w:rsid w:val="00BF2218"/>
    <w:rsid w:val="00BF7CB7"/>
    <w:rsid w:val="00C02911"/>
    <w:rsid w:val="00C23ED9"/>
    <w:rsid w:val="00C27995"/>
    <w:rsid w:val="00C312AE"/>
    <w:rsid w:val="00C33368"/>
    <w:rsid w:val="00C33786"/>
    <w:rsid w:val="00C35C52"/>
    <w:rsid w:val="00C35CD2"/>
    <w:rsid w:val="00C37A2F"/>
    <w:rsid w:val="00C44C4C"/>
    <w:rsid w:val="00C50427"/>
    <w:rsid w:val="00C6246B"/>
    <w:rsid w:val="00C64420"/>
    <w:rsid w:val="00C65457"/>
    <w:rsid w:val="00C65E63"/>
    <w:rsid w:val="00C67025"/>
    <w:rsid w:val="00C73102"/>
    <w:rsid w:val="00C91AFA"/>
    <w:rsid w:val="00CA491C"/>
    <w:rsid w:val="00CB0E9C"/>
    <w:rsid w:val="00CC4D40"/>
    <w:rsid w:val="00CE66F8"/>
    <w:rsid w:val="00CF4AF0"/>
    <w:rsid w:val="00CF7C72"/>
    <w:rsid w:val="00D07A59"/>
    <w:rsid w:val="00D10254"/>
    <w:rsid w:val="00D13F8D"/>
    <w:rsid w:val="00D146FA"/>
    <w:rsid w:val="00D27C40"/>
    <w:rsid w:val="00D46F68"/>
    <w:rsid w:val="00D63680"/>
    <w:rsid w:val="00D712EB"/>
    <w:rsid w:val="00D71BCD"/>
    <w:rsid w:val="00D72AE6"/>
    <w:rsid w:val="00D773CC"/>
    <w:rsid w:val="00DA2AE6"/>
    <w:rsid w:val="00DA5B95"/>
    <w:rsid w:val="00DB36EE"/>
    <w:rsid w:val="00DB4AC0"/>
    <w:rsid w:val="00DB7903"/>
    <w:rsid w:val="00DC0DF7"/>
    <w:rsid w:val="00DC5919"/>
    <w:rsid w:val="00DD318E"/>
    <w:rsid w:val="00DE49DC"/>
    <w:rsid w:val="00DE4F70"/>
    <w:rsid w:val="00DE5B15"/>
    <w:rsid w:val="00DE742A"/>
    <w:rsid w:val="00DE7AC0"/>
    <w:rsid w:val="00DF135C"/>
    <w:rsid w:val="00DF20D9"/>
    <w:rsid w:val="00E12D78"/>
    <w:rsid w:val="00E135F9"/>
    <w:rsid w:val="00E14B8A"/>
    <w:rsid w:val="00E1746A"/>
    <w:rsid w:val="00E26A35"/>
    <w:rsid w:val="00E31872"/>
    <w:rsid w:val="00E43B62"/>
    <w:rsid w:val="00E46F47"/>
    <w:rsid w:val="00E62FDB"/>
    <w:rsid w:val="00E76972"/>
    <w:rsid w:val="00E8113E"/>
    <w:rsid w:val="00E90AAD"/>
    <w:rsid w:val="00E916C7"/>
    <w:rsid w:val="00E95655"/>
    <w:rsid w:val="00EA2577"/>
    <w:rsid w:val="00EA2825"/>
    <w:rsid w:val="00EA721C"/>
    <w:rsid w:val="00EB13CD"/>
    <w:rsid w:val="00EC21DD"/>
    <w:rsid w:val="00ED2AAC"/>
    <w:rsid w:val="00EE2B39"/>
    <w:rsid w:val="00EF2682"/>
    <w:rsid w:val="00EF7BE5"/>
    <w:rsid w:val="00F02109"/>
    <w:rsid w:val="00F0425B"/>
    <w:rsid w:val="00F050AA"/>
    <w:rsid w:val="00F0524E"/>
    <w:rsid w:val="00F07411"/>
    <w:rsid w:val="00F11AB0"/>
    <w:rsid w:val="00F1404F"/>
    <w:rsid w:val="00F2046D"/>
    <w:rsid w:val="00F23D2E"/>
    <w:rsid w:val="00F43BB9"/>
    <w:rsid w:val="00F4783E"/>
    <w:rsid w:val="00F5716A"/>
    <w:rsid w:val="00F62A2F"/>
    <w:rsid w:val="00F66955"/>
    <w:rsid w:val="00F72415"/>
    <w:rsid w:val="00F73F55"/>
    <w:rsid w:val="00F74425"/>
    <w:rsid w:val="00F768D1"/>
    <w:rsid w:val="00F86B3D"/>
    <w:rsid w:val="00FB5527"/>
    <w:rsid w:val="00FB7A37"/>
    <w:rsid w:val="00FC04FE"/>
    <w:rsid w:val="00FC074D"/>
    <w:rsid w:val="00FE2AEA"/>
    <w:rsid w:val="00FF1360"/>
    <w:rsid w:val="230C0D4F"/>
    <w:rsid w:val="36AAC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63E1"/>
  <w15:docId w15:val="{82535811-CAD9-4C07-822E-8319352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C07"/>
    <w:rPr>
      <w:rFonts w:ascii="Verdana" w:hAnsi="Verdan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4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4">
    <w:name w:val="heading 4"/>
    <w:basedOn w:val="Normal"/>
    <w:link w:val="Rubrik4Char"/>
    <w:qFormat/>
    <w:rsid w:val="008773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D71B5F"/>
    <w:pPr>
      <w:ind w:firstLine="142"/>
    </w:pPr>
    <w:rPr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D71B5F"/>
    <w:rPr>
      <w:rFonts w:ascii="Verdana" w:hAnsi="Verdana"/>
      <w:sz w:val="16"/>
      <w:szCs w:val="16"/>
    </w:rPr>
  </w:style>
  <w:style w:type="paragraph" w:styleId="Ingetavstnd">
    <w:name w:val="No Spacing"/>
    <w:uiPriority w:val="1"/>
    <w:qFormat/>
    <w:rsid w:val="00466C07"/>
    <w:pPr>
      <w:spacing w:after="0" w:line="240" w:lineRule="auto"/>
    </w:pPr>
    <w:rPr>
      <w:rFonts w:ascii="Verdana" w:hAnsi="Verdana"/>
      <w:sz w:val="18"/>
    </w:rPr>
  </w:style>
  <w:style w:type="paragraph" w:styleId="Sidhuvud">
    <w:name w:val="header"/>
    <w:basedOn w:val="Normal"/>
    <w:link w:val="Sidhuvud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C07"/>
    <w:rPr>
      <w:rFonts w:ascii="Verdana" w:hAnsi="Verdana"/>
    </w:rPr>
  </w:style>
  <w:style w:type="paragraph" w:styleId="Sidfot">
    <w:name w:val="footer"/>
    <w:basedOn w:val="Normal"/>
    <w:link w:val="SidfotChar"/>
    <w:uiPriority w:val="99"/>
    <w:unhideWhenUsed/>
    <w:rsid w:val="00466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C07"/>
    <w:rPr>
      <w:rFonts w:ascii="Verdana" w:hAnsi="Verdan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6C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66C0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table" w:styleId="Tabellrutnt">
    <w:name w:val="Table Grid"/>
    <w:basedOn w:val="Normaltabell"/>
    <w:uiPriority w:val="59"/>
    <w:rsid w:val="004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87733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7733B"/>
    <w:pPr>
      <w:ind w:left="720"/>
      <w:contextualSpacing/>
    </w:pPr>
  </w:style>
  <w:style w:type="paragraph" w:customStyle="1" w:styleId="EPGText">
    <w:name w:val="EPG Text"/>
    <w:basedOn w:val="Normal"/>
    <w:qFormat/>
    <w:rsid w:val="00BB0AA9"/>
    <w:pPr>
      <w:spacing w:after="0" w:line="240" w:lineRule="auto"/>
    </w:pPr>
    <w:rPr>
      <w:rFonts w:ascii="Arial" w:hAnsi="Arial"/>
      <w:sz w:val="16"/>
      <w:szCs w:val="20"/>
    </w:rPr>
  </w:style>
  <w:style w:type="paragraph" w:styleId="Lista">
    <w:name w:val="List"/>
    <w:basedOn w:val="Normal"/>
    <w:rsid w:val="00DA2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riftindikering">
    <w:name w:val="_Driftindikering"/>
    <w:basedOn w:val="Normal"/>
    <w:rsid w:val="00DA2AE6"/>
    <w:pPr>
      <w:tabs>
        <w:tab w:val="left" w:pos="1985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Installningsvarde">
    <w:name w:val="_Installningsvarde"/>
    <w:basedOn w:val="Normal"/>
    <w:rsid w:val="00DA2AE6"/>
    <w:pPr>
      <w:tabs>
        <w:tab w:val="left" w:pos="1985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Larmer">
    <w:name w:val="_Larmer"/>
    <w:basedOn w:val="Normal"/>
    <w:rsid w:val="00DA2AE6"/>
    <w:pPr>
      <w:tabs>
        <w:tab w:val="left" w:pos="1985"/>
        <w:tab w:val="left" w:pos="5670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94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A3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31F74"/>
  </w:style>
  <w:style w:type="character" w:customStyle="1" w:styleId="eop">
    <w:name w:val="eop"/>
    <w:basedOn w:val="Standardstycketeckensnitt"/>
    <w:rsid w:val="00A31F74"/>
  </w:style>
  <w:style w:type="character" w:customStyle="1" w:styleId="scxw130713971">
    <w:name w:val="scxw130713971"/>
    <w:basedOn w:val="Standardstycketeckensnitt"/>
    <w:rsid w:val="00AE7EB9"/>
  </w:style>
  <w:style w:type="character" w:customStyle="1" w:styleId="spellingerror">
    <w:name w:val="spellingerror"/>
    <w:basedOn w:val="Standardstycketeckensnitt"/>
    <w:rsid w:val="00347BC8"/>
  </w:style>
  <w:style w:type="character" w:customStyle="1" w:styleId="breakobjecttext">
    <w:name w:val="breakobjecttext"/>
    <w:basedOn w:val="Standardstycketeckensnitt"/>
    <w:rsid w:val="00347BC8"/>
  </w:style>
  <w:style w:type="character" w:customStyle="1" w:styleId="scxw25904490">
    <w:name w:val="scxw25904490"/>
    <w:basedOn w:val="Standardstycketeckensnitt"/>
    <w:rsid w:val="00347BC8"/>
  </w:style>
  <w:style w:type="character" w:styleId="Kommentarsreferens">
    <w:name w:val="annotation reference"/>
    <w:basedOn w:val="Standardstycketeckensnitt"/>
    <w:uiPriority w:val="99"/>
    <w:semiHidden/>
    <w:unhideWhenUsed/>
    <w:rsid w:val="00EE2B3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2B3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2B39"/>
    <w:rPr>
      <w:rFonts w:ascii="Verdana" w:hAnsi="Verdan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2B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2B39"/>
    <w:rPr>
      <w:rFonts w:ascii="Verdana" w:hAnsi="Verdana"/>
      <w:b/>
      <w:bCs/>
      <w:sz w:val="20"/>
      <w:szCs w:val="20"/>
    </w:rPr>
  </w:style>
  <w:style w:type="character" w:customStyle="1" w:styleId="scxw27613986">
    <w:name w:val="scxw27613986"/>
    <w:basedOn w:val="Standardstycketeckensnitt"/>
    <w:rsid w:val="00CE66F8"/>
  </w:style>
  <w:style w:type="character" w:customStyle="1" w:styleId="ui-provider">
    <w:name w:val="ui-provider"/>
    <w:basedOn w:val="Standardstycketeckensnitt"/>
    <w:rsid w:val="00BA4AA7"/>
  </w:style>
  <w:style w:type="character" w:styleId="Stark">
    <w:name w:val="Strong"/>
    <w:basedOn w:val="Standardstycketeckensnitt"/>
    <w:uiPriority w:val="22"/>
    <w:qFormat/>
    <w:rsid w:val="00BA4AA7"/>
    <w:rPr>
      <w:b/>
      <w:bCs/>
    </w:rPr>
  </w:style>
  <w:style w:type="paragraph" w:customStyle="1" w:styleId="pf0">
    <w:name w:val="pf0"/>
    <w:basedOn w:val="Normal"/>
    <w:rsid w:val="001C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1C4B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2C2D13E523724099D31C496AF5DCF8" ma:contentTypeVersion="0" ma:contentTypeDescription="Skapa ett nytt dokument." ma:contentTypeScope="" ma:versionID="241678b2b72a34c900fa37928f6ecb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1844bc9f83c78e1b8ebaf914506a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2AB33-D186-42A2-A541-758031B6E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C7348A-B06B-464F-A700-227CB712E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21052-2B3E-4993-9485-987F62077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5E0F78-8701-4494-9860-F52EF15C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2664</Words>
  <Characters>14125</Characters>
  <Application>Microsoft Office Word</Application>
  <DocSecurity>0</DocSecurity>
  <Lines>117</Lines>
  <Paragraphs>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Göteborgs stad</Company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Arvsell</dc:creator>
  <cp:lastModifiedBy>Linda Eklund</cp:lastModifiedBy>
  <cp:revision>2</cp:revision>
  <cp:lastPrinted>2018-11-28T12:25:00Z</cp:lastPrinted>
  <dcterms:created xsi:type="dcterms:W3CDTF">2024-01-31T13:12:00Z</dcterms:created>
  <dcterms:modified xsi:type="dcterms:W3CDTF">2024-01-31T13:12:00Z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/>
  </property>
  <property fmtid="{D5CDD505-2E9C-101B-9397-08002B2CF9AE}" pid="5" name="ContentTypeId">
    <vt:lpwstr>0x010100DC2C2D13E523724099D31C496AF5DCF8</vt:lpwstr>
  </property>
  <property fmtid="{D5CDD505-2E9C-101B-9397-08002B2CF9AE}" pid="6" name="CreateDate">
    <vt:filetime>2016-02-05T11:19:54Z</vt:filetime>
  </property>
  <property fmtid="{D5CDD505-2E9C-101B-9397-08002B2CF9AE}" pid="7" name="Creator">
    <vt:lpwstr>Kent Svanholm</vt:lpwstr>
  </property>
  <property fmtid="{D5CDD505-2E9C-101B-9397-08002B2CF9AE}" pid="8" name="DocumentType">
    <vt:lpwstr>Tekniskt dokument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Language">
    <vt:lpwstr>Stadsfastigheter</vt:lpwstr>
  </property>
  <property fmtid="{D5CDD505-2E9C-101B-9397-08002B2CF9AE}" pid="13" name="MetadataAnge vilka organisationers konsulter som dokumetet ska vara tillgängligt för.">
    <vt:lpwstr>Stadsfastigheter</vt:lpwstr>
  </property>
  <property fmtid="{D5CDD505-2E9C-101B-9397-08002B2CF9AE}" pid="14" name="MetadataController">
    <vt:lpwstr>Linda Eklund</vt:lpwstr>
  </property>
  <property fmtid="{D5CDD505-2E9C-101B-9397-08002B2CF9AE}" pid="15" name="MetadataDelområde">
    <vt:lpwstr>SRÖ-system</vt:lpwstr>
  </property>
  <property fmtid="{D5CDD505-2E9C-101B-9397-08002B2CF9AE}" pid="16" name="MetadataDelprocess">
    <vt:lpwstr/>
  </property>
  <property fmtid="{D5CDD505-2E9C-101B-9397-08002B2CF9AE}" pid="17" name="MetadataDokumentansvarig">
    <vt:lpwstr>Lars Arvidsson</vt:lpwstr>
  </property>
  <property fmtid="{D5CDD505-2E9C-101B-9397-08002B2CF9AE}" pid="18" name="MetadataFastställare">
    <vt:lpwstr>Lars Mauritzson</vt:lpwstr>
  </property>
  <property fmtid="{D5CDD505-2E9C-101B-9397-08002B2CF9AE}" pid="19" name="MetadataGranskare">
    <vt:lpwstr>Dan Ervall</vt:lpwstr>
  </property>
  <property fmtid="{D5CDD505-2E9C-101B-9397-08002B2CF9AE}" pid="20" name="MetadataProcess">
    <vt:lpwstr/>
  </property>
  <property fmtid="{D5CDD505-2E9C-101B-9397-08002B2CF9AE}" pid="21" name="MetadataTekniska områden">
    <vt:lpwstr>Tekniska krav och anvisningar</vt:lpwstr>
  </property>
  <property fmtid="{D5CDD505-2E9C-101B-9397-08002B2CF9AE}" pid="22" name="MetadataTyp av projekt">
    <vt:lpwstr>Nybyggnad, Ombyggnad</vt:lpwstr>
  </property>
  <property fmtid="{D5CDD505-2E9C-101B-9397-08002B2CF9AE}" pid="23" name="MetadataTyp av tekniskt dokument">
    <vt:lpwstr>Mall</vt:lpwstr>
  </property>
  <property fmtid="{D5CDD505-2E9C-101B-9397-08002B2CF9AE}" pid="24" name="MetadataTyp av verksamhet">
    <vt:lpwstr>Bostad med särskild service, Förskola, Grundskola, Gymnasieskola, Kontor, Vård och omsorgsboende</vt:lpwstr>
  </property>
  <property fmtid="{D5CDD505-2E9C-101B-9397-08002B2CF9AE}" pid="25" name="MetadataVal av organisation">
    <vt:lpwstr>Stadsfastigheter</vt:lpwstr>
  </property>
  <property fmtid="{D5CDD505-2E9C-101B-9397-08002B2CF9AE}" pid="26" name="Number">
    <vt:lpwstr>2984</vt:lpwstr>
  </property>
  <property fmtid="{D5CDD505-2E9C-101B-9397-08002B2CF9AE}" pid="27" name="Prefix">
    <vt:lpwstr>RA</vt:lpwstr>
  </property>
  <property fmtid="{D5CDD505-2E9C-101B-9397-08002B2CF9AE}" pid="28" name="PublishDate">
    <vt:filetime>2024-01-12T09:16:51Z</vt:filetime>
  </property>
  <property fmtid="{D5CDD505-2E9C-101B-9397-08002B2CF9AE}" pid="29" name="RoleAnvändare">
    <vt:lpwstr>Stadsfastigheter</vt:lpwstr>
  </property>
  <property fmtid="{D5CDD505-2E9C-101B-9397-08002B2CF9AE}" pid="30" name="RoleController">
    <vt:lpwstr>Linda Eklund</vt:lpwstr>
  </property>
  <property fmtid="{D5CDD505-2E9C-101B-9397-08002B2CF9AE}" pid="31" name="RoleDistributör">
    <vt:lpwstr/>
  </property>
  <property fmtid="{D5CDD505-2E9C-101B-9397-08002B2CF9AE}" pid="32" name="RoleDokumentansvarig">
    <vt:lpwstr>Lars Arvidsson</vt:lpwstr>
  </property>
  <property fmtid="{D5CDD505-2E9C-101B-9397-08002B2CF9AE}" pid="33" name="RoleFastställare">
    <vt:lpwstr>Lars Mauritzson</vt:lpwstr>
  </property>
  <property fmtid="{D5CDD505-2E9C-101B-9397-08002B2CF9AE}" pid="34" name="RoleGranskare">
    <vt:lpwstr>Dan Ervall</vt:lpwstr>
  </property>
  <property fmtid="{D5CDD505-2E9C-101B-9397-08002B2CF9AE}" pid="35" name="RoleSkapare">
    <vt:lpwstr>Patrick Arvsell</vt:lpwstr>
  </property>
  <property fmtid="{D5CDD505-2E9C-101B-9397-08002B2CF9AE}" pid="36" name="SecurityLevel">
    <vt:i4>6</vt:i4>
  </property>
  <property fmtid="{D5CDD505-2E9C-101B-9397-08002B2CF9AE}" pid="37" name="Title">
    <vt:lpwstr>Driftkort FC</vt:lpwstr>
  </property>
  <property fmtid="{D5CDD505-2E9C-101B-9397-08002B2CF9AE}" pid="38" name="Version">
    <vt:i4>20</vt:i4>
  </property>
</Properties>
</file>