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3DE26D" w14:textId="77777777" w:rsidR="00424F98" w:rsidRPr="0089617D" w:rsidRDefault="00DA146F" w:rsidP="007468B8">
      <w:pPr>
        <w:ind w:left="-851" w:firstLine="851"/>
        <w:jc w:val="center"/>
        <w:rPr>
          <w:lang w:val="en-GB"/>
        </w:rPr>
      </w:pPr>
      <w:r w:rsidRPr="0089617D">
        <w:rPr>
          <w:sz w:val="24"/>
          <w:lang w:val="en-GB"/>
        </w:rPr>
        <w:t>Application for grants from</w:t>
      </w:r>
    </w:p>
    <w:p w14:paraId="47242B2A" w14:textId="77777777" w:rsidR="00424F98" w:rsidRPr="0089617D" w:rsidRDefault="00424F98" w:rsidP="001465DC">
      <w:pPr>
        <w:jc w:val="center"/>
        <w:rPr>
          <w:lang w:val="en-GB"/>
        </w:rPr>
      </w:pPr>
    </w:p>
    <w:p w14:paraId="5198D39B" w14:textId="77777777" w:rsidR="00424F98" w:rsidRPr="0089617D" w:rsidRDefault="00E2494B" w:rsidP="007468B8">
      <w:pPr>
        <w:ind w:left="-851"/>
        <w:jc w:val="center"/>
        <w:rPr>
          <w:lang w:val="en-GB"/>
        </w:rPr>
      </w:pPr>
      <w:r w:rsidRPr="0089617D">
        <w:rPr>
          <w:b/>
          <w:sz w:val="24"/>
          <w:lang w:val="en-GB"/>
        </w:rPr>
        <w:t>ADLERBERTSKA ELEVBOSTADSFONDEN</w:t>
      </w:r>
    </w:p>
    <w:p w14:paraId="262398DF" w14:textId="02B83102" w:rsidR="00424F98" w:rsidRDefault="0089617D">
      <w:pPr>
        <w:ind w:left="-899"/>
        <w:jc w:val="center"/>
        <w:rPr>
          <w:sz w:val="22"/>
          <w:lang w:val="en-GB"/>
        </w:rPr>
      </w:pPr>
      <w:bookmarkStart w:id="0" w:name="h.gjdgxs" w:colFirst="0" w:colLast="0"/>
      <w:bookmarkEnd w:id="0"/>
      <w:r w:rsidRPr="0089617D">
        <w:rPr>
          <w:sz w:val="22"/>
          <w:lang w:val="en-GB"/>
        </w:rPr>
        <w:t xml:space="preserve">This form must be </w:t>
      </w:r>
      <w:r w:rsidR="00376F03">
        <w:rPr>
          <w:sz w:val="22"/>
          <w:lang w:val="en-GB"/>
        </w:rPr>
        <w:t>submitted</w:t>
      </w:r>
      <w:r w:rsidR="00376F03" w:rsidRPr="00376F03">
        <w:rPr>
          <w:sz w:val="22"/>
          <w:lang w:val="en-US"/>
        </w:rPr>
        <w:t xml:space="preserve"> to the scholarship secretary</w:t>
      </w:r>
      <w:r w:rsidR="00376F03">
        <w:rPr>
          <w:sz w:val="22"/>
          <w:lang w:val="en-US"/>
        </w:rPr>
        <w:t xml:space="preserve"> </w:t>
      </w:r>
      <w:r w:rsidR="00376F03" w:rsidRPr="00376F03">
        <w:rPr>
          <w:sz w:val="22"/>
          <w:lang w:val="en-US"/>
        </w:rPr>
        <w:t>(Krista Baker</w:t>
      </w:r>
      <w:r w:rsidR="00376F03">
        <w:rPr>
          <w:sz w:val="22"/>
          <w:lang w:val="en-US"/>
        </w:rPr>
        <w:t>)</w:t>
      </w:r>
      <w:r w:rsidR="00376F03" w:rsidRPr="00376F03">
        <w:rPr>
          <w:sz w:val="22"/>
          <w:lang w:val="en-US"/>
        </w:rPr>
        <w:t xml:space="preserve"> who sits in the South Building</w:t>
      </w:r>
      <w:r w:rsidR="00376F03">
        <w:rPr>
          <w:sz w:val="22"/>
          <w:lang w:val="en-US"/>
        </w:rPr>
        <w:t xml:space="preserve">, </w:t>
      </w:r>
      <w:r w:rsidRPr="0089617D">
        <w:rPr>
          <w:sz w:val="22"/>
          <w:lang w:val="en-GB"/>
        </w:rPr>
        <w:t xml:space="preserve">no </w:t>
      </w:r>
      <w:r>
        <w:rPr>
          <w:sz w:val="22"/>
          <w:lang w:val="en-GB"/>
        </w:rPr>
        <w:t>later than the 15</w:t>
      </w:r>
      <w:r w:rsidRPr="0089617D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of October</w:t>
      </w:r>
      <w:r w:rsidR="00376F03">
        <w:rPr>
          <w:sz w:val="22"/>
          <w:lang w:val="en-GB"/>
        </w:rPr>
        <w:t>!</w:t>
      </w:r>
    </w:p>
    <w:p w14:paraId="078858E0" w14:textId="77777777" w:rsidR="00376F03" w:rsidRPr="0089617D" w:rsidRDefault="00376F03">
      <w:pPr>
        <w:ind w:left="-899"/>
        <w:jc w:val="center"/>
        <w:rPr>
          <w:lang w:val="en-GB"/>
        </w:rPr>
      </w:pPr>
    </w:p>
    <w:p w14:paraId="3EAC7210" w14:textId="77777777" w:rsidR="00424F98" w:rsidRPr="00376F03" w:rsidRDefault="0089617D">
      <w:pPr>
        <w:ind w:left="-906"/>
        <w:jc w:val="center"/>
        <w:rPr>
          <w:lang w:val="en-US"/>
        </w:rPr>
      </w:pPr>
      <w:r w:rsidRPr="0089617D">
        <w:rPr>
          <w:lang w:val="en-GB"/>
        </w:rPr>
        <w:t xml:space="preserve">Eligible for this scholarship are full-time students at Hvitfeldtska gymnasiet with housing </w:t>
      </w:r>
      <w:r>
        <w:rPr>
          <w:lang w:val="en-GB"/>
        </w:rPr>
        <w:t xml:space="preserve">in or near Gothenburg </w:t>
      </w:r>
      <w:r w:rsidRPr="0089617D">
        <w:rPr>
          <w:lang w:val="en-GB"/>
        </w:rPr>
        <w:t>away from their parents.</w:t>
      </w:r>
      <w:r>
        <w:rPr>
          <w:lang w:val="en-GB"/>
        </w:rPr>
        <w:t xml:space="preserve"> </w:t>
      </w:r>
      <w:r w:rsidRPr="0089617D">
        <w:rPr>
          <w:lang w:val="en-GB"/>
        </w:rPr>
        <w:t>The purpose of this fund is to give housing grants to students studying course</w:t>
      </w:r>
      <w:r>
        <w:rPr>
          <w:lang w:val="en-GB"/>
        </w:rPr>
        <w:t xml:space="preserve">s of one year or more. </w:t>
      </w:r>
      <w:r w:rsidRPr="0089617D">
        <w:rPr>
          <w:lang w:val="en-GB"/>
        </w:rPr>
        <w:t xml:space="preserve">Grants can also be given for studying an Academic Year at a Swedish School abroad. </w:t>
      </w:r>
    </w:p>
    <w:p w14:paraId="78A09B7D" w14:textId="77777777" w:rsidR="00424F98" w:rsidRPr="00376F03" w:rsidRDefault="00424F98">
      <w:pPr>
        <w:ind w:hanging="899"/>
        <w:rPr>
          <w:lang w:val="en-US"/>
        </w:rPr>
      </w:pPr>
    </w:p>
    <w:p w14:paraId="4479F5C8" w14:textId="77777777" w:rsidR="00424F98" w:rsidRPr="0089617D" w:rsidRDefault="0089617D">
      <w:pPr>
        <w:ind w:hanging="899"/>
        <w:rPr>
          <w:lang w:val="en-GB"/>
        </w:rPr>
      </w:pPr>
      <w:r w:rsidRPr="0089617D">
        <w:rPr>
          <w:b/>
          <w:sz w:val="24"/>
          <w:lang w:val="en-GB"/>
        </w:rPr>
        <w:t>Applicant</w:t>
      </w:r>
      <w:r w:rsidR="00E2494B" w:rsidRPr="0089617D">
        <w:rPr>
          <w:b/>
          <w:sz w:val="24"/>
          <w:lang w:val="en-GB"/>
        </w:rPr>
        <w:t>:</w:t>
      </w:r>
    </w:p>
    <w:p w14:paraId="15D6DEBD" w14:textId="77777777" w:rsidR="00424F98" w:rsidRPr="0089617D" w:rsidRDefault="00424F98">
      <w:pPr>
        <w:ind w:hanging="1079"/>
        <w:rPr>
          <w:lang w:val="en-GB"/>
        </w:rPr>
      </w:pPr>
    </w:p>
    <w:p w14:paraId="6F2BAD68" w14:textId="77777777" w:rsidR="00424F98" w:rsidRPr="0089617D" w:rsidRDefault="00E2494B">
      <w:pPr>
        <w:ind w:hanging="899"/>
        <w:rPr>
          <w:lang w:val="en-GB"/>
        </w:rPr>
      </w:pPr>
      <w:r w:rsidRPr="0089617D">
        <w:rPr>
          <w:sz w:val="24"/>
          <w:lang w:val="en-GB"/>
        </w:rPr>
        <w:t>Nam</w:t>
      </w:r>
      <w:r w:rsidR="0089617D" w:rsidRPr="0089617D">
        <w:rPr>
          <w:sz w:val="24"/>
          <w:lang w:val="en-GB"/>
        </w:rPr>
        <w:t>e</w:t>
      </w:r>
      <w:r w:rsidRPr="0089617D">
        <w:rPr>
          <w:sz w:val="24"/>
          <w:lang w:val="en-GB"/>
        </w:rPr>
        <w:t>:     …………………………………………………………………………………………</w:t>
      </w:r>
    </w:p>
    <w:p w14:paraId="79A86A2F" w14:textId="77777777" w:rsidR="00424F98" w:rsidRPr="0089617D" w:rsidRDefault="00424F98">
      <w:pPr>
        <w:ind w:hanging="1079"/>
        <w:rPr>
          <w:lang w:val="en-GB"/>
        </w:rPr>
      </w:pPr>
    </w:p>
    <w:p w14:paraId="4CFE9392" w14:textId="77777777" w:rsidR="00424F98" w:rsidRPr="0089617D" w:rsidRDefault="0089617D">
      <w:pPr>
        <w:ind w:hanging="899"/>
        <w:rPr>
          <w:lang w:val="en-GB"/>
        </w:rPr>
      </w:pPr>
      <w:r>
        <w:rPr>
          <w:sz w:val="24"/>
          <w:lang w:val="en-GB"/>
        </w:rPr>
        <w:t>Street a</w:t>
      </w:r>
      <w:r w:rsidR="00E2494B" w:rsidRPr="0089617D">
        <w:rPr>
          <w:sz w:val="24"/>
          <w:lang w:val="en-GB"/>
        </w:rPr>
        <w:t>d</w:t>
      </w:r>
      <w:r w:rsidRPr="0089617D">
        <w:rPr>
          <w:sz w:val="24"/>
          <w:lang w:val="en-GB"/>
        </w:rPr>
        <w:t>d</w:t>
      </w:r>
      <w:r w:rsidR="00E2494B" w:rsidRPr="0089617D">
        <w:rPr>
          <w:sz w:val="24"/>
          <w:lang w:val="en-GB"/>
        </w:rPr>
        <w:t xml:space="preserve">ress </w:t>
      </w:r>
      <w:r w:rsidRPr="0089617D">
        <w:rPr>
          <w:sz w:val="24"/>
          <w:lang w:val="en-GB"/>
        </w:rPr>
        <w:t xml:space="preserve">during the </w:t>
      </w:r>
      <w:r>
        <w:rPr>
          <w:sz w:val="24"/>
          <w:lang w:val="en-GB"/>
        </w:rPr>
        <w:t>studies</w:t>
      </w:r>
      <w:r w:rsidR="00E2494B" w:rsidRPr="0089617D">
        <w:rPr>
          <w:sz w:val="24"/>
          <w:lang w:val="en-GB"/>
        </w:rPr>
        <w:t>:</w:t>
      </w:r>
      <w:r>
        <w:rPr>
          <w:sz w:val="24"/>
          <w:lang w:val="en-GB"/>
        </w:rPr>
        <w:t xml:space="preserve"> </w:t>
      </w:r>
      <w:r w:rsidR="00E2494B" w:rsidRPr="0089617D">
        <w:rPr>
          <w:sz w:val="24"/>
          <w:lang w:val="en-GB"/>
        </w:rPr>
        <w:t>…………………………………………………………...…</w:t>
      </w:r>
    </w:p>
    <w:p w14:paraId="5D7023AD" w14:textId="77777777" w:rsidR="00424F98" w:rsidRPr="0089617D" w:rsidRDefault="00424F98">
      <w:pPr>
        <w:ind w:hanging="1079"/>
        <w:rPr>
          <w:lang w:val="en-GB"/>
        </w:rPr>
      </w:pPr>
    </w:p>
    <w:p w14:paraId="3215834F" w14:textId="77777777" w:rsidR="00424F98" w:rsidRPr="0089617D" w:rsidRDefault="00E2494B">
      <w:pPr>
        <w:ind w:hanging="899"/>
        <w:rPr>
          <w:lang w:val="en-GB"/>
        </w:rPr>
      </w:pPr>
      <w:r w:rsidRPr="0089617D">
        <w:rPr>
          <w:sz w:val="24"/>
          <w:lang w:val="en-GB"/>
        </w:rPr>
        <w:t>Post</w:t>
      </w:r>
      <w:r w:rsidR="0089617D" w:rsidRPr="0089617D">
        <w:rPr>
          <w:sz w:val="24"/>
          <w:lang w:val="en-GB"/>
        </w:rPr>
        <w:t>al code and city</w:t>
      </w:r>
      <w:r w:rsidRPr="0089617D">
        <w:rPr>
          <w:sz w:val="24"/>
          <w:lang w:val="en-GB"/>
        </w:rPr>
        <w:t>: …………………………………………………………………………...</w:t>
      </w:r>
    </w:p>
    <w:p w14:paraId="7E5B30E8" w14:textId="77777777" w:rsidR="00424F98" w:rsidRPr="0089617D" w:rsidRDefault="00424F98">
      <w:pPr>
        <w:rPr>
          <w:lang w:val="en-GB"/>
        </w:rPr>
      </w:pPr>
    </w:p>
    <w:p w14:paraId="0B7031DD" w14:textId="77777777" w:rsidR="00424F98" w:rsidRPr="0089617D" w:rsidRDefault="00E2494B">
      <w:pPr>
        <w:ind w:hanging="899"/>
        <w:rPr>
          <w:lang w:val="en-GB"/>
        </w:rPr>
      </w:pPr>
      <w:r w:rsidRPr="0089617D">
        <w:rPr>
          <w:sz w:val="24"/>
          <w:lang w:val="en-GB"/>
        </w:rPr>
        <w:t>Mobil</w:t>
      </w:r>
      <w:r w:rsidR="0089617D" w:rsidRPr="0089617D">
        <w:rPr>
          <w:sz w:val="24"/>
          <w:lang w:val="en-GB"/>
        </w:rPr>
        <w:t>e</w:t>
      </w:r>
      <w:r w:rsidR="0089617D">
        <w:rPr>
          <w:sz w:val="24"/>
          <w:lang w:val="en-GB"/>
        </w:rPr>
        <w:t xml:space="preserve"> </w:t>
      </w:r>
      <w:r w:rsidRPr="0089617D">
        <w:rPr>
          <w:sz w:val="24"/>
          <w:lang w:val="en-GB"/>
        </w:rPr>
        <w:t>num</w:t>
      </w:r>
      <w:r w:rsidR="0089617D">
        <w:rPr>
          <w:sz w:val="24"/>
          <w:lang w:val="en-GB"/>
        </w:rPr>
        <w:t>b</w:t>
      </w:r>
      <w:r w:rsidRPr="0089617D">
        <w:rPr>
          <w:sz w:val="24"/>
          <w:lang w:val="en-GB"/>
        </w:rPr>
        <w:t>er: ………………………</w:t>
      </w:r>
      <w:r w:rsidR="0089617D">
        <w:rPr>
          <w:sz w:val="24"/>
          <w:lang w:val="en-GB"/>
        </w:rPr>
        <w:t>…</w:t>
      </w:r>
      <w:r w:rsidRPr="0089617D">
        <w:rPr>
          <w:sz w:val="24"/>
          <w:lang w:val="en-GB"/>
        </w:rPr>
        <w:t xml:space="preserve">….…  </w:t>
      </w:r>
      <w:r w:rsidR="0089617D" w:rsidRPr="0089617D">
        <w:rPr>
          <w:sz w:val="24"/>
          <w:lang w:val="en-GB"/>
        </w:rPr>
        <w:t>Other phone number</w:t>
      </w:r>
      <w:r w:rsidRPr="0089617D">
        <w:rPr>
          <w:sz w:val="24"/>
          <w:lang w:val="en-GB"/>
        </w:rPr>
        <w:t>: ……………………….</w:t>
      </w:r>
    </w:p>
    <w:p w14:paraId="6A35AF3E" w14:textId="77777777" w:rsidR="00424F98" w:rsidRPr="0089617D" w:rsidRDefault="00424F98">
      <w:pPr>
        <w:ind w:hanging="1079"/>
        <w:rPr>
          <w:lang w:val="en-GB"/>
        </w:rPr>
      </w:pPr>
    </w:p>
    <w:p w14:paraId="2890D410" w14:textId="77777777" w:rsidR="00424F98" w:rsidRPr="00376F03" w:rsidRDefault="00E2494B">
      <w:pPr>
        <w:ind w:hanging="899"/>
        <w:rPr>
          <w:lang w:val="en-US"/>
        </w:rPr>
      </w:pPr>
      <w:r w:rsidRPr="00376F03">
        <w:rPr>
          <w:sz w:val="24"/>
          <w:lang w:val="en-US"/>
        </w:rPr>
        <w:t>E-</w:t>
      </w:r>
      <w:r w:rsidR="0089617D" w:rsidRPr="00376F03">
        <w:rPr>
          <w:sz w:val="24"/>
          <w:lang w:val="en-US"/>
        </w:rPr>
        <w:t>mail</w:t>
      </w:r>
      <w:r w:rsidRPr="00376F03">
        <w:rPr>
          <w:sz w:val="24"/>
          <w:lang w:val="en-US"/>
        </w:rPr>
        <w:t xml:space="preserve">: </w:t>
      </w:r>
      <w:r w:rsidR="0089617D" w:rsidRPr="00376F03">
        <w:rPr>
          <w:sz w:val="24"/>
          <w:lang w:val="en-US"/>
        </w:rPr>
        <w:t>……</w:t>
      </w:r>
      <w:r w:rsidRPr="00376F03">
        <w:rPr>
          <w:sz w:val="24"/>
          <w:lang w:val="en-US"/>
        </w:rPr>
        <w:t>……………………………………………………………………………………</w:t>
      </w:r>
    </w:p>
    <w:p w14:paraId="57242AED" w14:textId="77777777" w:rsidR="00424F98" w:rsidRPr="00376F03" w:rsidRDefault="00424F98">
      <w:pPr>
        <w:ind w:hanging="1079"/>
        <w:rPr>
          <w:lang w:val="en-US"/>
        </w:rPr>
      </w:pPr>
    </w:p>
    <w:p w14:paraId="218F9A05" w14:textId="77777777" w:rsidR="00424F98" w:rsidRPr="0089617D" w:rsidRDefault="0089617D">
      <w:pPr>
        <w:ind w:hanging="899"/>
        <w:rPr>
          <w:lang w:val="en-GB"/>
        </w:rPr>
      </w:pPr>
      <w:r w:rsidRPr="0089617D">
        <w:rPr>
          <w:sz w:val="24"/>
          <w:lang w:val="en-GB"/>
        </w:rPr>
        <w:t>ID-number or birthdate</w:t>
      </w:r>
      <w:r w:rsidR="00E2494B" w:rsidRPr="0089617D">
        <w:rPr>
          <w:sz w:val="24"/>
          <w:lang w:val="en-GB"/>
        </w:rPr>
        <w:t>: ……………………………</w:t>
      </w:r>
      <w:r>
        <w:rPr>
          <w:sz w:val="24"/>
          <w:lang w:val="en-GB"/>
        </w:rPr>
        <w:t>…</w:t>
      </w:r>
      <w:r w:rsidR="00E2494B" w:rsidRPr="0089617D">
        <w:rPr>
          <w:sz w:val="24"/>
          <w:lang w:val="en-GB"/>
        </w:rPr>
        <w:t xml:space="preserve">… </w:t>
      </w:r>
      <w:r w:rsidRPr="0089617D">
        <w:rPr>
          <w:sz w:val="24"/>
          <w:lang w:val="en-GB"/>
        </w:rPr>
        <w:t>C</w:t>
      </w:r>
      <w:r w:rsidR="00E2494B" w:rsidRPr="0089617D">
        <w:rPr>
          <w:sz w:val="24"/>
          <w:lang w:val="en-GB"/>
        </w:rPr>
        <w:t>lass: …………</w:t>
      </w:r>
    </w:p>
    <w:p w14:paraId="1D147614" w14:textId="77777777" w:rsidR="00424F98" w:rsidRPr="0089617D" w:rsidRDefault="00424F98">
      <w:pPr>
        <w:ind w:hanging="899"/>
        <w:rPr>
          <w:lang w:val="en-GB"/>
        </w:rPr>
      </w:pPr>
    </w:p>
    <w:p w14:paraId="3502A2F3" w14:textId="77777777" w:rsidR="00424F98" w:rsidRPr="00376F03" w:rsidRDefault="0089617D">
      <w:pPr>
        <w:ind w:hanging="899"/>
        <w:rPr>
          <w:lang w:val="en-US"/>
        </w:rPr>
      </w:pPr>
      <w:r w:rsidRPr="00376F03">
        <w:rPr>
          <w:sz w:val="24"/>
          <w:lang w:val="en-US"/>
        </w:rPr>
        <w:t xml:space="preserve">Parents’ street </w:t>
      </w:r>
      <w:proofErr w:type="gramStart"/>
      <w:r w:rsidR="00E2494B" w:rsidRPr="00376F03">
        <w:rPr>
          <w:sz w:val="24"/>
          <w:lang w:val="en-US"/>
        </w:rPr>
        <w:t>a</w:t>
      </w:r>
      <w:r w:rsidRPr="00376F03">
        <w:rPr>
          <w:sz w:val="24"/>
          <w:lang w:val="en-US"/>
        </w:rPr>
        <w:t>d</w:t>
      </w:r>
      <w:r w:rsidR="00E2494B" w:rsidRPr="00376F03">
        <w:rPr>
          <w:sz w:val="24"/>
          <w:lang w:val="en-US"/>
        </w:rPr>
        <w:t>dress:…</w:t>
      </w:r>
      <w:proofErr w:type="gramEnd"/>
      <w:r w:rsidR="00E2494B" w:rsidRPr="00376F03">
        <w:rPr>
          <w:sz w:val="24"/>
          <w:lang w:val="en-US"/>
        </w:rPr>
        <w:t>………………………………………………………………….</w:t>
      </w:r>
    </w:p>
    <w:p w14:paraId="41321B45" w14:textId="77777777" w:rsidR="00424F98" w:rsidRPr="00376F03" w:rsidRDefault="00424F98">
      <w:pPr>
        <w:ind w:hanging="899"/>
        <w:rPr>
          <w:lang w:val="en-US"/>
        </w:rPr>
      </w:pPr>
    </w:p>
    <w:p w14:paraId="3A4CFB7C" w14:textId="77777777" w:rsidR="00424F98" w:rsidRPr="00376F03" w:rsidRDefault="00E2494B">
      <w:pPr>
        <w:ind w:hanging="899"/>
        <w:rPr>
          <w:lang w:val="en-US"/>
        </w:rPr>
      </w:pPr>
      <w:r w:rsidRPr="00376F03">
        <w:rPr>
          <w:sz w:val="24"/>
          <w:lang w:val="en-US"/>
        </w:rPr>
        <w:t>Post</w:t>
      </w:r>
      <w:r w:rsidR="0089617D" w:rsidRPr="00376F03">
        <w:rPr>
          <w:sz w:val="24"/>
          <w:lang w:val="en-US"/>
        </w:rPr>
        <w:t>al code and city</w:t>
      </w:r>
      <w:r w:rsidRPr="00376F03">
        <w:rPr>
          <w:sz w:val="24"/>
          <w:lang w:val="en-US"/>
        </w:rPr>
        <w:t>: …………………………………………………………………………...</w:t>
      </w:r>
    </w:p>
    <w:p w14:paraId="3658A096" w14:textId="77777777" w:rsidR="00424F98" w:rsidRPr="00376F03" w:rsidRDefault="00424F98">
      <w:pPr>
        <w:rPr>
          <w:lang w:val="en-US"/>
        </w:rPr>
      </w:pPr>
    </w:p>
    <w:p w14:paraId="01155A7C" w14:textId="77777777" w:rsidR="00424F98" w:rsidRPr="0089617D" w:rsidRDefault="00E2494B">
      <w:pPr>
        <w:ind w:left="-899"/>
        <w:rPr>
          <w:lang w:val="en-GB"/>
        </w:rPr>
      </w:pPr>
      <w:r w:rsidRPr="0089617D">
        <w:rPr>
          <w:sz w:val="24"/>
          <w:lang w:val="en-GB"/>
        </w:rPr>
        <w:t xml:space="preserve"> </w:t>
      </w:r>
      <w:r w:rsidR="0089617D" w:rsidRPr="0089617D">
        <w:rPr>
          <w:sz w:val="16"/>
          <w:szCs w:val="16"/>
          <w:lang w:val="en-GB"/>
        </w:rPr>
        <w:t xml:space="preserve">Swedish </w:t>
      </w:r>
      <w:r w:rsidRPr="0089617D">
        <w:rPr>
          <w:sz w:val="16"/>
          <w:lang w:val="en-GB"/>
        </w:rPr>
        <w:t>Bank</w:t>
      </w:r>
      <w:r w:rsidRPr="0089617D">
        <w:rPr>
          <w:sz w:val="16"/>
          <w:lang w:val="en-GB"/>
        </w:rPr>
        <w:tab/>
      </w:r>
      <w:r w:rsidRPr="0089617D">
        <w:rPr>
          <w:sz w:val="16"/>
          <w:lang w:val="en-GB"/>
        </w:rPr>
        <w:tab/>
      </w:r>
      <w:r w:rsidRPr="0089617D">
        <w:rPr>
          <w:sz w:val="16"/>
          <w:lang w:val="en-GB"/>
        </w:rPr>
        <w:tab/>
      </w:r>
      <w:r w:rsidRPr="0089617D">
        <w:rPr>
          <w:sz w:val="16"/>
          <w:lang w:val="en-GB"/>
        </w:rPr>
        <w:tab/>
        <w:t xml:space="preserve">                     Clearing</w:t>
      </w:r>
      <w:r w:rsidR="0089617D" w:rsidRPr="0089617D">
        <w:rPr>
          <w:sz w:val="16"/>
          <w:lang w:val="en-GB"/>
        </w:rPr>
        <w:t xml:space="preserve"> </w:t>
      </w:r>
      <w:proofErr w:type="gramStart"/>
      <w:r w:rsidRPr="0089617D">
        <w:rPr>
          <w:sz w:val="16"/>
          <w:lang w:val="en-GB"/>
        </w:rPr>
        <w:t>num</w:t>
      </w:r>
      <w:r w:rsidR="0089617D" w:rsidRPr="0089617D">
        <w:rPr>
          <w:sz w:val="16"/>
          <w:lang w:val="en-GB"/>
        </w:rPr>
        <w:t>b</w:t>
      </w:r>
      <w:r w:rsidRPr="0089617D">
        <w:rPr>
          <w:sz w:val="16"/>
          <w:lang w:val="en-GB"/>
        </w:rPr>
        <w:t>er</w:t>
      </w:r>
      <w:proofErr w:type="gramEnd"/>
      <w:r w:rsidRPr="0089617D">
        <w:rPr>
          <w:sz w:val="16"/>
          <w:lang w:val="en-GB"/>
        </w:rPr>
        <w:tab/>
      </w:r>
      <w:r w:rsidR="001465DC" w:rsidRPr="0089617D">
        <w:rPr>
          <w:sz w:val="16"/>
          <w:lang w:val="en-GB"/>
        </w:rPr>
        <w:tab/>
      </w:r>
      <w:r w:rsidR="0089617D">
        <w:rPr>
          <w:sz w:val="16"/>
          <w:lang w:val="en-GB"/>
        </w:rPr>
        <w:t>Account number</w:t>
      </w:r>
      <w:r w:rsidRPr="0089617D">
        <w:rPr>
          <w:sz w:val="16"/>
          <w:lang w:val="en-GB"/>
        </w:rPr>
        <w:t xml:space="preserve"> </w:t>
      </w:r>
    </w:p>
    <w:tbl>
      <w:tblPr>
        <w:tblStyle w:val="a"/>
        <w:tblW w:w="9228" w:type="dxa"/>
        <w:tblInd w:w="-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1985"/>
        <w:gridCol w:w="2935"/>
      </w:tblGrid>
      <w:tr w:rsidR="00424F98" w:rsidRPr="00376F03" w14:paraId="64BD78F9" w14:textId="77777777" w:rsidTr="005A7709">
        <w:tc>
          <w:tcPr>
            <w:tcW w:w="4308" w:type="dxa"/>
            <w:shd w:val="clear" w:color="auto" w:fill="FFFFFF"/>
          </w:tcPr>
          <w:p w14:paraId="2B3CFF2B" w14:textId="77777777" w:rsidR="00424F98" w:rsidRPr="0089617D" w:rsidRDefault="00424F98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  <w:shd w:val="clear" w:color="auto" w:fill="FFFFFF"/>
          </w:tcPr>
          <w:p w14:paraId="5E15F055" w14:textId="77777777" w:rsidR="00424F98" w:rsidRPr="0089617D" w:rsidRDefault="00424F98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2935" w:type="dxa"/>
            <w:shd w:val="clear" w:color="auto" w:fill="FFFFFF"/>
          </w:tcPr>
          <w:p w14:paraId="0AB1DED0" w14:textId="77777777" w:rsidR="00424F98" w:rsidRPr="0089617D" w:rsidRDefault="00424F98">
            <w:pPr>
              <w:rPr>
                <w:sz w:val="32"/>
                <w:szCs w:val="32"/>
                <w:lang w:val="en-GB"/>
              </w:rPr>
            </w:pPr>
          </w:p>
        </w:tc>
      </w:tr>
    </w:tbl>
    <w:p w14:paraId="53D6D720" w14:textId="77777777" w:rsidR="0089617D" w:rsidRDefault="00D91978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CC102" wp14:editId="65856D00">
                <wp:simplePos x="0" y="0"/>
                <wp:positionH relativeFrom="column">
                  <wp:posOffset>-290830</wp:posOffset>
                </wp:positionH>
                <wp:positionV relativeFrom="paragraph">
                  <wp:posOffset>109220</wp:posOffset>
                </wp:positionV>
                <wp:extent cx="196850" cy="184150"/>
                <wp:effectExtent l="0" t="0" r="12700" b="2540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84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CC409" id="Rektangel 3" o:spid="_x0000_s1026" style="position:absolute;margin-left:-22.9pt;margin-top:8.6pt;width:15.5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" filled="f" strokecolor="black [3213]" strokeweight=".5pt"/>
            </w:pict>
          </mc:Fallback>
        </mc:AlternateContent>
      </w:r>
      <w:r w:rsidR="0089617D" w:rsidRPr="0089617D">
        <w:rPr>
          <w:lang w:val="en-GB"/>
        </w:rPr>
        <w:t>Check this box if y</w:t>
      </w:r>
      <w:r w:rsidR="0089617D">
        <w:rPr>
          <w:lang w:val="en-GB"/>
        </w:rPr>
        <w:t>ou do not have a Swedish bank-account</w:t>
      </w:r>
      <w:r w:rsidR="00C14E48">
        <w:rPr>
          <w:lang w:val="en-GB"/>
        </w:rPr>
        <w:t xml:space="preserve"> (if scholarship is granted, alternative payment methods will be used at the expense of the recipient)</w:t>
      </w:r>
    </w:p>
    <w:p w14:paraId="7407CB53" w14:textId="77777777" w:rsidR="00FF4134" w:rsidRPr="0089617D" w:rsidRDefault="00FF4134">
      <w:pPr>
        <w:rPr>
          <w:lang w:val="en-GB"/>
        </w:rPr>
      </w:pPr>
    </w:p>
    <w:p w14:paraId="6A103426" w14:textId="77777777" w:rsidR="00424F98" w:rsidRPr="00D91978" w:rsidRDefault="00D91978">
      <w:pPr>
        <w:ind w:left="-899"/>
        <w:rPr>
          <w:lang w:val="en-GB"/>
        </w:rPr>
      </w:pPr>
      <w:r w:rsidRPr="00D91978">
        <w:rPr>
          <w:b/>
          <w:sz w:val="24"/>
          <w:lang w:val="en-GB"/>
        </w:rPr>
        <w:t>Mandatory attachments</w:t>
      </w:r>
    </w:p>
    <w:p w14:paraId="0AAD7F88" w14:textId="77777777" w:rsidR="00D369F5" w:rsidRPr="00D369F5" w:rsidRDefault="00D91978" w:rsidP="00D369F5">
      <w:pPr>
        <w:pStyle w:val="Liststycke"/>
        <w:numPr>
          <w:ilvl w:val="0"/>
          <w:numId w:val="1"/>
        </w:numPr>
        <w:ind w:left="-906"/>
        <w:rPr>
          <w:lang w:val="en-GB"/>
        </w:rPr>
      </w:pPr>
      <w:r w:rsidRPr="00D369F5">
        <w:rPr>
          <w:sz w:val="24"/>
          <w:lang w:val="en-GB"/>
        </w:rPr>
        <w:t xml:space="preserve">Study plan, with grades from completed courses (can be printed from </w:t>
      </w:r>
      <w:proofErr w:type="spellStart"/>
      <w:r w:rsidRPr="00D369F5">
        <w:rPr>
          <w:sz w:val="24"/>
          <w:lang w:val="en-GB"/>
        </w:rPr>
        <w:t>Hjärntorget</w:t>
      </w:r>
      <w:proofErr w:type="spellEnd"/>
      <w:r w:rsidRPr="00D369F5">
        <w:rPr>
          <w:sz w:val="24"/>
          <w:lang w:val="en-GB"/>
        </w:rPr>
        <w:t>)</w:t>
      </w:r>
    </w:p>
    <w:p w14:paraId="3D024332" w14:textId="77777777" w:rsidR="00D369F5" w:rsidRPr="00D369F5" w:rsidRDefault="00E2494B" w:rsidP="009E3594">
      <w:pPr>
        <w:pStyle w:val="Liststycke"/>
        <w:numPr>
          <w:ilvl w:val="0"/>
          <w:numId w:val="1"/>
        </w:numPr>
        <w:ind w:left="-906"/>
        <w:rPr>
          <w:lang w:val="en-GB"/>
        </w:rPr>
      </w:pPr>
      <w:r w:rsidRPr="00D369F5">
        <w:rPr>
          <w:sz w:val="24"/>
        </w:rPr>
        <w:t>Personbevis</w:t>
      </w:r>
      <w:r w:rsidR="00D91978" w:rsidRPr="00D369F5">
        <w:rPr>
          <w:sz w:val="24"/>
        </w:rPr>
        <w:t xml:space="preserve"> or Passport copy</w:t>
      </w:r>
    </w:p>
    <w:p w14:paraId="1AD8B73F" w14:textId="77777777" w:rsidR="00424F98" w:rsidRPr="00D369F5" w:rsidRDefault="00D91978" w:rsidP="009E3594">
      <w:pPr>
        <w:pStyle w:val="Liststycke"/>
        <w:numPr>
          <w:ilvl w:val="0"/>
          <w:numId w:val="1"/>
        </w:numPr>
        <w:ind w:left="-906"/>
        <w:rPr>
          <w:lang w:val="en-GB"/>
        </w:rPr>
      </w:pPr>
      <w:r w:rsidRPr="00D369F5">
        <w:rPr>
          <w:sz w:val="24"/>
          <w:lang w:val="en-GB"/>
        </w:rPr>
        <w:t>Attested copy of your current rent and future housing costs (e.g. rental contract)</w:t>
      </w:r>
    </w:p>
    <w:p w14:paraId="06FABCD0" w14:textId="77777777" w:rsidR="00424F98" w:rsidRPr="00D91978" w:rsidRDefault="00424F98">
      <w:pPr>
        <w:ind w:left="-899"/>
        <w:rPr>
          <w:lang w:val="en-GB"/>
        </w:rPr>
      </w:pPr>
    </w:p>
    <w:tbl>
      <w:tblPr>
        <w:tblStyle w:val="a2"/>
        <w:tblW w:w="10065" w:type="dxa"/>
        <w:tblInd w:w="-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7158"/>
      </w:tblGrid>
      <w:tr w:rsidR="003D7368" w:rsidRPr="00376F03" w14:paraId="55F42507" w14:textId="77777777" w:rsidTr="003D7368">
        <w:trPr>
          <w:trHeight w:val="1935"/>
        </w:trPr>
        <w:tc>
          <w:tcPr>
            <w:tcW w:w="10065" w:type="dxa"/>
            <w:gridSpan w:val="2"/>
          </w:tcPr>
          <w:p w14:paraId="5C2A31A1" w14:textId="77777777" w:rsidR="003D7368" w:rsidRPr="00C20442" w:rsidRDefault="003D7368">
            <w:pPr>
              <w:widowControl w:val="0"/>
              <w:rPr>
                <w:lang w:val="en-GB"/>
              </w:rPr>
            </w:pPr>
            <w:r w:rsidRPr="00C20442">
              <w:rPr>
                <w:rFonts w:ascii="Calibri" w:eastAsia="Calibri" w:hAnsi="Calibri" w:cs="Calibri"/>
                <w:b/>
                <w:lang w:val="en-GB"/>
              </w:rPr>
              <w:t xml:space="preserve">Information </w:t>
            </w:r>
            <w:r w:rsidR="00FF4134" w:rsidRPr="00C20442">
              <w:rPr>
                <w:rFonts w:ascii="Calibri" w:eastAsia="Calibri" w:hAnsi="Calibri" w:cs="Calibri"/>
                <w:b/>
                <w:lang w:val="en-GB"/>
              </w:rPr>
              <w:t xml:space="preserve">and approval according to the </w:t>
            </w:r>
            <w:r w:rsidR="00C20442" w:rsidRPr="00C20442">
              <w:rPr>
                <w:rFonts w:ascii="Calibri" w:eastAsia="Calibri" w:hAnsi="Calibri" w:cs="Calibri"/>
                <w:b/>
                <w:lang w:val="en-GB"/>
              </w:rPr>
              <w:t>General Data Protecti</w:t>
            </w:r>
            <w:r w:rsidR="00C20442">
              <w:rPr>
                <w:rFonts w:ascii="Calibri" w:eastAsia="Calibri" w:hAnsi="Calibri" w:cs="Calibri"/>
                <w:b/>
                <w:lang w:val="en-GB"/>
              </w:rPr>
              <w:t xml:space="preserve">on Regulation. </w:t>
            </w:r>
          </w:p>
          <w:p w14:paraId="59BEE4EC" w14:textId="77777777" w:rsidR="003D7368" w:rsidRPr="00376F03" w:rsidRDefault="003D7368">
            <w:pPr>
              <w:widowControl w:val="0"/>
              <w:rPr>
                <w:lang w:val="en-US"/>
              </w:rPr>
            </w:pPr>
            <w:r w:rsidRPr="00D91978">
              <w:rPr>
                <w:rFonts w:ascii="Calibri" w:eastAsia="Calibri" w:hAnsi="Calibri" w:cs="Calibri"/>
                <w:lang w:val="en-GB"/>
              </w:rPr>
              <w:t>Person</w:t>
            </w:r>
            <w:r w:rsidR="00D91978" w:rsidRPr="00D91978">
              <w:rPr>
                <w:rFonts w:ascii="Calibri" w:eastAsia="Calibri" w:hAnsi="Calibri" w:cs="Calibri"/>
                <w:lang w:val="en-GB"/>
              </w:rPr>
              <w:t>al data given in this application will be used to administer applications. They might also be forwarded to the fund’s auditors as well as public authorities, such as</w:t>
            </w:r>
            <w:r w:rsidR="00D91978">
              <w:rPr>
                <w:rFonts w:ascii="Calibri" w:eastAsia="Calibri" w:hAnsi="Calibri" w:cs="Calibri"/>
                <w:lang w:val="en-GB"/>
              </w:rPr>
              <w:t xml:space="preserve"> the Tax office, upon request. </w:t>
            </w:r>
            <w:r w:rsidR="00D91978" w:rsidRPr="00D91978">
              <w:rPr>
                <w:rFonts w:ascii="Calibri" w:eastAsia="Calibri" w:hAnsi="Calibri" w:cs="Calibri"/>
                <w:lang w:val="en-GB"/>
              </w:rPr>
              <w:t xml:space="preserve">Your application might be registered in a computerised register kept by the fund. </w:t>
            </w:r>
          </w:p>
          <w:p w14:paraId="0B61201B" w14:textId="77777777" w:rsidR="00D91978" w:rsidRDefault="00D91978">
            <w:pPr>
              <w:widowControl w:val="0"/>
              <w:rPr>
                <w:rFonts w:ascii="Calibri" w:eastAsia="Calibri" w:hAnsi="Calibri" w:cs="Calibri"/>
                <w:lang w:val="en-GB"/>
              </w:rPr>
            </w:pPr>
            <w:r w:rsidRPr="00D91978">
              <w:rPr>
                <w:rFonts w:ascii="Calibri" w:eastAsia="Calibri" w:hAnsi="Calibri" w:cs="Calibri"/>
                <w:lang w:val="en-GB"/>
              </w:rPr>
              <w:t xml:space="preserve">Personal data regarding your person might be added using public and private registers. </w:t>
            </w:r>
          </w:p>
          <w:p w14:paraId="281974A4" w14:textId="77777777" w:rsidR="00D91978" w:rsidRDefault="00D91978" w:rsidP="00D91978">
            <w:pPr>
              <w:widowControl w:val="0"/>
              <w:rPr>
                <w:rFonts w:ascii="Calibri" w:eastAsia="Calibri" w:hAnsi="Calibri" w:cs="Calibri"/>
                <w:lang w:val="en-GB"/>
              </w:rPr>
            </w:pPr>
            <w:r w:rsidRPr="00D91978">
              <w:rPr>
                <w:rFonts w:ascii="Calibri" w:eastAsia="Calibri" w:hAnsi="Calibri" w:cs="Calibri"/>
                <w:lang w:val="en-GB"/>
              </w:rPr>
              <w:t>By signing this form, you agree to having been informed of how the fund handles your personal data and yo</w:t>
            </w:r>
            <w:r>
              <w:rPr>
                <w:rFonts w:ascii="Calibri" w:eastAsia="Calibri" w:hAnsi="Calibri" w:cs="Calibri"/>
                <w:lang w:val="en-GB"/>
              </w:rPr>
              <w:t xml:space="preserve">u also approve of this handling. </w:t>
            </w:r>
          </w:p>
          <w:p w14:paraId="739C8055" w14:textId="77777777" w:rsidR="003D7368" w:rsidRPr="00376F03" w:rsidRDefault="00D91978" w:rsidP="00D91978">
            <w:pPr>
              <w:widowControl w:val="0"/>
              <w:rPr>
                <w:lang w:val="en-US"/>
              </w:rPr>
            </w:pPr>
            <w:r w:rsidRPr="00D91978">
              <w:rPr>
                <w:rFonts w:ascii="Calibri" w:eastAsia="Calibri" w:hAnsi="Calibri" w:cs="Calibri"/>
                <w:lang w:val="en-GB"/>
              </w:rPr>
              <w:t xml:space="preserve">I hereby attest that the information given with this application is complete and correct. </w:t>
            </w:r>
          </w:p>
        </w:tc>
      </w:tr>
      <w:tr w:rsidR="00424F98" w14:paraId="61D617B4" w14:textId="77777777">
        <w:trPr>
          <w:trHeight w:val="280"/>
        </w:trPr>
        <w:tc>
          <w:tcPr>
            <w:tcW w:w="2907" w:type="dxa"/>
            <w:vAlign w:val="bottom"/>
          </w:tcPr>
          <w:p w14:paraId="123D69F8" w14:textId="77777777" w:rsidR="00424F98" w:rsidRPr="00D91978" w:rsidRDefault="00E2494B">
            <w:pPr>
              <w:tabs>
                <w:tab w:val="center" w:pos="4536"/>
                <w:tab w:val="right" w:pos="9072"/>
              </w:tabs>
              <w:rPr>
                <w:lang w:val="en-GB"/>
              </w:rPr>
            </w:pPr>
            <w:r w:rsidRPr="00D91978">
              <w:rPr>
                <w:rFonts w:ascii="Calibri" w:eastAsia="Calibri" w:hAnsi="Calibri" w:cs="Calibri"/>
                <w:sz w:val="16"/>
                <w:lang w:val="en-GB"/>
              </w:rPr>
              <w:t>Dat</w:t>
            </w:r>
            <w:r w:rsidR="00D91978" w:rsidRPr="00D91978">
              <w:rPr>
                <w:rFonts w:ascii="Calibri" w:eastAsia="Calibri" w:hAnsi="Calibri" w:cs="Calibri"/>
                <w:sz w:val="16"/>
                <w:lang w:val="en-GB"/>
              </w:rPr>
              <w:t>e</w:t>
            </w:r>
          </w:p>
        </w:tc>
        <w:tc>
          <w:tcPr>
            <w:tcW w:w="7158" w:type="dxa"/>
            <w:vAlign w:val="bottom"/>
          </w:tcPr>
          <w:p w14:paraId="5916FC33" w14:textId="77777777" w:rsidR="00424F98" w:rsidRPr="00D91978" w:rsidRDefault="00D91978">
            <w:pPr>
              <w:tabs>
                <w:tab w:val="center" w:pos="4536"/>
                <w:tab w:val="right" w:pos="9072"/>
              </w:tabs>
              <w:rPr>
                <w:lang w:val="en-GB"/>
              </w:rPr>
            </w:pPr>
            <w:r w:rsidRPr="00D91978">
              <w:rPr>
                <w:rFonts w:ascii="Calibri" w:eastAsia="Calibri" w:hAnsi="Calibri" w:cs="Calibri"/>
                <w:sz w:val="16"/>
                <w:lang w:val="en-GB"/>
              </w:rPr>
              <w:t xml:space="preserve">Applicants’ signature </w:t>
            </w:r>
          </w:p>
        </w:tc>
      </w:tr>
      <w:tr w:rsidR="00424F98" w14:paraId="35FEA39B" w14:textId="77777777">
        <w:trPr>
          <w:trHeight w:val="840"/>
        </w:trPr>
        <w:tc>
          <w:tcPr>
            <w:tcW w:w="2907" w:type="dxa"/>
            <w:vAlign w:val="bottom"/>
          </w:tcPr>
          <w:p w14:paraId="6D5832CC" w14:textId="77777777" w:rsidR="00424F98" w:rsidRDefault="00424F98">
            <w:pPr>
              <w:tabs>
                <w:tab w:val="center" w:pos="4536"/>
                <w:tab w:val="right" w:pos="9072"/>
              </w:tabs>
              <w:spacing w:after="120"/>
            </w:pPr>
          </w:p>
        </w:tc>
        <w:tc>
          <w:tcPr>
            <w:tcW w:w="7158" w:type="dxa"/>
            <w:vAlign w:val="bottom"/>
          </w:tcPr>
          <w:p w14:paraId="6BA1B737" w14:textId="77777777" w:rsidR="00424F98" w:rsidRDefault="00424F98">
            <w:pPr>
              <w:tabs>
                <w:tab w:val="center" w:pos="4536"/>
                <w:tab w:val="right" w:pos="9072"/>
              </w:tabs>
            </w:pPr>
          </w:p>
        </w:tc>
      </w:tr>
    </w:tbl>
    <w:p w14:paraId="04D73712" w14:textId="77777777" w:rsidR="00424F98" w:rsidRDefault="00424F98">
      <w:pPr>
        <w:ind w:left="-899"/>
      </w:pPr>
    </w:p>
    <w:p w14:paraId="4F686523" w14:textId="77777777" w:rsidR="00424F98" w:rsidRPr="00FF4134" w:rsidRDefault="00FF4134" w:rsidP="00CE4C1A">
      <w:pPr>
        <w:ind w:left="-899" w:firstLine="48"/>
        <w:jc w:val="center"/>
        <w:rPr>
          <w:lang w:val="en-GB"/>
        </w:rPr>
      </w:pPr>
      <w:r w:rsidRPr="00FF4134">
        <w:rPr>
          <w:b/>
          <w:i/>
          <w:sz w:val="24"/>
          <w:lang w:val="en-GB"/>
        </w:rPr>
        <w:lastRenderedPageBreak/>
        <w:t xml:space="preserve">Incomplete applications will not be </w:t>
      </w:r>
      <w:r w:rsidR="00296A3D" w:rsidRPr="00FF4134">
        <w:rPr>
          <w:b/>
          <w:i/>
          <w:sz w:val="24"/>
          <w:lang w:val="en-GB"/>
        </w:rPr>
        <w:t>considered</w:t>
      </w:r>
      <w:r w:rsidR="00E2494B" w:rsidRPr="00FF4134">
        <w:rPr>
          <w:b/>
          <w:i/>
          <w:sz w:val="24"/>
          <w:lang w:val="en-GB"/>
        </w:rPr>
        <w:t>!</w:t>
      </w:r>
    </w:p>
    <w:sectPr w:rsidR="00424F98" w:rsidRPr="00FF4134" w:rsidSect="003A616D">
      <w:headerReference w:type="default" r:id="rId7"/>
      <w:footerReference w:type="default" r:id="rId8"/>
      <w:pgSz w:w="11906" w:h="16838"/>
      <w:pgMar w:top="2268" w:right="1418" w:bottom="141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86D2" w14:textId="77777777" w:rsidR="00DD3B14" w:rsidRDefault="00DD3B14">
      <w:r>
        <w:separator/>
      </w:r>
    </w:p>
  </w:endnote>
  <w:endnote w:type="continuationSeparator" w:id="0">
    <w:p w14:paraId="64F200D0" w14:textId="77777777" w:rsidR="00DD3B14" w:rsidRDefault="00DD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0F92" w14:textId="77777777" w:rsidR="00424F98" w:rsidRDefault="00E2494B">
    <w:pPr>
      <w:tabs>
        <w:tab w:val="left" w:pos="2552"/>
        <w:tab w:val="left" w:pos="5670"/>
      </w:tabs>
    </w:pPr>
    <w:r>
      <w:rPr>
        <w:rFonts w:ascii="Arial" w:eastAsia="Arial" w:hAnsi="Arial" w:cs="Arial"/>
        <w:sz w:val="18"/>
      </w:rPr>
      <w:t>Hvitfeldtska gymnasiet</w:t>
    </w:r>
  </w:p>
  <w:p w14:paraId="02EB3EBE" w14:textId="77777777" w:rsidR="00424F98" w:rsidRDefault="00E2494B">
    <w:pPr>
      <w:tabs>
        <w:tab w:val="left" w:pos="2552"/>
        <w:tab w:val="left" w:pos="5670"/>
      </w:tabs>
    </w:pPr>
    <w:r>
      <w:rPr>
        <w:rFonts w:ascii="Arial" w:eastAsia="Arial" w:hAnsi="Arial" w:cs="Arial"/>
        <w:sz w:val="18"/>
      </w:rPr>
      <w:t>Rektorsgatan 2</w:t>
    </w:r>
    <w:r>
      <w:rPr>
        <w:rFonts w:ascii="Arial" w:eastAsia="Arial" w:hAnsi="Arial" w:cs="Arial"/>
        <w:sz w:val="18"/>
      </w:rPr>
      <w:tab/>
      <w:t>Besöksadress: Rektorsgatan 2</w:t>
    </w:r>
    <w:r>
      <w:rPr>
        <w:rFonts w:ascii="Arial" w:eastAsia="Arial" w:hAnsi="Arial" w:cs="Arial"/>
        <w:sz w:val="18"/>
      </w:rPr>
      <w:tab/>
      <w:t>Telefon: 031-367 06 00</w:t>
    </w:r>
  </w:p>
  <w:p w14:paraId="15D2A551" w14:textId="77777777" w:rsidR="00424F98" w:rsidRDefault="00E2494B">
    <w:pPr>
      <w:tabs>
        <w:tab w:val="left" w:pos="2552"/>
        <w:tab w:val="left" w:pos="5670"/>
      </w:tabs>
    </w:pPr>
    <w:r>
      <w:rPr>
        <w:rFonts w:ascii="Arial" w:eastAsia="Arial" w:hAnsi="Arial" w:cs="Arial"/>
        <w:sz w:val="18"/>
      </w:rPr>
      <w:t>411 33 Göteborg</w:t>
    </w:r>
    <w:r>
      <w:rPr>
        <w:rFonts w:ascii="Arial" w:eastAsia="Arial" w:hAnsi="Arial" w:cs="Arial"/>
        <w:sz w:val="18"/>
      </w:rPr>
      <w:tab/>
      <w:t>www.goteborg.se/hvitfeldtska</w:t>
    </w:r>
    <w:r>
      <w:rPr>
        <w:rFonts w:ascii="Arial" w:eastAsia="Arial" w:hAnsi="Arial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26442" w14:textId="77777777" w:rsidR="00DD3B14" w:rsidRDefault="00DD3B14">
      <w:r>
        <w:separator/>
      </w:r>
    </w:p>
  </w:footnote>
  <w:footnote w:type="continuationSeparator" w:id="0">
    <w:p w14:paraId="44610A22" w14:textId="77777777" w:rsidR="00DD3B14" w:rsidRDefault="00DD3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E8B4" w14:textId="77777777" w:rsidR="00424F98" w:rsidRDefault="00514B98">
    <w:pPr>
      <w:tabs>
        <w:tab w:val="left" w:pos="4536"/>
        <w:tab w:val="right" w:pos="8222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3D3A0CB6" wp14:editId="770674AF">
          <wp:simplePos x="0" y="0"/>
          <wp:positionH relativeFrom="column">
            <wp:posOffset>4224020</wp:posOffset>
          </wp:positionH>
          <wp:positionV relativeFrom="paragraph">
            <wp:posOffset>-82550</wp:posOffset>
          </wp:positionV>
          <wp:extent cx="1241425" cy="1066800"/>
          <wp:effectExtent l="0" t="0" r="0" b="0"/>
          <wp:wrapSquare wrapText="bothSides"/>
          <wp:docPr id="4" name="Bild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01DD">
      <w:rPr>
        <w:noProof/>
      </w:rPr>
      <w:drawing>
        <wp:anchor distT="0" distB="0" distL="114300" distR="114300" simplePos="0" relativeHeight="251659264" behindDoc="0" locked="0" layoutInCell="1" allowOverlap="1" wp14:anchorId="4DB76438" wp14:editId="0F8CA1EC">
          <wp:simplePos x="0" y="0"/>
          <wp:positionH relativeFrom="column">
            <wp:posOffset>-824230</wp:posOffset>
          </wp:positionH>
          <wp:positionV relativeFrom="paragraph">
            <wp:posOffset>0</wp:posOffset>
          </wp:positionV>
          <wp:extent cx="2019300" cy="673100"/>
          <wp:effectExtent l="0" t="0" r="0" b="0"/>
          <wp:wrapTopAndBottom/>
          <wp:docPr id="6" name="Bildobjekt 6" descr="Göteborgs Stad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Göteborgs Stad logoty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27E"/>
    <w:multiLevelType w:val="hybridMultilevel"/>
    <w:tmpl w:val="6F2AF8A4"/>
    <w:lvl w:ilvl="0" w:tplc="041D0001">
      <w:start w:val="1"/>
      <w:numFmt w:val="bullet"/>
      <w:lvlText w:val=""/>
      <w:lvlJc w:val="left"/>
      <w:pPr>
        <w:ind w:left="-1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6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74" w:hanging="360"/>
      </w:pPr>
      <w:rPr>
        <w:rFonts w:ascii="Wingdings" w:hAnsi="Wingdings" w:hint="default"/>
      </w:rPr>
    </w:lvl>
  </w:abstractNum>
  <w:num w:numId="1" w16cid:durableId="95310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98"/>
    <w:rsid w:val="001465DC"/>
    <w:rsid w:val="00296A3D"/>
    <w:rsid w:val="0030570D"/>
    <w:rsid w:val="003234FE"/>
    <w:rsid w:val="0032504C"/>
    <w:rsid w:val="00376F03"/>
    <w:rsid w:val="003A616D"/>
    <w:rsid w:val="003D7368"/>
    <w:rsid w:val="00424F98"/>
    <w:rsid w:val="00514B98"/>
    <w:rsid w:val="0056366C"/>
    <w:rsid w:val="005A7709"/>
    <w:rsid w:val="00657EE5"/>
    <w:rsid w:val="00682C35"/>
    <w:rsid w:val="007468B8"/>
    <w:rsid w:val="00747A2F"/>
    <w:rsid w:val="00790BF0"/>
    <w:rsid w:val="0089617D"/>
    <w:rsid w:val="009E3594"/>
    <w:rsid w:val="00A85299"/>
    <w:rsid w:val="00A9583E"/>
    <w:rsid w:val="00AA15CD"/>
    <w:rsid w:val="00AC6B43"/>
    <w:rsid w:val="00AE0297"/>
    <w:rsid w:val="00B721C0"/>
    <w:rsid w:val="00C14E48"/>
    <w:rsid w:val="00C20442"/>
    <w:rsid w:val="00CE4C1A"/>
    <w:rsid w:val="00D369F5"/>
    <w:rsid w:val="00D401DD"/>
    <w:rsid w:val="00D91978"/>
    <w:rsid w:val="00DA146F"/>
    <w:rsid w:val="00DD31DA"/>
    <w:rsid w:val="00DD3B14"/>
    <w:rsid w:val="00E2494B"/>
    <w:rsid w:val="00EC055B"/>
    <w:rsid w:val="00F11570"/>
    <w:rsid w:val="00F90B90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F3E3D1"/>
  <w15:docId w15:val="{FF592C93-9B03-49F2-B32E-19D2A13F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616D"/>
  </w:style>
  <w:style w:type="paragraph" w:styleId="Rubrik1">
    <w:name w:val="heading 1"/>
    <w:basedOn w:val="Normal"/>
    <w:next w:val="Normal"/>
    <w:rsid w:val="003A616D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Rubrik2">
    <w:name w:val="heading 2"/>
    <w:basedOn w:val="Normal"/>
    <w:next w:val="Normal"/>
    <w:rsid w:val="003A616D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Rubrik3">
    <w:name w:val="heading 3"/>
    <w:basedOn w:val="Normal"/>
    <w:next w:val="Normal"/>
    <w:rsid w:val="003A616D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Rubrik4">
    <w:name w:val="heading 4"/>
    <w:basedOn w:val="Normal"/>
    <w:next w:val="Normal"/>
    <w:rsid w:val="003A616D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Rubrik5">
    <w:name w:val="heading 5"/>
    <w:basedOn w:val="Normal"/>
    <w:next w:val="Normal"/>
    <w:rsid w:val="003A616D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Rubrik6">
    <w:name w:val="heading 6"/>
    <w:basedOn w:val="Normal"/>
    <w:next w:val="Normal"/>
    <w:rsid w:val="003A616D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rsid w:val="003A61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rsid w:val="003A616D"/>
    <w:pPr>
      <w:keepNext/>
      <w:keepLines/>
      <w:spacing w:before="480" w:after="120"/>
      <w:contextualSpacing/>
    </w:pPr>
    <w:rPr>
      <w:b/>
      <w:sz w:val="72"/>
    </w:rPr>
  </w:style>
  <w:style w:type="paragraph" w:styleId="Underrubrik">
    <w:name w:val="Subtitle"/>
    <w:basedOn w:val="Normal"/>
    <w:next w:val="Normal"/>
    <w:rsid w:val="003A616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3A61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3A61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3A61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3A616D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657EE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57EE5"/>
  </w:style>
  <w:style w:type="paragraph" w:styleId="Sidfot">
    <w:name w:val="footer"/>
    <w:basedOn w:val="Normal"/>
    <w:link w:val="SidfotChar"/>
    <w:uiPriority w:val="99"/>
    <w:unhideWhenUsed/>
    <w:rsid w:val="00657EE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57EE5"/>
  </w:style>
  <w:style w:type="paragraph" w:styleId="Liststycke">
    <w:name w:val="List Paragraph"/>
    <w:basedOn w:val="Normal"/>
    <w:uiPriority w:val="34"/>
    <w:qFormat/>
    <w:rsid w:val="00D36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Ansökn.blankett Adlerbertska elevbostadsfond.docx</vt:lpstr>
    </vt:vector>
  </TitlesOfParts>
  <Company>Göteborgs Stad Utbildning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Ansökn.blankett Adlerbertska elevbostadsfond.docx</dc:title>
  <dc:creator>Johan Roger Lindström</dc:creator>
  <cp:lastModifiedBy>Jessica Lidén</cp:lastModifiedBy>
  <cp:revision>2</cp:revision>
  <dcterms:created xsi:type="dcterms:W3CDTF">2025-10-09T12:16:00Z</dcterms:created>
  <dcterms:modified xsi:type="dcterms:W3CDTF">2025-10-09T12:16:00Z</dcterms:modified>
</cp:coreProperties>
</file>