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9531621" w:displacedByCustomXml="next"/>
    <w:bookmarkEnd w:id="0" w:displacedByCustomXml="next"/>
    <w:sdt>
      <w:sdtPr>
        <w:rPr>
          <w:rFonts w:asciiTheme="majorHAnsi" w:hAnsiTheme="majorHAnsi"/>
          <w:sz w:val="40"/>
        </w:rPr>
        <w:id w:val="61760588"/>
        <w:docPartObj>
          <w:docPartGallery w:val="Cover Pages"/>
          <w:docPartUnique/>
        </w:docPartObj>
      </w:sdtPr>
      <w:sdtEndPr/>
      <w:sdtContent>
        <w:sdt>
          <w:sdtPr>
            <w:id w:val="1869330228"/>
            <w:lock w:val="contentLocked"/>
            <w:placeholder>
              <w:docPart w:val="DefaultPlaceholder_-1854013440"/>
            </w:placeholder>
            <w:group/>
          </w:sdtPr>
          <w:sdtEndPr/>
          <w:sdtContent>
            <w:p w14:paraId="620D4C95" w14:textId="77777777" w:rsidR="004C12DE" w:rsidRDefault="004C12DE" w:rsidP="00D07F27">
              <w:pPr>
                <w:ind w:right="-1136"/>
                <w:jc w:val="right"/>
              </w:pPr>
              <w:r>
                <w:rPr>
                  <w:noProof/>
                  <w:lang w:eastAsia="sv-SE"/>
                </w:rPr>
                <w:drawing>
                  <wp:inline distT="0" distB="0" distL="0" distR="0" wp14:anchorId="17B12E79" wp14:editId="0350915B">
                    <wp:extent cx="1441706" cy="481584"/>
                    <wp:effectExtent l="0" t="0" r="0" b="0"/>
                    <wp:docPr id="2" name="Bildobjekt 1" descr="logo&#10;&#10;Göteborgs Stad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sdtContent>
        </w:sdt>
        <w:p w14:paraId="333FDBF4" w14:textId="5E5D5FBD" w:rsidR="004C12DE" w:rsidRDefault="00AA68C4" w:rsidP="009D71D5">
          <w:pPr>
            <w:pStyle w:val="Rubrik"/>
            <w:spacing w:before="960"/>
            <w:ind w:right="-1134"/>
          </w:pPr>
          <w:sdt>
            <w:sdtPr>
              <w:alias w:val="Titel"/>
              <w:tag w:val=""/>
              <w:id w:val="-421952034"/>
              <w:lock w:val="sdtLocked"/>
              <w:placeholder>
                <w:docPart w:val="29F0B39CAB174941A2A3049FE56D4C60"/>
              </w:placeholder>
              <w:dataBinding w:prefixMappings="xmlns:ns0='http://purl.org/dc/elements/1.1/' xmlns:ns1='http://schemas.openxmlformats.org/package/2006/metadata/core-properties' " w:xpath="/ns1:coreProperties[1]/ns0:title[1]" w:storeItemID="{6C3C8BC8-F283-45AE-878A-BAB7291924A1}"/>
              <w:text/>
            </w:sdtPr>
            <w:sdtEndPr/>
            <w:sdtContent>
              <w:r w:rsidR="00CC264F">
                <w:t>Kretslopp och vattens</w:t>
              </w:r>
              <w:r w:rsidR="007D680F">
                <w:t xml:space="preserve"> rutin för </w:t>
              </w:r>
              <w:r w:rsidR="001A609E">
                <w:t>skyfallsutredningar</w:t>
              </w:r>
            </w:sdtContent>
          </w:sdt>
        </w:p>
        <w:p w14:paraId="15117E5B" w14:textId="5892A7BD" w:rsidR="00777C4F" w:rsidRPr="00777C4F" w:rsidRDefault="00AA68C4" w:rsidP="00E31C04">
          <w:pPr>
            <w:pStyle w:val="Underrubrik"/>
            <w:ind w:right="-1136"/>
          </w:pPr>
        </w:p>
      </w:sdtContent>
    </w:sdt>
    <w:p w14:paraId="09102C11" w14:textId="57993A48" w:rsidR="00B5132D" w:rsidRPr="00B5132D" w:rsidRDefault="00B5132D" w:rsidP="00B5132D">
      <w:pPr>
        <w:spacing w:after="0" w:line="240" w:lineRule="auto"/>
        <w:rPr>
          <w:sz w:val="2"/>
          <w:szCs w:val="2"/>
        </w:rPr>
      </w:pPr>
      <w:bookmarkStart w:id="1" w:name="_Hlk67304681"/>
      <w:r w:rsidRPr="00B5132D">
        <w:rPr>
          <w:sz w:val="2"/>
          <w:szCs w:val="2"/>
        </w:rPr>
        <w:br w:type="page"/>
      </w:r>
    </w:p>
    <w:sdt>
      <w:sdtPr>
        <w:rPr>
          <w:rFonts w:asciiTheme="majorHAnsi" w:hAnsiTheme="majorHAnsi" w:cstheme="majorHAnsi"/>
          <w:b/>
          <w:sz w:val="27"/>
          <w:szCs w:val="27"/>
        </w:rPr>
        <w:id w:val="-490484044"/>
        <w:lock w:val="contentLocked"/>
        <w:placeholder>
          <w:docPart w:val="DefaultPlaceholder_-1854013440"/>
        </w:placeholder>
        <w:group/>
      </w:sdtPr>
      <w:sdtEndPr>
        <w:rPr>
          <w:rFonts w:asciiTheme="minorHAnsi" w:hAnsiTheme="minorHAnsi" w:cstheme="minorBidi"/>
          <w:b w:val="0"/>
          <w:sz w:val="22"/>
          <w:szCs w:val="24"/>
        </w:rPr>
      </w:sdtEndPr>
      <w:sdtContent>
        <w:tbl>
          <w:tblPr>
            <w:tblW w:w="9070" w:type="dxa"/>
            <w:tblLook w:val="04A0" w:firstRow="1" w:lastRow="0" w:firstColumn="1" w:lastColumn="0" w:noHBand="0" w:noVBand="1"/>
          </w:tblPr>
          <w:tblGrid>
            <w:gridCol w:w="4535"/>
            <w:gridCol w:w="4535"/>
          </w:tblGrid>
          <w:tr w:rsidR="00C35D06" w14:paraId="76050EF3" w14:textId="77777777" w:rsidTr="00B5132D">
            <w:tc>
              <w:tcPr>
                <w:tcW w:w="4535" w:type="dxa"/>
              </w:tcPr>
              <w:p w14:paraId="6826B4D7" w14:textId="493AD74C" w:rsidR="00B5132D" w:rsidRPr="00D35995" w:rsidRDefault="00C35D06" w:rsidP="000E43F6">
                <w:pPr>
                  <w:spacing w:after="80"/>
                  <w:rPr>
                    <w:rFonts w:asciiTheme="majorHAnsi" w:hAnsiTheme="majorHAnsi" w:cstheme="majorHAnsi"/>
                    <w:b/>
                    <w:sz w:val="27"/>
                    <w:szCs w:val="27"/>
                  </w:rPr>
                </w:pPr>
                <w:r w:rsidRPr="00D35995">
                  <w:rPr>
                    <w:rFonts w:asciiTheme="majorHAnsi" w:hAnsiTheme="majorHAnsi" w:cstheme="majorHAnsi"/>
                    <w:b/>
                    <w:sz w:val="27"/>
                    <w:szCs w:val="27"/>
                  </w:rPr>
                  <w:t>Göteborgs Stads styrsystem</w:t>
                </w:r>
              </w:p>
              <w:p w14:paraId="4EFAF0C5" w14:textId="2ADA444A" w:rsidR="00B5132D" w:rsidRDefault="00B5132D" w:rsidP="000E43F6">
                <w:pPr>
                  <w:spacing w:after="100"/>
                </w:pPr>
                <w:r>
                  <w:rPr>
                    <w:noProof/>
                    <w:lang w:eastAsia="sv-SE"/>
                  </w:rPr>
                  <w:drawing>
                    <wp:inline distT="0" distB="0" distL="0" distR="0" wp14:anchorId="127A85EE" wp14:editId="0170B409">
                      <wp:extent cx="2646000" cy="2646000"/>
                      <wp:effectExtent l="19050" t="19050" r="21590" b="21590"/>
                      <wp:docPr id="1" name="Bildobjekt 1" descr="Våra utgångspunkter – vår systematik – våra förutsättningar" title="Göteborgs Stads styr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ursymbol sid2.png"/>
                              <pic:cNvPicPr/>
                            </pic:nvPicPr>
                            <pic:blipFill>
                              <a:blip r:embed="rId12">
                                <a:extLst>
                                  <a:ext uri="{28A0092B-C50C-407E-A947-70E740481C1C}">
                                    <a14:useLocalDpi xmlns:a14="http://schemas.microsoft.com/office/drawing/2010/main" val="0"/>
                                  </a:ext>
                                </a:extLst>
                              </a:blip>
                              <a:stretch>
                                <a:fillRect/>
                              </a:stretch>
                            </pic:blipFill>
                            <pic:spPr>
                              <a:xfrm>
                                <a:off x="0" y="0"/>
                                <a:ext cx="2646000" cy="2646000"/>
                              </a:xfrm>
                              <a:prstGeom prst="rect">
                                <a:avLst/>
                              </a:prstGeom>
                              <a:ln w="6350">
                                <a:solidFill>
                                  <a:schemeClr val="bg1">
                                    <a:lumMod val="85000"/>
                                  </a:schemeClr>
                                </a:solidFill>
                              </a:ln>
                            </pic:spPr>
                          </pic:pic>
                        </a:graphicData>
                      </a:graphic>
                    </wp:inline>
                  </w:drawing>
                </w:r>
              </w:p>
              <w:p w14:paraId="581886BB" w14:textId="326070D2" w:rsidR="00C35D06" w:rsidRDefault="00C35D06" w:rsidP="00841C54">
                <w:pPr>
                  <w:rPr>
                    <w:rFonts w:asciiTheme="majorHAnsi" w:hAnsiTheme="majorHAnsi" w:cstheme="majorHAnsi"/>
                    <w:b/>
                    <w:sz w:val="27"/>
                    <w:szCs w:val="27"/>
                  </w:rPr>
                </w:pPr>
                <w:r w:rsidRPr="00841C54">
                  <w:t>Utgångspunkterna för styrningen av Göteborgs Stad är lagar och författningar, den politiska viljan och stadens invånare, brukare och kunder. För att förverkliga utgångspunkterna behövs förutsättningar av olika slag. Stadens politiker har möjlighet att genom styrande dokument beskriva hur de vill realisera den politiska viljan. Inom Göteborgs Stad gäller de styrande dokument som antas av kommunfullmäktige och kommunstyrelsen. Därutöver fastställer nämnder och bolagsstyrelser egna styrande dokument för sin egen verksamhet. Kommunfullmäktiges budget är det övergripande och överordnade styrande dokumentet för Göteborgs Stads nämnder och bolagsstyrelser.</w:t>
                </w:r>
              </w:p>
            </w:tc>
            <w:tc>
              <w:tcPr>
                <w:tcW w:w="4535" w:type="dxa"/>
              </w:tcPr>
              <w:p w14:paraId="3FF58874" w14:textId="77777777" w:rsidR="00C35D06" w:rsidRPr="00D35995" w:rsidRDefault="00C35D06" w:rsidP="000E43F6">
                <w:pPr>
                  <w:spacing w:after="80"/>
                  <w:rPr>
                    <w:rFonts w:asciiTheme="majorHAnsi" w:hAnsiTheme="majorHAnsi" w:cstheme="majorHAnsi"/>
                    <w:b/>
                    <w:sz w:val="27"/>
                    <w:szCs w:val="27"/>
                  </w:rPr>
                </w:pPr>
                <w:r w:rsidRPr="00D35995">
                  <w:rPr>
                    <w:rFonts w:asciiTheme="majorHAnsi" w:hAnsiTheme="majorHAnsi" w:cstheme="majorHAnsi"/>
                    <w:b/>
                    <w:sz w:val="27"/>
                    <w:szCs w:val="27"/>
                  </w:rPr>
                  <w:t>Om Göteborgs Stads styrande dokument</w:t>
                </w:r>
              </w:p>
              <w:p w14:paraId="49809FC9" w14:textId="77777777" w:rsidR="00C35D06" w:rsidRDefault="00C35D06" w:rsidP="000E43F6">
                <w:pPr>
                  <w:spacing w:after="100"/>
                </w:pPr>
                <w:r>
                  <w:t>Göteborgs Stads styrande dokument är våra förutsättningar för att vi ska göra rätt saker på rätt sätt. De anger vad nämnder/styrelser och förvaltningar/bolag ska göra, vem som ska göra det och hur det ska göras. Styrande dokument är samlingsbegreppet för dessa dokument.</w:t>
                </w:r>
              </w:p>
              <w:p w14:paraId="667EAD18" w14:textId="77777777" w:rsidR="00C35D06" w:rsidRDefault="00C35D06" w:rsidP="000E43F6">
                <w:r w:rsidRPr="004D4FC4">
                  <w:t>Stadens grundläggande principer såsom demokratisk grundsyn, principer om mänskliga rättigheter och icke-diskriminering omsätts i praktisk verksamhet genom att de integreras i stadens ordinarie beslutsprocesser. Beredning av och beslut om styrande dokument har en stor betydelse för förverkligandet av dessa principer i stadens verksamheter.</w:t>
                </w:r>
              </w:p>
              <w:p w14:paraId="24C37213" w14:textId="77777777" w:rsidR="00C35D06" w:rsidRDefault="00C35D06" w:rsidP="000E43F6">
                <w:r>
                  <w:t>De styrande dokumenten ska göra det tydligt både för organisationen och för invånare, brukare, kunder, leverantörer, samarbetspartners och andra intressenter vad som förväntas av förvaltningar och bolag. De styrande dokumenten ligger till grund för att utkräva ansvar när vi inte arbetar i enlighet med vad som är beslutat.</w:t>
                </w:r>
              </w:p>
              <w:p w14:paraId="78FBFC25" w14:textId="77777777" w:rsidR="00C35D06" w:rsidRDefault="00C35D06" w:rsidP="000E43F6">
                <w:pPr>
                  <w:spacing w:after="40"/>
                  <w:rPr>
                    <w:rFonts w:asciiTheme="majorHAnsi" w:hAnsiTheme="majorHAnsi" w:cstheme="majorHAnsi"/>
                    <w:b/>
                    <w:sz w:val="27"/>
                    <w:szCs w:val="27"/>
                  </w:rPr>
                </w:pPr>
              </w:p>
            </w:tc>
          </w:tr>
        </w:tbl>
        <w:bookmarkEnd w:id="1"/>
        <w:p w14:paraId="3B1B75B1" w14:textId="0339533C" w:rsidR="00C35D06" w:rsidRDefault="00C35D06" w:rsidP="00C35D06">
          <w:r>
            <w:rPr>
              <w:noProof/>
              <w:lang w:eastAsia="sv-SE"/>
            </w:rPr>
            <w:drawing>
              <wp:inline distT="0" distB="0" distL="0" distR="0" wp14:anchorId="102CDB30" wp14:editId="23E16FB8">
                <wp:extent cx="5760000" cy="1454360"/>
                <wp:effectExtent l="0" t="0" r="0" b="0"/>
                <wp:docPr id="3" name="Bildobjekt 3" descr="Kommunala föreskrifter&#10;– Normgivning mot enskild&#10;– Riktade styrande dokument&#10;&#10;Planerande och reglerande styrande dokument&#10;– Planerande styrande dokument&#10;– Reglerande styrande dokument" title="Göteborgs Stads styrande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yrmodell sid2.png"/>
                        <pic:cNvPicPr/>
                      </pic:nvPicPr>
                      <pic:blipFill>
                        <a:blip r:embed="rId13">
                          <a:extLst>
                            <a:ext uri="{28A0092B-C50C-407E-A947-70E740481C1C}">
                              <a14:useLocalDpi xmlns:a14="http://schemas.microsoft.com/office/drawing/2010/main" val="0"/>
                            </a:ext>
                          </a:extLst>
                        </a:blip>
                        <a:stretch>
                          <a:fillRect/>
                        </a:stretch>
                      </pic:blipFill>
                      <pic:spPr>
                        <a:xfrm>
                          <a:off x="0" y="0"/>
                          <a:ext cx="5760000" cy="1454360"/>
                        </a:xfrm>
                        <a:prstGeom prst="rect">
                          <a:avLst/>
                        </a:prstGeom>
                      </pic:spPr>
                    </pic:pic>
                  </a:graphicData>
                </a:graphic>
              </wp:inline>
            </w:drawing>
          </w:r>
        </w:p>
      </w:sdtContent>
    </w:sdt>
    <w:p w14:paraId="24906C69" w14:textId="7A3AF729" w:rsidR="00A60380" w:rsidRDefault="00A60380" w:rsidP="00C35D06">
      <w:r>
        <w:br w:type="page"/>
      </w:r>
    </w:p>
    <w:p w14:paraId="3FBC2A79" w14:textId="01D25C57" w:rsidR="0048582C" w:rsidRDefault="0048582C" w:rsidP="00841C54">
      <w:pPr>
        <w:pBdr>
          <w:bottom w:val="single" w:sz="4" w:space="1" w:color="auto"/>
        </w:pBdr>
        <w:spacing w:after="120" w:line="240" w:lineRule="auto"/>
        <w:ind w:right="-1136"/>
        <w:rPr>
          <w:rFonts w:asciiTheme="majorHAnsi" w:hAnsiTheme="majorHAnsi" w:cstheme="majorHAnsi"/>
          <w:sz w:val="18"/>
          <w:szCs w:val="18"/>
        </w:rPr>
      </w:pPr>
      <w:r w:rsidRPr="00841C54">
        <w:rPr>
          <w:rFonts w:asciiTheme="majorHAnsi" w:hAnsiTheme="majorHAnsi" w:cstheme="majorHAnsi"/>
          <w:b/>
          <w:bCs/>
          <w:sz w:val="18"/>
          <w:szCs w:val="18"/>
        </w:rPr>
        <w:lastRenderedPageBreak/>
        <w:t>Dokumentnamn:</w:t>
      </w:r>
      <w:r w:rsidRPr="00031F7D">
        <w:rPr>
          <w:rFonts w:asciiTheme="majorHAnsi" w:hAnsiTheme="majorHAnsi" w:cstheme="majorHAnsi"/>
          <w:sz w:val="18"/>
          <w:szCs w:val="18"/>
        </w:rPr>
        <w:t xml:space="preserve"> </w:t>
      </w:r>
      <w:sdt>
        <w:sdtPr>
          <w:rPr>
            <w:rFonts w:asciiTheme="majorHAnsi" w:hAnsiTheme="majorHAnsi" w:cstheme="majorHAnsi"/>
            <w:sz w:val="18"/>
            <w:szCs w:val="18"/>
          </w:rPr>
          <w:alias w:val="Titel"/>
          <w:tag w:val=""/>
          <w:id w:val="960152817"/>
          <w:placeholder>
            <w:docPart w:val="558DF50C13D64B209330C75F53E01751"/>
          </w:placeholder>
          <w:dataBinding w:prefixMappings="xmlns:ns0='http://purl.org/dc/elements/1.1/' xmlns:ns1='http://schemas.openxmlformats.org/package/2006/metadata/core-properties' " w:xpath="/ns1:coreProperties[1]/ns0:title[1]" w:storeItemID="{6C3C8BC8-F283-45AE-878A-BAB7291924A1}"/>
          <w:text/>
        </w:sdtPr>
        <w:sdtEndPr/>
        <w:sdtContent>
          <w:r w:rsidR="001A609E">
            <w:rPr>
              <w:rFonts w:asciiTheme="majorHAnsi" w:hAnsiTheme="majorHAnsi" w:cstheme="majorHAnsi"/>
              <w:sz w:val="18"/>
              <w:szCs w:val="18"/>
            </w:rPr>
            <w:t>Kretslopp och vattens rutin för skyfallsutredningar</w:t>
          </w:r>
        </w:sdtContent>
      </w:sdt>
    </w:p>
    <w:tbl>
      <w:tblPr>
        <w:tblW w:w="9072" w:type="dxa"/>
        <w:tblCellMar>
          <w:left w:w="0" w:type="dxa"/>
          <w:right w:w="0" w:type="dxa"/>
        </w:tblCellMar>
        <w:tblLook w:val="04A0" w:firstRow="1" w:lastRow="0" w:firstColumn="1" w:lastColumn="0" w:noHBand="0" w:noVBand="1"/>
        <w:tblCaption w:val="Dokumentinformation"/>
        <w:tblDescription w:val="Fyll information om dokumentet i denna obligatoriska tabell."/>
      </w:tblPr>
      <w:tblGrid>
        <w:gridCol w:w="2409"/>
        <w:gridCol w:w="2209"/>
        <w:gridCol w:w="2216"/>
        <w:gridCol w:w="2238"/>
      </w:tblGrid>
      <w:tr w:rsidR="00031F7D" w:rsidRPr="00B26686" w14:paraId="51AEB6CE" w14:textId="77777777" w:rsidTr="0004764B">
        <w:trPr>
          <w:trHeight w:val="730"/>
        </w:trPr>
        <w:tc>
          <w:tcPr>
            <w:tcW w:w="2409" w:type="dxa"/>
          </w:tcPr>
          <w:p w14:paraId="49E12843" w14:textId="770EC908"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Beslutad av:</w:t>
            </w:r>
            <w:r w:rsidRPr="00031F7D">
              <w:rPr>
                <w:rFonts w:asciiTheme="majorHAnsi" w:hAnsiTheme="majorHAnsi" w:cstheme="majorHAnsi"/>
                <w:sz w:val="18"/>
                <w:szCs w:val="18"/>
              </w:rPr>
              <w:br/>
            </w:r>
            <w:sdt>
              <w:sdtPr>
                <w:rPr>
                  <w:rFonts w:asciiTheme="majorHAnsi" w:hAnsiTheme="majorHAnsi" w:cstheme="majorHAnsi"/>
                  <w:sz w:val="18"/>
                  <w:szCs w:val="18"/>
                </w:rPr>
                <w:id w:val="-1453474578"/>
                <w:placeholder>
                  <w:docPart w:val="7A1F75A8035549D3801599A5E0C6250B"/>
                </w:placeholder>
                <w:text/>
              </w:sdtPr>
              <w:sdtEndPr/>
              <w:sdtContent>
                <w:r w:rsidR="002E4AF0">
                  <w:rPr>
                    <w:rFonts w:asciiTheme="majorHAnsi" w:hAnsiTheme="majorHAnsi" w:cstheme="majorHAnsi"/>
                    <w:sz w:val="18"/>
                    <w:szCs w:val="18"/>
                  </w:rPr>
                  <w:t>CSUD</w:t>
                </w:r>
              </w:sdtContent>
            </w:sdt>
          </w:p>
        </w:tc>
        <w:tc>
          <w:tcPr>
            <w:tcW w:w="2209" w:type="dxa"/>
          </w:tcPr>
          <w:p w14:paraId="5DD27D43" w14:textId="6A37A048"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Gäller för:</w:t>
            </w:r>
            <w:r w:rsidRPr="00031F7D">
              <w:rPr>
                <w:rFonts w:asciiTheme="majorHAnsi" w:hAnsiTheme="majorHAnsi" w:cstheme="majorHAnsi"/>
                <w:sz w:val="18"/>
                <w:szCs w:val="18"/>
              </w:rPr>
              <w:br/>
            </w:r>
            <w:sdt>
              <w:sdtPr>
                <w:rPr>
                  <w:rFonts w:asciiTheme="majorHAnsi" w:hAnsiTheme="majorHAnsi" w:cstheme="majorHAnsi"/>
                  <w:sz w:val="18"/>
                  <w:szCs w:val="18"/>
                </w:rPr>
                <w:id w:val="1044249602"/>
                <w:placeholder>
                  <w:docPart w:val="C55BBC118B8440A6BC6162734AC5F71C"/>
                </w:placeholder>
                <w:text/>
              </w:sdtPr>
              <w:sdtEndPr/>
              <w:sdtContent>
                <w:r w:rsidR="002E4AF0">
                  <w:rPr>
                    <w:rFonts w:asciiTheme="majorHAnsi" w:hAnsiTheme="majorHAnsi" w:cstheme="majorHAnsi"/>
                    <w:sz w:val="18"/>
                    <w:szCs w:val="18"/>
                  </w:rPr>
                  <w:t>Kretslopp och vatten</w:t>
                </w:r>
              </w:sdtContent>
            </w:sdt>
          </w:p>
        </w:tc>
        <w:tc>
          <w:tcPr>
            <w:tcW w:w="2216" w:type="dxa"/>
          </w:tcPr>
          <w:p w14:paraId="6F1C54E5" w14:textId="355EC106"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Diarienummer:</w:t>
            </w:r>
            <w:r w:rsidRPr="00031F7D">
              <w:rPr>
                <w:rFonts w:asciiTheme="majorHAnsi" w:hAnsiTheme="majorHAnsi" w:cstheme="majorHAnsi"/>
                <w:sz w:val="18"/>
                <w:szCs w:val="18"/>
              </w:rPr>
              <w:br/>
            </w:r>
          </w:p>
        </w:tc>
        <w:tc>
          <w:tcPr>
            <w:tcW w:w="2238" w:type="dxa"/>
          </w:tcPr>
          <w:p w14:paraId="2CF1C210" w14:textId="707B86C2"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Datum och paragraf för beslutet:</w:t>
            </w:r>
            <w:r w:rsidRPr="00031F7D">
              <w:rPr>
                <w:rFonts w:asciiTheme="majorHAnsi" w:hAnsiTheme="majorHAnsi" w:cstheme="majorHAnsi"/>
                <w:sz w:val="18"/>
                <w:szCs w:val="18"/>
              </w:rPr>
              <w:br/>
            </w:r>
          </w:p>
        </w:tc>
      </w:tr>
      <w:tr w:rsidR="00031F7D" w:rsidRPr="00B26686" w14:paraId="020FBF1A" w14:textId="77777777" w:rsidTr="0004764B">
        <w:trPr>
          <w:trHeight w:val="730"/>
        </w:trPr>
        <w:tc>
          <w:tcPr>
            <w:tcW w:w="2409" w:type="dxa"/>
          </w:tcPr>
          <w:p w14:paraId="5F6953AF" w14:textId="2BB313AB"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Dokumentsort:</w:t>
            </w:r>
            <w:r w:rsidRPr="00031F7D">
              <w:rPr>
                <w:rFonts w:asciiTheme="majorHAnsi" w:hAnsiTheme="majorHAnsi" w:cstheme="majorHAnsi"/>
                <w:sz w:val="18"/>
                <w:szCs w:val="18"/>
              </w:rPr>
              <w:br/>
            </w:r>
            <w:sdt>
              <w:sdtPr>
                <w:rPr>
                  <w:rFonts w:asciiTheme="majorHAnsi" w:hAnsiTheme="majorHAnsi" w:cstheme="majorHAnsi"/>
                  <w:sz w:val="18"/>
                  <w:szCs w:val="18"/>
                </w:rPr>
                <w:id w:val="1631969844"/>
                <w:placeholder>
                  <w:docPart w:val="20A5785D04CA4DFB8CC4B2C2DA515954"/>
                </w:placeholder>
                <w:text/>
              </w:sdtPr>
              <w:sdtEndPr/>
              <w:sdtContent>
                <w:r w:rsidR="002E4AF0">
                  <w:rPr>
                    <w:rFonts w:asciiTheme="majorHAnsi" w:hAnsiTheme="majorHAnsi" w:cstheme="majorHAnsi"/>
                    <w:sz w:val="18"/>
                    <w:szCs w:val="18"/>
                  </w:rPr>
                  <w:t>Rutin</w:t>
                </w:r>
              </w:sdtContent>
            </w:sdt>
          </w:p>
        </w:tc>
        <w:tc>
          <w:tcPr>
            <w:tcW w:w="2209" w:type="dxa"/>
          </w:tcPr>
          <w:p w14:paraId="66BC4606" w14:textId="148FFB48"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Giltighetstid:</w:t>
            </w:r>
            <w:r w:rsidRPr="00031F7D">
              <w:rPr>
                <w:rFonts w:asciiTheme="majorHAnsi" w:hAnsiTheme="majorHAnsi" w:cstheme="majorHAnsi"/>
                <w:sz w:val="18"/>
                <w:szCs w:val="18"/>
              </w:rPr>
              <w:br/>
            </w:r>
            <w:sdt>
              <w:sdtPr>
                <w:rPr>
                  <w:rFonts w:asciiTheme="majorHAnsi" w:hAnsiTheme="majorHAnsi" w:cstheme="majorHAnsi"/>
                  <w:sz w:val="18"/>
                  <w:szCs w:val="18"/>
                </w:rPr>
                <w:id w:val="-881323598"/>
                <w:placeholder>
                  <w:docPart w:val="45E41B6A5D52492A86D346A5988CF884"/>
                </w:placeholder>
                <w:text/>
              </w:sdtPr>
              <w:sdtEndPr/>
              <w:sdtContent>
                <w:r w:rsidR="002E4AF0">
                  <w:rPr>
                    <w:rFonts w:asciiTheme="majorHAnsi" w:hAnsiTheme="majorHAnsi" w:cstheme="majorHAnsi"/>
                    <w:sz w:val="18"/>
                    <w:szCs w:val="18"/>
                  </w:rPr>
                  <w:t>TIllsvidare</w:t>
                </w:r>
              </w:sdtContent>
            </w:sdt>
          </w:p>
        </w:tc>
        <w:tc>
          <w:tcPr>
            <w:tcW w:w="2216" w:type="dxa"/>
          </w:tcPr>
          <w:p w14:paraId="5FD75222" w14:textId="0C12F030"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Senast reviderad:</w:t>
            </w:r>
            <w:r w:rsidRPr="00031F7D">
              <w:rPr>
                <w:rFonts w:asciiTheme="majorHAnsi" w:hAnsiTheme="majorHAnsi" w:cstheme="majorHAnsi"/>
                <w:sz w:val="18"/>
                <w:szCs w:val="18"/>
              </w:rPr>
              <w:br/>
            </w:r>
            <w:sdt>
              <w:sdtPr>
                <w:rPr>
                  <w:rFonts w:asciiTheme="majorHAnsi" w:hAnsiTheme="majorHAnsi" w:cstheme="majorHAnsi"/>
                  <w:sz w:val="18"/>
                  <w:szCs w:val="18"/>
                </w:rPr>
                <w:id w:val="-1794977448"/>
                <w:placeholder>
                  <w:docPart w:val="AD2C36C90D63453E923430FBEBDD0F76"/>
                </w:placeholder>
                <w:text/>
              </w:sdtPr>
              <w:sdtEndPr/>
              <w:sdtContent>
                <w:r w:rsidR="002E4AF0">
                  <w:rPr>
                    <w:rFonts w:asciiTheme="majorHAnsi" w:hAnsiTheme="majorHAnsi" w:cstheme="majorHAnsi"/>
                    <w:sz w:val="18"/>
                    <w:szCs w:val="18"/>
                  </w:rPr>
                  <w:t>2022-06-13</w:t>
                </w:r>
              </w:sdtContent>
            </w:sdt>
          </w:p>
        </w:tc>
        <w:tc>
          <w:tcPr>
            <w:tcW w:w="2238" w:type="dxa"/>
          </w:tcPr>
          <w:p w14:paraId="6276C927" w14:textId="7B696ACE" w:rsidR="00031F7D" w:rsidRPr="00031F7D" w:rsidRDefault="00031F7D" w:rsidP="001F7CDB">
            <w:pPr>
              <w:rPr>
                <w:rFonts w:asciiTheme="majorHAnsi" w:hAnsiTheme="majorHAnsi" w:cstheme="majorHAnsi"/>
                <w:sz w:val="18"/>
                <w:szCs w:val="18"/>
              </w:rPr>
            </w:pPr>
            <w:r w:rsidRPr="00841C54">
              <w:rPr>
                <w:rFonts w:asciiTheme="majorHAnsi" w:hAnsiTheme="majorHAnsi" w:cstheme="majorHAnsi"/>
                <w:b/>
                <w:bCs/>
                <w:sz w:val="18"/>
                <w:szCs w:val="18"/>
              </w:rPr>
              <w:t>Dokumentansvarig:</w:t>
            </w:r>
            <w:r w:rsidRPr="00031F7D">
              <w:rPr>
                <w:rFonts w:asciiTheme="majorHAnsi" w:hAnsiTheme="majorHAnsi" w:cstheme="majorHAnsi"/>
                <w:sz w:val="18"/>
                <w:szCs w:val="18"/>
              </w:rPr>
              <w:br/>
            </w:r>
            <w:sdt>
              <w:sdtPr>
                <w:rPr>
                  <w:rFonts w:asciiTheme="majorHAnsi" w:hAnsiTheme="majorHAnsi" w:cstheme="majorHAnsi"/>
                  <w:sz w:val="18"/>
                  <w:szCs w:val="18"/>
                </w:rPr>
                <w:id w:val="488522723"/>
                <w:placeholder>
                  <w:docPart w:val="50B8F5693B194E9E96A11EC80943E52E"/>
                </w:placeholder>
                <w:text/>
              </w:sdtPr>
              <w:sdtEndPr/>
              <w:sdtContent>
                <w:r w:rsidR="002E4AF0">
                  <w:rPr>
                    <w:rFonts w:asciiTheme="majorHAnsi" w:hAnsiTheme="majorHAnsi" w:cstheme="majorHAnsi"/>
                    <w:sz w:val="18"/>
                    <w:szCs w:val="18"/>
                  </w:rPr>
                  <w:t>Skyfallsgruppen, SUD</w:t>
                </w:r>
              </w:sdtContent>
            </w:sdt>
          </w:p>
        </w:tc>
      </w:tr>
    </w:tbl>
    <w:p w14:paraId="7950D8C7" w14:textId="378C608D" w:rsidR="0048582C" w:rsidRDefault="0048582C" w:rsidP="0004764B">
      <w:pPr>
        <w:ind w:right="-1136"/>
        <w:rPr>
          <w:rFonts w:asciiTheme="majorHAnsi" w:hAnsiTheme="majorHAnsi" w:cstheme="majorHAnsi"/>
          <w:sz w:val="18"/>
          <w:szCs w:val="18"/>
        </w:rPr>
      </w:pPr>
      <w:r w:rsidRPr="00841C54">
        <w:rPr>
          <w:rFonts w:asciiTheme="majorHAnsi" w:hAnsiTheme="majorHAnsi" w:cstheme="majorHAnsi"/>
          <w:b/>
          <w:bCs/>
          <w:sz w:val="18"/>
          <w:szCs w:val="18"/>
        </w:rPr>
        <w:t>Bilagor:</w:t>
      </w:r>
      <w:r w:rsidRPr="00031F7D">
        <w:rPr>
          <w:rFonts w:asciiTheme="majorHAnsi" w:hAnsiTheme="majorHAnsi" w:cstheme="majorHAnsi"/>
          <w:sz w:val="18"/>
          <w:szCs w:val="18"/>
        </w:rPr>
        <w:br/>
      </w:r>
      <w:sdt>
        <w:sdtPr>
          <w:rPr>
            <w:rFonts w:asciiTheme="majorHAnsi" w:hAnsiTheme="majorHAnsi" w:cstheme="majorHAnsi"/>
            <w:sz w:val="18"/>
            <w:szCs w:val="18"/>
          </w:rPr>
          <w:id w:val="797263843"/>
          <w:placeholder>
            <w:docPart w:val="DD8D464B91064546AD78912D21F0C7D6"/>
          </w:placeholder>
          <w:text w:multiLine="1"/>
        </w:sdtPr>
        <w:sdtEndPr/>
        <w:sdtContent>
          <w:r w:rsidR="002E4AF0">
            <w:rPr>
              <w:rFonts w:asciiTheme="majorHAnsi" w:hAnsiTheme="majorHAnsi" w:cstheme="majorHAnsi"/>
              <w:sz w:val="18"/>
              <w:szCs w:val="18"/>
            </w:rPr>
            <w:t>enl innehållsförteckning</w:t>
          </w:r>
        </w:sdtContent>
      </w:sdt>
    </w:p>
    <w:p w14:paraId="351529C6" w14:textId="77777777" w:rsidR="00820799" w:rsidRPr="0048582C" w:rsidRDefault="00820799" w:rsidP="0091467B">
      <w:pPr>
        <w:pBdr>
          <w:bottom w:val="single" w:sz="4" w:space="1" w:color="auto"/>
        </w:pBdr>
        <w:ind w:right="-1135"/>
      </w:pPr>
    </w:p>
    <w:sdt>
      <w:sdtPr>
        <w:rPr>
          <w:rFonts w:asciiTheme="minorHAnsi" w:eastAsiaTheme="minorEastAsia" w:hAnsiTheme="minorHAnsi" w:cstheme="minorBidi"/>
          <w:b w:val="0"/>
          <w:color w:val="auto"/>
          <w:sz w:val="22"/>
          <w:szCs w:val="24"/>
        </w:rPr>
        <w:id w:val="-8454586"/>
        <w:docPartObj>
          <w:docPartGallery w:val="Table of Contents"/>
          <w:docPartUnique/>
        </w:docPartObj>
      </w:sdtPr>
      <w:sdtEndPr>
        <w:rPr>
          <w:bCs/>
        </w:rPr>
      </w:sdtEndPr>
      <w:sdtContent>
        <w:p w14:paraId="7DE9B3B2" w14:textId="36A87B2D" w:rsidR="00C92305" w:rsidRDefault="00C92305">
          <w:pPr>
            <w:pStyle w:val="Innehllsfrteckningsrubrik"/>
          </w:pPr>
          <w:r>
            <w:t>Innehåll</w:t>
          </w:r>
        </w:p>
        <w:p w14:paraId="0A5D75B2" w14:textId="4BBE3B5F" w:rsidR="00962FAC" w:rsidRDefault="009F63F9">
          <w:pPr>
            <w:pStyle w:val="Innehll1"/>
            <w:rPr>
              <w:rFonts w:asciiTheme="minorHAnsi" w:hAnsiTheme="minorHAnsi"/>
              <w:b w:val="0"/>
              <w:noProof/>
              <w:szCs w:val="22"/>
              <w:lang w:eastAsia="sv-SE"/>
            </w:rPr>
          </w:pPr>
          <w:r>
            <w:rPr>
              <w:bCs/>
              <w:noProof/>
            </w:rPr>
            <w:fldChar w:fldCharType="begin"/>
          </w:r>
          <w:r>
            <w:rPr>
              <w:bCs/>
              <w:noProof/>
            </w:rPr>
            <w:instrText xml:space="preserve"> TOC \o "1-3" \h \z </w:instrText>
          </w:r>
          <w:r>
            <w:rPr>
              <w:bCs/>
              <w:noProof/>
            </w:rPr>
            <w:fldChar w:fldCharType="separate"/>
          </w:r>
          <w:hyperlink w:anchor="_Toc106029866" w:history="1">
            <w:r w:rsidR="00962FAC" w:rsidRPr="00B02D78">
              <w:rPr>
                <w:rStyle w:val="Hyperlnk"/>
                <w:noProof/>
              </w:rPr>
              <w:t>Inledning</w:t>
            </w:r>
            <w:r w:rsidR="00962FAC">
              <w:rPr>
                <w:noProof/>
                <w:webHidden/>
              </w:rPr>
              <w:tab/>
            </w:r>
            <w:r w:rsidR="00962FAC">
              <w:rPr>
                <w:noProof/>
                <w:webHidden/>
              </w:rPr>
              <w:fldChar w:fldCharType="begin"/>
            </w:r>
            <w:r w:rsidR="00962FAC">
              <w:rPr>
                <w:noProof/>
                <w:webHidden/>
              </w:rPr>
              <w:instrText xml:space="preserve"> PAGEREF _Toc106029866 \h </w:instrText>
            </w:r>
            <w:r w:rsidR="00962FAC">
              <w:rPr>
                <w:noProof/>
                <w:webHidden/>
              </w:rPr>
            </w:r>
            <w:r w:rsidR="00962FAC">
              <w:rPr>
                <w:noProof/>
                <w:webHidden/>
              </w:rPr>
              <w:fldChar w:fldCharType="separate"/>
            </w:r>
            <w:r w:rsidR="00962FAC">
              <w:rPr>
                <w:noProof/>
                <w:webHidden/>
              </w:rPr>
              <w:t>4</w:t>
            </w:r>
            <w:r w:rsidR="00962FAC">
              <w:rPr>
                <w:noProof/>
                <w:webHidden/>
              </w:rPr>
              <w:fldChar w:fldCharType="end"/>
            </w:r>
          </w:hyperlink>
        </w:p>
        <w:p w14:paraId="3E78DC7F" w14:textId="70A1E20A" w:rsidR="00962FAC" w:rsidRDefault="00AA68C4">
          <w:pPr>
            <w:pStyle w:val="Innehll2"/>
            <w:tabs>
              <w:tab w:val="right" w:leader="dot" w:pos="7926"/>
            </w:tabs>
            <w:rPr>
              <w:rFonts w:asciiTheme="minorHAnsi" w:hAnsiTheme="minorHAnsi"/>
              <w:noProof/>
              <w:szCs w:val="22"/>
              <w:lang w:eastAsia="sv-SE"/>
            </w:rPr>
          </w:pPr>
          <w:hyperlink w:anchor="_Toc106029867" w:history="1">
            <w:r w:rsidR="00962FAC" w:rsidRPr="00B02D78">
              <w:rPr>
                <w:rStyle w:val="Hyperlnk"/>
                <w:noProof/>
              </w:rPr>
              <w:t>Syftet med denna rutin</w:t>
            </w:r>
            <w:r w:rsidR="00962FAC">
              <w:rPr>
                <w:noProof/>
                <w:webHidden/>
              </w:rPr>
              <w:tab/>
            </w:r>
            <w:r w:rsidR="00962FAC">
              <w:rPr>
                <w:noProof/>
                <w:webHidden/>
              </w:rPr>
              <w:fldChar w:fldCharType="begin"/>
            </w:r>
            <w:r w:rsidR="00962FAC">
              <w:rPr>
                <w:noProof/>
                <w:webHidden/>
              </w:rPr>
              <w:instrText xml:space="preserve"> PAGEREF _Toc106029867 \h </w:instrText>
            </w:r>
            <w:r w:rsidR="00962FAC">
              <w:rPr>
                <w:noProof/>
                <w:webHidden/>
              </w:rPr>
            </w:r>
            <w:r w:rsidR="00962FAC">
              <w:rPr>
                <w:noProof/>
                <w:webHidden/>
              </w:rPr>
              <w:fldChar w:fldCharType="separate"/>
            </w:r>
            <w:r w:rsidR="00962FAC">
              <w:rPr>
                <w:noProof/>
                <w:webHidden/>
              </w:rPr>
              <w:t>4</w:t>
            </w:r>
            <w:r w:rsidR="00962FAC">
              <w:rPr>
                <w:noProof/>
                <w:webHidden/>
              </w:rPr>
              <w:fldChar w:fldCharType="end"/>
            </w:r>
          </w:hyperlink>
        </w:p>
        <w:p w14:paraId="3DAFBBC5" w14:textId="257C96F8" w:rsidR="00962FAC" w:rsidRDefault="00AA68C4">
          <w:pPr>
            <w:pStyle w:val="Innehll2"/>
            <w:tabs>
              <w:tab w:val="right" w:leader="dot" w:pos="7926"/>
            </w:tabs>
            <w:rPr>
              <w:rFonts w:asciiTheme="minorHAnsi" w:hAnsiTheme="minorHAnsi"/>
              <w:noProof/>
              <w:szCs w:val="22"/>
              <w:lang w:eastAsia="sv-SE"/>
            </w:rPr>
          </w:pPr>
          <w:hyperlink w:anchor="_Toc106029868" w:history="1">
            <w:r w:rsidR="00962FAC" w:rsidRPr="00B02D78">
              <w:rPr>
                <w:rStyle w:val="Hyperlnk"/>
                <w:noProof/>
              </w:rPr>
              <w:t>Vem omfattas av rutin</w:t>
            </w:r>
            <w:r w:rsidR="00962FAC">
              <w:rPr>
                <w:noProof/>
                <w:webHidden/>
              </w:rPr>
              <w:tab/>
            </w:r>
            <w:r w:rsidR="00962FAC">
              <w:rPr>
                <w:noProof/>
                <w:webHidden/>
              </w:rPr>
              <w:fldChar w:fldCharType="begin"/>
            </w:r>
            <w:r w:rsidR="00962FAC">
              <w:rPr>
                <w:noProof/>
                <w:webHidden/>
              </w:rPr>
              <w:instrText xml:space="preserve"> PAGEREF _Toc106029868 \h </w:instrText>
            </w:r>
            <w:r w:rsidR="00962FAC">
              <w:rPr>
                <w:noProof/>
                <w:webHidden/>
              </w:rPr>
            </w:r>
            <w:r w:rsidR="00962FAC">
              <w:rPr>
                <w:noProof/>
                <w:webHidden/>
              </w:rPr>
              <w:fldChar w:fldCharType="separate"/>
            </w:r>
            <w:r w:rsidR="00962FAC">
              <w:rPr>
                <w:noProof/>
                <w:webHidden/>
              </w:rPr>
              <w:t>4</w:t>
            </w:r>
            <w:r w:rsidR="00962FAC">
              <w:rPr>
                <w:noProof/>
                <w:webHidden/>
              </w:rPr>
              <w:fldChar w:fldCharType="end"/>
            </w:r>
          </w:hyperlink>
        </w:p>
        <w:p w14:paraId="19C340EC" w14:textId="7D38D75D" w:rsidR="00962FAC" w:rsidRDefault="00AA68C4">
          <w:pPr>
            <w:pStyle w:val="Innehll2"/>
            <w:tabs>
              <w:tab w:val="right" w:leader="dot" w:pos="7926"/>
            </w:tabs>
            <w:rPr>
              <w:rFonts w:asciiTheme="minorHAnsi" w:hAnsiTheme="minorHAnsi"/>
              <w:noProof/>
              <w:szCs w:val="22"/>
              <w:lang w:eastAsia="sv-SE"/>
            </w:rPr>
          </w:pPr>
          <w:hyperlink w:anchor="_Toc106029869" w:history="1">
            <w:r w:rsidR="00962FAC" w:rsidRPr="00B02D78">
              <w:rPr>
                <w:rStyle w:val="Hyperlnk"/>
                <w:noProof/>
              </w:rPr>
              <w:t>Bakgrund</w:t>
            </w:r>
            <w:r w:rsidR="00962FAC">
              <w:rPr>
                <w:noProof/>
                <w:webHidden/>
              </w:rPr>
              <w:tab/>
            </w:r>
            <w:r w:rsidR="00962FAC">
              <w:rPr>
                <w:noProof/>
                <w:webHidden/>
              </w:rPr>
              <w:fldChar w:fldCharType="begin"/>
            </w:r>
            <w:r w:rsidR="00962FAC">
              <w:rPr>
                <w:noProof/>
                <w:webHidden/>
              </w:rPr>
              <w:instrText xml:space="preserve"> PAGEREF _Toc106029869 \h </w:instrText>
            </w:r>
            <w:r w:rsidR="00962FAC">
              <w:rPr>
                <w:noProof/>
                <w:webHidden/>
              </w:rPr>
            </w:r>
            <w:r w:rsidR="00962FAC">
              <w:rPr>
                <w:noProof/>
                <w:webHidden/>
              </w:rPr>
              <w:fldChar w:fldCharType="separate"/>
            </w:r>
            <w:r w:rsidR="00962FAC">
              <w:rPr>
                <w:noProof/>
                <w:webHidden/>
              </w:rPr>
              <w:t>4</w:t>
            </w:r>
            <w:r w:rsidR="00962FAC">
              <w:rPr>
                <w:noProof/>
                <w:webHidden/>
              </w:rPr>
              <w:fldChar w:fldCharType="end"/>
            </w:r>
          </w:hyperlink>
        </w:p>
        <w:p w14:paraId="729E54BB" w14:textId="526EA535" w:rsidR="00962FAC" w:rsidRDefault="00AA68C4">
          <w:pPr>
            <w:pStyle w:val="Innehll2"/>
            <w:tabs>
              <w:tab w:val="right" w:leader="dot" w:pos="7926"/>
            </w:tabs>
            <w:rPr>
              <w:rFonts w:asciiTheme="minorHAnsi" w:hAnsiTheme="minorHAnsi"/>
              <w:noProof/>
              <w:szCs w:val="22"/>
              <w:lang w:eastAsia="sv-SE"/>
            </w:rPr>
          </w:pPr>
          <w:hyperlink w:anchor="_Toc106029870" w:history="1">
            <w:r w:rsidR="00962FAC" w:rsidRPr="00B02D78">
              <w:rPr>
                <w:rStyle w:val="Hyperlnk"/>
                <w:noProof/>
              </w:rPr>
              <w:t>Koppling till andra styrande dokument</w:t>
            </w:r>
            <w:r w:rsidR="00962FAC">
              <w:rPr>
                <w:noProof/>
                <w:webHidden/>
              </w:rPr>
              <w:tab/>
            </w:r>
            <w:r w:rsidR="00962FAC">
              <w:rPr>
                <w:noProof/>
                <w:webHidden/>
              </w:rPr>
              <w:fldChar w:fldCharType="begin"/>
            </w:r>
            <w:r w:rsidR="00962FAC">
              <w:rPr>
                <w:noProof/>
                <w:webHidden/>
              </w:rPr>
              <w:instrText xml:space="preserve"> PAGEREF _Toc106029870 \h </w:instrText>
            </w:r>
            <w:r w:rsidR="00962FAC">
              <w:rPr>
                <w:noProof/>
                <w:webHidden/>
              </w:rPr>
            </w:r>
            <w:r w:rsidR="00962FAC">
              <w:rPr>
                <w:noProof/>
                <w:webHidden/>
              </w:rPr>
              <w:fldChar w:fldCharType="separate"/>
            </w:r>
            <w:r w:rsidR="00962FAC">
              <w:rPr>
                <w:noProof/>
                <w:webHidden/>
              </w:rPr>
              <w:t>4</w:t>
            </w:r>
            <w:r w:rsidR="00962FAC">
              <w:rPr>
                <w:noProof/>
                <w:webHidden/>
              </w:rPr>
              <w:fldChar w:fldCharType="end"/>
            </w:r>
          </w:hyperlink>
        </w:p>
        <w:p w14:paraId="3F257036" w14:textId="1A7324FC" w:rsidR="00962FAC" w:rsidRDefault="00AA68C4">
          <w:pPr>
            <w:pStyle w:val="Innehll2"/>
            <w:tabs>
              <w:tab w:val="right" w:leader="dot" w:pos="7926"/>
            </w:tabs>
            <w:rPr>
              <w:rFonts w:asciiTheme="minorHAnsi" w:hAnsiTheme="minorHAnsi"/>
              <w:noProof/>
              <w:szCs w:val="22"/>
              <w:lang w:eastAsia="sv-SE"/>
            </w:rPr>
          </w:pPr>
          <w:hyperlink w:anchor="_Toc106029871" w:history="1">
            <w:r w:rsidR="00962FAC" w:rsidRPr="00B02D78">
              <w:rPr>
                <w:rStyle w:val="Hyperlnk"/>
                <w:noProof/>
              </w:rPr>
              <w:t>Stödjande dokument</w:t>
            </w:r>
            <w:r w:rsidR="00962FAC">
              <w:rPr>
                <w:noProof/>
                <w:webHidden/>
              </w:rPr>
              <w:tab/>
            </w:r>
            <w:r w:rsidR="00962FAC">
              <w:rPr>
                <w:noProof/>
                <w:webHidden/>
              </w:rPr>
              <w:fldChar w:fldCharType="begin"/>
            </w:r>
            <w:r w:rsidR="00962FAC">
              <w:rPr>
                <w:noProof/>
                <w:webHidden/>
              </w:rPr>
              <w:instrText xml:space="preserve"> PAGEREF _Toc106029871 \h </w:instrText>
            </w:r>
            <w:r w:rsidR="00962FAC">
              <w:rPr>
                <w:noProof/>
                <w:webHidden/>
              </w:rPr>
            </w:r>
            <w:r w:rsidR="00962FAC">
              <w:rPr>
                <w:noProof/>
                <w:webHidden/>
              </w:rPr>
              <w:fldChar w:fldCharType="separate"/>
            </w:r>
            <w:r w:rsidR="00962FAC">
              <w:rPr>
                <w:noProof/>
                <w:webHidden/>
              </w:rPr>
              <w:t>4</w:t>
            </w:r>
            <w:r w:rsidR="00962FAC">
              <w:rPr>
                <w:noProof/>
                <w:webHidden/>
              </w:rPr>
              <w:fldChar w:fldCharType="end"/>
            </w:r>
          </w:hyperlink>
        </w:p>
        <w:p w14:paraId="1A4E9F36" w14:textId="01A175EB" w:rsidR="00962FAC" w:rsidRDefault="00AA68C4">
          <w:pPr>
            <w:pStyle w:val="Innehll2"/>
            <w:tabs>
              <w:tab w:val="right" w:leader="dot" w:pos="7926"/>
            </w:tabs>
            <w:rPr>
              <w:rFonts w:asciiTheme="minorHAnsi" w:hAnsiTheme="minorHAnsi"/>
              <w:noProof/>
              <w:szCs w:val="22"/>
              <w:lang w:eastAsia="sv-SE"/>
            </w:rPr>
          </w:pPr>
          <w:hyperlink w:anchor="_Toc106029872" w:history="1">
            <w:r w:rsidR="00962FAC" w:rsidRPr="00B02D78">
              <w:rPr>
                <w:rStyle w:val="Hyperlnk"/>
                <w:noProof/>
              </w:rPr>
              <w:t>När ska rutinen användas?</w:t>
            </w:r>
            <w:r w:rsidR="00962FAC">
              <w:rPr>
                <w:noProof/>
                <w:webHidden/>
              </w:rPr>
              <w:tab/>
            </w:r>
            <w:r w:rsidR="00962FAC">
              <w:rPr>
                <w:noProof/>
                <w:webHidden/>
              </w:rPr>
              <w:fldChar w:fldCharType="begin"/>
            </w:r>
            <w:r w:rsidR="00962FAC">
              <w:rPr>
                <w:noProof/>
                <w:webHidden/>
              </w:rPr>
              <w:instrText xml:space="preserve"> PAGEREF _Toc106029872 \h </w:instrText>
            </w:r>
            <w:r w:rsidR="00962FAC">
              <w:rPr>
                <w:noProof/>
                <w:webHidden/>
              </w:rPr>
            </w:r>
            <w:r w:rsidR="00962FAC">
              <w:rPr>
                <w:noProof/>
                <w:webHidden/>
              </w:rPr>
              <w:fldChar w:fldCharType="separate"/>
            </w:r>
            <w:r w:rsidR="00962FAC">
              <w:rPr>
                <w:noProof/>
                <w:webHidden/>
              </w:rPr>
              <w:t>5</w:t>
            </w:r>
            <w:r w:rsidR="00962FAC">
              <w:rPr>
                <w:noProof/>
                <w:webHidden/>
              </w:rPr>
              <w:fldChar w:fldCharType="end"/>
            </w:r>
          </w:hyperlink>
        </w:p>
        <w:p w14:paraId="553E9B0E" w14:textId="4EA8FCF8" w:rsidR="00962FAC" w:rsidRDefault="00AA68C4">
          <w:pPr>
            <w:pStyle w:val="Innehll1"/>
            <w:rPr>
              <w:rFonts w:asciiTheme="minorHAnsi" w:hAnsiTheme="minorHAnsi"/>
              <w:b w:val="0"/>
              <w:noProof/>
              <w:szCs w:val="22"/>
              <w:lang w:eastAsia="sv-SE"/>
            </w:rPr>
          </w:pPr>
          <w:hyperlink w:anchor="_Toc106029873" w:history="1">
            <w:r w:rsidR="00962FAC" w:rsidRPr="00B02D78">
              <w:rPr>
                <w:rStyle w:val="Hyperlnk"/>
                <w:noProof/>
              </w:rPr>
              <w:t>Rutin</w:t>
            </w:r>
            <w:r w:rsidR="00962FAC">
              <w:rPr>
                <w:noProof/>
                <w:webHidden/>
              </w:rPr>
              <w:tab/>
            </w:r>
            <w:r w:rsidR="00962FAC">
              <w:rPr>
                <w:noProof/>
                <w:webHidden/>
              </w:rPr>
              <w:fldChar w:fldCharType="begin"/>
            </w:r>
            <w:r w:rsidR="00962FAC">
              <w:rPr>
                <w:noProof/>
                <w:webHidden/>
              </w:rPr>
              <w:instrText xml:space="preserve"> PAGEREF _Toc106029873 \h </w:instrText>
            </w:r>
            <w:r w:rsidR="00962FAC">
              <w:rPr>
                <w:noProof/>
                <w:webHidden/>
              </w:rPr>
            </w:r>
            <w:r w:rsidR="00962FAC">
              <w:rPr>
                <w:noProof/>
                <w:webHidden/>
              </w:rPr>
              <w:fldChar w:fldCharType="separate"/>
            </w:r>
            <w:r w:rsidR="00962FAC">
              <w:rPr>
                <w:noProof/>
                <w:webHidden/>
              </w:rPr>
              <w:t>5</w:t>
            </w:r>
            <w:r w:rsidR="00962FAC">
              <w:rPr>
                <w:noProof/>
                <w:webHidden/>
              </w:rPr>
              <w:fldChar w:fldCharType="end"/>
            </w:r>
          </w:hyperlink>
        </w:p>
        <w:p w14:paraId="5DCF4A04" w14:textId="6E60996A" w:rsidR="00962FAC" w:rsidRDefault="00AA68C4">
          <w:pPr>
            <w:pStyle w:val="Innehll2"/>
            <w:tabs>
              <w:tab w:val="right" w:leader="dot" w:pos="7926"/>
            </w:tabs>
            <w:rPr>
              <w:rFonts w:asciiTheme="minorHAnsi" w:hAnsiTheme="minorHAnsi"/>
              <w:noProof/>
              <w:szCs w:val="22"/>
              <w:lang w:eastAsia="sv-SE"/>
            </w:rPr>
          </w:pPr>
          <w:hyperlink w:anchor="_Toc106029874" w:history="1">
            <w:r w:rsidR="00962FAC" w:rsidRPr="00B02D78">
              <w:rPr>
                <w:rStyle w:val="Hyperlnk"/>
                <w:noProof/>
              </w:rPr>
              <w:t>Grundläggande förutsättningar</w:t>
            </w:r>
            <w:r w:rsidR="00962FAC">
              <w:rPr>
                <w:noProof/>
                <w:webHidden/>
              </w:rPr>
              <w:tab/>
            </w:r>
            <w:r w:rsidR="00962FAC">
              <w:rPr>
                <w:noProof/>
                <w:webHidden/>
              </w:rPr>
              <w:fldChar w:fldCharType="begin"/>
            </w:r>
            <w:r w:rsidR="00962FAC">
              <w:rPr>
                <w:noProof/>
                <w:webHidden/>
              </w:rPr>
              <w:instrText xml:space="preserve"> PAGEREF _Toc106029874 \h </w:instrText>
            </w:r>
            <w:r w:rsidR="00962FAC">
              <w:rPr>
                <w:noProof/>
                <w:webHidden/>
              </w:rPr>
            </w:r>
            <w:r w:rsidR="00962FAC">
              <w:rPr>
                <w:noProof/>
                <w:webHidden/>
              </w:rPr>
              <w:fldChar w:fldCharType="separate"/>
            </w:r>
            <w:r w:rsidR="00962FAC">
              <w:rPr>
                <w:noProof/>
                <w:webHidden/>
              </w:rPr>
              <w:t>5</w:t>
            </w:r>
            <w:r w:rsidR="00962FAC">
              <w:rPr>
                <w:noProof/>
                <w:webHidden/>
              </w:rPr>
              <w:fldChar w:fldCharType="end"/>
            </w:r>
          </w:hyperlink>
        </w:p>
        <w:p w14:paraId="745764CD" w14:textId="7D25AA9E" w:rsidR="00962FAC" w:rsidRDefault="00AA68C4">
          <w:pPr>
            <w:pStyle w:val="Innehll2"/>
            <w:tabs>
              <w:tab w:val="right" w:leader="dot" w:pos="7926"/>
            </w:tabs>
            <w:rPr>
              <w:rFonts w:asciiTheme="minorHAnsi" w:hAnsiTheme="minorHAnsi"/>
              <w:noProof/>
              <w:szCs w:val="22"/>
              <w:lang w:eastAsia="sv-SE"/>
            </w:rPr>
          </w:pPr>
          <w:hyperlink w:anchor="_Toc106029875" w:history="1">
            <w:r w:rsidR="00962FAC" w:rsidRPr="00B02D78">
              <w:rPr>
                <w:rStyle w:val="Hyperlnk"/>
                <w:noProof/>
              </w:rPr>
              <w:t>Val av verktyg att använda i utredningen</w:t>
            </w:r>
            <w:r w:rsidR="00962FAC">
              <w:rPr>
                <w:noProof/>
                <w:webHidden/>
              </w:rPr>
              <w:tab/>
            </w:r>
            <w:r w:rsidR="00962FAC">
              <w:rPr>
                <w:noProof/>
                <w:webHidden/>
              </w:rPr>
              <w:fldChar w:fldCharType="begin"/>
            </w:r>
            <w:r w:rsidR="00962FAC">
              <w:rPr>
                <w:noProof/>
                <w:webHidden/>
              </w:rPr>
              <w:instrText xml:space="preserve"> PAGEREF _Toc106029875 \h </w:instrText>
            </w:r>
            <w:r w:rsidR="00962FAC">
              <w:rPr>
                <w:noProof/>
                <w:webHidden/>
              </w:rPr>
            </w:r>
            <w:r w:rsidR="00962FAC">
              <w:rPr>
                <w:noProof/>
                <w:webHidden/>
              </w:rPr>
              <w:fldChar w:fldCharType="separate"/>
            </w:r>
            <w:r w:rsidR="00962FAC">
              <w:rPr>
                <w:noProof/>
                <w:webHidden/>
              </w:rPr>
              <w:t>6</w:t>
            </w:r>
            <w:r w:rsidR="00962FAC">
              <w:rPr>
                <w:noProof/>
                <w:webHidden/>
              </w:rPr>
              <w:fldChar w:fldCharType="end"/>
            </w:r>
          </w:hyperlink>
        </w:p>
        <w:p w14:paraId="57C2F525" w14:textId="3797893E" w:rsidR="00962FAC" w:rsidRDefault="00AA68C4">
          <w:pPr>
            <w:pStyle w:val="Innehll2"/>
            <w:tabs>
              <w:tab w:val="right" w:leader="dot" w:pos="7926"/>
            </w:tabs>
            <w:rPr>
              <w:rFonts w:asciiTheme="minorHAnsi" w:hAnsiTheme="minorHAnsi"/>
              <w:noProof/>
              <w:szCs w:val="22"/>
              <w:lang w:eastAsia="sv-SE"/>
            </w:rPr>
          </w:pPr>
          <w:hyperlink w:anchor="_Toc106029876" w:history="1">
            <w:r w:rsidR="00962FAC" w:rsidRPr="00B02D78">
              <w:rPr>
                <w:rStyle w:val="Hyperlnk"/>
                <w:noProof/>
              </w:rPr>
              <w:t>Arbetsgång</w:t>
            </w:r>
            <w:r w:rsidR="00962FAC">
              <w:rPr>
                <w:noProof/>
                <w:webHidden/>
              </w:rPr>
              <w:tab/>
            </w:r>
            <w:r w:rsidR="00962FAC">
              <w:rPr>
                <w:noProof/>
                <w:webHidden/>
              </w:rPr>
              <w:fldChar w:fldCharType="begin"/>
            </w:r>
            <w:r w:rsidR="00962FAC">
              <w:rPr>
                <w:noProof/>
                <w:webHidden/>
              </w:rPr>
              <w:instrText xml:space="preserve"> PAGEREF _Toc106029876 \h </w:instrText>
            </w:r>
            <w:r w:rsidR="00962FAC">
              <w:rPr>
                <w:noProof/>
                <w:webHidden/>
              </w:rPr>
            </w:r>
            <w:r w:rsidR="00962FAC">
              <w:rPr>
                <w:noProof/>
                <w:webHidden/>
              </w:rPr>
              <w:fldChar w:fldCharType="separate"/>
            </w:r>
            <w:r w:rsidR="00962FAC">
              <w:rPr>
                <w:noProof/>
                <w:webHidden/>
              </w:rPr>
              <w:t>6</w:t>
            </w:r>
            <w:r w:rsidR="00962FAC">
              <w:rPr>
                <w:noProof/>
                <w:webHidden/>
              </w:rPr>
              <w:fldChar w:fldCharType="end"/>
            </w:r>
          </w:hyperlink>
        </w:p>
        <w:p w14:paraId="6D438333" w14:textId="3D5C26F7" w:rsidR="00962FAC" w:rsidRDefault="00AA68C4">
          <w:pPr>
            <w:pStyle w:val="Innehll2"/>
            <w:tabs>
              <w:tab w:val="right" w:leader="dot" w:pos="7926"/>
            </w:tabs>
            <w:rPr>
              <w:rFonts w:asciiTheme="minorHAnsi" w:hAnsiTheme="minorHAnsi"/>
              <w:noProof/>
              <w:szCs w:val="22"/>
              <w:lang w:eastAsia="sv-SE"/>
            </w:rPr>
          </w:pPr>
          <w:hyperlink w:anchor="_Toc106029877" w:history="1">
            <w:r w:rsidR="00962FAC" w:rsidRPr="00B02D78">
              <w:rPr>
                <w:rStyle w:val="Hyperlnk"/>
                <w:noProof/>
              </w:rPr>
              <w:t>Viktiga delar i en skyfallsutredning</w:t>
            </w:r>
            <w:r w:rsidR="00962FAC">
              <w:rPr>
                <w:noProof/>
                <w:webHidden/>
              </w:rPr>
              <w:tab/>
            </w:r>
            <w:r w:rsidR="00962FAC">
              <w:rPr>
                <w:noProof/>
                <w:webHidden/>
              </w:rPr>
              <w:fldChar w:fldCharType="begin"/>
            </w:r>
            <w:r w:rsidR="00962FAC">
              <w:rPr>
                <w:noProof/>
                <w:webHidden/>
              </w:rPr>
              <w:instrText xml:space="preserve"> PAGEREF _Toc106029877 \h </w:instrText>
            </w:r>
            <w:r w:rsidR="00962FAC">
              <w:rPr>
                <w:noProof/>
                <w:webHidden/>
              </w:rPr>
            </w:r>
            <w:r w:rsidR="00962FAC">
              <w:rPr>
                <w:noProof/>
                <w:webHidden/>
              </w:rPr>
              <w:fldChar w:fldCharType="separate"/>
            </w:r>
            <w:r w:rsidR="00962FAC">
              <w:rPr>
                <w:noProof/>
                <w:webHidden/>
              </w:rPr>
              <w:t>15</w:t>
            </w:r>
            <w:r w:rsidR="00962FAC">
              <w:rPr>
                <w:noProof/>
                <w:webHidden/>
              </w:rPr>
              <w:fldChar w:fldCharType="end"/>
            </w:r>
          </w:hyperlink>
        </w:p>
        <w:p w14:paraId="520D37E8" w14:textId="631C68F2" w:rsidR="00962FAC" w:rsidRDefault="00AA68C4">
          <w:pPr>
            <w:pStyle w:val="Innehll1"/>
            <w:rPr>
              <w:rFonts w:asciiTheme="minorHAnsi" w:hAnsiTheme="minorHAnsi"/>
              <w:b w:val="0"/>
              <w:noProof/>
              <w:szCs w:val="22"/>
              <w:lang w:eastAsia="sv-SE"/>
            </w:rPr>
          </w:pPr>
          <w:hyperlink w:anchor="_Toc106029878" w:history="1">
            <w:r w:rsidR="00962FAC" w:rsidRPr="00B02D78">
              <w:rPr>
                <w:rStyle w:val="Hyperlnk"/>
                <w:noProof/>
              </w:rPr>
              <w:t>Referenser</w:t>
            </w:r>
            <w:r w:rsidR="00962FAC">
              <w:rPr>
                <w:noProof/>
                <w:webHidden/>
              </w:rPr>
              <w:tab/>
            </w:r>
            <w:r w:rsidR="00962FAC">
              <w:rPr>
                <w:noProof/>
                <w:webHidden/>
              </w:rPr>
              <w:fldChar w:fldCharType="begin"/>
            </w:r>
            <w:r w:rsidR="00962FAC">
              <w:rPr>
                <w:noProof/>
                <w:webHidden/>
              </w:rPr>
              <w:instrText xml:space="preserve"> PAGEREF _Toc106029878 \h </w:instrText>
            </w:r>
            <w:r w:rsidR="00962FAC">
              <w:rPr>
                <w:noProof/>
                <w:webHidden/>
              </w:rPr>
            </w:r>
            <w:r w:rsidR="00962FAC">
              <w:rPr>
                <w:noProof/>
                <w:webHidden/>
              </w:rPr>
              <w:fldChar w:fldCharType="separate"/>
            </w:r>
            <w:r w:rsidR="00962FAC">
              <w:rPr>
                <w:noProof/>
                <w:webHidden/>
              </w:rPr>
              <w:t>19</w:t>
            </w:r>
            <w:r w:rsidR="00962FAC">
              <w:rPr>
                <w:noProof/>
                <w:webHidden/>
              </w:rPr>
              <w:fldChar w:fldCharType="end"/>
            </w:r>
          </w:hyperlink>
        </w:p>
        <w:p w14:paraId="6026AD33" w14:textId="00832BC8" w:rsidR="00962FAC" w:rsidRDefault="00AA68C4">
          <w:pPr>
            <w:pStyle w:val="Innehll1"/>
            <w:rPr>
              <w:rFonts w:asciiTheme="minorHAnsi" w:hAnsiTheme="minorHAnsi"/>
              <w:b w:val="0"/>
              <w:noProof/>
              <w:szCs w:val="22"/>
              <w:lang w:eastAsia="sv-SE"/>
            </w:rPr>
          </w:pPr>
          <w:hyperlink w:anchor="_Toc106029879" w:history="1">
            <w:r w:rsidR="00962FAC" w:rsidRPr="00B02D78">
              <w:rPr>
                <w:rStyle w:val="Hyperlnk"/>
                <w:noProof/>
              </w:rPr>
              <w:t>Bilaga 1. Högprioriterade vägar</w:t>
            </w:r>
            <w:r w:rsidR="00962FAC">
              <w:rPr>
                <w:noProof/>
                <w:webHidden/>
              </w:rPr>
              <w:tab/>
            </w:r>
            <w:r w:rsidR="00962FAC">
              <w:rPr>
                <w:noProof/>
                <w:webHidden/>
              </w:rPr>
              <w:fldChar w:fldCharType="begin"/>
            </w:r>
            <w:r w:rsidR="00962FAC">
              <w:rPr>
                <w:noProof/>
                <w:webHidden/>
              </w:rPr>
              <w:instrText xml:space="preserve"> PAGEREF _Toc106029879 \h </w:instrText>
            </w:r>
            <w:r w:rsidR="00962FAC">
              <w:rPr>
                <w:noProof/>
                <w:webHidden/>
              </w:rPr>
            </w:r>
            <w:r w:rsidR="00962FAC">
              <w:rPr>
                <w:noProof/>
                <w:webHidden/>
              </w:rPr>
              <w:fldChar w:fldCharType="separate"/>
            </w:r>
            <w:r w:rsidR="00962FAC">
              <w:rPr>
                <w:noProof/>
                <w:webHidden/>
              </w:rPr>
              <w:t>20</w:t>
            </w:r>
            <w:r w:rsidR="00962FAC">
              <w:rPr>
                <w:noProof/>
                <w:webHidden/>
              </w:rPr>
              <w:fldChar w:fldCharType="end"/>
            </w:r>
          </w:hyperlink>
        </w:p>
        <w:p w14:paraId="46CF6946" w14:textId="32317B17" w:rsidR="00962FAC" w:rsidRDefault="00AA68C4">
          <w:pPr>
            <w:pStyle w:val="Innehll1"/>
            <w:rPr>
              <w:rFonts w:asciiTheme="minorHAnsi" w:hAnsiTheme="minorHAnsi"/>
              <w:b w:val="0"/>
              <w:noProof/>
              <w:szCs w:val="22"/>
              <w:lang w:eastAsia="sv-SE"/>
            </w:rPr>
          </w:pPr>
          <w:hyperlink w:anchor="_Toc106029880" w:history="1">
            <w:r w:rsidR="00962FAC" w:rsidRPr="00B02D78">
              <w:rPr>
                <w:rStyle w:val="Hyperlnk"/>
                <w:noProof/>
              </w:rPr>
              <w:t>Bilaga 2. Terminologi</w:t>
            </w:r>
            <w:r w:rsidR="00962FAC">
              <w:rPr>
                <w:noProof/>
                <w:webHidden/>
              </w:rPr>
              <w:tab/>
            </w:r>
            <w:r w:rsidR="00962FAC">
              <w:rPr>
                <w:noProof/>
                <w:webHidden/>
              </w:rPr>
              <w:fldChar w:fldCharType="begin"/>
            </w:r>
            <w:r w:rsidR="00962FAC">
              <w:rPr>
                <w:noProof/>
                <w:webHidden/>
              </w:rPr>
              <w:instrText xml:space="preserve"> PAGEREF _Toc106029880 \h </w:instrText>
            </w:r>
            <w:r w:rsidR="00962FAC">
              <w:rPr>
                <w:noProof/>
                <w:webHidden/>
              </w:rPr>
            </w:r>
            <w:r w:rsidR="00962FAC">
              <w:rPr>
                <w:noProof/>
                <w:webHidden/>
              </w:rPr>
              <w:fldChar w:fldCharType="separate"/>
            </w:r>
            <w:r w:rsidR="00962FAC">
              <w:rPr>
                <w:noProof/>
                <w:webHidden/>
              </w:rPr>
              <w:t>21</w:t>
            </w:r>
            <w:r w:rsidR="00962FAC">
              <w:rPr>
                <w:noProof/>
                <w:webHidden/>
              </w:rPr>
              <w:fldChar w:fldCharType="end"/>
            </w:r>
          </w:hyperlink>
        </w:p>
        <w:p w14:paraId="1E0683EA" w14:textId="79F8B81E" w:rsidR="00962FAC" w:rsidRDefault="00AA68C4">
          <w:pPr>
            <w:pStyle w:val="Innehll1"/>
            <w:rPr>
              <w:rFonts w:asciiTheme="minorHAnsi" w:hAnsiTheme="minorHAnsi"/>
              <w:b w:val="0"/>
              <w:noProof/>
              <w:szCs w:val="22"/>
              <w:lang w:eastAsia="sv-SE"/>
            </w:rPr>
          </w:pPr>
          <w:hyperlink w:anchor="_Toc106029881" w:history="1">
            <w:r w:rsidR="00962FAC" w:rsidRPr="00B02D78">
              <w:rPr>
                <w:rStyle w:val="Hyperlnk"/>
                <w:noProof/>
              </w:rPr>
              <w:t>Bilaga 3. Olika kategorier och typer av skyfallsanläggningar</w:t>
            </w:r>
            <w:r w:rsidR="00962FAC">
              <w:rPr>
                <w:noProof/>
                <w:webHidden/>
              </w:rPr>
              <w:tab/>
            </w:r>
            <w:r w:rsidR="00962FAC">
              <w:rPr>
                <w:noProof/>
                <w:webHidden/>
              </w:rPr>
              <w:fldChar w:fldCharType="begin"/>
            </w:r>
            <w:r w:rsidR="00962FAC">
              <w:rPr>
                <w:noProof/>
                <w:webHidden/>
              </w:rPr>
              <w:instrText xml:space="preserve"> PAGEREF _Toc106029881 \h </w:instrText>
            </w:r>
            <w:r w:rsidR="00962FAC">
              <w:rPr>
                <w:noProof/>
                <w:webHidden/>
              </w:rPr>
            </w:r>
            <w:r w:rsidR="00962FAC">
              <w:rPr>
                <w:noProof/>
                <w:webHidden/>
              </w:rPr>
              <w:fldChar w:fldCharType="separate"/>
            </w:r>
            <w:r w:rsidR="00962FAC">
              <w:rPr>
                <w:noProof/>
                <w:webHidden/>
              </w:rPr>
              <w:t>22</w:t>
            </w:r>
            <w:r w:rsidR="00962FAC">
              <w:rPr>
                <w:noProof/>
                <w:webHidden/>
              </w:rPr>
              <w:fldChar w:fldCharType="end"/>
            </w:r>
          </w:hyperlink>
        </w:p>
        <w:p w14:paraId="7AFF678B" w14:textId="23D633E2" w:rsidR="00962FAC" w:rsidRDefault="00AA68C4">
          <w:pPr>
            <w:pStyle w:val="Innehll1"/>
            <w:rPr>
              <w:rFonts w:asciiTheme="minorHAnsi" w:hAnsiTheme="minorHAnsi"/>
              <w:b w:val="0"/>
              <w:noProof/>
              <w:szCs w:val="22"/>
              <w:lang w:eastAsia="sv-SE"/>
            </w:rPr>
          </w:pPr>
          <w:hyperlink w:anchor="_Toc106029882" w:history="1">
            <w:r w:rsidR="00962FAC" w:rsidRPr="00B02D78">
              <w:rPr>
                <w:rStyle w:val="Hyperlnk"/>
                <w:noProof/>
              </w:rPr>
              <w:t>Bilaga 4. Checklista för platsbesök</w:t>
            </w:r>
            <w:r w:rsidR="00962FAC">
              <w:rPr>
                <w:noProof/>
                <w:webHidden/>
              </w:rPr>
              <w:tab/>
            </w:r>
            <w:r w:rsidR="00962FAC">
              <w:rPr>
                <w:noProof/>
                <w:webHidden/>
              </w:rPr>
              <w:fldChar w:fldCharType="begin"/>
            </w:r>
            <w:r w:rsidR="00962FAC">
              <w:rPr>
                <w:noProof/>
                <w:webHidden/>
              </w:rPr>
              <w:instrText xml:space="preserve"> PAGEREF _Toc106029882 \h </w:instrText>
            </w:r>
            <w:r w:rsidR="00962FAC">
              <w:rPr>
                <w:noProof/>
                <w:webHidden/>
              </w:rPr>
            </w:r>
            <w:r w:rsidR="00962FAC">
              <w:rPr>
                <w:noProof/>
                <w:webHidden/>
              </w:rPr>
              <w:fldChar w:fldCharType="separate"/>
            </w:r>
            <w:r w:rsidR="00962FAC">
              <w:rPr>
                <w:noProof/>
                <w:webHidden/>
              </w:rPr>
              <w:t>23</w:t>
            </w:r>
            <w:r w:rsidR="00962FAC">
              <w:rPr>
                <w:noProof/>
                <w:webHidden/>
              </w:rPr>
              <w:fldChar w:fldCharType="end"/>
            </w:r>
          </w:hyperlink>
        </w:p>
        <w:p w14:paraId="1890EFC0" w14:textId="333440E6" w:rsidR="00EF5D10" w:rsidRDefault="009F63F9" w:rsidP="00EF5D10">
          <w:pPr>
            <w:rPr>
              <w:bCs/>
            </w:rPr>
          </w:pPr>
          <w:r>
            <w:rPr>
              <w:rFonts w:asciiTheme="majorHAnsi" w:hAnsiTheme="majorHAnsi"/>
              <w:bCs/>
              <w:noProof/>
            </w:rPr>
            <w:fldChar w:fldCharType="end"/>
          </w:r>
        </w:p>
      </w:sdtContent>
    </w:sdt>
    <w:p w14:paraId="5CED76D5" w14:textId="127B2040" w:rsidR="000845A5" w:rsidRDefault="00C92305" w:rsidP="00EF5D10">
      <w:r>
        <w:br w:type="page"/>
      </w:r>
    </w:p>
    <w:bookmarkStart w:id="2" w:name="_Toc106029866" w:displacedByCustomXml="next"/>
    <w:bookmarkStart w:id="3" w:name="_Toc68098959" w:displacedByCustomXml="next"/>
    <w:sdt>
      <w:sdtPr>
        <w:rPr>
          <w:sz w:val="27"/>
          <w:szCs w:val="28"/>
        </w:rPr>
        <w:id w:val="-642495928"/>
        <w:lock w:val="contentLocked"/>
        <w:placeholder>
          <w:docPart w:val="1E86A050A95649B59A18333649A854D7"/>
        </w:placeholder>
        <w:group/>
      </w:sdtPr>
      <w:sdtEndPr>
        <w:rPr>
          <w:sz w:val="34"/>
        </w:rPr>
      </w:sdtEndPr>
      <w:sdtContent>
        <w:p w14:paraId="1CF4B7FA" w14:textId="77777777" w:rsidR="00C92305" w:rsidRDefault="00C92305" w:rsidP="00C92305">
          <w:pPr>
            <w:pStyle w:val="Rubrik1"/>
          </w:pPr>
          <w:r>
            <w:t>Inledning</w:t>
          </w:r>
          <w:bookmarkEnd w:id="3"/>
          <w:bookmarkEnd w:id="2"/>
        </w:p>
        <w:p w14:paraId="7475A370" w14:textId="2FF1FAA0" w:rsidR="00D95A6E" w:rsidRDefault="003D0609" w:rsidP="00234AC4">
          <w:pPr>
            <w:pStyle w:val="Rubrik2"/>
          </w:pPr>
          <w:bookmarkStart w:id="4" w:name="_Toc68098960"/>
          <w:bookmarkStart w:id="5" w:name="_Toc106029867"/>
          <w:r>
            <w:t>Syftet med de</w:t>
          </w:r>
          <w:r w:rsidR="00880F96">
            <w:t xml:space="preserve">nna </w:t>
          </w:r>
          <w:r w:rsidR="00B70B3E">
            <w:t>rutin</w:t>
          </w:r>
        </w:p>
      </w:sdtContent>
    </w:sdt>
    <w:bookmarkEnd w:id="5" w:displacedByCustomXml="prev"/>
    <w:bookmarkEnd w:id="4" w:displacedByCustomXml="prev"/>
    <w:p w14:paraId="7599A938" w14:textId="15D73C01" w:rsidR="00D95A6E" w:rsidRDefault="00D95A6E" w:rsidP="00234AC4">
      <w:pPr>
        <w:spacing w:after="0"/>
      </w:pPr>
      <w:r w:rsidRPr="00234AC4">
        <w:t>Syftet med denna rutin är att effektivisera och kvalitetssäkra Stadens skyfalls</w:t>
      </w:r>
      <w:r w:rsidR="00E00672">
        <w:t>utredningar</w:t>
      </w:r>
      <w:r w:rsidR="008A7FA6">
        <w:t xml:space="preserve"> och ska</w:t>
      </w:r>
      <w:r w:rsidR="008A7FA6" w:rsidRPr="008A7FA6">
        <w:t xml:space="preserve"> användas för alla </w:t>
      </w:r>
      <w:r w:rsidR="008A7FA6">
        <w:t>dagvatten- och skyfalls</w:t>
      </w:r>
      <w:r w:rsidR="008A7FA6" w:rsidRPr="008A7FA6">
        <w:t>utredningar</w:t>
      </w:r>
      <w:r w:rsidR="008A7FA6">
        <w:t xml:space="preserve"> som görs i samband med framtagandet av detaljplaner</w:t>
      </w:r>
      <w:r w:rsidRPr="00234AC4">
        <w:t xml:space="preserve">. Rutinen ska leda till att skyfallsutredningar och material från </w:t>
      </w:r>
      <w:r w:rsidR="00F64275">
        <w:t>Kretslopp och vatten (</w:t>
      </w:r>
      <w:r w:rsidRPr="00234AC4">
        <w:t>KoV</w:t>
      </w:r>
      <w:r w:rsidR="00F64275">
        <w:t>)</w:t>
      </w:r>
      <w:r w:rsidRPr="00234AC4">
        <w:t xml:space="preserve"> bidrar till att planer ska uppfylla PBL och ligga i linje med </w:t>
      </w:r>
      <w:r w:rsidR="00E27C9D">
        <w:t xml:space="preserve">ny </w:t>
      </w:r>
      <w:r w:rsidR="00E27C9D" w:rsidRPr="00E27C9D">
        <w:rPr>
          <w:i/>
          <w:iCs/>
        </w:rPr>
        <w:t>Översiktsplan för Göteborg</w:t>
      </w:r>
      <w:r w:rsidR="00E27C9D">
        <w:t xml:space="preserve"> (2022) och </w:t>
      </w:r>
      <w:r w:rsidRPr="00234AC4">
        <w:rPr>
          <w:i/>
          <w:iCs/>
        </w:rPr>
        <w:t>Översiktsplan för Göteborg – Tematiskt tillägg för översvämningsrisker (TTÖP)</w:t>
      </w:r>
      <w:r w:rsidRPr="00234AC4">
        <w:t xml:space="preserve">. Rutinen ska även grunda sig på </w:t>
      </w:r>
      <w:r w:rsidRPr="005C08AD">
        <w:rPr>
          <w:i/>
          <w:iCs/>
        </w:rPr>
        <w:t>Länsstyrelsens rekommendationer för hantering av översvämning till följd av skyfall</w:t>
      </w:r>
      <w:r w:rsidR="00A1330C">
        <w:t xml:space="preserve"> </w:t>
      </w:r>
      <w:r w:rsidR="00A1330C">
        <w:rPr>
          <w:noProof/>
        </w:rPr>
        <w:t>(Länsstyrelserna 2018, Göteborgs Stad 2019)</w:t>
      </w:r>
      <w:r w:rsidR="00A1330C">
        <w:t>.</w:t>
      </w:r>
    </w:p>
    <w:p w14:paraId="7D25B665" w14:textId="2AD33E33" w:rsidR="008A7FA6" w:rsidRDefault="008A7FA6" w:rsidP="00234AC4">
      <w:pPr>
        <w:spacing w:after="0"/>
      </w:pPr>
    </w:p>
    <w:p w14:paraId="0505E799" w14:textId="7618196E" w:rsidR="008A7FA6" w:rsidRDefault="008A7FA6" w:rsidP="00234AC4">
      <w:pPr>
        <w:spacing w:after="0"/>
      </w:pPr>
      <w:r>
        <w:t>Frågor kring rutinen lyfts till Skyfallsgruppen inom Kretslopp och vatten som i sin tur kan ta upp frågor inom Samverkansgrupp skyfall som är en stadenövergripande forum.</w:t>
      </w:r>
    </w:p>
    <w:bookmarkStart w:id="6" w:name="_Toc106029868" w:displacedByCustomXml="next"/>
    <w:bookmarkStart w:id="7" w:name="_Toc68098961" w:displacedByCustomXml="next"/>
    <w:sdt>
      <w:sdtPr>
        <w:id w:val="141783515"/>
        <w:lock w:val="contentLocked"/>
        <w:placeholder>
          <w:docPart w:val="1E86A050A95649B59A18333649A854D7"/>
        </w:placeholder>
        <w:group/>
      </w:sdtPr>
      <w:sdtEndPr/>
      <w:sdtContent>
        <w:p w14:paraId="20C7E05F" w14:textId="7011DC7A" w:rsidR="003D0609" w:rsidRDefault="003D0609" w:rsidP="003D0609">
          <w:pPr>
            <w:pStyle w:val="Rubrik2"/>
          </w:pPr>
          <w:r>
            <w:t xml:space="preserve">Vem omfattas av </w:t>
          </w:r>
          <w:r w:rsidR="00B70B3E">
            <w:t>rutin</w:t>
          </w:r>
        </w:p>
      </w:sdtContent>
    </w:sdt>
    <w:bookmarkEnd w:id="6" w:displacedByCustomXml="prev"/>
    <w:bookmarkEnd w:id="7" w:displacedByCustomXml="prev"/>
    <w:p w14:paraId="697ED545" w14:textId="43C3AD52" w:rsidR="007D680F" w:rsidRDefault="00DB2DAC" w:rsidP="007D680F">
      <w:r>
        <w:t xml:space="preserve">Denna </w:t>
      </w:r>
      <w:r w:rsidR="00B70B3E">
        <w:t>rutin</w:t>
      </w:r>
      <w:r>
        <w:t xml:space="preserve"> gäller tillsvidare för </w:t>
      </w:r>
      <w:r w:rsidR="007D680F">
        <w:t>Kretslopp och Vatten.</w:t>
      </w:r>
      <w:bookmarkStart w:id="8" w:name="_Toc68098962"/>
    </w:p>
    <w:bookmarkStart w:id="9" w:name="_Toc106029869" w:displacedByCustomXml="next"/>
    <w:sdt>
      <w:sdtPr>
        <w:id w:val="1048640319"/>
        <w:lock w:val="contentLocked"/>
        <w:placeholder>
          <w:docPart w:val="1E86A050A95649B59A18333649A854D7"/>
        </w:placeholder>
        <w:group/>
      </w:sdtPr>
      <w:sdtEndPr/>
      <w:sdtContent>
        <w:p w14:paraId="1197A371" w14:textId="09AC918A" w:rsidR="003D0609" w:rsidRDefault="003D0609" w:rsidP="003D0609">
          <w:pPr>
            <w:pStyle w:val="Rubrik2"/>
          </w:pPr>
          <w:r>
            <w:t>Bakgrund</w:t>
          </w:r>
        </w:p>
      </w:sdtContent>
    </w:sdt>
    <w:bookmarkEnd w:id="9" w:displacedByCustomXml="prev"/>
    <w:bookmarkEnd w:id="8" w:displacedByCustomXml="prev"/>
    <w:p w14:paraId="7554F23A" w14:textId="30429F3D" w:rsidR="00E32C31" w:rsidRDefault="005C6E56" w:rsidP="00E32C31">
      <w:pPr>
        <w:rPr>
          <w:rFonts w:cstheme="minorHAnsi"/>
        </w:rPr>
      </w:pPr>
      <w:r w:rsidRPr="005C6E56">
        <w:rPr>
          <w:rFonts w:cstheme="minorHAnsi"/>
        </w:rPr>
        <w:t xml:space="preserve">Ur Kretslopp och vattennämndens reglemente som beslutades av kommunstyrelsen i mars 2017 ska nämnden samordna och driva skyfallsfrågan i både nya och befintliga områden. Nämnden ska också stödja andra nämnder i deras uppdrag och i samverkan med övriga verksamhetsutövare ansvara för att staden genomför nödvändiga åtgärder för att få en hållbar skyfallshantering. </w:t>
      </w:r>
      <w:bookmarkStart w:id="10" w:name="_Toc68098963"/>
    </w:p>
    <w:p w14:paraId="1F3C8ADA" w14:textId="4EC6756F" w:rsidR="00F64275" w:rsidRDefault="00F64275" w:rsidP="00E32C31">
      <w:pPr>
        <w:rPr>
          <w:rFonts w:cstheme="minorHAnsi"/>
        </w:rPr>
      </w:pPr>
      <w:r>
        <w:rPr>
          <w:rFonts w:cstheme="minorHAnsi"/>
        </w:rPr>
        <w:t>Som ett led i detta arbete ska KoV genomföra dagvatten- och skyfallsutredningar på beställning av andra förvaltningar i Staden.</w:t>
      </w:r>
    </w:p>
    <w:p w14:paraId="65D70D5A" w14:textId="2E93FE5D" w:rsidR="003D0609" w:rsidRDefault="003D0609" w:rsidP="003D0609">
      <w:pPr>
        <w:pStyle w:val="Rubrik2"/>
      </w:pPr>
      <w:bookmarkStart w:id="11" w:name="_Toc106029870"/>
      <w:r>
        <w:t>Koppling till andra styrande dokument</w:t>
      </w:r>
      <w:bookmarkEnd w:id="10"/>
      <w:bookmarkEnd w:id="11"/>
    </w:p>
    <w:p w14:paraId="64D5F639" w14:textId="343D5151" w:rsidR="00FE3C36" w:rsidRPr="00FE3C36" w:rsidRDefault="00FE3C36" w:rsidP="00B06C63">
      <w:pPr>
        <w:pStyle w:val="Liststycke"/>
        <w:numPr>
          <w:ilvl w:val="0"/>
          <w:numId w:val="16"/>
        </w:numPr>
        <w:spacing w:after="100"/>
        <w:rPr>
          <w:rFonts w:cstheme="minorHAnsi"/>
        </w:rPr>
      </w:pPr>
      <w:r w:rsidRPr="00FE3C36">
        <w:rPr>
          <w:rFonts w:cstheme="minorHAnsi"/>
        </w:rPr>
        <w:t>Kretslopp och vattennämndens reglemente</w:t>
      </w:r>
    </w:p>
    <w:p w14:paraId="0403571E" w14:textId="77777777" w:rsidR="00FE3C36" w:rsidRPr="00FE3C36" w:rsidRDefault="00FE3C36" w:rsidP="00B06C63">
      <w:pPr>
        <w:pStyle w:val="Liststycke"/>
        <w:numPr>
          <w:ilvl w:val="0"/>
          <w:numId w:val="16"/>
        </w:numPr>
        <w:autoSpaceDE w:val="0"/>
        <w:autoSpaceDN w:val="0"/>
        <w:adjustRightInd w:val="0"/>
        <w:spacing w:after="0" w:line="240" w:lineRule="auto"/>
        <w:rPr>
          <w:rFonts w:cstheme="minorHAnsi"/>
          <w:color w:val="000000"/>
        </w:rPr>
      </w:pPr>
      <w:r w:rsidRPr="00FE3C36">
        <w:rPr>
          <w:rFonts w:cstheme="minorHAnsi"/>
          <w:color w:val="000000"/>
        </w:rPr>
        <w:t>Tematiskt tillägg för översvämningsrisker till ÖP99</w:t>
      </w:r>
    </w:p>
    <w:p w14:paraId="47275D9C" w14:textId="77777777" w:rsidR="00FE3C36" w:rsidRPr="00FE3C36" w:rsidRDefault="00FE3C36" w:rsidP="00B06C63">
      <w:pPr>
        <w:pStyle w:val="Liststycke"/>
        <w:numPr>
          <w:ilvl w:val="0"/>
          <w:numId w:val="16"/>
        </w:numPr>
        <w:rPr>
          <w:rFonts w:cstheme="minorHAnsi"/>
        </w:rPr>
      </w:pPr>
      <w:r w:rsidRPr="00FE3C36">
        <w:rPr>
          <w:rFonts w:cstheme="minorHAnsi"/>
        </w:rPr>
        <w:t>Göteborgs Stads åtgärdsplan för god vattenstatus 2022–2027</w:t>
      </w:r>
    </w:p>
    <w:p w14:paraId="5158789C" w14:textId="085841DE" w:rsidR="002747D0" w:rsidRPr="002747D0" w:rsidRDefault="002747D0" w:rsidP="00B06C63">
      <w:pPr>
        <w:pStyle w:val="Liststycke"/>
        <w:numPr>
          <w:ilvl w:val="0"/>
          <w:numId w:val="16"/>
        </w:numPr>
        <w:rPr>
          <w:rFonts w:cstheme="minorHAnsi"/>
        </w:rPr>
      </w:pPr>
      <w:r w:rsidRPr="00FE3C36">
        <w:t xml:space="preserve">Göteborgs Stads </w:t>
      </w:r>
      <w:r>
        <w:t>Översiktsplan ÖP22</w:t>
      </w:r>
    </w:p>
    <w:p w14:paraId="2F998286" w14:textId="6AA83079" w:rsidR="00FE3C36" w:rsidRDefault="00FE3C36" w:rsidP="00B06C63">
      <w:pPr>
        <w:pStyle w:val="Liststycke"/>
        <w:numPr>
          <w:ilvl w:val="0"/>
          <w:numId w:val="16"/>
        </w:numPr>
        <w:rPr>
          <w:rFonts w:cstheme="minorHAnsi"/>
        </w:rPr>
      </w:pPr>
      <w:r w:rsidRPr="00FE3C36">
        <w:rPr>
          <w:rFonts w:cstheme="minorHAnsi"/>
        </w:rPr>
        <w:t>Göteborgs Stads anvisning om hantering av skyfall: Överenskommelse om organisation, ansvar och finansiering av skyfallsarbete</w:t>
      </w:r>
    </w:p>
    <w:p w14:paraId="20E84896" w14:textId="77777777" w:rsidR="00B609BA" w:rsidRDefault="00B609BA" w:rsidP="00B609BA">
      <w:pPr>
        <w:pStyle w:val="Rubrik2"/>
        <w:rPr>
          <w:sz w:val="27"/>
        </w:rPr>
      </w:pPr>
      <w:bookmarkStart w:id="12" w:name="_Toc484617281"/>
      <w:bookmarkStart w:id="13" w:name="_Toc106029871"/>
      <w:r>
        <w:t>Stödjande dokument</w:t>
      </w:r>
      <w:bookmarkEnd w:id="12"/>
      <w:bookmarkEnd w:id="13"/>
    </w:p>
    <w:p w14:paraId="0A356183" w14:textId="0BF45D11" w:rsidR="00B609BA" w:rsidRDefault="00B609BA" w:rsidP="00B609BA">
      <w:r>
        <w:t>Mall för dagvatten- och skyfallsutredningar</w:t>
      </w:r>
      <w:r w:rsidR="00C7019D">
        <w:t xml:space="preserve"> som</w:t>
      </w:r>
      <w:r>
        <w:t xml:space="preserve"> finns i Verksamhetshandboken.</w:t>
      </w:r>
    </w:p>
    <w:p w14:paraId="55FC9B94" w14:textId="27E64412" w:rsidR="00B609BA" w:rsidRPr="00B609BA" w:rsidRDefault="00C7019D" w:rsidP="00B609BA">
      <w:pPr>
        <w:rPr>
          <w:rFonts w:cstheme="minorHAnsi"/>
        </w:rPr>
      </w:pPr>
      <w:r>
        <w:rPr>
          <w:rFonts w:cstheme="minorHAnsi"/>
        </w:rPr>
        <w:t xml:space="preserve">Instruktion kvalitetsgranskning DoS </w:t>
      </w:r>
      <w:r>
        <w:t>som finns i Verksamhetshandboken.</w:t>
      </w:r>
    </w:p>
    <w:p w14:paraId="2AF72C7D" w14:textId="77777777" w:rsidR="00F64275" w:rsidRDefault="00F64275" w:rsidP="00F64275">
      <w:pPr>
        <w:pStyle w:val="Rubrik2"/>
      </w:pPr>
      <w:bookmarkStart w:id="14" w:name="_Toc106029872"/>
      <w:r>
        <w:lastRenderedPageBreak/>
        <w:t>När ska rutinen användas?</w:t>
      </w:r>
      <w:bookmarkEnd w:id="14"/>
    </w:p>
    <w:p w14:paraId="677281A9" w14:textId="77777777" w:rsidR="00F64275" w:rsidRDefault="00F64275" w:rsidP="00F64275">
      <w:pPr>
        <w:spacing w:after="240" w:line="240" w:lineRule="auto"/>
      </w:pPr>
      <w:r>
        <w:t>Rutinen ska användas för samtliga skyfallsutredningar.</w:t>
      </w:r>
    </w:p>
    <w:p w14:paraId="42ED8542" w14:textId="6EE83DAC" w:rsidR="0014512D" w:rsidRDefault="00B70B3E" w:rsidP="009D1C9D">
      <w:pPr>
        <w:pStyle w:val="Rubrik1"/>
      </w:pPr>
      <w:bookmarkStart w:id="15" w:name="_Toc106029873"/>
      <w:r>
        <w:t>Rutin</w:t>
      </w:r>
      <w:bookmarkEnd w:id="15"/>
    </w:p>
    <w:p w14:paraId="32C0FFE0" w14:textId="2B767621" w:rsidR="001746EA" w:rsidRDefault="00F64275" w:rsidP="001746EA">
      <w:bookmarkStart w:id="16" w:name="_Toc75936171"/>
      <w:bookmarkStart w:id="17" w:name="_Toc83104866"/>
      <w:r>
        <w:t>Rutinen strävar efter att ge en kronologisk beskrivning av de olika steg som ingår i en utredning. Beskrivningarna av de olika stegen är inte alltid kompletta men ambitionen är att de viktigaste delarna ska finnas med.</w:t>
      </w:r>
      <w:r w:rsidR="00B35F96">
        <w:t xml:space="preserve"> </w:t>
      </w:r>
      <w:r>
        <w:t>En god dialog mellan projektledare, utredare och kvalitetsgranskare</w:t>
      </w:r>
      <w:r w:rsidR="00B35F96">
        <w:t xml:space="preserve"> på Kretslopp och vatten (KoV), projektledare på </w:t>
      </w:r>
      <w:r w:rsidR="00026EB1">
        <w:t>Stadsbyggnadskontoret (</w:t>
      </w:r>
      <w:r w:rsidR="00B35F96">
        <w:t>SBK</w:t>
      </w:r>
      <w:r w:rsidR="00026EB1">
        <w:t>)</w:t>
      </w:r>
      <w:r>
        <w:t xml:space="preserve"> samt med den stadenövergripande projektgruppen är en förutsättning för att nå framgång i utredningen.</w:t>
      </w:r>
    </w:p>
    <w:p w14:paraId="73F1D608" w14:textId="22676DBD" w:rsidR="00F64275" w:rsidRDefault="00F64275" w:rsidP="00273D17">
      <w:pPr>
        <w:pStyle w:val="Rubrik2"/>
      </w:pPr>
      <w:bookmarkStart w:id="18" w:name="_Toc106029874"/>
      <w:r w:rsidRPr="00FA4CE4">
        <w:t>Grundläggande förutsättningar</w:t>
      </w:r>
      <w:bookmarkEnd w:id="18"/>
    </w:p>
    <w:p w14:paraId="4F27387D" w14:textId="6F3CD409" w:rsidR="006443AD" w:rsidRPr="00106C94" w:rsidRDefault="00E5028D" w:rsidP="005E481E">
      <w:r>
        <w:t xml:space="preserve">För att undvika förgävesarbete är det viktigt </w:t>
      </w:r>
      <w:r w:rsidRPr="00106C94">
        <w:t>att a</w:t>
      </w:r>
      <w:r w:rsidR="005E481E" w:rsidRPr="00106C94">
        <w:t>nvänd</w:t>
      </w:r>
      <w:r w:rsidRPr="00106C94">
        <w:t>a ett</w:t>
      </w:r>
      <w:r w:rsidR="005E481E" w:rsidRPr="00106C94">
        <w:t xml:space="preserve"> successivt och agilt arbetssätt genom processen</w:t>
      </w:r>
      <w:r w:rsidRPr="00106C94">
        <w:t xml:space="preserve"> där </w:t>
      </w:r>
      <w:r w:rsidR="003900D6" w:rsidRPr="00106C94">
        <w:t>beslut förankras på rätt nivå</w:t>
      </w:r>
      <w:r w:rsidR="00324B34" w:rsidRPr="00106C94">
        <w:t xml:space="preserve"> för att fortsatt arbete ska vara </w:t>
      </w:r>
      <w:r w:rsidR="00324B34" w:rsidRPr="00E04427">
        <w:t>meningsfullt</w:t>
      </w:r>
      <w:r w:rsidR="005E481E" w:rsidRPr="00E04427">
        <w:t xml:space="preserve">. </w:t>
      </w:r>
      <w:r w:rsidR="00BC7F1D" w:rsidRPr="00E04427">
        <w:t>Det är viktigt med rä</w:t>
      </w:r>
      <w:r w:rsidR="00AA6919" w:rsidRPr="00E04427">
        <w:t>t</w:t>
      </w:r>
      <w:r w:rsidR="00BC7F1D" w:rsidRPr="00E04427">
        <w:t xml:space="preserve">t tajming där </w:t>
      </w:r>
      <w:r w:rsidR="000455D7" w:rsidRPr="00E04427">
        <w:t xml:space="preserve">man behöver tänka på att inte göra </w:t>
      </w:r>
      <w:r w:rsidR="006722F8" w:rsidRPr="00E04427">
        <w:t>insatser</w:t>
      </w:r>
      <w:r w:rsidR="000455D7" w:rsidRPr="00E04427">
        <w:t xml:space="preserve"> för tidigt eller för sent</w:t>
      </w:r>
      <w:r w:rsidR="005E481E" w:rsidRPr="00E04427">
        <w:t>.</w:t>
      </w:r>
      <w:r w:rsidR="006443AD" w:rsidRPr="00E04427">
        <w:t xml:space="preserve"> För att läsa mer om detaljplaneprocessen har SBK tagit fram riktlinjer som beskriver deras arbete i mer detalj (se Göteborgs Stads riktlinje för vatten i detaljplaneringen).</w:t>
      </w:r>
    </w:p>
    <w:p w14:paraId="24B9330B" w14:textId="449FE615" w:rsidR="005C08AD" w:rsidRDefault="005E481E" w:rsidP="005E481E">
      <w:r w:rsidRPr="00106C94">
        <w:t xml:space="preserve">Var medveten om att KoV:s roll är att samordna och koordinera arbetet med skyfall så att </w:t>
      </w:r>
      <w:r w:rsidR="007B06EE" w:rsidRPr="00106C94">
        <w:t>Staden tillsammans</w:t>
      </w:r>
      <w:r w:rsidRPr="00106C94">
        <w:t xml:space="preserve"> effektivt klarar Stadens riktlinjer </w:t>
      </w:r>
      <w:r w:rsidR="00E90F74" w:rsidRPr="00106C94">
        <w:t>enligt</w:t>
      </w:r>
      <w:r w:rsidRPr="00106C94">
        <w:t xml:space="preserve"> TTÖP. Frågan måste lösas</w:t>
      </w:r>
      <w:r>
        <w:t xml:space="preserve"> ”</w:t>
      </w:r>
      <w:r w:rsidR="004A1AF8">
        <w:t>S</w:t>
      </w:r>
      <w:r>
        <w:t xml:space="preserve">taden-gemensamt” och alla parter är ansvariga för både </w:t>
      </w:r>
      <w:r w:rsidR="00FD1C78">
        <w:t>sin verksamhet</w:t>
      </w:r>
      <w:r>
        <w:t xml:space="preserve"> och för att </w:t>
      </w:r>
      <w:r w:rsidR="004A1AF8">
        <w:t>S</w:t>
      </w:r>
      <w:r>
        <w:t>taden gemensamt ska nå en hållbar helhetslösning.</w:t>
      </w:r>
    </w:p>
    <w:p w14:paraId="103EC375" w14:textId="62FDB6A4" w:rsidR="005C08AD" w:rsidRDefault="005C08AD" w:rsidP="005E481E">
      <w:r w:rsidRPr="005C08AD">
        <w:t>Proportionalitetsprincipen</w:t>
      </w:r>
      <w:r>
        <w:t xml:space="preserve"> ska följas vilket</w:t>
      </w:r>
      <w:r w:rsidRPr="005C08AD">
        <w:t xml:space="preserve"> innebär att </w:t>
      </w:r>
      <w:r w:rsidR="008F7144">
        <w:t xml:space="preserve">kostnaden för </w:t>
      </w:r>
      <w:r w:rsidRPr="005C08AD">
        <w:t>åtgärden ska vara rimlig i förhållande till den nytta den åstadkommer.</w:t>
      </w:r>
      <w:r w:rsidR="00C63CE8">
        <w:t xml:space="preserve"> Detta gäller både utredningen i sig och de åtgärder som föreslås. I de fall en föreslagen åtgärd blir dyr men att den ändå är rimlig för att platsen ska kunna bebyggas och planen genomföras, så är det upp till andra parter att bedöma hur detta i slutändan påverkar om planen är realistisk att genomföra.</w:t>
      </w:r>
    </w:p>
    <w:p w14:paraId="40F00598" w14:textId="6C2C225A" w:rsidR="00D15009" w:rsidRDefault="00D15009" w:rsidP="00D15009">
      <w:r>
        <w:t>Var noga med att använda rätt terminologi, bl.a. för att ange skyfallsanläggningens kategori och typ</w:t>
      </w:r>
      <w:r w:rsidR="00597E79">
        <w:t xml:space="preserve"> för att undvika missförstånd</w:t>
      </w:r>
      <w:r w:rsidR="004A1AF8">
        <w:t xml:space="preserve"> (se bilaga 3)</w:t>
      </w:r>
      <w:r>
        <w:t>.</w:t>
      </w:r>
    </w:p>
    <w:p w14:paraId="276EB5DC" w14:textId="0593F140" w:rsidR="00D15009" w:rsidRPr="00FA4CE4" w:rsidRDefault="00925DB3" w:rsidP="00925DB3">
      <w:pPr>
        <w:pStyle w:val="TKBodytext"/>
        <w:rPr>
          <w:b/>
          <w:bCs/>
        </w:rPr>
      </w:pPr>
      <w:r>
        <w:t>C</w:t>
      </w:r>
      <w:r w:rsidR="007B2D55" w:rsidRPr="0011380F">
        <w:t xml:space="preserve">heckpunkter </w:t>
      </w:r>
      <w:r w:rsidR="007B2D55">
        <w:t xml:space="preserve">som </w:t>
      </w:r>
      <w:r>
        <w:t>ska</w:t>
      </w:r>
      <w:r w:rsidR="007B2D55" w:rsidRPr="0011380F">
        <w:t xml:space="preserve"> implementeras </w:t>
      </w:r>
      <w:r w:rsidR="004A1AF8">
        <w:t>S</w:t>
      </w:r>
      <w:r w:rsidR="007B2D55">
        <w:t>taden</w:t>
      </w:r>
      <w:r w:rsidR="003B648D">
        <w:t>-</w:t>
      </w:r>
      <w:r w:rsidR="007B2D55">
        <w:t xml:space="preserve">övergripande </w:t>
      </w:r>
      <w:r w:rsidR="007B2D55" w:rsidRPr="0011380F">
        <w:t>i</w:t>
      </w:r>
      <w:r w:rsidR="007B2D55">
        <w:t xml:space="preserve"> alla</w:t>
      </w:r>
      <w:r w:rsidR="007B2D55" w:rsidRPr="0011380F">
        <w:t xml:space="preserve"> </w:t>
      </w:r>
      <w:r w:rsidR="007B2D55">
        <w:t xml:space="preserve">berörda </w:t>
      </w:r>
      <w:r w:rsidR="007B2D55" w:rsidRPr="0011380F">
        <w:t xml:space="preserve">förvaltningarnas </w:t>
      </w:r>
      <w:r w:rsidR="007B2D55">
        <w:t xml:space="preserve">verksamhetssystem för att samverka mer effektivt för att hantera skyfall och att </w:t>
      </w:r>
      <w:r w:rsidR="007B2D55" w:rsidRPr="0011380F">
        <w:t>undvika förgäveskostnader</w:t>
      </w:r>
      <w:r w:rsidR="007B2D55">
        <w:rPr>
          <w:rStyle w:val="Fotnotsreferens"/>
        </w:rPr>
        <w:footnoteReference w:id="1"/>
      </w:r>
      <w:r w:rsidR="007B2D55" w:rsidRPr="0011380F">
        <w:t xml:space="preserve"> för Göteborgs stad m</w:t>
      </w:r>
      <w:r w:rsidR="00026EB1">
        <w:t>.</w:t>
      </w:r>
      <w:r w:rsidR="007B2D55" w:rsidRPr="0011380F">
        <w:t>a</w:t>
      </w:r>
      <w:r w:rsidR="00026EB1">
        <w:t>.</w:t>
      </w:r>
      <w:r w:rsidR="007B2D55" w:rsidRPr="0011380F">
        <w:t>p</w:t>
      </w:r>
      <w:r w:rsidR="00026EB1">
        <w:t>.</w:t>
      </w:r>
      <w:r w:rsidR="007B2D55" w:rsidRPr="0011380F">
        <w:t xml:space="preserve"> </w:t>
      </w:r>
      <w:r w:rsidR="007B2D55">
        <w:t>skyfall är:</w:t>
      </w:r>
    </w:p>
    <w:p w14:paraId="5E0B2B6C" w14:textId="5C079413" w:rsidR="00BF13DC" w:rsidRPr="00BF13DC" w:rsidRDefault="00F64275" w:rsidP="00B06C63">
      <w:pPr>
        <w:pStyle w:val="TKBodytext"/>
        <w:numPr>
          <w:ilvl w:val="0"/>
          <w:numId w:val="18"/>
        </w:numPr>
      </w:pPr>
      <w:r w:rsidRPr="00BF13DC">
        <w:rPr>
          <w:b/>
          <w:bCs/>
        </w:rPr>
        <w:t xml:space="preserve">Kontrollera översvämningsrisk </w:t>
      </w:r>
      <w:r w:rsidR="00B35F96">
        <w:rPr>
          <w:b/>
          <w:bCs/>
        </w:rPr>
        <w:t>vid</w:t>
      </w:r>
      <w:r w:rsidRPr="00BF13DC">
        <w:rPr>
          <w:b/>
          <w:bCs/>
        </w:rPr>
        <w:t xml:space="preserve"> skyfall</w:t>
      </w:r>
      <w:r w:rsidRPr="000A3F27">
        <w:br/>
      </w:r>
      <w:r w:rsidR="00B35F96" w:rsidRPr="000A3F27">
        <w:t xml:space="preserve">Vid alla beslut som berör </w:t>
      </w:r>
      <w:r w:rsidR="00B35F96">
        <w:t xml:space="preserve">fysisk planering, </w:t>
      </w:r>
      <w:r w:rsidR="00B35F96" w:rsidRPr="000A3F27">
        <w:t>exploatering, investering, projektverksamhet eller</w:t>
      </w:r>
      <w:r w:rsidR="00B35F96">
        <w:t xml:space="preserve"> bygg- och marklovshantering</w:t>
      </w:r>
      <w:r w:rsidR="00B35F96" w:rsidRPr="000A3F27">
        <w:t xml:space="preserve"> ska </w:t>
      </w:r>
      <w:r w:rsidR="00B35F96" w:rsidRPr="00D37D73">
        <w:t xml:space="preserve">översvämningsrisk för skyfall (dimensionerande händelse med 100 års återkomsttid) studeras i kartor i GOkart (dvs identifiering av lågpunkter) och kontrolleras enligt krav i TTÖP. </w:t>
      </w:r>
      <w:r w:rsidR="00BF13DC" w:rsidRPr="00D37D73">
        <w:t xml:space="preserve">För </w:t>
      </w:r>
      <w:r w:rsidR="00B35F96" w:rsidRPr="00D37D73">
        <w:t>att riktlinjer i TTÖP ska uppfyllas</w:t>
      </w:r>
      <w:r w:rsidR="00BF13DC" w:rsidRPr="00D37D73">
        <w:t xml:space="preserve"> ska anpassning till </w:t>
      </w:r>
      <w:r w:rsidR="00D24A77" w:rsidRPr="00D37D73">
        <w:t>översvämningssituation</w:t>
      </w:r>
      <w:r w:rsidR="00BF13DC" w:rsidRPr="00D37D73">
        <w:t xml:space="preserve"> </w:t>
      </w:r>
      <w:r w:rsidR="00BF13DC" w:rsidRPr="00D37D73">
        <w:lastRenderedPageBreak/>
        <w:t>eller hantering av risk ske, genom åtgärd eller anpassning av verksamheten på platsen.</w:t>
      </w:r>
      <w:r w:rsidR="00C75C5E">
        <w:rPr>
          <w:rFonts w:eastAsia="Times New Roman"/>
        </w:rPr>
        <w:t xml:space="preserve"> Vidare ska allt arbete utgå från ett avrinningsområdesperspektiv.</w:t>
      </w:r>
    </w:p>
    <w:p w14:paraId="483A75E3" w14:textId="179AD568" w:rsidR="00F64275" w:rsidRDefault="00C63CE8" w:rsidP="00B06C63">
      <w:pPr>
        <w:pStyle w:val="TKBodytext"/>
        <w:numPr>
          <w:ilvl w:val="0"/>
          <w:numId w:val="18"/>
        </w:numPr>
      </w:pPr>
      <w:r>
        <w:rPr>
          <w:b/>
          <w:bCs/>
        </w:rPr>
        <w:t>Strukturplans</w:t>
      </w:r>
      <w:r w:rsidR="00403A6E">
        <w:rPr>
          <w:b/>
          <w:bCs/>
        </w:rPr>
        <w:t>a</w:t>
      </w:r>
      <w:r w:rsidR="00026EB1">
        <w:rPr>
          <w:b/>
          <w:bCs/>
        </w:rPr>
        <w:t>n</w:t>
      </w:r>
      <w:r w:rsidR="00403A6E">
        <w:rPr>
          <w:b/>
          <w:bCs/>
        </w:rPr>
        <w:t>läggningar</w:t>
      </w:r>
      <w:r>
        <w:rPr>
          <w:b/>
          <w:bCs/>
        </w:rPr>
        <w:t xml:space="preserve">: </w:t>
      </w:r>
      <w:r w:rsidR="00F64275" w:rsidRPr="00BF13DC">
        <w:rPr>
          <w:b/>
          <w:bCs/>
        </w:rPr>
        <w:t>Kontrollera ytanspråk för strukturplan</w:t>
      </w:r>
      <w:r w:rsidR="00403A6E">
        <w:rPr>
          <w:b/>
          <w:bCs/>
        </w:rPr>
        <w:t>sanläggningar</w:t>
      </w:r>
      <w:r w:rsidR="00F64275" w:rsidRPr="00BF13DC">
        <w:rPr>
          <w:b/>
          <w:bCs/>
        </w:rPr>
        <w:t xml:space="preserve"> och hantera målkonflikter</w:t>
      </w:r>
      <w:r w:rsidR="00F64275" w:rsidRPr="009E6A37">
        <w:br/>
      </w:r>
      <w:r w:rsidR="00733EB9" w:rsidRPr="009E6A37">
        <w:t xml:space="preserve">Vid </w:t>
      </w:r>
      <w:r w:rsidR="00733EB9">
        <w:t xml:space="preserve">fysisk planering, </w:t>
      </w:r>
      <w:r w:rsidR="00733EB9" w:rsidRPr="009E6A37">
        <w:t xml:space="preserve">exploatering, investering, projektverksamhet eller </w:t>
      </w:r>
      <w:r w:rsidR="00733EB9">
        <w:t>bygg- och marklovshantering</w:t>
      </w:r>
      <w:r w:rsidR="00733EB9" w:rsidRPr="000A3F27">
        <w:t xml:space="preserve"> </w:t>
      </w:r>
      <w:r w:rsidR="00733EB9" w:rsidRPr="009E6A37">
        <w:t>som innefattar ytanspråk för strukturplaner</w:t>
      </w:r>
      <w:r w:rsidR="00733EB9">
        <w:t xml:space="preserve">, </w:t>
      </w:r>
      <w:r w:rsidR="00733EB9" w:rsidRPr="009E6A37">
        <w:t>exempelvis enligt kar</w:t>
      </w:r>
      <w:r w:rsidR="00733EB9">
        <w:t>tunderlag</w:t>
      </w:r>
      <w:r w:rsidR="00733EB9" w:rsidRPr="009E6A37">
        <w:t xml:space="preserve"> i GOkart</w:t>
      </w:r>
      <w:r w:rsidR="00733EB9">
        <w:t>,</w:t>
      </w:r>
      <w:r w:rsidR="00733EB9" w:rsidRPr="009E6A37">
        <w:t xml:space="preserve"> ska </w:t>
      </w:r>
      <w:r w:rsidR="00026EB1">
        <w:t>K</w:t>
      </w:r>
      <w:r w:rsidR="00733EB9" w:rsidRPr="009E6A37">
        <w:t>retslopp och vatten remitteras</w:t>
      </w:r>
      <w:r w:rsidR="00733EB9">
        <w:t>. KoV</w:t>
      </w:r>
      <w:r w:rsidR="00733EB9" w:rsidRPr="009E6A37">
        <w:t xml:space="preserve"> klargör </w:t>
      </w:r>
      <w:r w:rsidR="00733EB9">
        <w:t xml:space="preserve">då </w:t>
      </w:r>
      <w:r w:rsidR="00733EB9" w:rsidRPr="009E6A37">
        <w:t>s</w:t>
      </w:r>
      <w:r w:rsidR="002508F1">
        <w:t>trukturplan</w:t>
      </w:r>
      <w:r w:rsidR="00733EB9" w:rsidRPr="009E6A37">
        <w:t xml:space="preserve">sanläggningens hydrauliska funktion </w:t>
      </w:r>
      <w:r w:rsidR="00733EB9">
        <w:t xml:space="preserve">och dimensionerande krav </w:t>
      </w:r>
      <w:r w:rsidR="004D2870">
        <w:t>samt k</w:t>
      </w:r>
      <w:r w:rsidR="00926C26">
        <w:t>ontrollera</w:t>
      </w:r>
      <w:r w:rsidR="004D2870">
        <w:t>r</w:t>
      </w:r>
      <w:r w:rsidR="00926C26">
        <w:t xml:space="preserve"> om funktionen sätts ur spel och om andra och större anspråk skapas på andra ställen</w:t>
      </w:r>
      <w:r w:rsidR="00733EB9" w:rsidRPr="009E6A37">
        <w:t xml:space="preserve">. Skyfallsanläggning ska i </w:t>
      </w:r>
      <w:r w:rsidR="00733EB9">
        <w:t>möjligaste mån</w:t>
      </w:r>
      <w:r w:rsidR="00733EB9" w:rsidRPr="009E6A37">
        <w:t xml:space="preserve"> anläggas på kommunalägd mark.</w:t>
      </w:r>
    </w:p>
    <w:p w14:paraId="05C96620" w14:textId="4BA72781" w:rsidR="00F64275" w:rsidRPr="00472C53" w:rsidRDefault="00F64275" w:rsidP="00B06C63">
      <w:pPr>
        <w:pStyle w:val="TKBodytext"/>
        <w:numPr>
          <w:ilvl w:val="0"/>
          <w:numId w:val="18"/>
        </w:numPr>
        <w:rPr>
          <w:color w:val="auto"/>
          <w:sz w:val="20"/>
          <w:szCs w:val="20"/>
          <w:u w:val="single"/>
        </w:rPr>
      </w:pPr>
      <w:r w:rsidRPr="00472C53">
        <w:rPr>
          <w:b/>
          <w:bCs/>
          <w:color w:val="auto"/>
        </w:rPr>
        <w:t>Alla avsteg från TTÖP ska beslutas och dokumenteras.</w:t>
      </w:r>
      <w:r w:rsidRPr="00472C53">
        <w:rPr>
          <w:color w:val="auto"/>
        </w:rPr>
        <w:br/>
        <w:t xml:space="preserve">Beslut om avsteg från TTÖP fattas av byggnadsnämnd. Detta hanteras av projektledare på SBK med stöd av KoV. Handläggarstöd för avsteg tas under 2022 fram av SBK. </w:t>
      </w:r>
    </w:p>
    <w:p w14:paraId="19319439" w14:textId="1F61422C" w:rsidR="00EE1DCA" w:rsidRPr="0063136A" w:rsidRDefault="00F64275" w:rsidP="00F64275">
      <w:r w:rsidRPr="00472C53">
        <w:t xml:space="preserve">Om någon av ovanstående punkters tillämpning eller tolkning är oklar ska samverkansgrupp skyfall kontaktas för </w:t>
      </w:r>
      <w:r>
        <w:t>rådgivning</w:t>
      </w:r>
      <w:r w:rsidR="00A1330C">
        <w:t xml:space="preserve"> via: </w:t>
      </w:r>
      <w:hyperlink r:id="rId14" w:history="1">
        <w:r w:rsidR="008A7FA6" w:rsidRPr="009E4F11">
          <w:rPr>
            <w:rStyle w:val="Hyperlnk"/>
          </w:rPr>
          <w:t>samverkansgrupp.skyfall@kretsloppochvatten.goteborg.se</w:t>
        </w:r>
      </w:hyperlink>
      <w:r w:rsidR="008A7FA6">
        <w:rPr>
          <w:u w:val="single"/>
        </w:rPr>
        <w:t xml:space="preserve"> </w:t>
      </w:r>
      <w:r w:rsidRPr="004672A3">
        <w:t>.</w:t>
      </w:r>
    </w:p>
    <w:p w14:paraId="583893BA" w14:textId="1573DEA8" w:rsidR="00FA4CE4" w:rsidRPr="00C03A38" w:rsidRDefault="00E932F6" w:rsidP="00D24A77">
      <w:pPr>
        <w:pStyle w:val="Rubrik2"/>
      </w:pPr>
      <w:bookmarkStart w:id="19" w:name="_Toc106029875"/>
      <w:r w:rsidRPr="00C03A38">
        <w:t xml:space="preserve">Val av verktyg </w:t>
      </w:r>
      <w:r w:rsidR="00F246B5" w:rsidRPr="00C03A38">
        <w:t xml:space="preserve">att använda </w:t>
      </w:r>
      <w:r w:rsidR="00E23282" w:rsidRPr="00C03A38">
        <w:t>i utredningen</w:t>
      </w:r>
      <w:bookmarkEnd w:id="19"/>
    </w:p>
    <w:p w14:paraId="00196021" w14:textId="77777777" w:rsidR="00D24A77" w:rsidRPr="00C03A38" w:rsidRDefault="00D24A77" w:rsidP="00D24A77">
      <w:r w:rsidRPr="00C03A38">
        <w:t>Utgångspunkten är att man ska använda</w:t>
      </w:r>
      <w:r>
        <w:t xml:space="preserve"> </w:t>
      </w:r>
      <w:r w:rsidRPr="00C03A38">
        <w:t>modeller och modellresultat som tagits fram i strukturplansarbetet</w:t>
      </w:r>
      <w:r>
        <w:t>, detta både om arbetet görs internt eller om externa konsulter används</w:t>
      </w:r>
      <w:r w:rsidRPr="00E938C8">
        <w:t>. Anledningen till detta är att modellerna redan finns framtagna för hela staden; att dessa har med alla viktiga komponenter för</w:t>
      </w:r>
      <w:r w:rsidRPr="00C03A38">
        <w:t xml:space="preserve"> att beskriva skyfallssituationen (</w:t>
      </w:r>
      <w:r>
        <w:t xml:space="preserve">vilket </w:t>
      </w:r>
      <w:r w:rsidRPr="00C03A38">
        <w:t>minska</w:t>
      </w:r>
      <w:r>
        <w:t>r</w:t>
      </w:r>
      <w:r w:rsidRPr="00C03A38">
        <w:t xml:space="preserve"> risk</w:t>
      </w:r>
      <w:r>
        <w:t>en för</w:t>
      </w:r>
      <w:r w:rsidRPr="00C03A38">
        <w:t xml:space="preserve"> att man bortser från någon viktig komponent) och</w:t>
      </w:r>
      <w:r>
        <w:t xml:space="preserve"> att</w:t>
      </w:r>
      <w:r w:rsidRPr="00C03A38">
        <w:t xml:space="preserve"> det är resultat som finns tillgängliga </w:t>
      </w:r>
      <w:r>
        <w:t xml:space="preserve">för alla. Det senare </w:t>
      </w:r>
      <w:r w:rsidRPr="00C03A38">
        <w:t>minskar risk</w:t>
      </w:r>
      <w:r>
        <w:t>en</w:t>
      </w:r>
      <w:r w:rsidRPr="00C03A38">
        <w:t xml:space="preserve"> för att olika resultat finns för samma plats, vilket </w:t>
      </w:r>
      <w:r>
        <w:t xml:space="preserve">skulle </w:t>
      </w:r>
      <w:r w:rsidRPr="00C03A38">
        <w:t>minska förtroendet för resultaten</w:t>
      </w:r>
      <w:r>
        <w:t>. Behövs annan modell användas</w:t>
      </w:r>
      <w:r w:rsidRPr="00C03A38">
        <w:t xml:space="preserve"> ska därför avvikelser motiveras för att undvika detta.</w:t>
      </w:r>
    </w:p>
    <w:p w14:paraId="688976DA" w14:textId="77777777" w:rsidR="00D24A77" w:rsidRDefault="00D24A77" w:rsidP="00D24A77">
      <w:r w:rsidRPr="00C03A38">
        <w:t>Används andra analysverktyg som t.ex. Scalgo eller om strukturplansmodellen byggs om (t.ex. ökad upplösning eller att man identifierat felaktigheter) ska skillnader i resultaten motiveras</w:t>
      </w:r>
      <w:r>
        <w:t xml:space="preserve"> i rapporten</w:t>
      </w:r>
      <w:r w:rsidRPr="00C03A38">
        <w:t xml:space="preserve">. </w:t>
      </w:r>
    </w:p>
    <w:p w14:paraId="06B57994" w14:textId="5559FC76" w:rsidR="007075CD" w:rsidRDefault="00692A89" w:rsidP="00F64275">
      <w:r>
        <w:t>Valet</w:t>
      </w:r>
      <w:r w:rsidR="00E23282" w:rsidRPr="00C03A38">
        <w:t xml:space="preserve"> </w:t>
      </w:r>
      <w:r w:rsidR="000F5D51">
        <w:t xml:space="preserve">av verktyg </w:t>
      </w:r>
      <w:r w:rsidR="00E23282" w:rsidRPr="00C03A38">
        <w:t xml:space="preserve">beror på faktorer som </w:t>
      </w:r>
      <w:r w:rsidR="004A166B" w:rsidRPr="00C03A38">
        <w:t>var man befinner sig i processen</w:t>
      </w:r>
      <w:r w:rsidR="009B78CB">
        <w:t xml:space="preserve"> (</w:t>
      </w:r>
      <w:r w:rsidR="007075CD">
        <w:t>kan man förvänta sig stora förändringar senare)</w:t>
      </w:r>
      <w:r w:rsidR="004A166B" w:rsidRPr="00C03A38">
        <w:t>; ti</w:t>
      </w:r>
      <w:r w:rsidR="009C0246" w:rsidRPr="00C03A38">
        <w:t>llgänglig kalendertid och resurser</w:t>
      </w:r>
      <w:r w:rsidR="003930D2">
        <w:t xml:space="preserve"> (är tid viktigare än kvalitet</w:t>
      </w:r>
      <w:r w:rsidR="00805A8A">
        <w:t>)</w:t>
      </w:r>
      <w:r w:rsidR="009C0246" w:rsidRPr="00C03A38">
        <w:t>; komplexitet</w:t>
      </w:r>
      <w:r w:rsidR="00805A8A">
        <w:t xml:space="preserve"> (</w:t>
      </w:r>
      <w:r w:rsidR="009B78CB">
        <w:t>komplexa</w:t>
      </w:r>
      <w:r w:rsidR="00805A8A">
        <w:t xml:space="preserve"> situationer</w:t>
      </w:r>
      <w:r w:rsidR="009B78CB">
        <w:t xml:space="preserve"> behöver ofta komplexa verktyg)</w:t>
      </w:r>
      <w:r w:rsidR="00E70EAB" w:rsidRPr="00C03A38">
        <w:t>; storlek på området</w:t>
      </w:r>
      <w:r>
        <w:t xml:space="preserve"> (</w:t>
      </w:r>
      <w:r w:rsidR="00F20972">
        <w:t>hur mycket tid är motiverat att lägga på utredning)</w:t>
      </w:r>
      <w:r w:rsidR="00E70EAB" w:rsidRPr="00C03A38">
        <w:t xml:space="preserve"> mm. </w:t>
      </w:r>
      <w:r w:rsidR="0050654B">
        <w:t>Om resultaten ska användas för beslut som innebär stora kostnader så s</w:t>
      </w:r>
      <w:r w:rsidR="00C014AF">
        <w:t>tälls stora krav på resultatets kvalitet.</w:t>
      </w:r>
    </w:p>
    <w:p w14:paraId="2169A6C7" w14:textId="42207D39" w:rsidR="005C08AD" w:rsidRDefault="00487753" w:rsidP="00F64275">
      <w:r>
        <w:t>Val av verktyg sker i samråd mellan handläggare och kvalitetsgranskare.</w:t>
      </w:r>
    </w:p>
    <w:p w14:paraId="55EDC13F" w14:textId="58752BC1" w:rsidR="00EE1DCA" w:rsidRDefault="00EE1DCA" w:rsidP="00273D17">
      <w:pPr>
        <w:pStyle w:val="Rubrik2"/>
      </w:pPr>
      <w:bookmarkStart w:id="20" w:name="_Toc106029876"/>
      <w:r>
        <w:t>Arbetsgång</w:t>
      </w:r>
      <w:bookmarkEnd w:id="20"/>
    </w:p>
    <w:p w14:paraId="7DAD5780" w14:textId="0283516F" w:rsidR="004E2D90" w:rsidRPr="00FB16C2" w:rsidRDefault="004E2D90" w:rsidP="001746EA">
      <w:r>
        <w:t>Rutinen för att genomföra en skyfallsutredning följer fyra steg enligt figur 1 och beskrivs mer i detalj nedan. Dels handlar det om att ha rätt förutsättningar och indata, dels om att uppfylla Stadens styrande dokument</w:t>
      </w:r>
      <w:r w:rsidR="00D37D73">
        <w:t xml:space="preserve">, </w:t>
      </w:r>
      <w:r w:rsidR="00026EB1">
        <w:t>framför allt</w:t>
      </w:r>
      <w:r>
        <w:t xml:space="preserve"> TTÖP:en</w:t>
      </w:r>
      <w:r w:rsidR="00D37D73">
        <w:t xml:space="preserve">, och gällande lagstiftning i </w:t>
      </w:r>
      <w:r w:rsidR="00D37D73">
        <w:lastRenderedPageBreak/>
        <w:t>framförallt PBL och Jordabalken</w:t>
      </w:r>
      <w:r>
        <w:t xml:space="preserve">. För att sen kunna genomföra arbetet behövs både kunskap och samarbete inom Staden. </w:t>
      </w:r>
    </w:p>
    <w:p w14:paraId="504F2735" w14:textId="47D79F23" w:rsidR="00472C53" w:rsidRDefault="00FB16C2" w:rsidP="004E2D90">
      <w:pPr>
        <w:spacing w:after="0"/>
        <w:rPr>
          <w:b/>
          <w:bCs/>
        </w:rPr>
      </w:pPr>
      <w:r>
        <w:rPr>
          <w:b/>
          <w:bCs/>
          <w:noProof/>
        </w:rPr>
        <mc:AlternateContent>
          <mc:Choice Requires="wpc">
            <w:drawing>
              <wp:inline distT="0" distB="0" distL="0" distR="0" wp14:anchorId="3600EBE4" wp14:editId="2DAA2FBB">
                <wp:extent cx="4832985" cy="6080167"/>
                <wp:effectExtent l="0" t="0" r="5715" b="0"/>
                <wp:docPr id="49" name="Arbetsyta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50" name="Pratbubbla: nedåtpil 50"/>
                        <wps:cNvSpPr/>
                        <wps:spPr>
                          <a:xfrm>
                            <a:off x="439573" y="166627"/>
                            <a:ext cx="3960238" cy="1282535"/>
                          </a:xfrm>
                          <a:prstGeom prst="downArrowCallou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ruta 51"/>
                        <wps:cNvSpPr txBox="1"/>
                        <wps:spPr>
                          <a:xfrm>
                            <a:off x="675368" y="249706"/>
                            <a:ext cx="3370117" cy="427559"/>
                          </a:xfrm>
                          <a:prstGeom prst="rect">
                            <a:avLst/>
                          </a:prstGeom>
                          <a:solidFill>
                            <a:schemeClr val="lt1"/>
                          </a:solidFill>
                          <a:ln w="6350">
                            <a:noFill/>
                          </a:ln>
                        </wps:spPr>
                        <wps:txbx>
                          <w:txbxContent>
                            <w:p w14:paraId="1C83C7BF" w14:textId="3C80E2E4" w:rsidR="00FB16C2" w:rsidRPr="00FB16C2" w:rsidRDefault="00FB16C2" w:rsidP="00FB16C2">
                              <w:pPr>
                                <w:jc w:val="center"/>
                                <w:rPr>
                                  <w:rFonts w:ascii="Calibri" w:hAnsi="Calibri" w:cstheme="majorHAnsi"/>
                                  <w:sz w:val="26"/>
                                  <w:szCs w:val="26"/>
                                </w:rPr>
                              </w:pPr>
                              <w:r w:rsidRPr="00FB16C2">
                                <w:rPr>
                                  <w:rFonts w:ascii="Calibri" w:hAnsi="Calibri" w:cstheme="majorHAnsi"/>
                                  <w:sz w:val="26"/>
                                  <w:szCs w:val="26"/>
                                </w:rPr>
                                <w:t>Steg 1. Skapa förutsättningar för utredning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Pratbubbla: nedåtpil 52"/>
                        <wps:cNvSpPr/>
                        <wps:spPr>
                          <a:xfrm>
                            <a:off x="417695" y="1664774"/>
                            <a:ext cx="3960188" cy="1282065"/>
                          </a:xfrm>
                          <a:prstGeom prst="downArrowCallou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ruta 51"/>
                        <wps:cNvSpPr txBox="1"/>
                        <wps:spPr>
                          <a:xfrm>
                            <a:off x="653546" y="1747807"/>
                            <a:ext cx="3370089" cy="651366"/>
                          </a:xfrm>
                          <a:prstGeom prst="rect">
                            <a:avLst/>
                          </a:prstGeom>
                          <a:solidFill>
                            <a:schemeClr val="lt1"/>
                          </a:solidFill>
                          <a:ln w="6350">
                            <a:noFill/>
                          </a:ln>
                        </wps:spPr>
                        <wps:txbx>
                          <w:txbxContent>
                            <w:p w14:paraId="17142B9F" w14:textId="31B19EFB" w:rsidR="00FB16C2" w:rsidRPr="00FB16C2" w:rsidRDefault="00FB16C2" w:rsidP="00FB16C2">
                              <w:pPr>
                                <w:jc w:val="center"/>
                                <w:rPr>
                                  <w:rFonts w:ascii="Calibri" w:eastAsia="Times New Roman" w:hAnsi="Calibri" w:cstheme="majorHAnsi"/>
                                  <w:sz w:val="26"/>
                                  <w:szCs w:val="26"/>
                                </w:rPr>
                              </w:pPr>
                              <w:r w:rsidRPr="00FB16C2">
                                <w:rPr>
                                  <w:rFonts w:ascii="Calibri" w:eastAsia="Times New Roman" w:hAnsi="Calibri" w:cstheme="majorHAnsi"/>
                                  <w:sz w:val="26"/>
                                  <w:szCs w:val="26"/>
                                </w:rPr>
                                <w:t>Steg 2. Identifiera var det finns risk att riktlinjer enligt TTÖP inte kommer uppfyllas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Pratbubbla: nedåtpil 54"/>
                        <wps:cNvSpPr/>
                        <wps:spPr>
                          <a:xfrm>
                            <a:off x="417695" y="3137301"/>
                            <a:ext cx="3960188" cy="1282065"/>
                          </a:xfrm>
                          <a:prstGeom prst="downArrowCallou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ruta 51"/>
                        <wps:cNvSpPr txBox="1"/>
                        <wps:spPr>
                          <a:xfrm>
                            <a:off x="653513" y="3220216"/>
                            <a:ext cx="3548828" cy="698985"/>
                          </a:xfrm>
                          <a:prstGeom prst="rect">
                            <a:avLst/>
                          </a:prstGeom>
                          <a:solidFill>
                            <a:schemeClr val="lt1"/>
                          </a:solidFill>
                          <a:ln w="6350">
                            <a:noFill/>
                          </a:ln>
                        </wps:spPr>
                        <wps:txbx>
                          <w:txbxContent>
                            <w:p w14:paraId="2544480A" w14:textId="7122AC47" w:rsidR="00FB16C2" w:rsidRPr="00FB16C2" w:rsidRDefault="00FB16C2" w:rsidP="00FB16C2">
                              <w:pPr>
                                <w:jc w:val="center"/>
                                <w:rPr>
                                  <w:rFonts w:ascii="Calibri" w:hAnsi="Calibri" w:cstheme="majorHAnsi"/>
                                  <w:sz w:val="26"/>
                                  <w:szCs w:val="26"/>
                                </w:rPr>
                              </w:pPr>
                              <w:r w:rsidRPr="00FB16C2">
                                <w:rPr>
                                  <w:rFonts w:ascii="Calibri" w:hAnsi="Calibri" w:cstheme="majorHAnsi"/>
                                  <w:sz w:val="26"/>
                                  <w:szCs w:val="26"/>
                                </w:rPr>
                                <w:t xml:space="preserve">Steg 3. Identifiera </w:t>
                              </w:r>
                              <w:r w:rsidR="00EF6809" w:rsidRPr="00FB16C2">
                                <w:rPr>
                                  <w:rFonts w:ascii="Calibri" w:hAnsi="Calibri" w:cstheme="majorHAnsi"/>
                                  <w:sz w:val="26"/>
                                  <w:szCs w:val="26"/>
                                </w:rPr>
                                <w:t>orsaker till att</w:t>
                              </w:r>
                              <w:r w:rsidRPr="00FB16C2">
                                <w:rPr>
                                  <w:rFonts w:ascii="Calibri" w:hAnsi="Calibri" w:cstheme="majorHAnsi"/>
                                  <w:sz w:val="26"/>
                                  <w:szCs w:val="26"/>
                                </w:rPr>
                                <w:t xml:space="preserve"> TTÖP:s riktlinjer enligt steg 2 inte uppnås, om så är fallet</w:t>
                              </w:r>
                            </w:p>
                            <w:p w14:paraId="01E53BEF" w14:textId="63A753BC" w:rsidR="00FB16C2" w:rsidRDefault="00FB16C2" w:rsidP="00FB16C2">
                              <w:pPr>
                                <w:rPr>
                                  <w:rFonts w:eastAsia="Times New Roman"/>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Pratbubbla: nedåtpil 56"/>
                        <wps:cNvSpPr/>
                        <wps:spPr>
                          <a:xfrm>
                            <a:off x="417695" y="4681079"/>
                            <a:ext cx="3960188" cy="1282065"/>
                          </a:xfrm>
                          <a:prstGeom prst="downArrowCallou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Textruta 51"/>
                        <wps:cNvSpPr txBox="1"/>
                        <wps:spPr>
                          <a:xfrm>
                            <a:off x="653546" y="4763872"/>
                            <a:ext cx="3370089" cy="639731"/>
                          </a:xfrm>
                          <a:prstGeom prst="rect">
                            <a:avLst/>
                          </a:prstGeom>
                          <a:solidFill>
                            <a:schemeClr val="lt1"/>
                          </a:solidFill>
                          <a:ln w="6350">
                            <a:noFill/>
                          </a:ln>
                        </wps:spPr>
                        <wps:txbx>
                          <w:txbxContent>
                            <w:p w14:paraId="1A658BD5" w14:textId="0936095A" w:rsidR="00FB16C2" w:rsidRPr="00FB16C2" w:rsidRDefault="00FB16C2" w:rsidP="00FB16C2">
                              <w:pPr>
                                <w:jc w:val="center"/>
                                <w:rPr>
                                  <w:rFonts w:ascii="Calibri" w:eastAsia="Times New Roman" w:hAnsi="Calibri" w:cstheme="majorHAnsi"/>
                                  <w:sz w:val="26"/>
                                  <w:szCs w:val="26"/>
                                </w:rPr>
                              </w:pPr>
                              <w:r w:rsidRPr="00FB16C2">
                                <w:rPr>
                                  <w:rFonts w:ascii="Calibri" w:eastAsia="Times New Roman" w:hAnsi="Calibri" w:cstheme="majorHAnsi"/>
                                  <w:sz w:val="26"/>
                                  <w:szCs w:val="26"/>
                                </w:rPr>
                                <w:t>Steg 4. Ta fram förslag till åtgärder för att TTÖP:s riktlinjer ska uppnås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600EBE4" id="Arbetsyta 49" o:spid="_x0000_s1026" editas="canvas" style="width:380.55pt;height:478.75pt;mso-position-horizontal-relative:char;mso-position-vertical-relative:line" coordsize="48329,6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329;height:60801;visibility:visible;mso-wrap-style:square" filled="t">
                  <v:fill o:detectmouseclick="t"/>
                  <v:path o:connecttype="non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Pratbubbla: nedåtpil 50" o:spid="_x0000_s1028" type="#_x0000_t80" style="position:absolute;left:4395;top:1666;width:39603;height:1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" adj="14035,9051,16200,9926" filled="f" strokecolor="#003a5d [1604]" strokeweight="3pt"/>
                <v:shapetype id="_x0000_t202" coordsize="21600,21600" o:spt="202" path="m,l,21600r21600,l21600,xe">
                  <v:stroke joinstyle="miter"/>
                  <v:path gradientshapeok="t" o:connecttype="rect"/>
                </v:shapetype>
                <v:shape id="Textruta 51" o:spid="_x0000_s1029" type="#_x0000_t202" style="position:absolute;left:6753;top:2497;width:33701;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1C83C7BF" w14:textId="3C80E2E4" w:rsidR="00FB16C2" w:rsidRPr="00FB16C2" w:rsidRDefault="00FB16C2" w:rsidP="00FB16C2">
                        <w:pPr>
                          <w:jc w:val="center"/>
                          <w:rPr>
                            <w:rFonts w:ascii="Calibri" w:hAnsi="Calibri" w:cstheme="majorHAnsi"/>
                            <w:sz w:val="26"/>
                            <w:szCs w:val="26"/>
                          </w:rPr>
                        </w:pPr>
                        <w:r w:rsidRPr="00FB16C2">
                          <w:rPr>
                            <w:rFonts w:ascii="Calibri" w:hAnsi="Calibri" w:cstheme="majorHAnsi"/>
                            <w:sz w:val="26"/>
                            <w:szCs w:val="26"/>
                          </w:rPr>
                          <w:t>Steg 1. Skapa förutsättningar för utredning</w:t>
                        </w:r>
                      </w:p>
                    </w:txbxContent>
                  </v:textbox>
                </v:shape>
                <v:shape id="Pratbubbla: nedåtpil 52" o:spid="_x0000_s1030" type="#_x0000_t80" style="position:absolute;left:4176;top:16647;width:39602;height:1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" adj="14035,9052,16200,9926" filled="f" strokecolor="#003a5d [1604]" strokeweight="3pt"/>
                <v:shape id="Textruta 51" o:spid="_x0000_s1031" type="#_x0000_t202" style="position:absolute;left:6535;top:17478;width:33701;height:6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17142B9F" w14:textId="31B19EFB" w:rsidR="00FB16C2" w:rsidRPr="00FB16C2" w:rsidRDefault="00FB16C2" w:rsidP="00FB16C2">
                        <w:pPr>
                          <w:jc w:val="center"/>
                          <w:rPr>
                            <w:rFonts w:ascii="Calibri" w:eastAsia="Times New Roman" w:hAnsi="Calibri" w:cstheme="majorHAnsi"/>
                            <w:sz w:val="26"/>
                            <w:szCs w:val="26"/>
                          </w:rPr>
                        </w:pPr>
                        <w:r w:rsidRPr="00FB16C2">
                          <w:rPr>
                            <w:rFonts w:ascii="Calibri" w:eastAsia="Times New Roman" w:hAnsi="Calibri" w:cstheme="majorHAnsi"/>
                            <w:sz w:val="26"/>
                            <w:szCs w:val="26"/>
                          </w:rPr>
                          <w:t>Steg 2. Identifiera var det finns risk att riktlinjer enligt TTÖP inte kommer uppfyllas</w:t>
                        </w:r>
                      </w:p>
                    </w:txbxContent>
                  </v:textbox>
                </v:shape>
                <v:shape id="Pratbubbla: nedåtpil 54" o:spid="_x0000_s1032" type="#_x0000_t80" style="position:absolute;left:4176;top:31373;width:39602;height:1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" adj="14035,9052,16200,9926" filled="f" strokecolor="#003a5d [1604]" strokeweight="3pt"/>
                <v:shape id="Textruta 51" o:spid="_x0000_s1033" type="#_x0000_t202" style="position:absolute;left:6535;top:32202;width:35488;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2544480A" w14:textId="7122AC47" w:rsidR="00FB16C2" w:rsidRPr="00FB16C2" w:rsidRDefault="00FB16C2" w:rsidP="00FB16C2">
                        <w:pPr>
                          <w:jc w:val="center"/>
                          <w:rPr>
                            <w:rFonts w:ascii="Calibri" w:hAnsi="Calibri" w:cstheme="majorHAnsi"/>
                            <w:sz w:val="26"/>
                            <w:szCs w:val="26"/>
                          </w:rPr>
                        </w:pPr>
                        <w:r w:rsidRPr="00FB16C2">
                          <w:rPr>
                            <w:rFonts w:ascii="Calibri" w:hAnsi="Calibri" w:cstheme="majorHAnsi"/>
                            <w:sz w:val="26"/>
                            <w:szCs w:val="26"/>
                          </w:rPr>
                          <w:t xml:space="preserve">Steg 3. Identifiera </w:t>
                        </w:r>
                        <w:r w:rsidR="00EF6809" w:rsidRPr="00FB16C2">
                          <w:rPr>
                            <w:rFonts w:ascii="Calibri" w:hAnsi="Calibri" w:cstheme="majorHAnsi"/>
                            <w:sz w:val="26"/>
                            <w:szCs w:val="26"/>
                          </w:rPr>
                          <w:t>orsaker till att</w:t>
                        </w:r>
                        <w:r w:rsidRPr="00FB16C2">
                          <w:rPr>
                            <w:rFonts w:ascii="Calibri" w:hAnsi="Calibri" w:cstheme="majorHAnsi"/>
                            <w:sz w:val="26"/>
                            <w:szCs w:val="26"/>
                          </w:rPr>
                          <w:t xml:space="preserve"> </w:t>
                        </w:r>
                        <w:r w:rsidRPr="00FB16C2">
                          <w:rPr>
                            <w:rFonts w:ascii="Calibri" w:hAnsi="Calibri" w:cstheme="majorHAnsi"/>
                            <w:sz w:val="26"/>
                            <w:szCs w:val="26"/>
                          </w:rPr>
                          <w:t>TTÖP:s riktlinjer enligt steg 2 inte uppnås, om så är fallet</w:t>
                        </w:r>
                      </w:p>
                      <w:p w14:paraId="01E53BEF" w14:textId="63A753BC" w:rsidR="00FB16C2" w:rsidRDefault="00FB16C2" w:rsidP="00FB16C2">
                        <w:pPr>
                          <w:rPr>
                            <w:rFonts w:eastAsia="Times New Roman"/>
                            <w:szCs w:val="22"/>
                          </w:rPr>
                        </w:pPr>
                      </w:p>
                    </w:txbxContent>
                  </v:textbox>
                </v:shape>
                <v:shape id="Pratbubbla: nedåtpil 56" o:spid="_x0000_s1034" type="#_x0000_t80" style="position:absolute;left:4176;top:46810;width:39602;height:1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" adj="14035,9052,16200,9926" filled="f" strokecolor="#003a5d [1604]" strokeweight="3pt"/>
                <v:shape id="Textruta 51" o:spid="_x0000_s1035" type="#_x0000_t202" style="position:absolute;left:6535;top:47638;width:33701;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1A658BD5" w14:textId="0936095A" w:rsidR="00FB16C2" w:rsidRPr="00FB16C2" w:rsidRDefault="00FB16C2" w:rsidP="00FB16C2">
                        <w:pPr>
                          <w:jc w:val="center"/>
                          <w:rPr>
                            <w:rFonts w:ascii="Calibri" w:eastAsia="Times New Roman" w:hAnsi="Calibri" w:cstheme="majorHAnsi"/>
                            <w:sz w:val="26"/>
                            <w:szCs w:val="26"/>
                          </w:rPr>
                        </w:pPr>
                        <w:r w:rsidRPr="00FB16C2">
                          <w:rPr>
                            <w:rFonts w:ascii="Calibri" w:eastAsia="Times New Roman" w:hAnsi="Calibri" w:cstheme="majorHAnsi"/>
                            <w:sz w:val="26"/>
                            <w:szCs w:val="26"/>
                          </w:rPr>
                          <w:t xml:space="preserve">Steg 4. Ta fram förslag till åtgärder för att </w:t>
                        </w:r>
                        <w:r w:rsidRPr="00FB16C2">
                          <w:rPr>
                            <w:rFonts w:ascii="Calibri" w:eastAsia="Times New Roman" w:hAnsi="Calibri" w:cstheme="majorHAnsi"/>
                            <w:sz w:val="26"/>
                            <w:szCs w:val="26"/>
                          </w:rPr>
                          <w:t>TTÖP:s riktlinjer ska uppnås</w:t>
                        </w:r>
                      </w:p>
                    </w:txbxContent>
                  </v:textbox>
                </v:shape>
                <w10:anchorlock/>
              </v:group>
            </w:pict>
          </mc:Fallback>
        </mc:AlternateContent>
      </w:r>
    </w:p>
    <w:p w14:paraId="4CDD352E" w14:textId="45B1259E" w:rsidR="00FB16C2" w:rsidRPr="004E2D90" w:rsidRDefault="004E2D90" w:rsidP="004E2D90">
      <w:pPr>
        <w:spacing w:after="0"/>
        <w:rPr>
          <w:sz w:val="20"/>
          <w:szCs w:val="22"/>
        </w:rPr>
      </w:pPr>
      <w:r w:rsidRPr="004E2D90">
        <w:rPr>
          <w:sz w:val="20"/>
          <w:szCs w:val="22"/>
        </w:rPr>
        <w:t>Figur 1. Rutinen för genomförandet av skyfallsutredning följer fyra steg och fokuserar på de riktlinjer som anges i TTÖP:en.</w:t>
      </w:r>
    </w:p>
    <w:p w14:paraId="0345E28A" w14:textId="77777777" w:rsidR="004E2D90" w:rsidRDefault="004E2D90" w:rsidP="001746EA">
      <w:pPr>
        <w:rPr>
          <w:b/>
          <w:bCs/>
        </w:rPr>
      </w:pPr>
    </w:p>
    <w:p w14:paraId="77BC8075" w14:textId="165984BC" w:rsidR="00175217" w:rsidRPr="00F64275" w:rsidRDefault="00175217" w:rsidP="001746EA">
      <w:pPr>
        <w:rPr>
          <w:b/>
          <w:bCs/>
        </w:rPr>
      </w:pPr>
      <w:r w:rsidRPr="00F64275">
        <w:rPr>
          <w:b/>
          <w:bCs/>
        </w:rPr>
        <w:t xml:space="preserve">Steg 1. </w:t>
      </w:r>
      <w:r w:rsidR="00F64275" w:rsidRPr="00F64275">
        <w:rPr>
          <w:b/>
          <w:bCs/>
        </w:rPr>
        <w:t>Skapa f</w:t>
      </w:r>
      <w:r w:rsidRPr="00F64275">
        <w:rPr>
          <w:b/>
          <w:bCs/>
        </w:rPr>
        <w:t>örutsättningar för utredning</w:t>
      </w:r>
    </w:p>
    <w:p w14:paraId="21D91E12" w14:textId="0244733B" w:rsidR="00B35F96" w:rsidRPr="00F64275" w:rsidRDefault="00EC16B5" w:rsidP="00B35F96">
      <w:pPr>
        <w:pStyle w:val="Liststycke"/>
        <w:numPr>
          <w:ilvl w:val="0"/>
          <w:numId w:val="15"/>
        </w:numPr>
      </w:pPr>
      <w:r>
        <w:t>Bemanning</w:t>
      </w:r>
      <w:r w:rsidR="007D6748">
        <w:t xml:space="preserve">, </w:t>
      </w:r>
      <w:r w:rsidR="00541CF3">
        <w:t>förarbete, offertarbete</w:t>
      </w:r>
      <w:r w:rsidR="007E247F">
        <w:t>, uppstartsmöte</w:t>
      </w:r>
      <w:r w:rsidR="006827BB">
        <w:t xml:space="preserve"> oc</w:t>
      </w:r>
      <w:r w:rsidR="00C62A90">
        <w:t>h kvalitetsgranskning i samband med genomförande av utredning</w:t>
      </w:r>
      <w:r w:rsidR="00804995">
        <w:t xml:space="preserve"> samt rapportskrivning beskrivs i </w:t>
      </w:r>
      <w:r w:rsidR="00804995" w:rsidRPr="002E4AF0">
        <w:rPr>
          <w:i/>
          <w:iCs/>
        </w:rPr>
        <w:t xml:space="preserve">Instruktion </w:t>
      </w:r>
      <w:r w:rsidR="002E4AF0" w:rsidRPr="002E4AF0">
        <w:rPr>
          <w:i/>
          <w:iCs/>
        </w:rPr>
        <w:t xml:space="preserve">processledning och </w:t>
      </w:r>
      <w:r w:rsidR="00804995" w:rsidRPr="002E4AF0">
        <w:rPr>
          <w:i/>
          <w:iCs/>
        </w:rPr>
        <w:t xml:space="preserve">kvalitetsgranskning </w:t>
      </w:r>
      <w:r w:rsidR="004B60F3" w:rsidRPr="002E4AF0">
        <w:rPr>
          <w:i/>
          <w:iCs/>
        </w:rPr>
        <w:t>DoS</w:t>
      </w:r>
      <w:r w:rsidR="005C08AD" w:rsidRPr="002E4AF0">
        <w:t xml:space="preserve"> (Kretslopp och vatten, 202</w:t>
      </w:r>
      <w:r w:rsidR="002E4AF0" w:rsidRPr="002E4AF0">
        <w:t>2</w:t>
      </w:r>
      <w:r w:rsidR="005C08AD" w:rsidRPr="002E4AF0">
        <w:t>).</w:t>
      </w:r>
    </w:p>
    <w:p w14:paraId="590446D1" w14:textId="6AF1BD0A" w:rsidR="00175217" w:rsidRPr="00F64275" w:rsidRDefault="00175217" w:rsidP="00B06C63">
      <w:pPr>
        <w:pStyle w:val="Liststycke"/>
        <w:numPr>
          <w:ilvl w:val="0"/>
          <w:numId w:val="15"/>
        </w:numPr>
      </w:pPr>
      <w:r w:rsidRPr="00F64275">
        <w:t xml:space="preserve">Säkerställ att skyfallsresultaten </w:t>
      </w:r>
      <w:r w:rsidR="00F64275" w:rsidRPr="00F64275">
        <w:t xml:space="preserve">som finns (nuläge enligt strukturplansmodell som finns på </w:t>
      </w:r>
      <w:hyperlink r:id="rId15" w:history="1">
        <w:r w:rsidR="00F64275" w:rsidRPr="00F64275">
          <w:rPr>
            <w:rStyle w:val="Hyperlnk"/>
          </w:rPr>
          <w:t>www.vattenigöteborg.se</w:t>
        </w:r>
      </w:hyperlink>
      <w:r w:rsidR="00F64275" w:rsidRPr="00F64275">
        <w:t xml:space="preserve">; Gokart; VA-banken) </w:t>
      </w:r>
      <w:r w:rsidRPr="00F64275">
        <w:t xml:space="preserve">är korrekta när analysen nu går in i ett mer detaljerat skede. Finns det </w:t>
      </w:r>
      <w:r w:rsidR="00F64275" w:rsidRPr="00F64275">
        <w:t xml:space="preserve">t.ex. </w:t>
      </w:r>
      <w:r w:rsidRPr="00F64275">
        <w:t xml:space="preserve">smala strukturer </w:t>
      </w:r>
      <w:r w:rsidRPr="00F64275">
        <w:lastRenderedPageBreak/>
        <w:t>som inte finns med i den befintliga modellen; är ledningsnätet korrekt; har någon annan exploatering skett i närområdet som kan påverka aktuellt område</w:t>
      </w:r>
      <w:r w:rsidR="00403A6E">
        <w:t>; är ledningsnätet korrekt beskrivit; har någon exploatering skett i närområdet</w:t>
      </w:r>
      <w:r w:rsidRPr="00F64275">
        <w:t xml:space="preserve"> osv</w:t>
      </w:r>
      <w:r w:rsidR="00F64275" w:rsidRPr="00F64275">
        <w:t>.</w:t>
      </w:r>
      <w:r w:rsidR="00F64275">
        <w:t xml:space="preserve"> Om svaret är nej kan nya modellresultat behöva tas fram för att skapa grund för det fortsatta arbetet.</w:t>
      </w:r>
    </w:p>
    <w:p w14:paraId="59BA9399" w14:textId="29C8808F" w:rsidR="00D24A77" w:rsidRDefault="00D24A77" w:rsidP="00B06C63">
      <w:pPr>
        <w:pStyle w:val="Liststycke"/>
        <w:numPr>
          <w:ilvl w:val="0"/>
          <w:numId w:val="15"/>
        </w:numPr>
      </w:pPr>
      <w:r>
        <w:t xml:space="preserve">Säkerställ att dagvattenutredare och skyfallsutredare synkar sina insatser för att få med nödvändiga synergieffekter. </w:t>
      </w:r>
      <w:r w:rsidR="002F1A65">
        <w:t>Finns förutsättningar för mångfunktionella lösningar och gemensamma prioriteringar</w:t>
      </w:r>
      <w:r w:rsidR="007E2845">
        <w:t xml:space="preserve">? </w:t>
      </w:r>
      <w:r>
        <w:t>Val som görs vad gäller dagvatten kan ha stor betydelse för vilka val som behöver göras vad gäller skyfall och vi</w:t>
      </w:r>
      <w:r w:rsidR="00026EB1">
        <w:t>c</w:t>
      </w:r>
      <w:r>
        <w:t>e versa.</w:t>
      </w:r>
      <w:r w:rsidR="00943F23" w:rsidRPr="00943F23">
        <w:t xml:space="preserve"> Om vi </w:t>
      </w:r>
      <w:r w:rsidR="002E4AF0">
        <w:t>ökar kapaciteten</w:t>
      </w:r>
      <w:r w:rsidR="00943F23" w:rsidRPr="00943F23">
        <w:t xml:space="preserve"> i dagvattensystemet förändras skyfallssituationen</w:t>
      </w:r>
      <w:r w:rsidR="00943F23">
        <w:t>.</w:t>
      </w:r>
    </w:p>
    <w:p w14:paraId="276FD58A" w14:textId="71113F72" w:rsidR="00FB16C2" w:rsidRDefault="00FB16C2" w:rsidP="00B06C63">
      <w:pPr>
        <w:pStyle w:val="Liststycke"/>
        <w:numPr>
          <w:ilvl w:val="0"/>
          <w:numId w:val="15"/>
        </w:numPr>
      </w:pPr>
      <w:r>
        <w:t>Gör fält</w:t>
      </w:r>
      <w:r w:rsidR="008A7FA6">
        <w:t>/plats</w:t>
      </w:r>
      <w:r>
        <w:t>besök.</w:t>
      </w:r>
      <w:r w:rsidR="00026EB1">
        <w:t xml:space="preserve"> </w:t>
      </w:r>
      <w:r w:rsidR="00D37D73">
        <w:t xml:space="preserve">Som hjälp kan bilaga 4 </w:t>
      </w:r>
      <w:r w:rsidR="00D37D73">
        <w:rPr>
          <w:i/>
          <w:iCs/>
        </w:rPr>
        <w:t>C</w:t>
      </w:r>
      <w:r w:rsidR="00D37D73" w:rsidRPr="00D37D73">
        <w:rPr>
          <w:i/>
          <w:iCs/>
        </w:rPr>
        <w:t>hecklista för fältbesök</w:t>
      </w:r>
      <w:r w:rsidR="00D37D73">
        <w:t xml:space="preserve"> användas.</w:t>
      </w:r>
    </w:p>
    <w:p w14:paraId="2FEA7DCD" w14:textId="77777777" w:rsidR="004E2D90" w:rsidRDefault="004E2D90" w:rsidP="00F64275"/>
    <w:p w14:paraId="62EA9E33" w14:textId="3A8307E0" w:rsidR="00F64275" w:rsidRPr="00F64275" w:rsidRDefault="00F64275" w:rsidP="00F64275">
      <w:pPr>
        <w:rPr>
          <w:b/>
          <w:bCs/>
        </w:rPr>
      </w:pPr>
      <w:r w:rsidRPr="00F64275">
        <w:rPr>
          <w:b/>
          <w:bCs/>
        </w:rPr>
        <w:t xml:space="preserve">Steg </w:t>
      </w:r>
      <w:r>
        <w:rPr>
          <w:b/>
          <w:bCs/>
        </w:rPr>
        <w:t>2</w:t>
      </w:r>
      <w:r w:rsidRPr="00F64275">
        <w:rPr>
          <w:b/>
          <w:bCs/>
        </w:rPr>
        <w:t xml:space="preserve">. </w:t>
      </w:r>
      <w:r>
        <w:rPr>
          <w:b/>
          <w:bCs/>
        </w:rPr>
        <w:t xml:space="preserve">Identifiera </w:t>
      </w:r>
      <w:r w:rsidR="00C836A3">
        <w:rPr>
          <w:b/>
          <w:bCs/>
        </w:rPr>
        <w:t>var det finns risk</w:t>
      </w:r>
      <w:r w:rsidR="00A07344">
        <w:rPr>
          <w:b/>
          <w:bCs/>
        </w:rPr>
        <w:t xml:space="preserve"> att</w:t>
      </w:r>
      <w:r w:rsidR="003E41AE">
        <w:rPr>
          <w:b/>
          <w:bCs/>
        </w:rPr>
        <w:t xml:space="preserve"> </w:t>
      </w:r>
      <w:r w:rsidR="00C03EB8">
        <w:rPr>
          <w:b/>
          <w:bCs/>
        </w:rPr>
        <w:t>lagstiftning</w:t>
      </w:r>
      <w:r w:rsidR="00A07344">
        <w:rPr>
          <w:b/>
          <w:bCs/>
        </w:rPr>
        <w:t xml:space="preserve"> </w:t>
      </w:r>
      <w:r w:rsidR="003E41AE">
        <w:rPr>
          <w:b/>
          <w:bCs/>
        </w:rPr>
        <w:t xml:space="preserve">eller </w:t>
      </w:r>
      <w:r w:rsidR="00A07344">
        <w:rPr>
          <w:b/>
          <w:bCs/>
        </w:rPr>
        <w:t xml:space="preserve">riktlinjer enligt TTÖP inte </w:t>
      </w:r>
      <w:r w:rsidR="00C836A3">
        <w:rPr>
          <w:b/>
          <w:bCs/>
        </w:rPr>
        <w:t>uppfyll</w:t>
      </w:r>
      <w:r w:rsidR="003E41AE">
        <w:rPr>
          <w:b/>
          <w:bCs/>
        </w:rPr>
        <w:t>s</w:t>
      </w:r>
    </w:p>
    <w:p w14:paraId="230B4B44" w14:textId="4CD271E2" w:rsidR="005C08AD" w:rsidRDefault="00F64275" w:rsidP="00F64275">
      <w:r w:rsidRPr="00F64275">
        <w:rPr>
          <w:b/>
          <w:bCs/>
        </w:rPr>
        <w:t>Grundläggande:</w:t>
      </w:r>
      <w:r>
        <w:t xml:space="preserve"> </w:t>
      </w:r>
      <w:r w:rsidR="00C52265">
        <w:t xml:space="preserve">Utredningen ska strikt </w:t>
      </w:r>
      <w:r w:rsidR="00033248">
        <w:t xml:space="preserve">utgå från </w:t>
      </w:r>
      <w:r w:rsidR="000C34F7" w:rsidRPr="002E4AF0">
        <w:t xml:space="preserve">uppfyllnad av </w:t>
      </w:r>
      <w:r w:rsidR="00033248" w:rsidRPr="002E4AF0">
        <w:t>TTÖP:s r</w:t>
      </w:r>
      <w:r w:rsidR="000C34F7" w:rsidRPr="002E4AF0">
        <w:t>i</w:t>
      </w:r>
      <w:r w:rsidR="00033248" w:rsidRPr="002E4AF0">
        <w:t>ktlinjer</w:t>
      </w:r>
      <w:r w:rsidR="008623AF" w:rsidRPr="002E4AF0">
        <w:t xml:space="preserve"> och gällande lagar</w:t>
      </w:r>
      <w:r w:rsidR="003E41AE" w:rsidRPr="002E4AF0">
        <w:t xml:space="preserve"> (som exempelvis jordabalken eller miljöbalken)</w:t>
      </w:r>
      <w:r w:rsidR="000C34F7" w:rsidRPr="002E4AF0">
        <w:t>. Olika</w:t>
      </w:r>
      <w:r w:rsidR="000C34F7">
        <w:t xml:space="preserve"> val </w:t>
      </w:r>
      <w:r w:rsidR="00480EB2">
        <w:t>vad gäller andra stadsutvecklingsperspektiv kommer förändra v</w:t>
      </w:r>
      <w:r w:rsidR="00790E94">
        <w:t xml:space="preserve">ar man </w:t>
      </w:r>
      <w:r w:rsidR="0021497A">
        <w:t>får konsekvenser som innebär att man</w:t>
      </w:r>
      <w:r w:rsidR="00790E94">
        <w:t xml:space="preserve"> riskerar att inte uppfylla riktlinjerna.</w:t>
      </w:r>
      <w:r>
        <w:t xml:space="preserve"> </w:t>
      </w:r>
      <w:r w:rsidR="00A12B57">
        <w:t>Val</w:t>
      </w:r>
      <w:r>
        <w:t xml:space="preserve"> kan t.ex. handla om var byggnader placeras</w:t>
      </w:r>
      <w:r w:rsidR="002C5DA6">
        <w:t>. O</w:t>
      </w:r>
      <w:r>
        <w:t xml:space="preserve">m de placeras på en plats där det står ytvatten vid skyfall behöver någon form av </w:t>
      </w:r>
      <w:r w:rsidR="00472C53">
        <w:t>åtgärd</w:t>
      </w:r>
      <w:r>
        <w:t xml:space="preserve"> ske. Om byggnaden placeras där det är relativt torr mark behövs inga </w:t>
      </w:r>
      <w:r w:rsidR="00D92F23">
        <w:t xml:space="preserve">andra </w:t>
      </w:r>
      <w:r>
        <w:t>åtgärder</w:t>
      </w:r>
      <w:r w:rsidR="00D92F23">
        <w:t xml:space="preserve"> än planeringsnivå</w:t>
      </w:r>
      <w:r w:rsidR="00FB7055">
        <w:t>er så man har nödvändig säkerhetsmarginal</w:t>
      </w:r>
      <w:r>
        <w:t xml:space="preserve">. Tidigt i utredningsarbetet måste därför konsekvenser av olika val tydliggöras för projektgruppen och en värdering av kostnader för </w:t>
      </w:r>
      <w:r w:rsidR="00472C53">
        <w:t>åtgärd</w:t>
      </w:r>
      <w:r>
        <w:t xml:space="preserve">er behöver tas fram. Bygger man utifrån perspektivet att skyfallet ska vara strukturerande </w:t>
      </w:r>
      <w:r w:rsidR="003E41AE">
        <w:t xml:space="preserve">(dvs. bestämmande för hur annan bebyggelse placeras och utformas) </w:t>
      </w:r>
      <w:r>
        <w:t xml:space="preserve">i samhällsplaneringen minimeras kostnader för </w:t>
      </w:r>
      <w:r w:rsidR="00472C53">
        <w:t>åtgärd</w:t>
      </w:r>
      <w:r>
        <w:t>er men ofta finns motiv för att bygga på annat sätt och då måste projektgruppen (genom fr</w:t>
      </w:r>
      <w:r w:rsidR="00026EB1">
        <w:t>.</w:t>
      </w:r>
      <w:r>
        <w:t>a</w:t>
      </w:r>
      <w:r w:rsidR="00026EB1">
        <w:t>.</w:t>
      </w:r>
      <w:r>
        <w:t xml:space="preserve"> F</w:t>
      </w:r>
      <w:r w:rsidR="00026EB1">
        <w:t>astighetskontoret (F</w:t>
      </w:r>
      <w:r>
        <w:t xml:space="preserve">K) kunna ta ställning till om planen kan bära de kostnader som </w:t>
      </w:r>
      <w:r w:rsidR="002C5DA6">
        <w:t xml:space="preserve">nödvändiga </w:t>
      </w:r>
      <w:r w:rsidR="00472C53">
        <w:t>åtgärd</w:t>
      </w:r>
      <w:r>
        <w:t xml:space="preserve">er innebär. </w:t>
      </w:r>
      <w:r w:rsidR="00E865FA">
        <w:t>Ibland</w:t>
      </w:r>
      <w:r>
        <w:t xml:space="preserve"> är så inte fallet och då behöver man ändå se över andra planeringsförutsättningar (placering av byggnader osv) alternativt lägga ned planen.</w:t>
      </w:r>
      <w:r w:rsidR="005C08AD">
        <w:t xml:space="preserve"> (</w:t>
      </w:r>
      <w:r w:rsidR="005C08AD" w:rsidRPr="00A1330C">
        <w:t>Kretslopp och vatten</w:t>
      </w:r>
      <w:r w:rsidR="005C08AD">
        <w:t xml:space="preserve">, 2019; </w:t>
      </w:r>
      <w:r w:rsidR="005C08AD" w:rsidRPr="00A1330C">
        <w:t>Kretslopp och vatten</w:t>
      </w:r>
      <w:r w:rsidR="005C08AD">
        <w:t>, 2021a;</w:t>
      </w:r>
      <w:r w:rsidR="005C08AD" w:rsidRPr="005C08AD">
        <w:t xml:space="preserve"> </w:t>
      </w:r>
      <w:r w:rsidR="005C08AD" w:rsidRPr="00A1330C">
        <w:t>Kretslopp och vatten</w:t>
      </w:r>
      <w:r w:rsidR="005C08AD">
        <w:t xml:space="preserve">, 2021a; </w:t>
      </w:r>
      <w:r w:rsidR="005C08AD" w:rsidRPr="005C08AD">
        <w:t>Rosén</w:t>
      </w:r>
      <w:r w:rsidR="005C08AD">
        <w:t xml:space="preserve"> </w:t>
      </w:r>
      <w:r w:rsidR="005C08AD" w:rsidRPr="005C08AD">
        <w:t>och Nimmermark</w:t>
      </w:r>
      <w:r w:rsidR="005C08AD">
        <w:t>,</w:t>
      </w:r>
      <w:r w:rsidR="005C08AD" w:rsidRPr="005C08AD">
        <w:t xml:space="preserve"> </w:t>
      </w:r>
      <w:r w:rsidR="005C08AD">
        <w:t>2021).</w:t>
      </w:r>
    </w:p>
    <w:p w14:paraId="7BD1BA27" w14:textId="4EE8173C" w:rsidR="00F64275" w:rsidRDefault="00F64275" w:rsidP="00F64275">
      <w:r>
        <w:t xml:space="preserve">Om utredningen genomförs i ett läge när väldigt lite andra planeringsförutsättningar finns framme kan utredningens fokus bli att tydliggöra det som beskrivits ovan och utredningen inriktas då på att precisera </w:t>
      </w:r>
      <w:r w:rsidR="00B33AE6">
        <w:t xml:space="preserve">vattenmässiga </w:t>
      </w:r>
      <w:r w:rsidR="00B95E58">
        <w:t xml:space="preserve">förutsättningar för </w:t>
      </w:r>
      <w:r>
        <w:t xml:space="preserve">var man bör planera byggnader, vägar osv och var man bör reservera plats för vatten. Plats för vatten bör alltså </w:t>
      </w:r>
      <w:r w:rsidR="00AE10F7">
        <w:t xml:space="preserve">inriktningsvis </w:t>
      </w:r>
      <w:r>
        <w:t>reserveras där det idag ställer sig vatten och dessa marker bör därför användas multifunktionellt för ändamål som klarar av att översvämmas utan att konsekvenser uppstår. Exempel på detta är parker, lekplatser osv.</w:t>
      </w:r>
    </w:p>
    <w:p w14:paraId="2944EB4F" w14:textId="0E81CC6F" w:rsidR="00F64275" w:rsidRDefault="00F64275" w:rsidP="00F64275">
      <w:r>
        <w:t xml:space="preserve">Nedanstående utvärderas för befintlig situation med hänsyn tagen till de planeringsförutsättningar som finns (utan </w:t>
      </w:r>
      <w:r w:rsidR="00472C53">
        <w:t>åtgärd</w:t>
      </w:r>
      <w:r>
        <w:t xml:space="preserve">er för skyfall). Det är dock viktigt att man i detta steg tar hänsyn till </w:t>
      </w:r>
      <w:r w:rsidR="000304F2">
        <w:t xml:space="preserve">kommande </w:t>
      </w:r>
      <w:r>
        <w:t>förändrad dagvattenhantering, speciellt för tidigare oexploaterad mark där det</w:t>
      </w:r>
      <w:r w:rsidR="005F5055">
        <w:t xml:space="preserve"> idag</w:t>
      </w:r>
      <w:r>
        <w:t xml:space="preserve"> inte finns dagvattenhantering. </w:t>
      </w:r>
      <w:r w:rsidR="00EC0B84">
        <w:t xml:space="preserve">Om man </w:t>
      </w:r>
      <w:r w:rsidR="00C3502A">
        <w:t>går från att inte hantera dagvatten till att hantera t.ex</w:t>
      </w:r>
      <w:r w:rsidR="00E336FC">
        <w:t>.</w:t>
      </w:r>
      <w:r w:rsidR="00C3502A">
        <w:t xml:space="preserve"> ett 30-årsregn innebär detta stora skillnader i hur </w:t>
      </w:r>
      <w:r w:rsidR="00C3502A">
        <w:lastRenderedPageBreak/>
        <w:t xml:space="preserve">mycket vatten som ska </w:t>
      </w:r>
      <w:r w:rsidR="00BB678B">
        <w:t xml:space="preserve">hanteras som skyfall. Vad denna förändring innebär behöver </w:t>
      </w:r>
      <w:r w:rsidR="000A255F">
        <w:t>utredas så tidigt som möjligt och eventuell</w:t>
      </w:r>
      <w:r w:rsidR="00215690">
        <w:t xml:space="preserve"> samordning mellan dagvatten och skyfallshantering bör </w:t>
      </w:r>
      <w:r w:rsidR="00DA64B1">
        <w:t>utvärderas.</w:t>
      </w:r>
    </w:p>
    <w:p w14:paraId="4A503464" w14:textId="344B2855" w:rsidR="003B5171" w:rsidRDefault="003B5171" w:rsidP="00F64275">
      <w:r>
        <w:t xml:space="preserve">Arbetsgång under steg </w:t>
      </w:r>
      <w:r w:rsidR="006308CF">
        <w:t>2</w:t>
      </w:r>
      <w:r>
        <w:t>:</w:t>
      </w:r>
    </w:p>
    <w:p w14:paraId="6751191E" w14:textId="27AC3DA4" w:rsidR="00C03EB8" w:rsidRDefault="00F64275" w:rsidP="00533441">
      <w:pPr>
        <w:pStyle w:val="Liststycke"/>
        <w:numPr>
          <w:ilvl w:val="0"/>
          <w:numId w:val="17"/>
        </w:numPr>
      </w:pPr>
      <w:r>
        <w:t>Identifiera ny bebyggelse som riskerar att översvämmas. Detta innebär att man ska ha en säkerhetsmarginal från vattenyta vid max vattendjup i samband med klimatanpassat 100-</w:t>
      </w:r>
      <w:r w:rsidRPr="006308CF">
        <w:t xml:space="preserve">årsregn till färdigt golv </w:t>
      </w:r>
      <w:r w:rsidR="0008576E">
        <w:t xml:space="preserve">och vital del nödvändig för byggnadsfunktion </w:t>
      </w:r>
      <w:r w:rsidRPr="006308CF">
        <w:t>på minst 0,2 m. För samhällsviktig infrastruktur gäller en säkerhetsmarginal på minst 0,5 m till vital del för anläggningens funktion</w:t>
      </w:r>
      <w:r w:rsidR="00B83C56">
        <w:t xml:space="preserve"> (t.ex. vid en nivå där </w:t>
      </w:r>
      <w:r w:rsidR="009C1DB3">
        <w:t>el slås ut)</w:t>
      </w:r>
      <w:r w:rsidRPr="006308CF">
        <w:t>. Vad som är att betrakta som samhällsviktigt bestäms</w:t>
      </w:r>
      <w:r w:rsidR="009C1DB3">
        <w:t xml:space="preserve"> tillsvidare</w:t>
      </w:r>
      <w:r w:rsidRPr="006308CF">
        <w:t xml:space="preserve"> av verksamhetsutövare</w:t>
      </w:r>
      <w:r w:rsidR="00914E9E">
        <w:t xml:space="preserve"> (</w:t>
      </w:r>
      <w:r w:rsidR="00B4157F">
        <w:t>frågan utreds av Samverkansgrupp skyfall under 2022 och rutinen uppdateras med kompletterande underlag när det finns framme)</w:t>
      </w:r>
      <w:r w:rsidRPr="006308CF">
        <w:t>.</w:t>
      </w:r>
      <w:r w:rsidR="008A7FA6">
        <w:t xml:space="preserve"> I tabellen nedan finns en samman</w:t>
      </w:r>
      <w:r w:rsidR="00533441">
        <w:t>ställning</w:t>
      </w:r>
      <w:r w:rsidR="008A7FA6">
        <w:t xml:space="preserve"> av planeringsnivåerna i TTÖP:en.</w:t>
      </w:r>
    </w:p>
    <w:tbl>
      <w:tblPr>
        <w:tblStyle w:val="Tabellrutnt"/>
        <w:tblW w:w="7987" w:type="dxa"/>
        <w:tblLook w:val="04A0" w:firstRow="1" w:lastRow="0" w:firstColumn="1" w:lastColumn="0" w:noHBand="0" w:noVBand="1"/>
      </w:tblPr>
      <w:tblGrid>
        <w:gridCol w:w="3033"/>
        <w:gridCol w:w="1498"/>
        <w:gridCol w:w="1692"/>
        <w:gridCol w:w="1764"/>
      </w:tblGrid>
      <w:tr w:rsidR="007A4078" w14:paraId="0370FDB5" w14:textId="77777777" w:rsidTr="007A4078">
        <w:trPr>
          <w:cnfStyle w:val="100000000000" w:firstRow="1" w:lastRow="0" w:firstColumn="0" w:lastColumn="0" w:oddVBand="0" w:evenVBand="0" w:oddHBand="0" w:evenHBand="0" w:firstRowFirstColumn="0" w:firstRowLastColumn="0" w:lastRowFirstColumn="0" w:lastRowLastColumn="0"/>
        </w:trPr>
        <w:tc>
          <w:tcPr>
            <w:tcW w:w="3033" w:type="dxa"/>
          </w:tcPr>
          <w:p w14:paraId="7393FFD8" w14:textId="2108C50C" w:rsidR="007A4078" w:rsidRDefault="007A4078" w:rsidP="00C03EB8"/>
        </w:tc>
        <w:tc>
          <w:tcPr>
            <w:tcW w:w="1498" w:type="dxa"/>
          </w:tcPr>
          <w:p w14:paraId="0FCAE401" w14:textId="66697057" w:rsidR="007A4078" w:rsidRDefault="007A4078" w:rsidP="00C03EB8">
            <w:r>
              <w:t>Högvatten, återkomsttid 200 år</w:t>
            </w:r>
          </w:p>
        </w:tc>
        <w:tc>
          <w:tcPr>
            <w:tcW w:w="1692" w:type="dxa"/>
          </w:tcPr>
          <w:p w14:paraId="7599A871" w14:textId="49004A1D" w:rsidR="007A4078" w:rsidRDefault="007A4078" w:rsidP="00C03EB8">
            <w:r>
              <w:t>Höga flöden, återkomsttid 200 år</w:t>
            </w:r>
          </w:p>
        </w:tc>
        <w:tc>
          <w:tcPr>
            <w:tcW w:w="1764" w:type="dxa"/>
          </w:tcPr>
          <w:p w14:paraId="22DFEC17" w14:textId="60CC5CF8" w:rsidR="007A4078" w:rsidRDefault="007A4078" w:rsidP="00C03EB8">
            <w:r>
              <w:t>Skyfall, återkomsttid 100 år</w:t>
            </w:r>
          </w:p>
        </w:tc>
      </w:tr>
      <w:tr w:rsidR="007A4078" w14:paraId="1B7A7A91" w14:textId="77777777" w:rsidTr="007A4078">
        <w:tc>
          <w:tcPr>
            <w:tcW w:w="3033" w:type="dxa"/>
          </w:tcPr>
          <w:p w14:paraId="20BD5811" w14:textId="687C3001" w:rsidR="007A4078" w:rsidRDefault="007A4078" w:rsidP="00C03EB8">
            <w:r>
              <w:t>Samhällsviktig anläggning, - nyanläggning</w:t>
            </w:r>
          </w:p>
        </w:tc>
        <w:tc>
          <w:tcPr>
            <w:tcW w:w="1498" w:type="dxa"/>
          </w:tcPr>
          <w:p w14:paraId="1AE8557A" w14:textId="09CCC396" w:rsidR="007A4078" w:rsidRDefault="007A4078" w:rsidP="00C03EB8">
            <w:r>
              <w:t xml:space="preserve">1,5 m </w:t>
            </w:r>
          </w:p>
        </w:tc>
        <w:tc>
          <w:tcPr>
            <w:tcW w:w="1692" w:type="dxa"/>
          </w:tcPr>
          <w:p w14:paraId="5E23DFDE" w14:textId="0F7804D2" w:rsidR="007A4078" w:rsidRDefault="007A4078" w:rsidP="00C03EB8">
            <w:r>
              <w:t>0,5 m</w:t>
            </w:r>
          </w:p>
        </w:tc>
        <w:tc>
          <w:tcPr>
            <w:tcW w:w="1764" w:type="dxa"/>
          </w:tcPr>
          <w:p w14:paraId="21502A7B" w14:textId="17D12B66" w:rsidR="007A4078" w:rsidRDefault="007A4078" w:rsidP="00C03EB8">
            <w:r>
              <w:t>0,5 m</w:t>
            </w:r>
          </w:p>
        </w:tc>
      </w:tr>
      <w:tr w:rsidR="007A4078" w14:paraId="3B14AC65" w14:textId="77777777" w:rsidTr="007A4078">
        <w:tc>
          <w:tcPr>
            <w:tcW w:w="3033" w:type="dxa"/>
          </w:tcPr>
          <w:p w14:paraId="20C1C9F2" w14:textId="63C35886" w:rsidR="007A4078" w:rsidRDefault="007A4078" w:rsidP="00C03EB8">
            <w:r>
              <w:t>Samhällsviktig anläggning - befintlig</w:t>
            </w:r>
          </w:p>
        </w:tc>
        <w:tc>
          <w:tcPr>
            <w:tcW w:w="1498" w:type="dxa"/>
          </w:tcPr>
          <w:p w14:paraId="456CFD70" w14:textId="1936740B" w:rsidR="007A4078" w:rsidRDefault="007A4078" w:rsidP="00C03EB8">
            <w:r>
              <w:t>0,5 m</w:t>
            </w:r>
          </w:p>
        </w:tc>
        <w:tc>
          <w:tcPr>
            <w:tcW w:w="1692" w:type="dxa"/>
          </w:tcPr>
          <w:p w14:paraId="01439832" w14:textId="590E766D" w:rsidR="007A4078" w:rsidRDefault="007A4078" w:rsidP="00C03EB8">
            <w:r>
              <w:t>0,5 m</w:t>
            </w:r>
          </w:p>
        </w:tc>
        <w:tc>
          <w:tcPr>
            <w:tcW w:w="1764" w:type="dxa"/>
          </w:tcPr>
          <w:p w14:paraId="193255DD" w14:textId="1AE228CA" w:rsidR="007A4078" w:rsidRDefault="007A4078" w:rsidP="00C03EB8">
            <w:r>
              <w:t>0,5 m</w:t>
            </w:r>
          </w:p>
        </w:tc>
      </w:tr>
      <w:tr w:rsidR="007A4078" w14:paraId="7779BBB9" w14:textId="77777777" w:rsidTr="007A4078">
        <w:tc>
          <w:tcPr>
            <w:tcW w:w="3033" w:type="dxa"/>
          </w:tcPr>
          <w:p w14:paraId="23266B02" w14:textId="4EAE52D5" w:rsidR="007A4078" w:rsidRDefault="007A4078" w:rsidP="00C03EB8">
            <w:r>
              <w:t>Byggnad och byggnadsfunktion, - nyanläggning</w:t>
            </w:r>
          </w:p>
        </w:tc>
        <w:tc>
          <w:tcPr>
            <w:tcW w:w="1498" w:type="dxa"/>
          </w:tcPr>
          <w:p w14:paraId="13E3F276" w14:textId="71438427" w:rsidR="007A4078" w:rsidRDefault="007A4078" w:rsidP="00C03EB8">
            <w:r>
              <w:t>0,5 m</w:t>
            </w:r>
          </w:p>
        </w:tc>
        <w:tc>
          <w:tcPr>
            <w:tcW w:w="1692" w:type="dxa"/>
          </w:tcPr>
          <w:p w14:paraId="2AD95E54" w14:textId="5FA2288F" w:rsidR="007A4078" w:rsidRDefault="007A4078" w:rsidP="00C03EB8">
            <w:r>
              <w:t>0,2 m</w:t>
            </w:r>
          </w:p>
        </w:tc>
        <w:tc>
          <w:tcPr>
            <w:tcW w:w="1764" w:type="dxa"/>
          </w:tcPr>
          <w:p w14:paraId="70047E9A" w14:textId="67C8E731" w:rsidR="007A4078" w:rsidRDefault="007A4078" w:rsidP="00C03EB8">
            <w:r>
              <w:t>0,2 m</w:t>
            </w:r>
          </w:p>
        </w:tc>
      </w:tr>
      <w:tr w:rsidR="007A4078" w14:paraId="18F1DDBE" w14:textId="77777777" w:rsidTr="007A4078">
        <w:tc>
          <w:tcPr>
            <w:tcW w:w="3033" w:type="dxa"/>
          </w:tcPr>
          <w:p w14:paraId="1423AA10" w14:textId="11EAE54C" w:rsidR="007A4078" w:rsidRDefault="007A4078" w:rsidP="00C03EB8">
            <w:r>
              <w:t>Framkomlighet - nyanläggning högprioriterade vägnät stråk och utrymningsvägar</w:t>
            </w:r>
          </w:p>
        </w:tc>
        <w:tc>
          <w:tcPr>
            <w:tcW w:w="1498" w:type="dxa"/>
          </w:tcPr>
          <w:p w14:paraId="373FD30C" w14:textId="4AB9337D" w:rsidR="007A4078" w:rsidRDefault="007A4078" w:rsidP="00C03EB8">
            <w:r>
              <w:t>0,2 m djup</w:t>
            </w:r>
          </w:p>
        </w:tc>
        <w:tc>
          <w:tcPr>
            <w:tcW w:w="1692" w:type="dxa"/>
          </w:tcPr>
          <w:p w14:paraId="269045C8" w14:textId="25C1245F" w:rsidR="007A4078" w:rsidRDefault="007A4078" w:rsidP="00C03EB8">
            <w:r>
              <w:t>0,2 m djup</w:t>
            </w:r>
          </w:p>
        </w:tc>
        <w:tc>
          <w:tcPr>
            <w:tcW w:w="1764" w:type="dxa"/>
          </w:tcPr>
          <w:p w14:paraId="07D1DC02" w14:textId="10E1B6B5" w:rsidR="007A4078" w:rsidRDefault="007A4078" w:rsidP="00C03EB8">
            <w:r>
              <w:t>0,2 m djup</w:t>
            </w:r>
          </w:p>
        </w:tc>
      </w:tr>
    </w:tbl>
    <w:p w14:paraId="46FFFE5F" w14:textId="77777777" w:rsidR="00C03EB8" w:rsidRPr="006308CF" w:rsidRDefault="00C03EB8" w:rsidP="00533441"/>
    <w:p w14:paraId="22986360" w14:textId="433A6D08" w:rsidR="00F64275" w:rsidRPr="0086427C" w:rsidRDefault="00F64275" w:rsidP="00B06C63">
      <w:pPr>
        <w:pStyle w:val="Liststycke"/>
        <w:numPr>
          <w:ilvl w:val="0"/>
          <w:numId w:val="17"/>
        </w:numPr>
      </w:pPr>
      <w:r w:rsidRPr="006308CF">
        <w:t>Identifiera vägar inom planområdet där framkomlighet inte kan säkerställas. För att möjliggöra för evakuering i samband med översvämning ska tillgängligheten till nya byggnaders entréer inom planområdet vara möjlig (man ska kunna nå alla som befinner sig i byggnaden men inte nödvändigtvis</w:t>
      </w:r>
      <w:r>
        <w:t xml:space="preserve"> </w:t>
      </w:r>
      <w:r w:rsidRPr="0086427C">
        <w:t>alla entréer</w:t>
      </w:r>
      <w:r w:rsidR="00FD2368" w:rsidRPr="0086427C">
        <w:t xml:space="preserve"> om </w:t>
      </w:r>
      <w:r w:rsidR="00353558" w:rsidRPr="0086427C">
        <w:t xml:space="preserve">möjlighet finns till </w:t>
      </w:r>
      <w:r w:rsidR="005413C3" w:rsidRPr="0086427C">
        <w:t>intern</w:t>
      </w:r>
      <w:r w:rsidR="00353558" w:rsidRPr="0086427C">
        <w:t xml:space="preserve"> evakuering</w:t>
      </w:r>
      <w:r w:rsidRPr="0086427C">
        <w:t>). Detta innebär ett största vattendjup på 0,2 m.</w:t>
      </w:r>
    </w:p>
    <w:p w14:paraId="7B2070B8" w14:textId="35355509" w:rsidR="00C57836" w:rsidRPr="0086427C" w:rsidRDefault="00F64275" w:rsidP="00C57836">
      <w:pPr>
        <w:pStyle w:val="Liststycke"/>
        <w:numPr>
          <w:ilvl w:val="0"/>
          <w:numId w:val="17"/>
        </w:numPr>
      </w:pPr>
      <w:r w:rsidRPr="0086427C">
        <w:t>Identifiera vägar som innebär att man inte har framkomlighet till och från planområdet. Detta innebär att man ska ha max vattendjup på 0,2 m på vägar till och från planområdet som ansluter till utryckningsvägar och högprioriterade vägnätet</w:t>
      </w:r>
      <w:r w:rsidR="001746EA" w:rsidRPr="0086427C">
        <w:t>. Är framkomlighet inte möjlig ska detta</w:t>
      </w:r>
      <w:r w:rsidR="00C57836" w:rsidRPr="0086427C">
        <w:t>:</w:t>
      </w:r>
      <w:r w:rsidR="001746EA" w:rsidRPr="0086427C">
        <w:t xml:space="preserve"> </w:t>
      </w:r>
      <w:r w:rsidR="00C57836" w:rsidRPr="0086427C">
        <w:t xml:space="preserve">(1) </w:t>
      </w:r>
      <w:r w:rsidR="001746EA" w:rsidRPr="0086427C">
        <w:t>omnämnas</w:t>
      </w:r>
      <w:r w:rsidR="00C57836" w:rsidRPr="0086427C">
        <w:t xml:space="preserve"> eftersom det är ett avsteg från TTÖP och behöver godtas av BN samt (2) konsekvensbeskrivas. Enligt Länsstyrelsen att man gör en konsekvensanalys om man inte har framkomlighet. Detta innebär att man tar fram ”nyckeltal” som upplyser om t.ex. hur många som inte kommer ha framkomlighet; typ av verksamhet som inte har framkomlighet; största vattendjup på väg; varaktighet för översvämning (illustreras i karta under skyfall på bl.a. www.vattenigöteborg.se); om det finns alternativa vägar. Hur </w:t>
      </w:r>
      <w:r w:rsidR="00C57836" w:rsidRPr="0086427C">
        <w:lastRenderedPageBreak/>
        <w:t>långt från det aktuella området man bör undersöka framkomlighet behöver värderas från fall till fall, men utgångspunkten bör vara att man når ett område där det finns många olika vägar och/eller det är tydligt att frågan är mycket större än att planen ska hantera det. Om det visar sig att nämnda ”nyckeltal” från konsekvensanalysen indikerar att situationen är allvarlig behöver projektgruppen (speciellt</w:t>
      </w:r>
      <w:r w:rsidR="00026EB1">
        <w:t xml:space="preserve"> Trafikkontoret</w:t>
      </w:r>
      <w:r w:rsidR="00C57836" w:rsidRPr="0086427C">
        <w:t xml:space="preserve"> </w:t>
      </w:r>
      <w:r w:rsidR="00026EB1">
        <w:t>(</w:t>
      </w:r>
      <w:r w:rsidR="00C57836" w:rsidRPr="0086427C">
        <w:t>TK</w:t>
      </w:r>
      <w:r w:rsidR="00026EB1">
        <w:t>)</w:t>
      </w:r>
      <w:r w:rsidR="00C57836" w:rsidRPr="0086427C">
        <w:t xml:space="preserve">) </w:t>
      </w:r>
      <w:r w:rsidR="00C47883">
        <w:t xml:space="preserve">diskutera </w:t>
      </w:r>
      <w:r w:rsidR="00C57836" w:rsidRPr="0086427C">
        <w:t xml:space="preserve"> om åtgärder ska göras eller om </w:t>
      </w:r>
      <w:r w:rsidR="00C47883">
        <w:t xml:space="preserve">SBK bör lägga ner </w:t>
      </w:r>
      <w:r w:rsidR="00C57836" w:rsidRPr="0086427C">
        <w:t>planen.</w:t>
      </w:r>
    </w:p>
    <w:p w14:paraId="3E18ADA6" w14:textId="00F516E6" w:rsidR="00C57836" w:rsidRPr="0086427C" w:rsidRDefault="00C57836" w:rsidP="00C57836">
      <w:pPr>
        <w:pStyle w:val="Liststycke"/>
        <w:ind w:left="1080"/>
      </w:pPr>
      <w:r w:rsidRPr="0086427C">
        <w:t xml:space="preserve">Inom staden håller man på att titta på framkomlighetsfrågan och kommer ta fram ett dokument med namnet: </w:t>
      </w:r>
      <w:r w:rsidR="001746EA" w:rsidRPr="0086427C">
        <w:rPr>
          <w:i/>
          <w:iCs/>
        </w:rPr>
        <w:t>Framkomlighet - Planeringsunderlag gällande framkomlighet för högprioriterade transport och kommunikationsstråk inom staden för olika översvämningstyper</w:t>
      </w:r>
      <w:r w:rsidRPr="0086427C">
        <w:t xml:space="preserve">. </w:t>
      </w:r>
      <w:r w:rsidR="00B560E6" w:rsidRPr="0086427C">
        <w:t xml:space="preserve">TK spelar som verksamhetsutövare för </w:t>
      </w:r>
      <w:r w:rsidR="00470A5B" w:rsidRPr="0086427C">
        <w:t xml:space="preserve">framkomlighet </w:t>
      </w:r>
      <w:r w:rsidR="00B560E6" w:rsidRPr="0086427C">
        <w:t xml:space="preserve">en viktig roll i detta arbete. </w:t>
      </w:r>
      <w:r w:rsidR="00470A5B" w:rsidRPr="0086427C">
        <w:t xml:space="preserve">KoV:s roll är </w:t>
      </w:r>
      <w:r w:rsidR="00194D20" w:rsidRPr="0086427C">
        <w:t xml:space="preserve">primärt </w:t>
      </w:r>
      <w:r w:rsidR="00470A5B" w:rsidRPr="0086427C">
        <w:t xml:space="preserve">att </w:t>
      </w:r>
      <w:r w:rsidR="00194D20" w:rsidRPr="0086427C">
        <w:t>informera</w:t>
      </w:r>
      <w:r w:rsidR="00D61B8E" w:rsidRPr="0086427C">
        <w:t xml:space="preserve"> och bistå TK så hållbara lösningar tas fram</w:t>
      </w:r>
      <w:r w:rsidR="00194D20" w:rsidRPr="0086427C">
        <w:t xml:space="preserve">. </w:t>
      </w:r>
    </w:p>
    <w:p w14:paraId="11C56481" w14:textId="27F5CCAC" w:rsidR="00F64275" w:rsidRDefault="00F64275" w:rsidP="00B06C63">
      <w:pPr>
        <w:pStyle w:val="Liststycke"/>
        <w:numPr>
          <w:ilvl w:val="0"/>
          <w:numId w:val="17"/>
        </w:numPr>
      </w:pPr>
      <w:r w:rsidRPr="0086427C">
        <w:t>Identifiera om översvämningssituationen inom eller utanför planen försämras för befintligheter som en konsekvens av exploateringen. Detta innebär bl.a. att flödet ut från planen och till andra delar av planen inte får öka vid planens genomförande</w:t>
      </w:r>
      <w:r w:rsidR="00C11704" w:rsidRPr="0086427C">
        <w:t xml:space="preserve"> (försämrade konsekvenser får inte uppstå för annan part</w:t>
      </w:r>
      <w:r w:rsidR="00C01B4B" w:rsidRPr="0086427C">
        <w:t xml:space="preserve"> enl Jordabalken</w:t>
      </w:r>
      <w:r w:rsidR="006C0158" w:rsidRPr="0086427C">
        <w:t>)</w:t>
      </w:r>
      <w:r w:rsidRPr="0086427C">
        <w:t xml:space="preserve">. Som utgångspunkt ska minst samma volymer </w:t>
      </w:r>
      <w:r w:rsidR="00107F30" w:rsidRPr="0086427C">
        <w:t>som fördröjs</w:t>
      </w:r>
      <w:r>
        <w:t xml:space="preserve"> innan planering </w:t>
      </w:r>
      <w:r w:rsidR="00107F30">
        <w:t>fördröjas</w:t>
      </w:r>
      <w:r>
        <w:t xml:space="preserve"> efter exploatering. </w:t>
      </w:r>
      <w:r w:rsidR="00403A6E">
        <w:t xml:space="preserve">Om det är ekonomiskt motiverat kan dock ytterligare åtgärder göras för att </w:t>
      </w:r>
      <w:r>
        <w:t>förbättra</w:t>
      </w:r>
      <w:r w:rsidR="00403A6E">
        <w:t xml:space="preserve"> </w:t>
      </w:r>
      <w:r>
        <w:t xml:space="preserve">översvämningssituationen </w:t>
      </w:r>
      <w:r w:rsidR="00403A6E">
        <w:t>nedströms</w:t>
      </w:r>
      <w:r>
        <w:t xml:space="preserve">. </w:t>
      </w:r>
      <w:r w:rsidR="00242603">
        <w:t xml:space="preserve">Som hjälpmedel </w:t>
      </w:r>
      <w:r w:rsidR="00403A6E">
        <w:t xml:space="preserve">för att bedöma vilka volymer det handlar om </w:t>
      </w:r>
      <w:r w:rsidR="00242603">
        <w:t xml:space="preserve">kan </w:t>
      </w:r>
      <w:r w:rsidR="00F61346">
        <w:t xml:space="preserve">initialt (innan </w:t>
      </w:r>
      <w:r w:rsidR="00811543">
        <w:t xml:space="preserve">annat underlag finns tillgängligt) </w:t>
      </w:r>
      <w:r w:rsidR="00242603">
        <w:t>v</w:t>
      </w:r>
      <w:r w:rsidR="002E4FBF">
        <w:t>olymer för befintlig situation tas fram i VA-banken</w:t>
      </w:r>
      <w:r w:rsidR="00242603">
        <w:t xml:space="preserve"> (under Funkti</w:t>
      </w:r>
      <w:r w:rsidR="001C042F">
        <w:t>onsbeskrivning avlopp/</w:t>
      </w:r>
      <w:r w:rsidR="00851560">
        <w:t>Översvämningsvolym skyfall)</w:t>
      </w:r>
      <w:r w:rsidR="002E4FBF">
        <w:t xml:space="preserve"> eller från modellens resultat. </w:t>
      </w:r>
      <w:r>
        <w:t xml:space="preserve">Man ska inte heller skapa barriäreffekter som styr vatten i en annan riktning. Om man gör detta behöver man säkerställa att man tar kontroll över det vattnet som styrts i annan riktning. Detta kan innebära att vattnet faktiskt leds till platser som inte ger konsekvenser och som accepteras av förvaltare av denna plats. Man ska också ta hänsyn till minskning av infiltrerade volymer </w:t>
      </w:r>
      <w:r w:rsidR="008306C9">
        <w:t>(om infiltrationskapacitet</w:t>
      </w:r>
      <w:r w:rsidR="00687C32">
        <w:t xml:space="preserve"> bedöms som hög, vilket inte är fallet för t.ex. lera) </w:t>
      </w:r>
      <w:r>
        <w:t>som uppstår vid hårdgörande av mark genom at</w:t>
      </w:r>
      <w:r w:rsidR="008306C9">
        <w:t>t</w:t>
      </w:r>
      <w:r>
        <w:t xml:space="preserve"> kompensera så man tar kontroll över dessa volymer på annat sätt. Samma sak gäller för det snabbare avrinningsförlopp som kan uppstå när man förändrar markanvändning då ökade flödestoppar kan orsaka konsekvenser. Denna försämring behöver också kompenseras för.</w:t>
      </w:r>
      <w:r w:rsidR="004A4D11">
        <w:t xml:space="preserve"> Bedömning av vilken försämring olika val ger kan </w:t>
      </w:r>
      <w:r w:rsidR="00912B5D">
        <w:t>beräknas antingen med modell där nya förutsä</w:t>
      </w:r>
      <w:r w:rsidR="00355285">
        <w:t>t</w:t>
      </w:r>
      <w:r w:rsidR="00912B5D">
        <w:t xml:space="preserve">tningar beskrivs eller </w:t>
      </w:r>
      <w:r w:rsidR="00355285">
        <w:t>översiktligt med t.ex. rationella metoden.</w:t>
      </w:r>
      <w:r w:rsidR="003E41AE">
        <w:t xml:space="preserve"> Det är viktigt att betona att medan det är möjligt att göra avsteg från TTÖP:ens riktlinjer (vilket byggnadsnämnden beslutar om), är det inte tillåtet att göra avsteg från lagstiftning som exempelvis jordabalkens 3 kap 3§ som säger att man inte får försämra för angränsande fastigheter.</w:t>
      </w:r>
    </w:p>
    <w:p w14:paraId="1C35C074" w14:textId="004EA00C" w:rsidR="00F64275" w:rsidRPr="002922AF" w:rsidRDefault="00875144" w:rsidP="00B06C63">
      <w:pPr>
        <w:pStyle w:val="Liststycke"/>
        <w:numPr>
          <w:ilvl w:val="0"/>
          <w:numId w:val="17"/>
        </w:numPr>
      </w:pPr>
      <w:r w:rsidRPr="002922AF">
        <w:t xml:space="preserve">Planen ska beakta strukturplaner och hantera </w:t>
      </w:r>
      <w:r w:rsidR="00C0394C">
        <w:t xml:space="preserve">eventuella </w:t>
      </w:r>
      <w:r w:rsidRPr="002922AF">
        <w:t>målkonflikter</w:t>
      </w:r>
      <w:r w:rsidR="0080434D">
        <w:t xml:space="preserve"> (att man planerar att bygga något </w:t>
      </w:r>
      <w:r w:rsidR="00A95A88">
        <w:t>på platsen som utpekats i strukturplanen som gör att man inte kan bygga strukturplansanläggningen)</w:t>
      </w:r>
      <w:r w:rsidR="00E106FC">
        <w:t xml:space="preserve">. </w:t>
      </w:r>
      <w:r w:rsidRPr="002922AF">
        <w:t xml:space="preserve">Vid fysisk planering, exploatering, investering, projektverksamhet eller bygg- och marklovshantering som innefattar ytanspråk för strukturplaner, ska i första hand värderas om strukturplansanläggning kan motiveras och byggas; </w:t>
      </w:r>
      <w:r w:rsidRPr="002922AF">
        <w:lastRenderedPageBreak/>
        <w:t xml:space="preserve">alternativt att dess funktion säkerställs på annat sätt. </w:t>
      </w:r>
      <w:r w:rsidR="00AC2128">
        <w:t xml:space="preserve">Denna bedömning </w:t>
      </w:r>
      <w:r w:rsidR="00884EDC">
        <w:t>ska grunda sig på vad som faktiskt skyddas och kvantifiering av denna effekt bör göras med Floodman</w:t>
      </w:r>
      <w:r w:rsidR="006806A1">
        <w:t xml:space="preserve"> (</w:t>
      </w:r>
      <w:r w:rsidR="005C08AD" w:rsidRPr="005C08AD">
        <w:t>Rosén</w:t>
      </w:r>
      <w:r w:rsidR="005C08AD">
        <w:t xml:space="preserve"> </w:t>
      </w:r>
      <w:r w:rsidR="005C08AD" w:rsidRPr="005C08AD">
        <w:t>och Nimmermark</w:t>
      </w:r>
      <w:r w:rsidR="005C08AD">
        <w:t>,</w:t>
      </w:r>
      <w:r w:rsidR="005C08AD" w:rsidRPr="005C08AD">
        <w:t xml:space="preserve"> </w:t>
      </w:r>
      <w:r w:rsidR="005C08AD">
        <w:t>2021</w:t>
      </w:r>
      <w:r w:rsidR="006806A1">
        <w:t xml:space="preserve">). </w:t>
      </w:r>
      <w:r w:rsidRPr="002922AF">
        <w:t>Om inte detta anses motiverat ska man inte hindra att dess funktion kan säkerställas senare. Om inte detta anses möjligt ska det betraktas som ett avsteg</w:t>
      </w:r>
      <w:r w:rsidR="00021177" w:rsidRPr="002922AF">
        <w:t xml:space="preserve"> enligt beskrivning i TTÖP (</w:t>
      </w:r>
      <w:r w:rsidR="00045500">
        <w:t xml:space="preserve">samt </w:t>
      </w:r>
      <w:r w:rsidR="00021177" w:rsidRPr="002922AF">
        <w:t>godkännas av Byggnadsnämnd med tillhörande riskanalys)</w:t>
      </w:r>
      <w:r w:rsidR="00E9116D" w:rsidRPr="002922AF">
        <w:t>.</w:t>
      </w:r>
      <w:r w:rsidR="00867638">
        <w:t xml:space="preserve"> Om </w:t>
      </w:r>
      <w:r w:rsidR="000D7354">
        <w:t xml:space="preserve">det </w:t>
      </w:r>
      <w:r w:rsidR="003534BE">
        <w:t xml:space="preserve">visar sig att man aldrig kan se att den aktuella skyfallsanläggningen kan motiveras eller om avsteg ska göras ska Skyfallsgruppen meddelas </w:t>
      </w:r>
      <w:r w:rsidR="00997F09">
        <w:t xml:space="preserve">via: </w:t>
      </w:r>
      <w:hyperlink r:id="rId16" w:history="1">
        <w:r w:rsidR="003534BE" w:rsidRPr="002C042F">
          <w:rPr>
            <w:rStyle w:val="Hyperlnk"/>
          </w:rPr>
          <w:t>samverkansgrupp.skyfall@kretsloppochvatten.goteborg.se</w:t>
        </w:r>
      </w:hyperlink>
      <w:r w:rsidR="003534BE">
        <w:t xml:space="preserve"> </w:t>
      </w:r>
      <w:r w:rsidR="00D70CD7">
        <w:t>så detta kan dokumenteras.</w:t>
      </w:r>
      <w:r w:rsidR="00546C0D">
        <w:t xml:space="preserve"> </w:t>
      </w:r>
      <w:r w:rsidR="00582950">
        <w:t>Utredning</w:t>
      </w:r>
      <w:r w:rsidR="00B83917">
        <w:t>s</w:t>
      </w:r>
      <w:r w:rsidR="00582950">
        <w:t xml:space="preserve">insatsen </w:t>
      </w:r>
      <w:r w:rsidR="00B83917">
        <w:t>under denna punkt föreslås ske i samråd mellan utredningsgruppen o</w:t>
      </w:r>
      <w:r w:rsidR="003E41AE">
        <w:t>ch</w:t>
      </w:r>
      <w:r w:rsidR="00B83917">
        <w:t xml:space="preserve"> skyfallsgruppen. </w:t>
      </w:r>
      <w:r w:rsidR="00C3723E">
        <w:t xml:space="preserve">Under detta samråd beslutas också om kostnaden för att göra detta ska belasta </w:t>
      </w:r>
      <w:r w:rsidR="00DC12DB">
        <w:t xml:space="preserve">planen eller om den är av strukturell betydelse och ska belasta </w:t>
      </w:r>
      <w:r w:rsidR="00C066CB" w:rsidRPr="003E41AE">
        <w:t>skattekollektivet.</w:t>
      </w:r>
      <w:r w:rsidR="003E41AE">
        <w:t xml:space="preserve"> Det ska dock betonas att det primära syftet med föreslagna strukturplansåtgärder är att de ska förbättra situationen för befintlig bebyggelse och inte att möjliggöra ny bebyggelse. </w:t>
      </w:r>
    </w:p>
    <w:p w14:paraId="6CBA9853" w14:textId="462FA2C3" w:rsidR="00E9116D" w:rsidRDefault="009046F4" w:rsidP="00B06C63">
      <w:pPr>
        <w:pStyle w:val="Liststycke"/>
        <w:numPr>
          <w:ilvl w:val="0"/>
          <w:numId w:val="17"/>
        </w:numPr>
      </w:pPr>
      <w:r w:rsidRPr="002922AF">
        <w:t>Man ska beakta vattenkvalitet</w:t>
      </w:r>
      <w:r w:rsidR="000576E1" w:rsidRPr="002922AF">
        <w:t xml:space="preserve"> i samband med skyfall. </w:t>
      </w:r>
      <w:r w:rsidR="00FB45EC">
        <w:t xml:space="preserve">Detta ska göras i samråd med </w:t>
      </w:r>
      <w:r w:rsidR="005C08AD">
        <w:t>framförallt</w:t>
      </w:r>
      <w:r w:rsidR="000F25B7">
        <w:t xml:space="preserve"> MF. </w:t>
      </w:r>
      <w:r w:rsidR="00B41EEC">
        <w:t xml:space="preserve">Exempel på frågor att bemöta </w:t>
      </w:r>
      <w:r w:rsidR="00445458">
        <w:t>beskrivs nedan</w:t>
      </w:r>
      <w:r w:rsidR="00E5084C">
        <w:t>.</w:t>
      </w:r>
      <w:r w:rsidR="00B41EEC">
        <w:t xml:space="preserve"> </w:t>
      </w:r>
      <w:r w:rsidR="002D7381">
        <w:t xml:space="preserve">Riskerar </w:t>
      </w:r>
      <w:r w:rsidR="00A9520A">
        <w:t>man</w:t>
      </w:r>
      <w:r w:rsidR="000576E1" w:rsidRPr="002922AF">
        <w:t xml:space="preserve"> att försämra </w:t>
      </w:r>
      <w:r w:rsidR="00651F21" w:rsidRPr="002922AF">
        <w:t>vattenkvalitet i recipienten</w:t>
      </w:r>
      <w:r w:rsidR="00582068">
        <w:t xml:space="preserve"> genom t.ex</w:t>
      </w:r>
      <w:r w:rsidR="00E336FC">
        <w:t>.</w:t>
      </w:r>
      <w:r w:rsidR="00582068">
        <w:t xml:space="preserve"> att flödena till recipienten ökar</w:t>
      </w:r>
      <w:r w:rsidR="001E0BBF">
        <w:t xml:space="preserve"> behöver det hanteras.</w:t>
      </w:r>
      <w:r w:rsidR="007C0C40">
        <w:t xml:space="preserve"> Hantering </w:t>
      </w:r>
      <w:r w:rsidR="00FB45EC">
        <w:t>kan handla om att man behöver styra vatten i annan riktning.</w:t>
      </w:r>
      <w:r w:rsidR="001E0BBF">
        <w:t xml:space="preserve"> </w:t>
      </w:r>
      <w:r w:rsidR="00DB5AED">
        <w:t>Man ska sn</w:t>
      </w:r>
      <w:r w:rsidR="00651F21" w:rsidRPr="002922AF">
        <w:t xml:space="preserve">arare arbeta för att förbättring </w:t>
      </w:r>
      <w:r w:rsidR="00FB45EC">
        <w:t xml:space="preserve">av vattenkvalitet </w:t>
      </w:r>
      <w:r w:rsidR="00651F21" w:rsidRPr="002922AF">
        <w:t xml:space="preserve">ska uppnås. </w:t>
      </w:r>
      <w:r w:rsidR="00DB5AED">
        <w:t xml:space="preserve">Samma sak </w:t>
      </w:r>
      <w:r w:rsidR="005111C0">
        <w:t>gäller om</w:t>
      </w:r>
      <w:r w:rsidR="00045500">
        <w:t xml:space="preserve"> det finns en risk att </w:t>
      </w:r>
      <w:r w:rsidR="007B07C7" w:rsidRPr="002922AF">
        <w:t xml:space="preserve">flödet till Ryaverket ökar. </w:t>
      </w:r>
      <w:r w:rsidR="00B35FB1">
        <w:t>Riskerar ökade flöden till recipient skapa lokal påverkan vid utsläppspunkt (erosion, morfologi)</w:t>
      </w:r>
      <w:r w:rsidR="005C1539">
        <w:t xml:space="preserve"> behöver detta hanteras.</w:t>
      </w:r>
      <w:r w:rsidR="00B35FB1">
        <w:t xml:space="preserve"> </w:t>
      </w:r>
      <w:r w:rsidR="005E624E">
        <w:t xml:space="preserve">Befinner man sig i ett område med kombinerade system behöver man </w:t>
      </w:r>
      <w:r w:rsidR="007B07C7" w:rsidRPr="002922AF">
        <w:t xml:space="preserve">minimera risk för att </w:t>
      </w:r>
      <w:r w:rsidR="009C0370" w:rsidRPr="002922AF">
        <w:t>spillvatten sprider sig till</w:t>
      </w:r>
      <w:r w:rsidR="005313B1">
        <w:t xml:space="preserve"> oönskade platser</w:t>
      </w:r>
      <w:r w:rsidR="009C0370" w:rsidRPr="002922AF">
        <w:t xml:space="preserve"> i avrinningsområdet</w:t>
      </w:r>
      <w:r w:rsidR="002124EB" w:rsidRPr="002922AF">
        <w:t>, t</w:t>
      </w:r>
      <w:r w:rsidR="00E336FC">
        <w:t>.</w:t>
      </w:r>
      <w:r w:rsidR="002124EB" w:rsidRPr="002922AF">
        <w:t>ex</w:t>
      </w:r>
      <w:r w:rsidR="00E336FC">
        <w:t>.</w:t>
      </w:r>
      <w:r w:rsidR="002124EB" w:rsidRPr="002922AF">
        <w:t xml:space="preserve"> till utpekade skyfallsanläggningar</w:t>
      </w:r>
      <w:r w:rsidR="005313B1">
        <w:t xml:space="preserve">. </w:t>
      </w:r>
      <w:r w:rsidR="002922AF" w:rsidRPr="002922AF">
        <w:t>Hur man ska hantera detta håller på att utredas under 2022</w:t>
      </w:r>
      <w:r w:rsidR="005F7DA1">
        <w:t>.</w:t>
      </w:r>
      <w:r w:rsidR="000666AE">
        <w:t xml:space="preserve"> </w:t>
      </w:r>
      <w:r w:rsidR="00E5084C">
        <w:t>T</w:t>
      </w:r>
      <w:r w:rsidR="000666AE">
        <w:t xml:space="preserve">illsvidare behöver man </w:t>
      </w:r>
      <w:r w:rsidR="00E5084C">
        <w:t xml:space="preserve">generellt </w:t>
      </w:r>
      <w:r w:rsidR="000666AE">
        <w:t xml:space="preserve">skapa medvetenhet kring </w:t>
      </w:r>
      <w:r w:rsidR="00DA5181">
        <w:t xml:space="preserve">dessa </w:t>
      </w:r>
      <w:r w:rsidR="005E3928">
        <w:t>frågor</w:t>
      </w:r>
      <w:r w:rsidR="00DA5181">
        <w:t xml:space="preserve"> i samråd med MF</w:t>
      </w:r>
      <w:r w:rsidR="002922AF" w:rsidRPr="002922AF">
        <w:t>.</w:t>
      </w:r>
      <w:r w:rsidR="000576E1" w:rsidRPr="002922AF">
        <w:t xml:space="preserve"> </w:t>
      </w:r>
    </w:p>
    <w:p w14:paraId="1C517C33" w14:textId="2E150F7E" w:rsidR="005F6E63" w:rsidRPr="002922AF" w:rsidRDefault="005F6E63" w:rsidP="00B06C63">
      <w:pPr>
        <w:pStyle w:val="Liststycke"/>
        <w:numPr>
          <w:ilvl w:val="0"/>
          <w:numId w:val="17"/>
        </w:numPr>
      </w:pPr>
      <w:r>
        <w:t xml:space="preserve">Sammanställ </w:t>
      </w:r>
      <w:r w:rsidR="00D4613D">
        <w:t xml:space="preserve">det man kommit fram till i steg 2 och tydliggör </w:t>
      </w:r>
      <w:r w:rsidR="00805FF9">
        <w:t>vilka riktlinjer som riskerar att inte uppfyllas och kommunicera detta med projektgruppen.</w:t>
      </w:r>
    </w:p>
    <w:p w14:paraId="78E2FAAB" w14:textId="282290D4" w:rsidR="00997F09" w:rsidRDefault="00997F09" w:rsidP="00B553C2"/>
    <w:p w14:paraId="5711C284" w14:textId="3CC2E116" w:rsidR="008B3BA8" w:rsidRPr="00F64275" w:rsidRDefault="008B3BA8" w:rsidP="008B3BA8">
      <w:pPr>
        <w:rPr>
          <w:b/>
          <w:bCs/>
        </w:rPr>
      </w:pPr>
      <w:r w:rsidRPr="00F64275">
        <w:rPr>
          <w:b/>
          <w:bCs/>
        </w:rPr>
        <w:t xml:space="preserve">Steg </w:t>
      </w:r>
      <w:r>
        <w:rPr>
          <w:b/>
          <w:bCs/>
        </w:rPr>
        <w:t>3</w:t>
      </w:r>
      <w:r w:rsidRPr="00F64275">
        <w:rPr>
          <w:b/>
          <w:bCs/>
        </w:rPr>
        <w:t xml:space="preserve">. </w:t>
      </w:r>
      <w:r>
        <w:rPr>
          <w:b/>
          <w:bCs/>
        </w:rPr>
        <w:t xml:space="preserve">Identifiera </w:t>
      </w:r>
      <w:r w:rsidR="00EF6809">
        <w:rPr>
          <w:b/>
          <w:bCs/>
        </w:rPr>
        <w:t>orsaker till att</w:t>
      </w:r>
      <w:r w:rsidR="00D725A8">
        <w:rPr>
          <w:b/>
          <w:bCs/>
        </w:rPr>
        <w:t xml:space="preserve"> </w:t>
      </w:r>
      <w:r w:rsidR="007A04E4">
        <w:rPr>
          <w:b/>
          <w:bCs/>
        </w:rPr>
        <w:t>TTÖP:s riktlinjer</w:t>
      </w:r>
      <w:r w:rsidR="00D725A8">
        <w:rPr>
          <w:b/>
          <w:bCs/>
        </w:rPr>
        <w:t xml:space="preserve"> </w:t>
      </w:r>
      <w:r w:rsidR="003E41AE">
        <w:rPr>
          <w:b/>
          <w:bCs/>
        </w:rPr>
        <w:t xml:space="preserve">eller annan lagstiftning </w:t>
      </w:r>
      <w:r w:rsidR="00D725A8">
        <w:rPr>
          <w:b/>
          <w:bCs/>
        </w:rPr>
        <w:t>enligt steg 2</w:t>
      </w:r>
      <w:r w:rsidR="007C4735">
        <w:rPr>
          <w:b/>
          <w:bCs/>
        </w:rPr>
        <w:t xml:space="preserve"> inte uppnås</w:t>
      </w:r>
      <w:r w:rsidR="00FB16C2">
        <w:rPr>
          <w:b/>
          <w:bCs/>
        </w:rPr>
        <w:t>, om så är fallet</w:t>
      </w:r>
    </w:p>
    <w:p w14:paraId="3B4E6F03" w14:textId="4CA76635" w:rsidR="001746EA" w:rsidRDefault="008B3BA8" w:rsidP="00D10FAE">
      <w:r w:rsidRPr="00DA5181">
        <w:rPr>
          <w:b/>
          <w:bCs/>
        </w:rPr>
        <w:t>Grundläggande:</w:t>
      </w:r>
      <w:r w:rsidRPr="00DA5181">
        <w:t xml:space="preserve"> </w:t>
      </w:r>
      <w:r w:rsidR="00027F76" w:rsidRPr="00DA5181">
        <w:t xml:space="preserve">Innan man </w:t>
      </w:r>
      <w:r w:rsidR="006D26DA" w:rsidRPr="00DA5181">
        <w:t xml:space="preserve">identifierar </w:t>
      </w:r>
      <w:r w:rsidR="00D4613D">
        <w:t xml:space="preserve">förslag till </w:t>
      </w:r>
      <w:r w:rsidR="006D26DA" w:rsidRPr="00DA5181">
        <w:t xml:space="preserve">nödvändiga </w:t>
      </w:r>
      <w:r w:rsidR="00472C53">
        <w:t>åtgärd</w:t>
      </w:r>
      <w:r w:rsidR="006D26DA" w:rsidRPr="00DA5181">
        <w:t>er</w:t>
      </w:r>
      <w:r w:rsidR="00C4584E">
        <w:t xml:space="preserve"> (alltså åtgärder som behövs för att anpassa exploateringen till aktuell situation så man uppnår riktlinjer i TTÖP</w:t>
      </w:r>
      <w:r w:rsidR="003E41AE">
        <w:t xml:space="preserve"> och annan lagstiftning som exempelvis jordabalken eller miljöbalken</w:t>
      </w:r>
      <w:r w:rsidR="00C4584E">
        <w:t>)</w:t>
      </w:r>
      <w:r w:rsidR="006D26DA" w:rsidRPr="00DA5181">
        <w:t xml:space="preserve"> behöver man förstå vad som är orsaken till att </w:t>
      </w:r>
      <w:r w:rsidR="00DE684F" w:rsidRPr="00DA5181">
        <w:t>den oönskade situationen uppstår. Detta styr i hög grad vilka åtgär</w:t>
      </w:r>
      <w:r w:rsidR="00AF7F03" w:rsidRPr="00DA5181">
        <w:t>d</w:t>
      </w:r>
      <w:r w:rsidR="00DE684F" w:rsidRPr="00DA5181">
        <w:t>er som är lämpliga</w:t>
      </w:r>
      <w:r w:rsidR="00A13083">
        <w:t>.</w:t>
      </w:r>
    </w:p>
    <w:p w14:paraId="2DFE03B5" w14:textId="6F8C65F5" w:rsidR="00696336" w:rsidRDefault="00696336" w:rsidP="00696336">
      <w:r>
        <w:t>Arbetsgång under steg 3:</w:t>
      </w:r>
    </w:p>
    <w:p w14:paraId="1165C20F" w14:textId="4DF39EE4" w:rsidR="00231F6A" w:rsidRDefault="00231F6A" w:rsidP="00B06C63">
      <w:pPr>
        <w:pStyle w:val="Liststycke"/>
        <w:numPr>
          <w:ilvl w:val="0"/>
          <w:numId w:val="19"/>
        </w:numPr>
      </w:pPr>
      <w:r w:rsidRPr="00DA5181">
        <w:t xml:space="preserve">Är orsaken kopplad till </w:t>
      </w:r>
      <w:r w:rsidR="00CB66E0" w:rsidRPr="00DA5181">
        <w:t xml:space="preserve">avrinningsområdesperspektivet? </w:t>
      </w:r>
      <w:r w:rsidR="00F368BC">
        <w:t>Är med andra ord orsaken till problemet</w:t>
      </w:r>
      <w:r w:rsidR="00E712EE">
        <w:t xml:space="preserve"> tydligt kopplat till </w:t>
      </w:r>
      <w:r w:rsidR="00251B92">
        <w:t>att stora mängder vatten kommer från</w:t>
      </w:r>
      <w:r w:rsidR="00CB66E0" w:rsidRPr="00DA5181">
        <w:t xml:space="preserve"> </w:t>
      </w:r>
      <w:r w:rsidR="00217BFE" w:rsidRPr="00DA5181">
        <w:t xml:space="preserve">andra platser än lokalt </w:t>
      </w:r>
      <w:r w:rsidR="003D48DA">
        <w:t xml:space="preserve">som gör att problematiken </w:t>
      </w:r>
      <w:r w:rsidR="00217BFE" w:rsidRPr="00DA5181">
        <w:t>ingår i ett större sammanhang</w:t>
      </w:r>
      <w:r w:rsidR="00A45E88">
        <w:t>?</w:t>
      </w:r>
      <w:r w:rsidR="003D48DA">
        <w:t xml:space="preserve"> I</w:t>
      </w:r>
      <w:r w:rsidR="005C08AD">
        <w:t xml:space="preserve"> stället </w:t>
      </w:r>
      <w:r w:rsidR="00970E5B">
        <w:t>kan en anläggning utanför planområdet vara mest effektiv (</w:t>
      </w:r>
      <w:r w:rsidR="0086091C">
        <w:t>ex</w:t>
      </w:r>
      <w:r w:rsidR="005C08AD">
        <w:t xml:space="preserve">empelvis </w:t>
      </w:r>
      <w:r w:rsidR="0086091C">
        <w:t>Gamlestadsvallen).</w:t>
      </w:r>
      <w:r w:rsidR="00D06C55" w:rsidRPr="00DA5181">
        <w:t xml:space="preserve"> Förståelsen för </w:t>
      </w:r>
      <w:r w:rsidR="003247EC" w:rsidRPr="00DA5181">
        <w:t>den övergripande vattensituationen</w:t>
      </w:r>
      <w:r w:rsidRPr="00DA5181">
        <w:t xml:space="preserve"> kan </w:t>
      </w:r>
      <w:r w:rsidRPr="00DA5181">
        <w:lastRenderedPageBreak/>
        <w:t>exempelvis identifieras genom framtagna strukturplaner.</w:t>
      </w:r>
      <w:r w:rsidR="00BB5DDF" w:rsidRPr="00DA5181">
        <w:t xml:space="preserve"> Denna situation kan vara orsak till </w:t>
      </w:r>
      <w:r w:rsidR="00471E4B" w:rsidRPr="00DA5181">
        <w:t>att både</w:t>
      </w:r>
      <w:r w:rsidR="00471E4B">
        <w:t xml:space="preserve"> framkomlighet inte kan säkerställas och att </w:t>
      </w:r>
      <w:r w:rsidR="00997D6C">
        <w:t>byggnader översvämmas.</w:t>
      </w:r>
    </w:p>
    <w:p w14:paraId="209DB1C9" w14:textId="7E9FBC27" w:rsidR="003247EC" w:rsidRDefault="00997D6C" w:rsidP="00B06C63">
      <w:pPr>
        <w:pStyle w:val="Liststycke"/>
        <w:numPr>
          <w:ilvl w:val="0"/>
          <w:numId w:val="19"/>
        </w:numPr>
      </w:pPr>
      <w:r>
        <w:t>Är orsaken kopplad till att man</w:t>
      </w:r>
      <w:r w:rsidR="00E671C9">
        <w:t xml:space="preserve"> genom exploateringen</w:t>
      </w:r>
      <w:r>
        <w:t xml:space="preserve"> </w:t>
      </w:r>
      <w:r w:rsidR="005F7C2D">
        <w:t xml:space="preserve">tränger bort ytvatten </w:t>
      </w:r>
      <w:r w:rsidR="00141756">
        <w:t>från</w:t>
      </w:r>
      <w:r w:rsidR="005F7C2D">
        <w:t xml:space="preserve"> området </w:t>
      </w:r>
      <w:r w:rsidR="00BC0749">
        <w:t>(t.ex. genom att placera en byggnad i en lågpunkt)</w:t>
      </w:r>
      <w:r w:rsidR="00532EFC">
        <w:t xml:space="preserve"> så kan detta orsaka försämring av översvämningssituation inom och utanför detaljplan</w:t>
      </w:r>
      <w:r w:rsidR="003D06FE">
        <w:t>.</w:t>
      </w:r>
    </w:p>
    <w:p w14:paraId="510212FC" w14:textId="36716FCB" w:rsidR="003D06FE" w:rsidRDefault="0002517A" w:rsidP="00B06C63">
      <w:pPr>
        <w:pStyle w:val="Liststycke"/>
        <w:numPr>
          <w:ilvl w:val="0"/>
          <w:numId w:val="19"/>
        </w:numPr>
      </w:pPr>
      <w:r>
        <w:t xml:space="preserve">Finns det en barriär </w:t>
      </w:r>
      <w:r w:rsidR="00453750">
        <w:t xml:space="preserve">(sedan tidigare eller genom exploatering) </w:t>
      </w:r>
      <w:r>
        <w:t xml:space="preserve">som håller kvar </w:t>
      </w:r>
      <w:r w:rsidR="004E2152">
        <w:t>yt</w:t>
      </w:r>
      <w:r>
        <w:t>vattnet</w:t>
      </w:r>
      <w:r w:rsidR="005C13AD">
        <w:t xml:space="preserve"> så kan detta ge stora sammanhängande översvämningar som kan orsaka alla typer av problem som nämnts. </w:t>
      </w:r>
      <w:r w:rsidR="00AB19CB">
        <w:t>Notera att det ofta inte är en lösning att ta bort barriären då detta innebär att man skapar problem på annan plats</w:t>
      </w:r>
      <w:r w:rsidR="00D44C8A">
        <w:t xml:space="preserve">. </w:t>
      </w:r>
      <w:r w:rsidR="005C13AD">
        <w:t>En variant till detta är a</w:t>
      </w:r>
      <w:r w:rsidR="00045500">
        <w:t>t</w:t>
      </w:r>
      <w:r w:rsidR="005C13AD">
        <w:t>t man har begränsad kapacitet</w:t>
      </w:r>
      <w:r w:rsidR="006655D8">
        <w:t xml:space="preserve"> längs vattnets väg</w:t>
      </w:r>
      <w:r w:rsidR="001F6DF8">
        <w:t>, t.ex. i form av en kulvert</w:t>
      </w:r>
      <w:r w:rsidR="00884198">
        <w:t xml:space="preserve">. Om översvämningssituationen är beroende av denna kulvert </w:t>
      </w:r>
      <w:r w:rsidR="00CE6F9D">
        <w:t>och man planerar utifrån dess funktion kan det bli avgörande att man säkerställer drift och underhåll av denna.</w:t>
      </w:r>
    </w:p>
    <w:p w14:paraId="67633384" w14:textId="2D07976F" w:rsidR="008D2279" w:rsidRDefault="008D2279" w:rsidP="00B06C63">
      <w:pPr>
        <w:pStyle w:val="Liststycke"/>
        <w:numPr>
          <w:ilvl w:val="0"/>
          <w:numId w:val="19"/>
        </w:numPr>
      </w:pPr>
      <w:r>
        <w:t xml:space="preserve">Orsaken till </w:t>
      </w:r>
      <w:r w:rsidR="000C2B54">
        <w:t xml:space="preserve">problem med vattenkvalitet kan </w:t>
      </w:r>
      <w:r w:rsidR="00C53D84">
        <w:t xml:space="preserve">t.ex. </w:t>
      </w:r>
      <w:r w:rsidR="000C2B54">
        <w:t xml:space="preserve">bero på att vattnet leds i </w:t>
      </w:r>
      <w:r w:rsidR="00FE44B7">
        <w:t>ogynnsam riktning och/eller att man befinner sig i ett område med kombinerade system.</w:t>
      </w:r>
    </w:p>
    <w:p w14:paraId="4880F279" w14:textId="7D29D4CF" w:rsidR="002B4A75" w:rsidRPr="002922AF" w:rsidRDefault="002B4A75" w:rsidP="00B06C63">
      <w:pPr>
        <w:pStyle w:val="Liststycke"/>
        <w:numPr>
          <w:ilvl w:val="0"/>
          <w:numId w:val="19"/>
        </w:numPr>
      </w:pPr>
      <w:r>
        <w:t xml:space="preserve">Sammanställ </w:t>
      </w:r>
      <w:r w:rsidR="00026EB1">
        <w:t>orsaker till att</w:t>
      </w:r>
      <w:r>
        <w:t xml:space="preserve"> ri</w:t>
      </w:r>
      <w:r w:rsidR="00B62F97">
        <w:t xml:space="preserve">ktlinjer riskerar att </w:t>
      </w:r>
      <w:r>
        <w:t>inte uppfyllas och kommunicera detta med projektgruppen.</w:t>
      </w:r>
    </w:p>
    <w:p w14:paraId="4F44AAA7" w14:textId="1853A98E" w:rsidR="00485102" w:rsidRDefault="00485102" w:rsidP="00485102"/>
    <w:p w14:paraId="24357114" w14:textId="0D70002C" w:rsidR="00485102" w:rsidRPr="00F64275" w:rsidRDefault="00485102" w:rsidP="00485102">
      <w:pPr>
        <w:rPr>
          <w:b/>
          <w:bCs/>
        </w:rPr>
      </w:pPr>
      <w:r w:rsidRPr="00F64275">
        <w:rPr>
          <w:b/>
          <w:bCs/>
        </w:rPr>
        <w:t xml:space="preserve">Steg </w:t>
      </w:r>
      <w:r>
        <w:rPr>
          <w:b/>
          <w:bCs/>
        </w:rPr>
        <w:t>4</w:t>
      </w:r>
      <w:r w:rsidRPr="00F64275">
        <w:rPr>
          <w:b/>
          <w:bCs/>
        </w:rPr>
        <w:t xml:space="preserve">. </w:t>
      </w:r>
      <w:r w:rsidR="005F4176">
        <w:rPr>
          <w:b/>
          <w:bCs/>
        </w:rPr>
        <w:t>Ta fram</w:t>
      </w:r>
      <w:r>
        <w:rPr>
          <w:b/>
          <w:bCs/>
        </w:rPr>
        <w:t xml:space="preserve"> förslag till åtgärder för att TTÖP:s riktlinjer</w:t>
      </w:r>
      <w:r w:rsidR="003E41AE">
        <w:rPr>
          <w:b/>
          <w:bCs/>
        </w:rPr>
        <w:t xml:space="preserve"> och lagstiftning</w:t>
      </w:r>
      <w:r>
        <w:rPr>
          <w:b/>
          <w:bCs/>
        </w:rPr>
        <w:t xml:space="preserve"> ska uppnås</w:t>
      </w:r>
    </w:p>
    <w:p w14:paraId="4E51C296" w14:textId="30584E32" w:rsidR="00C41F75" w:rsidRPr="00C41F75" w:rsidRDefault="00485102" w:rsidP="0009459D">
      <w:pPr>
        <w:rPr>
          <w:szCs w:val="22"/>
        </w:rPr>
      </w:pPr>
      <w:r w:rsidRPr="0009459D">
        <w:rPr>
          <w:b/>
          <w:bCs/>
        </w:rPr>
        <w:t>Grundläggande:</w:t>
      </w:r>
      <w:r w:rsidRPr="0009459D">
        <w:t xml:space="preserve"> </w:t>
      </w:r>
      <w:r w:rsidR="007622FA" w:rsidRPr="007622FA">
        <w:t xml:space="preserve"> </w:t>
      </w:r>
      <w:r w:rsidR="007622FA" w:rsidRPr="00C41F75">
        <w:rPr>
          <w:szCs w:val="22"/>
        </w:rPr>
        <w:t xml:space="preserve">Utgångspunkten vid fysisk planering är att anpassning i första hand ska ske via robust höjdsättning </w:t>
      </w:r>
      <w:r w:rsidR="00C41F75" w:rsidRPr="005D0790">
        <w:rPr>
          <w:szCs w:val="22"/>
        </w:rPr>
        <w:t>Nedan finns en mer detaljerad genomgång som kan sammanfattas som</w:t>
      </w:r>
      <w:r w:rsidR="00C41F75">
        <w:rPr>
          <w:szCs w:val="22"/>
        </w:rPr>
        <w:t xml:space="preserve"> (bokstav inom parentes refererar till punktlistan nedan)</w:t>
      </w:r>
      <w:r w:rsidR="00C41F75" w:rsidRPr="00C41F75">
        <w:rPr>
          <w:szCs w:val="22"/>
        </w:rPr>
        <w:t>:</w:t>
      </w:r>
    </w:p>
    <w:p w14:paraId="3272C1D8" w14:textId="01BDEFC8" w:rsidR="00C41F75" w:rsidRPr="00C41F75" w:rsidRDefault="00C41F75" w:rsidP="00C41F75">
      <w:pPr>
        <w:pStyle w:val="Liststycke"/>
        <w:numPr>
          <w:ilvl w:val="0"/>
          <w:numId w:val="16"/>
        </w:numPr>
        <w:rPr>
          <w:szCs w:val="22"/>
        </w:rPr>
      </w:pPr>
      <w:r>
        <w:rPr>
          <w:szCs w:val="22"/>
        </w:rPr>
        <w:t>Första val: r</w:t>
      </w:r>
      <w:r w:rsidRPr="00C41F75">
        <w:rPr>
          <w:szCs w:val="22"/>
        </w:rPr>
        <w:t>obust höjdsättning</w:t>
      </w:r>
    </w:p>
    <w:p w14:paraId="5E0693EE" w14:textId="77777777" w:rsidR="00C41F75" w:rsidRDefault="00C41F75" w:rsidP="00C41F75">
      <w:pPr>
        <w:pStyle w:val="Liststycke"/>
        <w:numPr>
          <w:ilvl w:val="0"/>
          <w:numId w:val="28"/>
        </w:numPr>
        <w:rPr>
          <w:rFonts w:cstheme="minorHAnsi"/>
          <w:szCs w:val="22"/>
        </w:rPr>
      </w:pPr>
      <w:r w:rsidRPr="00C41F75">
        <w:rPr>
          <w:rFonts w:cstheme="minorHAnsi"/>
          <w:szCs w:val="22"/>
        </w:rPr>
        <w:t>Flytta byggnader (a)</w:t>
      </w:r>
    </w:p>
    <w:p w14:paraId="30A83F10" w14:textId="7D847843" w:rsidR="00C41F75" w:rsidRPr="00C41F75" w:rsidRDefault="00C41F75" w:rsidP="00C41F75">
      <w:pPr>
        <w:pStyle w:val="Liststycke"/>
        <w:numPr>
          <w:ilvl w:val="0"/>
          <w:numId w:val="28"/>
        </w:numPr>
        <w:rPr>
          <w:rFonts w:cstheme="minorHAnsi"/>
          <w:szCs w:val="22"/>
        </w:rPr>
      </w:pPr>
      <w:r w:rsidRPr="00C41F75">
        <w:rPr>
          <w:rFonts w:cstheme="minorHAnsi"/>
          <w:szCs w:val="22"/>
        </w:rPr>
        <w:t>Ändra planeringsnivåer (b)</w:t>
      </w:r>
    </w:p>
    <w:p w14:paraId="33DA97A8" w14:textId="77777777" w:rsidR="00881125" w:rsidRDefault="00C41F75" w:rsidP="00881125">
      <w:pPr>
        <w:pStyle w:val="Liststycke"/>
        <w:numPr>
          <w:ilvl w:val="0"/>
          <w:numId w:val="16"/>
        </w:numPr>
        <w:rPr>
          <w:rFonts w:cstheme="minorHAnsi"/>
          <w:szCs w:val="22"/>
        </w:rPr>
      </w:pPr>
      <w:r>
        <w:rPr>
          <w:rFonts w:cstheme="minorHAnsi"/>
          <w:szCs w:val="22"/>
        </w:rPr>
        <w:t>Andra val: ö</w:t>
      </w:r>
      <w:r w:rsidRPr="00C41F75">
        <w:rPr>
          <w:rFonts w:cstheme="minorHAnsi"/>
          <w:szCs w:val="22"/>
        </w:rPr>
        <w:t>vriga åtgärder</w:t>
      </w:r>
    </w:p>
    <w:p w14:paraId="68C90DAF" w14:textId="78998044" w:rsidR="00C41F75" w:rsidRPr="00881125" w:rsidRDefault="00C41F75" w:rsidP="00881125">
      <w:pPr>
        <w:pStyle w:val="Liststycke"/>
        <w:numPr>
          <w:ilvl w:val="0"/>
          <w:numId w:val="25"/>
        </w:numPr>
        <w:spacing w:after="0"/>
        <w:rPr>
          <w:rFonts w:cstheme="minorHAnsi"/>
          <w:szCs w:val="22"/>
        </w:rPr>
      </w:pPr>
      <w:r w:rsidRPr="00881125">
        <w:rPr>
          <w:rFonts w:cstheme="minorHAnsi"/>
          <w:szCs w:val="22"/>
        </w:rPr>
        <w:t xml:space="preserve">Skyfallsanläggning </w:t>
      </w:r>
      <w:r w:rsidR="00812125" w:rsidRPr="00881125">
        <w:rPr>
          <w:rFonts w:cstheme="minorHAnsi"/>
          <w:szCs w:val="22"/>
        </w:rPr>
        <w:t xml:space="preserve">(skyfallsyta, skyfallsled, styrning) </w:t>
      </w:r>
      <w:r w:rsidRPr="00881125">
        <w:rPr>
          <w:rFonts w:cstheme="minorHAnsi"/>
          <w:szCs w:val="22"/>
        </w:rPr>
        <w:t>i eller utanför planområdet (tex. strukturplansåtgärd) (d)</w:t>
      </w:r>
    </w:p>
    <w:p w14:paraId="55798E0B" w14:textId="77777777" w:rsidR="00881125" w:rsidRPr="00C41F75" w:rsidRDefault="00881125" w:rsidP="00881125">
      <w:pPr>
        <w:pStyle w:val="Liststycke"/>
        <w:numPr>
          <w:ilvl w:val="0"/>
          <w:numId w:val="25"/>
        </w:numPr>
        <w:spacing w:after="0"/>
        <w:rPr>
          <w:rFonts w:cstheme="minorHAnsi"/>
          <w:szCs w:val="22"/>
        </w:rPr>
      </w:pPr>
      <w:r w:rsidRPr="00C41F75">
        <w:rPr>
          <w:rFonts w:cstheme="minorHAnsi"/>
          <w:szCs w:val="22"/>
        </w:rPr>
        <w:t>Skyddsåtgärder (objektsskydd som exempelvis vattentät fasad) (c)</w:t>
      </w:r>
    </w:p>
    <w:p w14:paraId="00BBAA6F" w14:textId="77777777" w:rsidR="00812125" w:rsidRPr="00812125" w:rsidRDefault="00812125" w:rsidP="00812125">
      <w:pPr>
        <w:pStyle w:val="Kommentarer"/>
        <w:spacing w:after="0"/>
        <w:ind w:left="1080"/>
        <w:rPr>
          <w:rFonts w:cstheme="minorHAnsi"/>
          <w:sz w:val="22"/>
          <w:szCs w:val="22"/>
        </w:rPr>
      </w:pPr>
    </w:p>
    <w:p w14:paraId="09CF136B" w14:textId="04A27E04" w:rsidR="007622FA" w:rsidRDefault="007622FA" w:rsidP="0009459D">
      <w:r>
        <w:t xml:space="preserve">Robusthet ska dock uppnås med utgångspunkt att åtgärder ska ge god samhällsnytta, d.v.s. att den riskminskning som åtgärder ger ska stå i proportion mot kostnaden för åtgärden. </w:t>
      </w:r>
      <w:r w:rsidR="00065210">
        <w:t xml:space="preserve">Att bygga en åtgärd för </w:t>
      </w:r>
      <w:r w:rsidR="006B7322">
        <w:t>mycket pengar för att skapa byggbarhet för en avgränsad byggnad</w:t>
      </w:r>
      <w:r w:rsidR="006C3609">
        <w:t xml:space="preserve"> kan t.ex. sällan motiveras</w:t>
      </w:r>
      <w:r w:rsidR="00B96911">
        <w:t xml:space="preserve"> och man behöver då i samråd med projektgruppen identifiera alternativ som t.ex</w:t>
      </w:r>
      <w:r w:rsidR="00E336FC">
        <w:t>.</w:t>
      </w:r>
      <w:r w:rsidR="00B96911">
        <w:t xml:space="preserve"> att flytta på byggnaden</w:t>
      </w:r>
      <w:r w:rsidR="006C3609">
        <w:t xml:space="preserve">. </w:t>
      </w:r>
      <w:r>
        <w:t xml:space="preserve">Avsikten är dock inte att samhällsnytta </w:t>
      </w:r>
      <w:r w:rsidR="003E0D8F">
        <w:t>ska kvantifieras</w:t>
      </w:r>
      <w:r>
        <w:t xml:space="preserve"> vid all tillämpning av föreslagna </w:t>
      </w:r>
      <w:r w:rsidR="00530DF9">
        <w:t>åtgärder</w:t>
      </w:r>
      <w:r>
        <w:t xml:space="preserve"> utan kan vägas in då det bedöms motiverat</w:t>
      </w:r>
      <w:r w:rsidR="002E2967">
        <w:t xml:space="preserve"> (utredningsinsatsen ska vara balanserad</w:t>
      </w:r>
      <w:r w:rsidR="0037566D">
        <w:t xml:space="preserve"> vilket innebär att kostsamma åtgärder kan motivera mer utredningsinsatser)</w:t>
      </w:r>
      <w:r>
        <w:t xml:space="preserve">. </w:t>
      </w:r>
    </w:p>
    <w:p w14:paraId="4705B8E7" w14:textId="09EB2D42" w:rsidR="00C41F75" w:rsidRDefault="00D728FD" w:rsidP="0009459D">
      <w:r w:rsidRPr="0009459D">
        <w:t xml:space="preserve">Det </w:t>
      </w:r>
      <w:r w:rsidR="00B50CBB" w:rsidRPr="0009459D">
        <w:t>b</w:t>
      </w:r>
      <w:r w:rsidRPr="0009459D">
        <w:t xml:space="preserve">ör poängteras att </w:t>
      </w:r>
      <w:r w:rsidR="00ED4F7E" w:rsidRPr="0009459D">
        <w:t>åtgärderna ska begränsas till att planen ska uppfylla riktlinjer i TTÖP</w:t>
      </w:r>
      <w:r w:rsidR="00045500">
        <w:t>,</w:t>
      </w:r>
      <w:r w:rsidR="00ED4F7E" w:rsidRPr="0009459D">
        <w:t xml:space="preserve"> men att </w:t>
      </w:r>
      <w:r w:rsidR="006812F0" w:rsidRPr="0009459D">
        <w:t xml:space="preserve">man också ska värdera om man kan expandera en åtgärd </w:t>
      </w:r>
      <w:r w:rsidR="004740D5" w:rsidRPr="0009459D">
        <w:t>(eller om man kan bygga en anläggning</w:t>
      </w:r>
      <w:r w:rsidR="001455F5" w:rsidRPr="0009459D">
        <w:t xml:space="preserve"> inom DP som uppfyller ett strukturellt behov</w:t>
      </w:r>
      <w:r w:rsidR="00895CD7">
        <w:t>, m</w:t>
      </w:r>
      <w:r w:rsidR="00DD0B6B">
        <w:t>.</w:t>
      </w:r>
      <w:r w:rsidR="00895CD7">
        <w:t>a</w:t>
      </w:r>
      <w:r w:rsidR="00DD0B6B">
        <w:t>.</w:t>
      </w:r>
      <w:r w:rsidR="00895CD7">
        <w:t>o</w:t>
      </w:r>
      <w:r w:rsidR="00DD0B6B">
        <w:t>.</w:t>
      </w:r>
      <w:r w:rsidR="00895CD7">
        <w:t xml:space="preserve"> en strukturplansanläggning</w:t>
      </w:r>
      <w:r w:rsidR="001455F5" w:rsidRPr="0009459D">
        <w:t xml:space="preserve">) </w:t>
      </w:r>
      <w:r w:rsidR="006812F0" w:rsidRPr="0009459D">
        <w:t xml:space="preserve">för att </w:t>
      </w:r>
      <w:r w:rsidR="00C17275" w:rsidRPr="0009459D">
        <w:t>uppfylla andra behov</w:t>
      </w:r>
      <w:r w:rsidR="00E50543">
        <w:t xml:space="preserve"> (skydd, förbättrad vattenkvalitet </w:t>
      </w:r>
      <w:r w:rsidR="00E50543">
        <w:lastRenderedPageBreak/>
        <w:t>mm)</w:t>
      </w:r>
      <w:r w:rsidR="00C17275" w:rsidRPr="0009459D">
        <w:t xml:space="preserve">. Detta görs initialt av </w:t>
      </w:r>
      <w:r w:rsidR="00E012E4" w:rsidRPr="0009459D">
        <w:t>KoV</w:t>
      </w:r>
      <w:r w:rsidR="00E1588E">
        <w:t>:s</w:t>
      </w:r>
      <w:r w:rsidR="00E012E4" w:rsidRPr="0009459D">
        <w:t xml:space="preserve"> projektgrupp. Om </w:t>
      </w:r>
      <w:r w:rsidR="004740D5" w:rsidRPr="0009459D">
        <w:t xml:space="preserve">någon anläggning </w:t>
      </w:r>
      <w:r w:rsidR="001455F5" w:rsidRPr="0009459D">
        <w:t xml:space="preserve">identifieras </w:t>
      </w:r>
      <w:r w:rsidR="00757B8B" w:rsidRPr="0009459D">
        <w:t xml:space="preserve">tas en dialog med skyfallsgruppen innan frågan eskaleras till </w:t>
      </w:r>
      <w:r w:rsidR="0009459D" w:rsidRPr="0009459D">
        <w:t>detaljplanens projektgrupp.</w:t>
      </w:r>
    </w:p>
    <w:p w14:paraId="3A9A8144" w14:textId="02CCA77D" w:rsidR="00CD3B1F" w:rsidRDefault="004310F2" w:rsidP="0009459D">
      <w:r>
        <w:t>Åtgärderna</w:t>
      </w:r>
      <w:r w:rsidR="00CD3B1F">
        <w:t xml:space="preserve"> måste </w:t>
      </w:r>
      <w:r w:rsidR="00394CFE">
        <w:t>genom en översiktlig analys</w:t>
      </w:r>
      <w:r w:rsidR="002B4212">
        <w:t xml:space="preserve"> i samråd med platsförvaltare bedömas </w:t>
      </w:r>
      <w:r w:rsidR="00CD3B1F">
        <w:t xml:space="preserve">vara </w:t>
      </w:r>
      <w:r w:rsidR="00CD3B1F" w:rsidRPr="004310F2">
        <w:rPr>
          <w:bCs/>
        </w:rPr>
        <w:t>genomförbara</w:t>
      </w:r>
      <w:r w:rsidR="00CD3B1F">
        <w:t>. Detta</w:t>
      </w:r>
      <w:r w:rsidR="00907BD6">
        <w:t xml:space="preserve"> är</w:t>
      </w:r>
      <w:r w:rsidR="00CD3B1F">
        <w:t xml:space="preserve"> dock oftast </w:t>
      </w:r>
      <w:r w:rsidR="00907BD6">
        <w:t xml:space="preserve">mer </w:t>
      </w:r>
      <w:r w:rsidR="00CD3B1F">
        <w:t>en ekonomisk fråga än en teknisk</w:t>
      </w:r>
      <w:r w:rsidR="003D6350">
        <w:t>. Problem kan också uppstå om det finns o</w:t>
      </w:r>
      <w:r w:rsidR="00CD3B1F">
        <w:t xml:space="preserve">kunskap </w:t>
      </w:r>
      <w:r w:rsidR="003D6350">
        <w:t>kring val av möjliga l</w:t>
      </w:r>
      <w:r w:rsidR="00CD3B1F">
        <w:t>ösningar</w:t>
      </w:r>
      <w:r w:rsidR="00EE2819">
        <w:t xml:space="preserve"> då erfarenheter kring att bygga dessa anläggningar </w:t>
      </w:r>
      <w:r w:rsidR="00A82C8E">
        <w:t xml:space="preserve">ännu är begränsad. Inspiration för att identifiera möjliga </w:t>
      </w:r>
      <w:r w:rsidR="00851924">
        <w:t>lösningar finns i Stadens dokument</w:t>
      </w:r>
      <w:r w:rsidR="005C08AD">
        <w:t xml:space="preserve"> (</w:t>
      </w:r>
      <w:r w:rsidR="005C08AD" w:rsidRPr="005C08AD">
        <w:t>Kretslopp och vatten</w:t>
      </w:r>
      <w:r w:rsidR="005C08AD">
        <w:t xml:space="preserve">, 2019; </w:t>
      </w:r>
      <w:r w:rsidR="005C08AD" w:rsidRPr="005C08AD">
        <w:t>Kretslopp och vatten</w:t>
      </w:r>
      <w:r w:rsidR="005C08AD">
        <w:t>, 2020a</w:t>
      </w:r>
      <w:bookmarkStart w:id="21" w:name="_Hlk99524572"/>
      <w:r w:rsidR="005C08AD">
        <w:t xml:space="preserve">; </w:t>
      </w:r>
      <w:r w:rsidR="005C08AD" w:rsidRPr="00A1330C">
        <w:t>Kretslopp och vatten</w:t>
      </w:r>
      <w:r w:rsidR="005C08AD">
        <w:t>, 2021a</w:t>
      </w:r>
      <w:bookmarkEnd w:id="21"/>
      <w:r w:rsidR="005C08AD">
        <w:t>).</w:t>
      </w:r>
    </w:p>
    <w:p w14:paraId="590CF741" w14:textId="67B46BA9" w:rsidR="00054D62" w:rsidRDefault="00054D62" w:rsidP="0009459D">
      <w:r>
        <w:t>Det är viktigt att poängtera att åtgärder som föreslås i en DoS-utredning är just förslag. Om skyfallssituationen kan lösas på annat sätt så går det också bra.</w:t>
      </w:r>
    </w:p>
    <w:p w14:paraId="71D8DD15" w14:textId="74D0D6CA" w:rsidR="0062224C" w:rsidRDefault="0062224C" w:rsidP="0009459D">
      <w:r>
        <w:t>Notera att åtgärderna ska</w:t>
      </w:r>
      <w:r w:rsidR="00787722">
        <w:t xml:space="preserve"> göra att man faktiskt uppfyller TTÖP:s riktlinjer. Att i tidigt läge säga att det inte går</w:t>
      </w:r>
      <w:r w:rsidR="004E417D">
        <w:t xml:space="preserve"> är ofta fel</w:t>
      </w:r>
      <w:r w:rsidR="003D6350">
        <w:t xml:space="preserve"> eftersom</w:t>
      </w:r>
      <w:r w:rsidR="004E417D">
        <w:t xml:space="preserve"> det i</w:t>
      </w:r>
      <w:r w:rsidR="003D6350">
        <w:t xml:space="preserve"> regel</w:t>
      </w:r>
      <w:r w:rsidR="004E417D">
        <w:t xml:space="preserve"> är en ekonomisk fråga</w:t>
      </w:r>
      <w:r w:rsidR="00DC478B">
        <w:t xml:space="preserve"> </w:t>
      </w:r>
      <w:r w:rsidR="003D6350">
        <w:t xml:space="preserve">och snarare handlar om det </w:t>
      </w:r>
      <w:r w:rsidR="00DC478B">
        <w:t>går att motivera kostnaden</w:t>
      </w:r>
      <w:r w:rsidR="003D6350">
        <w:t>. I det fall</w:t>
      </w:r>
      <w:r w:rsidR="00DC478B">
        <w:t xml:space="preserve"> det anses</w:t>
      </w:r>
      <w:r w:rsidR="003D6350">
        <w:t xml:space="preserve"> bli</w:t>
      </w:r>
      <w:r w:rsidR="00DC478B">
        <w:t xml:space="preserve"> för dyrt </w:t>
      </w:r>
      <w:r w:rsidR="003D6350">
        <w:t xml:space="preserve">så blir det ett argument som kan motivera ett </w:t>
      </w:r>
      <w:r w:rsidR="00537C87">
        <w:t>avsteg från TTÖP.</w:t>
      </w:r>
    </w:p>
    <w:p w14:paraId="3F047840" w14:textId="2629D18A" w:rsidR="00537C87" w:rsidRDefault="00537C87" w:rsidP="0009459D">
      <w:r>
        <w:t>E</w:t>
      </w:r>
      <w:r w:rsidR="009D248A">
        <w:t>n</w:t>
      </w:r>
      <w:r>
        <w:t xml:space="preserve"> vanlig fråga handlar om hantering av ”grå-zoner”. </w:t>
      </w:r>
      <w:r w:rsidR="00400789">
        <w:t xml:space="preserve">Är det ok att det är 24 cm på en väg </w:t>
      </w:r>
      <w:r w:rsidR="00425585">
        <w:t xml:space="preserve">och är det ok att det är under 20 cm på halva vägen är exempel på dessa frågor. </w:t>
      </w:r>
      <w:r w:rsidR="003F5306">
        <w:t>Denna fråga har diskuterats med Länsstyrelsen</w:t>
      </w:r>
      <w:r w:rsidR="00CA3485">
        <w:t xml:space="preserve"> och de är medvetna om problemet</w:t>
      </w:r>
      <w:r w:rsidR="009D4FF6">
        <w:t>,</w:t>
      </w:r>
      <w:r w:rsidR="00CA3485">
        <w:t xml:space="preserve"> men av naturliga skäl kan de inte säga att det är ok </w:t>
      </w:r>
      <w:r w:rsidR="00890BA3">
        <w:t>om det är några cm över den överenskomna gränsen eftersom det kommer ge en ny gräns.</w:t>
      </w:r>
      <w:r w:rsidR="00BA02A6">
        <w:t xml:space="preserve"> Detta behöver därför diskuteras i projektgrupp </w:t>
      </w:r>
      <w:r w:rsidR="0095576F">
        <w:t>med vetskapen att resultaten inte är så exakta</w:t>
      </w:r>
      <w:r w:rsidR="009D4FF6">
        <w:t>,</w:t>
      </w:r>
      <w:r w:rsidR="009B3443">
        <w:t xml:space="preserve"> men ändå syftande till att skapa en robust stad</w:t>
      </w:r>
      <w:r w:rsidR="0072198A">
        <w:t xml:space="preserve">. På samma sätt som nämns under </w:t>
      </w:r>
      <w:r w:rsidR="009C02B3">
        <w:t xml:space="preserve">framkomlighet ovan bör man lyfta risker om man </w:t>
      </w:r>
      <w:r w:rsidR="002F115B">
        <w:t>inte kan uppfylla riktlinjerna även när skillnaden</w:t>
      </w:r>
      <w:r w:rsidR="00FF5BC4">
        <w:t xml:space="preserve"> är liten.</w:t>
      </w:r>
    </w:p>
    <w:p w14:paraId="4BA84732" w14:textId="4AF5E369" w:rsidR="003E41AE" w:rsidRDefault="00202922" w:rsidP="0009459D">
      <w:r>
        <w:t>Det är viktigt att känna till att planeringsnivå</w:t>
      </w:r>
      <w:r w:rsidR="00A1354C">
        <w:t xml:space="preserve"> för en</w:t>
      </w:r>
      <w:r>
        <w:t xml:space="preserve"> </w:t>
      </w:r>
      <w:r w:rsidR="00A1354C">
        <w:t xml:space="preserve">byggnad </w:t>
      </w:r>
      <w:r>
        <w:t>avser lägsta nivå för färdigt golv</w:t>
      </w:r>
      <w:r w:rsidR="00A1354C">
        <w:t>,</w:t>
      </w:r>
      <w:r w:rsidR="000448AC">
        <w:t xml:space="preserve"> men för</w:t>
      </w:r>
      <w:r>
        <w:t xml:space="preserve"> konstruktionslösningar</w:t>
      </w:r>
      <w:r w:rsidR="00A1354C">
        <w:t xml:space="preserve"> (</w:t>
      </w:r>
      <w:r>
        <w:t>som exempelvis inte är vattentäta</w:t>
      </w:r>
      <w:r w:rsidR="00A1354C">
        <w:t>)</w:t>
      </w:r>
      <w:r>
        <w:t xml:space="preserve"> är det inte</w:t>
      </w:r>
      <w:r w:rsidR="000448AC">
        <w:t xml:space="preserve"> </w:t>
      </w:r>
      <w:r>
        <w:t xml:space="preserve">tillräckligt att nivån för färdigt golv är belägen ovanför den angivna nivån. Även </w:t>
      </w:r>
      <w:r w:rsidR="002F6797">
        <w:t>g</w:t>
      </w:r>
      <w:r>
        <w:t>rundkonstruktionen behöver placeras på sådant sätt att den inte riskerar att hamna under den rekommenderade nivån och ta skada vid översvämning. Antingen ska grundläggningsnivån placeras ovan gällande planeringsnivå eller så ska byggnaden konstrueras så att den klarar en översvämning upp till planeringsnivån.</w:t>
      </w:r>
      <w:r w:rsidR="002F6797">
        <w:t xml:space="preserve"> Syftet är alltså att skador inte ska uppstå på byggnationen som helhet (alltså även den del av byggnaden som är under färdigt golv).</w:t>
      </w:r>
      <w:r w:rsidR="003E41AE">
        <w:t xml:space="preserve"> </w:t>
      </w:r>
    </w:p>
    <w:p w14:paraId="1F6AE4D0" w14:textId="42064E26" w:rsidR="00936242" w:rsidRPr="0009459D" w:rsidRDefault="008C5443" w:rsidP="008C5443">
      <w:r>
        <w:t>Arbetsgång under steg 4:</w:t>
      </w:r>
    </w:p>
    <w:p w14:paraId="19CEFB32" w14:textId="48D5FD90" w:rsidR="003307C9" w:rsidRDefault="00360626" w:rsidP="00B06C63">
      <w:pPr>
        <w:pStyle w:val="Liststycke"/>
        <w:numPr>
          <w:ilvl w:val="0"/>
          <w:numId w:val="20"/>
        </w:numPr>
      </w:pPr>
      <w:r>
        <w:t xml:space="preserve">Den första frågan man bör ställa sig är </w:t>
      </w:r>
      <w:r w:rsidR="00DC1BCC">
        <w:t xml:space="preserve">om det går att justera planens gestaltning (flytta på </w:t>
      </w:r>
      <w:r w:rsidR="008861DC">
        <w:t>byggnader, vägar osv) alt</w:t>
      </w:r>
      <w:r w:rsidR="000F5D51">
        <w:t>ernativt</w:t>
      </w:r>
      <w:r w:rsidR="008861DC">
        <w:t xml:space="preserve"> ta bort </w:t>
      </w:r>
      <w:r w:rsidR="003307C9">
        <w:t xml:space="preserve">de delar av </w:t>
      </w:r>
      <w:r w:rsidR="00026EB1">
        <w:t>exploateringen</w:t>
      </w:r>
      <w:r w:rsidR="003307C9">
        <w:t xml:space="preserve"> som är mest utsat</w:t>
      </w:r>
      <w:r w:rsidR="00886076">
        <w:t>t</w:t>
      </w:r>
      <w:r w:rsidR="003307C9">
        <w:t xml:space="preserve">a för att reducera behov av </w:t>
      </w:r>
      <w:r w:rsidR="00472C53">
        <w:t>åtgärd</w:t>
      </w:r>
      <w:r w:rsidR="003307C9">
        <w:t>er</w:t>
      </w:r>
      <w:r w:rsidR="00D67F41">
        <w:t>.</w:t>
      </w:r>
      <w:r w:rsidR="004D042C">
        <w:t xml:space="preserve"> För att skydda mot översvämning ska man i första hand bygga på säker nivå då detta är mest robust över tid</w:t>
      </w:r>
      <w:r w:rsidR="00F07254">
        <w:t>.</w:t>
      </w:r>
    </w:p>
    <w:p w14:paraId="6FB948C9" w14:textId="370833BD" w:rsidR="00D37A2A" w:rsidRDefault="00BB6991" w:rsidP="00B06C63">
      <w:pPr>
        <w:pStyle w:val="Liststycke"/>
        <w:numPr>
          <w:ilvl w:val="0"/>
          <w:numId w:val="20"/>
        </w:numPr>
      </w:pPr>
      <w:r>
        <w:t>Nästa steg är att v</w:t>
      </w:r>
      <w:r w:rsidR="00D37A2A">
        <w:t>ärdera om planeringsnivåer är en möjlig och effektiv lösning</w:t>
      </w:r>
      <w:r w:rsidR="0065532E">
        <w:t>, se vidare under punkt c)</w:t>
      </w:r>
      <w:r w:rsidR="00C70FAE">
        <w:t>. Ange planeringsnivåer för att åstadkomma detta (vattennivå vid dimensionerande regn plus 0,2 m</w:t>
      </w:r>
      <w:r w:rsidR="00F6541F">
        <w:t xml:space="preserve"> och för samhällsviktigt 0,5 m</w:t>
      </w:r>
      <w:r w:rsidR="00C70FAE">
        <w:t xml:space="preserve"> till färdigt golv</w:t>
      </w:r>
      <w:r w:rsidR="006B6503">
        <w:t xml:space="preserve"> </w:t>
      </w:r>
      <w:r w:rsidR="00F6541F">
        <w:t>eller vital del</w:t>
      </w:r>
      <w:r w:rsidR="00C70FAE">
        <w:t>) för byggnader och placera om möjligt entréer i riktning som är positiv ut översvämningssynpunkt</w:t>
      </w:r>
      <w:r w:rsidR="00886076">
        <w:t>.</w:t>
      </w:r>
    </w:p>
    <w:p w14:paraId="3EF98CE4" w14:textId="60580CD4" w:rsidR="002F3995" w:rsidRDefault="002F3995" w:rsidP="00B06C63">
      <w:pPr>
        <w:pStyle w:val="Liststycke"/>
        <w:numPr>
          <w:ilvl w:val="0"/>
          <w:numId w:val="20"/>
        </w:numPr>
      </w:pPr>
      <w:r>
        <w:t xml:space="preserve">Om planeringsnivåer inte kan användas för att säkra mot översvämningar kan tekniska åtgärder som t.ex. objektsskydd (vallar, vattentäta fasader osv) ibland </w:t>
      </w:r>
      <w:r>
        <w:lastRenderedPageBreak/>
        <w:t xml:space="preserve">vara nödvändigt speciellt för </w:t>
      </w:r>
      <w:r w:rsidRPr="005C08AD">
        <w:t>befintligheter</w:t>
      </w:r>
      <w:r w:rsidR="00617165" w:rsidRPr="005C08AD">
        <w:t xml:space="preserve"> (</w:t>
      </w:r>
      <w:r w:rsidR="005C08AD" w:rsidRPr="005C08AD">
        <w:t>Lindberg et.al., 2020)</w:t>
      </w:r>
      <w:r w:rsidRPr="005C08AD">
        <w:t>.</w:t>
      </w:r>
      <w:r>
        <w:t xml:space="preserve"> Tänk på att fasader riskerar strukturella skador vid måttliga vattentryck (ca 0,5 m).</w:t>
      </w:r>
    </w:p>
    <w:p w14:paraId="0542D784" w14:textId="50D9122E" w:rsidR="00590576" w:rsidRDefault="000C3346" w:rsidP="00B06C63">
      <w:pPr>
        <w:pStyle w:val="Liststycke"/>
        <w:numPr>
          <w:ilvl w:val="0"/>
          <w:numId w:val="20"/>
        </w:numPr>
      </w:pPr>
      <w:r w:rsidRPr="0009459D">
        <w:t xml:space="preserve">Är orsaken </w:t>
      </w:r>
      <w:r w:rsidR="005E4522" w:rsidRPr="0009459D">
        <w:t>kopplad till vattnets</w:t>
      </w:r>
      <w:r w:rsidR="0070172C" w:rsidRPr="0009459D">
        <w:t xml:space="preserve"> ursprung i</w:t>
      </w:r>
      <w:r w:rsidR="000E745F" w:rsidRPr="0009459D">
        <w:t xml:space="preserve"> hela avrinningsområdet</w:t>
      </w:r>
      <w:r w:rsidR="00857B50" w:rsidRPr="0009459D">
        <w:t xml:space="preserve"> bör man värdera om det </w:t>
      </w:r>
      <w:r w:rsidR="00857B50" w:rsidRPr="00847A25">
        <w:t>f</w:t>
      </w:r>
      <w:r w:rsidR="0078290A" w:rsidRPr="00847A25">
        <w:t xml:space="preserve">inns </w:t>
      </w:r>
      <w:r w:rsidR="00A14C51" w:rsidRPr="00847A25">
        <w:t xml:space="preserve">möjlighet att skapa en mer gynnsam översvämningssituation genom att göra åtgärder någonstans i avrinningsområdet som </w:t>
      </w:r>
      <w:r w:rsidR="00AA5A50" w:rsidRPr="00847A25">
        <w:t>eventuel</w:t>
      </w:r>
      <w:r w:rsidR="00847A25" w:rsidRPr="00847A25">
        <w:t>lt</w:t>
      </w:r>
      <w:r w:rsidR="00A14C51" w:rsidRPr="00847A25">
        <w:t xml:space="preserve"> skapar förbättringar på andra platser i avrinningsområdet</w:t>
      </w:r>
      <w:r w:rsidR="00B2797A" w:rsidRPr="00847A25">
        <w:t>. Detta</w:t>
      </w:r>
      <w:r w:rsidR="00A14C51" w:rsidRPr="00847A25">
        <w:t xml:space="preserve"> ska </w:t>
      </w:r>
      <w:r w:rsidR="00B2797A" w:rsidRPr="00847A25">
        <w:t>i så fall</w:t>
      </w:r>
      <w:r w:rsidR="00A14C51" w:rsidRPr="00847A25">
        <w:t xml:space="preserve"> analyseras vidare </w:t>
      </w:r>
      <w:r w:rsidR="00B2797A" w:rsidRPr="00847A25">
        <w:t xml:space="preserve">för att </w:t>
      </w:r>
      <w:r w:rsidR="007B77B4" w:rsidRPr="00847A25">
        <w:t xml:space="preserve">se om </w:t>
      </w:r>
      <w:r w:rsidR="00A14C51" w:rsidRPr="00847A25">
        <w:t>genomförbarhet, rådighet, ekonomi, effekt på aktuell plan</w:t>
      </w:r>
      <w:r w:rsidR="007B77B4" w:rsidRPr="00847A25">
        <w:t xml:space="preserve"> kan säkerställas</w:t>
      </w:r>
      <w:r w:rsidR="00A14C51" w:rsidRPr="00847A25">
        <w:t>. Dessa åtgärder kan exempelvis</w:t>
      </w:r>
      <w:r w:rsidR="00A14C51">
        <w:t xml:space="preserve"> identifieras genom framtagna strukturplaner</w:t>
      </w:r>
      <w:r w:rsidR="00064952">
        <w:t>.</w:t>
      </w:r>
      <w:r w:rsidR="00E52F49">
        <w:t xml:space="preserve"> Om man anser att </w:t>
      </w:r>
      <w:r w:rsidR="000D2A25">
        <w:t>planen</w:t>
      </w:r>
      <w:r w:rsidR="00E52F49">
        <w:t xml:space="preserve"> behöver en sådan strukturell anläggning </w:t>
      </w:r>
      <w:r w:rsidR="000D2A25">
        <w:t>för att bli genomförbar behöver den inkluderas i aktuell detaljplan</w:t>
      </w:r>
      <w:r w:rsidR="00392D97">
        <w:t xml:space="preserve">. Både detta förfarande och finansieringsförfarande hanteras i samråd med </w:t>
      </w:r>
      <w:r w:rsidR="00026EB1">
        <w:t>Fastighetskontoret (</w:t>
      </w:r>
      <w:r w:rsidR="00392D97">
        <w:t>FK</w:t>
      </w:r>
      <w:r w:rsidR="00026EB1">
        <w:t>)</w:t>
      </w:r>
      <w:r w:rsidR="00847A25">
        <w:t xml:space="preserve"> </w:t>
      </w:r>
      <w:r w:rsidR="00847A25" w:rsidRPr="005C08AD">
        <w:t>(</w:t>
      </w:r>
      <w:r w:rsidR="005C08AD" w:rsidRPr="00A1330C">
        <w:t>Kretslopp och vatten</w:t>
      </w:r>
      <w:r w:rsidR="005C08AD">
        <w:t>, 2021b)</w:t>
      </w:r>
      <w:r w:rsidR="00997F09">
        <w:t xml:space="preserve">, se vidare under stycket </w:t>
      </w:r>
      <w:r w:rsidR="00997F09" w:rsidRPr="00997F09">
        <w:rPr>
          <w:i/>
          <w:iCs/>
        </w:rPr>
        <w:t>Viktiga delar i en skyfallsutredning</w:t>
      </w:r>
      <w:r w:rsidR="00997F09">
        <w:t xml:space="preserve"> nedan</w:t>
      </w:r>
      <w:r w:rsidR="005C08AD">
        <w:t>.</w:t>
      </w:r>
    </w:p>
    <w:p w14:paraId="0F95E974" w14:textId="1205EBA8" w:rsidR="000241E1" w:rsidRDefault="005B23CA" w:rsidP="00B06C63">
      <w:pPr>
        <w:pStyle w:val="Liststycke"/>
        <w:numPr>
          <w:ilvl w:val="0"/>
          <w:numId w:val="20"/>
        </w:numPr>
      </w:pPr>
      <w:r>
        <w:t xml:space="preserve">Om exploateringen </w:t>
      </w:r>
      <w:r w:rsidR="00433974">
        <w:t xml:space="preserve">tränger </w:t>
      </w:r>
      <w:r w:rsidR="00433974" w:rsidRPr="00997F09">
        <w:t xml:space="preserve">bort ytvatten (t.ex. </w:t>
      </w:r>
      <w:r w:rsidR="00430D04" w:rsidRPr="00997F09">
        <w:t xml:space="preserve">hus i </w:t>
      </w:r>
      <w:r w:rsidR="00433974" w:rsidRPr="00997F09">
        <w:t>markfördjupningar</w:t>
      </w:r>
      <w:r w:rsidR="001E3F9B" w:rsidRPr="00997F09">
        <w:t>)</w:t>
      </w:r>
      <w:r w:rsidR="002D0AE0" w:rsidRPr="00997F09">
        <w:t xml:space="preserve"> ska de</w:t>
      </w:r>
      <w:r w:rsidR="005C08AD" w:rsidRPr="00997F09">
        <w:t>nna utjämningsvolym</w:t>
      </w:r>
      <w:r w:rsidR="002D0AE0" w:rsidRPr="00997F09">
        <w:t xml:space="preserve"> </w:t>
      </w:r>
      <w:r w:rsidR="005C08AD" w:rsidRPr="00997F09">
        <w:t xml:space="preserve">primärt </w:t>
      </w:r>
      <w:r w:rsidR="002D0AE0">
        <w:t>kompenseras på annan plats inom planområdet</w:t>
      </w:r>
      <w:r w:rsidR="008766DC">
        <w:t>. Om strukturella anläggningar utanför planområdet identifierats kan kompensationen ske där.</w:t>
      </w:r>
    </w:p>
    <w:p w14:paraId="0FDD9E7E" w14:textId="7F52E721" w:rsidR="0023646C" w:rsidRDefault="0023646C" w:rsidP="00B06C63">
      <w:pPr>
        <w:pStyle w:val="Liststycke"/>
        <w:numPr>
          <w:ilvl w:val="0"/>
          <w:numId w:val="20"/>
        </w:numPr>
      </w:pPr>
      <w:r>
        <w:t xml:space="preserve">Om </w:t>
      </w:r>
      <w:r w:rsidR="007D17F2">
        <w:t xml:space="preserve">man hårdgjort </w:t>
      </w:r>
      <w:r w:rsidR="00C9330C">
        <w:t xml:space="preserve">en </w:t>
      </w:r>
      <w:r w:rsidR="007D17F2">
        <w:t>yta där vatten tidigare kunde infiltrera</w:t>
      </w:r>
      <w:r w:rsidR="00D821A0">
        <w:t xml:space="preserve"> (bedöms från j</w:t>
      </w:r>
      <w:r w:rsidR="005C08AD">
        <w:t>ord</w:t>
      </w:r>
      <w:r w:rsidR="00D821A0">
        <w:t>artskarta)</w:t>
      </w:r>
      <w:r w:rsidR="007D17F2">
        <w:t xml:space="preserve"> ska den infiltrerade volymen kompenseras p</w:t>
      </w:r>
      <w:r w:rsidR="00363777">
        <w:t>å samma sätt</w:t>
      </w:r>
      <w:r w:rsidR="007D17F2">
        <w:t xml:space="preserve"> som föregående punkt. Infiltrerad volym kan bedömas genom resultat i Mike21.</w:t>
      </w:r>
    </w:p>
    <w:p w14:paraId="500CA12D" w14:textId="6262092F" w:rsidR="007D17F2" w:rsidRDefault="007D17F2" w:rsidP="00B06C63">
      <w:pPr>
        <w:pStyle w:val="Liststycke"/>
        <w:numPr>
          <w:ilvl w:val="0"/>
          <w:numId w:val="20"/>
        </w:numPr>
      </w:pPr>
      <w:r>
        <w:t xml:space="preserve">Om man </w:t>
      </w:r>
      <w:r w:rsidR="00965610">
        <w:t xml:space="preserve">förändrat markanvändning </w:t>
      </w:r>
      <w:r w:rsidR="000A5158">
        <w:t>från t.ex</w:t>
      </w:r>
      <w:r w:rsidR="00E336FC">
        <w:t>.</w:t>
      </w:r>
      <w:r w:rsidR="000A5158">
        <w:t xml:space="preserve"> naturmark till </w:t>
      </w:r>
      <w:r w:rsidR="005C3D94">
        <w:t xml:space="preserve">hårdgjort </w:t>
      </w:r>
      <w:r w:rsidR="00965610">
        <w:t>så man får ett annat avrinnin</w:t>
      </w:r>
      <w:r w:rsidR="00C9330C">
        <w:t>g</w:t>
      </w:r>
      <w:r w:rsidR="00965610">
        <w:t>sförlopp med högre flöden be</w:t>
      </w:r>
      <w:r w:rsidR="00615CE3">
        <w:t>h</w:t>
      </w:r>
      <w:r w:rsidR="00965610">
        <w:t xml:space="preserve">över </w:t>
      </w:r>
      <w:r w:rsidR="00615CE3">
        <w:t>de ökade flödena kompenseras</w:t>
      </w:r>
      <w:r w:rsidR="00615CE3" w:rsidRPr="005C08AD">
        <w:rPr>
          <w:color w:val="FF0000"/>
        </w:rPr>
        <w:t xml:space="preserve"> </w:t>
      </w:r>
      <w:r w:rsidR="005C08AD" w:rsidRPr="005C08AD">
        <w:t xml:space="preserve">på samma sätt </w:t>
      </w:r>
      <w:r w:rsidR="00615CE3">
        <w:t>som ovan. Nödvändig volym tas antingen fram genom modellering eller rationella metoden.</w:t>
      </w:r>
    </w:p>
    <w:p w14:paraId="75AC73AE" w14:textId="20F7F1F6" w:rsidR="00F9093C" w:rsidRDefault="00F9093C" w:rsidP="00B06C63">
      <w:pPr>
        <w:pStyle w:val="Liststycke"/>
        <w:numPr>
          <w:ilvl w:val="0"/>
          <w:numId w:val="20"/>
        </w:numPr>
      </w:pPr>
      <w:r>
        <w:t xml:space="preserve">Om man </w:t>
      </w:r>
      <w:r w:rsidR="00A42C49">
        <w:t xml:space="preserve">föreslår en skyfallsanläggning i område med kombinerade system bör man primärt arbeta för att </w:t>
      </w:r>
      <w:r w:rsidR="00EB22F6">
        <w:t xml:space="preserve">det vatten som avleds till anläggningen inte innehåller spillvatten. Utredning pågå för att utvärdera vilka risker detta annars kan innebära och hur man kan hantera dem. Tillsvidare behöver detta hanteras i samråd med </w:t>
      </w:r>
      <w:r w:rsidR="00026EB1">
        <w:t>Miljöförvaltningen (</w:t>
      </w:r>
      <w:r w:rsidR="00EB22F6">
        <w:t>MF</w:t>
      </w:r>
      <w:r w:rsidR="00026EB1">
        <w:t>)</w:t>
      </w:r>
      <w:r w:rsidR="00EB22F6">
        <w:t>.</w:t>
      </w:r>
    </w:p>
    <w:p w14:paraId="24333E39" w14:textId="6BB34309" w:rsidR="0024404B" w:rsidRDefault="008F72AA" w:rsidP="00B06C63">
      <w:pPr>
        <w:pStyle w:val="Liststycke"/>
        <w:numPr>
          <w:ilvl w:val="0"/>
          <w:numId w:val="20"/>
        </w:numPr>
      </w:pPr>
      <w:r>
        <w:t>Om man ökar flödet till recipient</w:t>
      </w:r>
      <w:r w:rsidR="0024404B">
        <w:t xml:space="preserve"> och om detta innebär en försämring för vattenkvaliteten</w:t>
      </w:r>
      <w:r>
        <w:t xml:space="preserve"> behöver detta hanteras i samråd med MF</w:t>
      </w:r>
      <w:r w:rsidR="005C08AD">
        <w:t xml:space="preserve"> (kan röra sig om problem med förorenad mark eller uppgrumling av vatten)</w:t>
      </w:r>
      <w:r>
        <w:t xml:space="preserve">. </w:t>
      </w:r>
    </w:p>
    <w:p w14:paraId="46AF358D" w14:textId="2EFFF503" w:rsidR="00835346" w:rsidRDefault="00835346" w:rsidP="00B06C63">
      <w:pPr>
        <w:pStyle w:val="Liststycke"/>
        <w:numPr>
          <w:ilvl w:val="0"/>
          <w:numId w:val="20"/>
        </w:numPr>
      </w:pPr>
      <w:r>
        <w:t>Om föreslagen anläggning innebär risk för ökade volymer till Ryaverket behöver Gryaab och MF uppmärksammas om detta</w:t>
      </w:r>
      <w:r w:rsidR="007526E7">
        <w:t>.</w:t>
      </w:r>
    </w:p>
    <w:p w14:paraId="2CADDD11" w14:textId="0B4FD676" w:rsidR="00EB22F6" w:rsidRDefault="008F72AA" w:rsidP="00B06C63">
      <w:pPr>
        <w:pStyle w:val="Liststycke"/>
        <w:numPr>
          <w:ilvl w:val="0"/>
          <w:numId w:val="20"/>
        </w:numPr>
      </w:pPr>
      <w:r>
        <w:t>Behov av tillstånd</w:t>
      </w:r>
      <w:r w:rsidR="00B65D7B">
        <w:t xml:space="preserve"> eller anmälan behöver värderas</w:t>
      </w:r>
      <w:r w:rsidR="0024404B">
        <w:t xml:space="preserve"> både för </w:t>
      </w:r>
      <w:r w:rsidR="00597E15">
        <w:t xml:space="preserve">punkt </w:t>
      </w:r>
      <w:r w:rsidR="00E336FC">
        <w:t>(</w:t>
      </w:r>
      <w:r w:rsidR="00597E15">
        <w:t>i)</w:t>
      </w:r>
      <w:r w:rsidR="0024404B">
        <w:t xml:space="preserve"> och </w:t>
      </w:r>
      <w:r w:rsidR="00835346">
        <w:t>vid byggande av skyfallsanläggningar</w:t>
      </w:r>
      <w:r w:rsidR="00B65D7B">
        <w:t xml:space="preserve">. Utredning pågår </w:t>
      </w:r>
      <w:r w:rsidR="0028491D">
        <w:t>hur man ska hantera detta</w:t>
      </w:r>
      <w:r w:rsidR="00C9330C">
        <w:t>,</w:t>
      </w:r>
      <w:r w:rsidR="0028491D">
        <w:t xml:space="preserve"> men tillsvidare lyfts detta upp i projektgruppen och hanteras i samråd med Länsstyrelsen.</w:t>
      </w:r>
    </w:p>
    <w:p w14:paraId="4BC67087" w14:textId="35BE6E75" w:rsidR="004E2D90" w:rsidRDefault="00FA7B26" w:rsidP="004E2D90">
      <w:pPr>
        <w:pStyle w:val="Liststycke"/>
        <w:numPr>
          <w:ilvl w:val="0"/>
          <w:numId w:val="20"/>
        </w:numPr>
      </w:pPr>
      <w:r>
        <w:t xml:space="preserve">Sammanställ </w:t>
      </w:r>
      <w:r w:rsidR="00F24D87">
        <w:t>förslag till åtgärder</w:t>
      </w:r>
      <w:r w:rsidR="0060507F">
        <w:t xml:space="preserve"> och se till att de är godkända av </w:t>
      </w:r>
      <w:r w:rsidR="009D71AB">
        <w:t>projektgruppen.</w:t>
      </w:r>
      <w:r w:rsidR="0098049A">
        <w:t xml:space="preserve"> </w:t>
      </w:r>
      <w:r w:rsidR="0022470E">
        <w:t xml:space="preserve">Det är viktigt att </w:t>
      </w:r>
      <w:r w:rsidR="000062D7">
        <w:t xml:space="preserve">de som påverkas av anläggningen (genomförande, ansvar, finansiering) inte blir överraskad </w:t>
      </w:r>
      <w:r w:rsidR="000A191E">
        <w:t>senare. Detta</w:t>
      </w:r>
      <w:r w:rsidR="00A1354C">
        <w:t xml:space="preserve"> kan</w:t>
      </w:r>
      <w:r w:rsidR="000A191E">
        <w:t xml:space="preserve"> undvikas genom att alla som påverkas är medvetna om de förslag som tas fram.</w:t>
      </w:r>
      <w:r w:rsidR="009D71AB">
        <w:t xml:space="preserve"> För att komma hit krävs ofta ett iterativt förfarande</w:t>
      </w:r>
      <w:r w:rsidR="00A1354C">
        <w:t>,</w:t>
      </w:r>
      <w:r w:rsidR="00DC478D">
        <w:t xml:space="preserve"> men det är viktigt att berörda parter står bakom förslagen innan </w:t>
      </w:r>
      <w:r w:rsidR="008863FD">
        <w:t>det går vidare till nästa steg</w:t>
      </w:r>
      <w:r>
        <w:t>.</w:t>
      </w:r>
      <w:r w:rsidR="00E156E9">
        <w:t xml:space="preserve"> Det är också viktigt att </w:t>
      </w:r>
      <w:r w:rsidR="003E0AFE">
        <w:t xml:space="preserve">anläggningarna </w:t>
      </w:r>
      <w:r w:rsidR="00F0263E">
        <w:t>vid en översiktlig analys i samråd med markförvaltare bedöms vara</w:t>
      </w:r>
      <w:r w:rsidR="003E0AFE">
        <w:t xml:space="preserve"> genomförbara</w:t>
      </w:r>
      <w:r w:rsidR="00FB0E36">
        <w:t xml:space="preserve"> och beskrivna tillräckligt väl för att man ska ha möjlighet att gå vidare i genomförandefasen på ett effektivt sätt</w:t>
      </w:r>
      <w:r w:rsidR="000E2AB7">
        <w:t xml:space="preserve"> utan onödiga omtag</w:t>
      </w:r>
      <w:r w:rsidR="00FB0E36">
        <w:t>.</w:t>
      </w:r>
    </w:p>
    <w:p w14:paraId="6F509877" w14:textId="5ACB169A" w:rsidR="0070054B" w:rsidRPr="00F64275" w:rsidRDefault="00EE1DCA" w:rsidP="00273D17">
      <w:pPr>
        <w:pStyle w:val="Rubrik2"/>
      </w:pPr>
      <w:bookmarkStart w:id="22" w:name="_Toc106029877"/>
      <w:r w:rsidRPr="00EE1DCA">
        <w:lastRenderedPageBreak/>
        <w:t>Viktiga delar i en skyfallsutredning</w:t>
      </w:r>
      <w:bookmarkEnd w:id="22"/>
    </w:p>
    <w:p w14:paraId="3AADB144" w14:textId="77777777" w:rsidR="00414116" w:rsidRDefault="00414116" w:rsidP="0070054B">
      <w:pPr>
        <w:rPr>
          <w:b/>
          <w:bCs/>
        </w:rPr>
      </w:pPr>
    </w:p>
    <w:p w14:paraId="52CD2D83" w14:textId="2B140918" w:rsidR="00EE1DCA" w:rsidRDefault="00EE1DCA" w:rsidP="0070054B">
      <w:pPr>
        <w:rPr>
          <w:b/>
          <w:bCs/>
        </w:rPr>
      </w:pPr>
      <w:r>
        <w:rPr>
          <w:b/>
          <w:bCs/>
        </w:rPr>
        <w:t>Kvalité</w:t>
      </w:r>
    </w:p>
    <w:p w14:paraId="01F5F8AF" w14:textId="0CC1ABE6" w:rsidR="0070054B" w:rsidRPr="00273D17" w:rsidRDefault="0070054B" w:rsidP="0070054B">
      <w:pPr>
        <w:rPr>
          <w:b/>
          <w:bCs/>
        </w:rPr>
      </w:pPr>
      <w:r>
        <w:t xml:space="preserve">Skyfallsutredningen ska ha kvalitetsgranskats innan den skickas till beställare </w:t>
      </w:r>
      <w:bookmarkStart w:id="23" w:name="_Hlk99524748"/>
      <w:r w:rsidR="005C08AD">
        <w:t>(</w:t>
      </w:r>
      <w:r w:rsidR="005C08AD" w:rsidRPr="005C08AD">
        <w:t>Kretslopp och vatten</w:t>
      </w:r>
      <w:r w:rsidR="005C08AD">
        <w:t xml:space="preserve">, </w:t>
      </w:r>
      <w:r w:rsidR="005C08AD" w:rsidRPr="005C08AD">
        <w:t>202</w:t>
      </w:r>
      <w:r w:rsidR="005C08AD">
        <w:t>0b</w:t>
      </w:r>
      <w:r w:rsidR="005C08AD" w:rsidRPr="005C08AD">
        <w:t>).</w:t>
      </w:r>
      <w:bookmarkEnd w:id="23"/>
    </w:p>
    <w:p w14:paraId="48A7F3B3" w14:textId="77777777" w:rsidR="00322A09" w:rsidRDefault="00322A09" w:rsidP="00322A09">
      <w:r>
        <w:t>Undvik ”lösa ändar” vilket innebär att man bör undvika att exempelvis skriva ”detta kommer utredas senare”. Det behöver i exemplet tydligt framgå vem som ska göra det och när. Om man anser att det behöver utredas senare bör man ställa sig frågan om det är nödvändig information för planen som ska tas fram senare och varför man i så fall kan vänta med att ta fram det.</w:t>
      </w:r>
    </w:p>
    <w:p w14:paraId="5A6AB032" w14:textId="4CA190CF" w:rsidR="00322A09" w:rsidRDefault="00322A09" w:rsidP="00322A09">
      <w:r>
        <w:t>Notera att framtagna åtgärder visar hur man kan göra (och inte nödvändigtvis är det som ska göras) för att uppnå riktlinjerna. Det är viktigt att reflektera över detta vid beskrivningen.</w:t>
      </w:r>
    </w:p>
    <w:p w14:paraId="54B140C2" w14:textId="18012332" w:rsidR="00414116" w:rsidRDefault="00322A09" w:rsidP="00273D17">
      <w:r>
        <w:t>Det rekommenderas att åtgärder som undersökts men valts bort också dokumenteras, inklusive motiv till varför de valts bort.</w:t>
      </w:r>
      <w:r w:rsidR="00B14E22">
        <w:t xml:space="preserve"> Det är annars risk för att </w:t>
      </w:r>
      <w:r w:rsidR="00BA54D3">
        <w:t>någon i ett senare läge föreslår en redan bortvald åtgärd.</w:t>
      </w:r>
    </w:p>
    <w:p w14:paraId="7EAFECFB" w14:textId="77777777" w:rsidR="00054D62" w:rsidRDefault="00054D62" w:rsidP="00273D17"/>
    <w:p w14:paraId="5E658655" w14:textId="34039024" w:rsidR="00322A09" w:rsidRPr="00273D17" w:rsidRDefault="00322A09" w:rsidP="0070054B">
      <w:pPr>
        <w:rPr>
          <w:b/>
          <w:bCs/>
        </w:rPr>
      </w:pPr>
      <w:r w:rsidRPr="00273D17">
        <w:rPr>
          <w:b/>
          <w:bCs/>
        </w:rPr>
        <w:t xml:space="preserve">Kontrollera </w:t>
      </w:r>
      <w:r w:rsidR="00B65B63">
        <w:rPr>
          <w:b/>
          <w:bCs/>
        </w:rPr>
        <w:t>rapport</w:t>
      </w:r>
      <w:r w:rsidRPr="00273D17">
        <w:rPr>
          <w:b/>
          <w:bCs/>
        </w:rPr>
        <w:t>historik</w:t>
      </w:r>
    </w:p>
    <w:p w14:paraId="5451F0F8" w14:textId="7E8D9028" w:rsidR="0070054B" w:rsidRDefault="0070054B" w:rsidP="0070054B">
      <w:r>
        <w:t>Om utredningar kompletteras (speciellt om det gjorts av andra personer eller lång tid efter den första utredningen) innebär det en risk att man inte vet vilken utredning som är gällande. Det är därför viktigt att det framgår vilken som gäller och att detta blir tydligt i kommunikation med SBK. Utredningarna som gäller ska i förlängningen gå att hitta på SBK</w:t>
      </w:r>
      <w:r w:rsidR="00B65B63">
        <w:t>:s</w:t>
      </w:r>
      <w:r>
        <w:t xml:space="preserve"> hemsida</w:t>
      </w:r>
      <w:r w:rsidR="00B65B63">
        <w:t xml:space="preserve"> där gällande detaljplaner redovisas</w:t>
      </w:r>
      <w:r>
        <w:t>.</w:t>
      </w:r>
      <w:r w:rsidR="00322A09">
        <w:t xml:space="preserve"> </w:t>
      </w:r>
    </w:p>
    <w:p w14:paraId="1644837C" w14:textId="77777777" w:rsidR="00414116" w:rsidRDefault="00414116" w:rsidP="0070054B"/>
    <w:p w14:paraId="681A65DD" w14:textId="506EAE2B" w:rsidR="0011281D" w:rsidRDefault="0011281D" w:rsidP="0011281D">
      <w:pPr>
        <w:rPr>
          <w:rFonts w:eastAsia="Times New Roman"/>
          <w:b/>
          <w:bCs/>
        </w:rPr>
      </w:pPr>
      <w:r w:rsidRPr="003A59C8">
        <w:rPr>
          <w:rFonts w:eastAsia="Times New Roman"/>
          <w:b/>
          <w:bCs/>
        </w:rPr>
        <w:t>Rådighet</w:t>
      </w:r>
      <w:r>
        <w:rPr>
          <w:rFonts w:eastAsia="Times New Roman"/>
          <w:b/>
          <w:bCs/>
        </w:rPr>
        <w:t xml:space="preserve"> </w:t>
      </w:r>
    </w:p>
    <w:p w14:paraId="71C8072C" w14:textId="0B365E38" w:rsidR="0011281D" w:rsidRDefault="0011281D" w:rsidP="0011281D">
      <w:r>
        <w:t>Normalt är det Po</w:t>
      </w:r>
      <w:r w:rsidR="00026EB1">
        <w:t>N</w:t>
      </w:r>
      <w:r>
        <w:t>F, TK</w:t>
      </w:r>
      <w:r w:rsidR="00D37D73">
        <w:t>, IoFF</w:t>
      </w:r>
      <w:r w:rsidR="00054D62">
        <w:t xml:space="preserve"> eller</w:t>
      </w:r>
      <w:r>
        <w:t xml:space="preserve"> FK som är markförvaltare</w:t>
      </w:r>
      <w:r w:rsidR="00026EB1">
        <w:t xml:space="preserve"> </w:t>
      </w:r>
      <w:r w:rsidR="00D37D73">
        <w:t>av allmän plats.</w:t>
      </w:r>
    </w:p>
    <w:p w14:paraId="21C80957" w14:textId="77777777" w:rsidR="0011281D" w:rsidRDefault="0011281D" w:rsidP="00273D17">
      <w:pPr>
        <w:spacing w:after="0"/>
      </w:pPr>
      <w:r>
        <w:t>Alternativa lösningar till att anläggningen läggs på allmän platsmark, men som kommer i andra hand är:</w:t>
      </w:r>
    </w:p>
    <w:p w14:paraId="121B06E1" w14:textId="77777777" w:rsidR="0011281D" w:rsidRDefault="0011281D" w:rsidP="0011281D">
      <w:pPr>
        <w:pStyle w:val="Liststycke"/>
        <w:numPr>
          <w:ilvl w:val="0"/>
          <w:numId w:val="11"/>
        </w:numPr>
        <w:spacing w:line="259" w:lineRule="auto"/>
      </w:pPr>
      <w:r>
        <w:t xml:space="preserve">att kommunen </w:t>
      </w:r>
      <w:bookmarkStart w:id="24" w:name="_Hlk98767833"/>
      <w:r>
        <w:t>via</w:t>
      </w:r>
      <w:r w:rsidRPr="00C45E9B">
        <w:t xml:space="preserve"> Ledningsrättslag </w:t>
      </w:r>
      <w:bookmarkEnd w:id="24"/>
      <w:r w:rsidRPr="00C45E9B">
        <w:t>(1973:1144)</w:t>
      </w:r>
      <w:r>
        <w:t xml:space="preserve"> får rätt att </w:t>
      </w:r>
      <w:bookmarkStart w:id="25" w:name="_Hlk98767844"/>
      <w:r>
        <w:t>anlägga en underjordisk lösning</w:t>
      </w:r>
      <w:bookmarkEnd w:id="25"/>
      <w:r>
        <w:t xml:space="preserve"> på kvartersmark </w:t>
      </w:r>
    </w:p>
    <w:p w14:paraId="31E3A906" w14:textId="57216B2B" w:rsidR="0011281D" w:rsidRDefault="0011281D" w:rsidP="0011281D">
      <w:pPr>
        <w:pStyle w:val="Liststycke"/>
        <w:numPr>
          <w:ilvl w:val="0"/>
          <w:numId w:val="11"/>
        </w:numPr>
        <w:spacing w:line="259" w:lineRule="auto"/>
      </w:pPr>
      <w:r>
        <w:t xml:space="preserve">att </w:t>
      </w:r>
      <w:bookmarkStart w:id="26" w:name="_Hlk98767872"/>
      <w:r>
        <w:t xml:space="preserve">SBK i plankartan lägger in bestämmelser för kvartersmark </w:t>
      </w:r>
      <w:bookmarkEnd w:id="26"/>
      <w:r>
        <w:t xml:space="preserve">och specificerar funktion i planbeskrivningen (detta framförallt om det är kvartersmark som kommunen inte äger då planbeskrivning inte är juridiskt bindande). Anvisningar anges också i </w:t>
      </w:r>
      <w:r w:rsidRPr="00A446F2">
        <w:t>genomförandeavtal</w:t>
      </w:r>
      <w:r>
        <w:t>et som hanteras av FK.</w:t>
      </w:r>
    </w:p>
    <w:p w14:paraId="4EBB0875" w14:textId="77777777" w:rsidR="0011281D" w:rsidRDefault="0011281D" w:rsidP="00273D17">
      <w:pPr>
        <w:spacing w:after="0"/>
      </w:pPr>
      <w:r>
        <w:t>Alternativa lösningar som hanteras av FK och som tills vidare (av olika anledningar) bör undvikas är:</w:t>
      </w:r>
    </w:p>
    <w:p w14:paraId="7840562E" w14:textId="77777777" w:rsidR="0011281D" w:rsidRDefault="0011281D" w:rsidP="0011281D">
      <w:pPr>
        <w:pStyle w:val="Liststycke"/>
        <w:numPr>
          <w:ilvl w:val="0"/>
          <w:numId w:val="11"/>
        </w:numPr>
        <w:spacing w:line="259" w:lineRule="auto"/>
      </w:pPr>
      <w:r>
        <w:t>att skapa en gemensamhetsanläggning</w:t>
      </w:r>
    </w:p>
    <w:p w14:paraId="4AC55D8B" w14:textId="0F5D042E" w:rsidR="00EE1DCA" w:rsidRDefault="0011281D" w:rsidP="0011281D">
      <w:pPr>
        <w:pStyle w:val="Liststycke"/>
        <w:numPr>
          <w:ilvl w:val="0"/>
          <w:numId w:val="11"/>
        </w:numPr>
        <w:spacing w:line="259" w:lineRule="auto"/>
      </w:pPr>
      <w:r>
        <w:t xml:space="preserve">få ett </w:t>
      </w:r>
      <w:bookmarkStart w:id="27" w:name="_Hlk98767947"/>
      <w:r>
        <w:t xml:space="preserve">servitut (avtal) </w:t>
      </w:r>
      <w:bookmarkEnd w:id="27"/>
      <w:r>
        <w:t>till stånd vilket innebär att kommunen får rådighet över en anläggning där en enskild fastighetsägare äger marken.</w:t>
      </w:r>
      <w:r w:rsidR="00054D62">
        <w:t xml:space="preserve"> </w:t>
      </w:r>
      <w:r>
        <w:t xml:space="preserve">Frågan om servitut ska </w:t>
      </w:r>
      <w:r>
        <w:lastRenderedPageBreak/>
        <w:t>användas i fall där anläggningar ska anläggas på kvartersmark utreds inom FK under 2022.</w:t>
      </w:r>
    </w:p>
    <w:p w14:paraId="1B60376A" w14:textId="77777777" w:rsidR="0011281D" w:rsidRPr="0011281D" w:rsidRDefault="0011281D" w:rsidP="00273D17">
      <w:pPr>
        <w:spacing w:line="259" w:lineRule="auto"/>
      </w:pPr>
    </w:p>
    <w:p w14:paraId="721E36DE" w14:textId="54F4BB5F" w:rsidR="0070054B" w:rsidRDefault="00EE1DCA">
      <w:pPr>
        <w:rPr>
          <w:b/>
          <w:bCs/>
        </w:rPr>
      </w:pPr>
      <w:r w:rsidRPr="00273D17">
        <w:rPr>
          <w:b/>
          <w:bCs/>
        </w:rPr>
        <w:t>Plankarta och avtal</w:t>
      </w:r>
    </w:p>
    <w:p w14:paraId="4BC50161" w14:textId="5A0C09EB" w:rsidR="00B14286" w:rsidRPr="00B14286" w:rsidRDefault="00B14286">
      <w:r>
        <w:t>Sträva efter att skyfallsanläggningar anläggs på allmän platsmark (dvs. NATUR, PARK, SKYDD, GATA, TORG, VÄG osv.</w:t>
      </w:r>
      <w:r w:rsidR="00606C95">
        <w:t xml:space="preserve"> </w:t>
      </w:r>
      <w:r>
        <w:t>där Staden har rådighet. Här b</w:t>
      </w:r>
      <w:r w:rsidR="0055339E">
        <w:t xml:space="preserve">ehöver KoV säkerställa att </w:t>
      </w:r>
      <w:r>
        <w:t>SBK för in planbestämmelser i plankartan</w:t>
      </w:r>
      <w:r w:rsidR="0055339E">
        <w:t xml:space="preserve"> som säkrar genomförande av nödvändiga</w:t>
      </w:r>
      <w:r>
        <w:t xml:space="preserve"> dagvatten- och skyfalls</w:t>
      </w:r>
      <w:r w:rsidR="0055339E">
        <w:t>anläggningar enl dagvatten och skyfalls</w:t>
      </w:r>
      <w:r>
        <w:t>utredningen.</w:t>
      </w:r>
      <w:r w:rsidR="0055339E">
        <w:t xml:space="preserve"> Detta ska också förankras i planbeskrivningen.</w:t>
      </w:r>
      <w:r>
        <w:t xml:space="preserve"> Lösningarna kan vara ovan mark eller under, beroende på vad som är mest lämpligt.</w:t>
      </w:r>
    </w:p>
    <w:p w14:paraId="09CD40FB" w14:textId="3B3719E6" w:rsidR="0070054B" w:rsidRDefault="0070054B" w:rsidP="00273D17">
      <w:pPr>
        <w:pStyle w:val="Liststycke"/>
        <w:numPr>
          <w:ilvl w:val="0"/>
          <w:numId w:val="22"/>
        </w:numPr>
      </w:pPr>
      <w:r>
        <w:t xml:space="preserve">Om åtgärder krävs utanför planområdet ska </w:t>
      </w:r>
      <w:r w:rsidR="00FA4719">
        <w:t>FK med stöd av KoV</w:t>
      </w:r>
      <w:r w:rsidR="009030F1">
        <w:t xml:space="preserve"> ta fram förslag till </w:t>
      </w:r>
      <w:r>
        <w:t>finansiering och nödvändiga avtal.</w:t>
      </w:r>
      <w:r w:rsidR="00C27167">
        <w:t xml:space="preserve"> Som nämnts tidigare ska åtgärder nödvändiga för planens genomförande</w:t>
      </w:r>
      <w:r w:rsidR="007204FB">
        <w:t xml:space="preserve"> som utgångspunkt</w:t>
      </w:r>
      <w:r w:rsidR="00C27167">
        <w:t xml:space="preserve"> inkluderas i den detaljplan som </w:t>
      </w:r>
      <w:r w:rsidR="007204FB">
        <w:t xml:space="preserve">behöver den. </w:t>
      </w:r>
      <w:r w:rsidR="00844036">
        <w:t xml:space="preserve">Detta för att säkerställa att åtgärden faktiskt blir genomförd och finansierad </w:t>
      </w:r>
      <w:r w:rsidR="00CD6760">
        <w:t>vid rätt tillfälle. Detta förfarande hanteras av FK och SBK.</w:t>
      </w:r>
    </w:p>
    <w:p w14:paraId="6C583CEA" w14:textId="6D5F05B9" w:rsidR="0070054B" w:rsidRDefault="0070054B">
      <w:pPr>
        <w:pStyle w:val="Liststycke"/>
        <w:numPr>
          <w:ilvl w:val="0"/>
          <w:numId w:val="22"/>
        </w:numPr>
      </w:pPr>
      <w:r>
        <w:t xml:space="preserve">Nödvändiga </w:t>
      </w:r>
      <w:r w:rsidR="00472C53">
        <w:t>åtgärd</w:t>
      </w:r>
      <w:r w:rsidRPr="00512678">
        <w:t>er som tagits fram i skyfallsutredningen måste tydligt beskrivas för att de ska genomföras korrekt och ge förväntad funktion på kort och lång sikt. Detta föreslås</w:t>
      </w:r>
      <w:r>
        <w:t xml:space="preserve"> göras genom att man i samråd med berörda i projektgruppen (framför allt SBK) beskriver nödvändiga </w:t>
      </w:r>
      <w:r w:rsidR="00472C53">
        <w:t>åtgärd</w:t>
      </w:r>
      <w:r>
        <w:t xml:space="preserve">er i plankarta och planbestämmelse. </w:t>
      </w:r>
    </w:p>
    <w:p w14:paraId="1025E11C" w14:textId="77777777" w:rsidR="0070054B" w:rsidRDefault="0070054B" w:rsidP="0070054B">
      <w:pPr>
        <w:pStyle w:val="Liststycke"/>
        <w:numPr>
          <w:ilvl w:val="1"/>
          <w:numId w:val="22"/>
        </w:numPr>
      </w:pPr>
      <w:r>
        <w:t>I plankartan är det framförallt nivåer som regleras. Behövs sänkningar/höjningar i förhållande till omgivande mark för att styra eller fördröja vatten kan det vara bäst att skriva in relativa höjningar/sänkningar med syfte att åstadkomma en funktion utan att låsa nivåer i planen om det absolut inte krävs. Är nivåer osäkra ska det inte skrivas in i plankartan utan i generella bestämmelser om att marken ska användas till vattenhantering.</w:t>
      </w:r>
    </w:p>
    <w:p w14:paraId="1839ABA4" w14:textId="77777777" w:rsidR="0070054B" w:rsidRDefault="0070054B" w:rsidP="0070054B">
      <w:pPr>
        <w:pStyle w:val="Liststycke"/>
        <w:numPr>
          <w:ilvl w:val="1"/>
          <w:numId w:val="22"/>
        </w:numPr>
      </w:pPr>
      <w:r>
        <w:t>I planbeskrivningen beskrivs åtgärderna. Under rubrik genomförandebeskrivning ska utbyggnadsordning, vem är ansvarig, vem bekostar osv vara med.</w:t>
      </w:r>
    </w:p>
    <w:p w14:paraId="777A7C74" w14:textId="631B7E95" w:rsidR="0070054B" w:rsidRDefault="0070054B" w:rsidP="0070054B">
      <w:pPr>
        <w:pStyle w:val="Liststycke"/>
        <w:numPr>
          <w:ilvl w:val="0"/>
          <w:numId w:val="22"/>
        </w:numPr>
      </w:pPr>
      <w:r>
        <w:t>Beskriv åtgärder i exploaterings och genomförandeavtal (</w:t>
      </w:r>
      <w:r w:rsidR="00472C53">
        <w:t xml:space="preserve">genomförs av </w:t>
      </w:r>
      <w:r>
        <w:t>SUS</w:t>
      </w:r>
      <w:r w:rsidR="00472C53">
        <w:t xml:space="preserve"> i samråd med</w:t>
      </w:r>
      <w:r w:rsidR="00B14286">
        <w:t xml:space="preserve"> FK</w:t>
      </w:r>
      <w:r>
        <w:t>.</w:t>
      </w:r>
    </w:p>
    <w:p w14:paraId="335FF976" w14:textId="77777777" w:rsidR="0070054B" w:rsidRDefault="0070054B" w:rsidP="0070054B">
      <w:pPr>
        <w:pStyle w:val="Liststycke"/>
        <w:numPr>
          <w:ilvl w:val="0"/>
          <w:numId w:val="22"/>
        </w:numPr>
      </w:pPr>
      <w:r>
        <w:t>Behövs servitut (om åtgärd finns på kvartersmark) så ska detta hanteras i samråd med FK.</w:t>
      </w:r>
    </w:p>
    <w:p w14:paraId="6C9AB98A" w14:textId="4A5035B6" w:rsidR="0063136A" w:rsidRDefault="0063136A" w:rsidP="0063136A">
      <w:pPr>
        <w:rPr>
          <w:rFonts w:eastAsia="Times New Roman"/>
        </w:rPr>
      </w:pPr>
      <w:bookmarkStart w:id="28" w:name="_Hlk35855076"/>
    </w:p>
    <w:p w14:paraId="1CE446DD" w14:textId="1AE5596F" w:rsidR="001746EA" w:rsidRPr="0063136A" w:rsidRDefault="00D911DC" w:rsidP="0063136A">
      <w:pPr>
        <w:spacing w:after="240" w:line="240" w:lineRule="auto"/>
        <w:rPr>
          <w:rFonts w:asciiTheme="majorHAnsi" w:eastAsia="Times New Roman" w:hAnsiTheme="majorHAnsi" w:cstheme="majorBidi"/>
          <w:b/>
          <w:color w:val="0D0D0D" w:themeColor="text1" w:themeTint="F2"/>
          <w:sz w:val="34"/>
          <w:szCs w:val="28"/>
        </w:rPr>
      </w:pPr>
      <w:r w:rsidRPr="00273D17">
        <w:rPr>
          <w:rFonts w:eastAsia="Times New Roman"/>
          <w:b/>
          <w:bCs/>
        </w:rPr>
        <w:t>A</w:t>
      </w:r>
      <w:r w:rsidR="001746EA" w:rsidRPr="00273D17">
        <w:rPr>
          <w:rFonts w:eastAsia="Times New Roman"/>
          <w:b/>
          <w:bCs/>
        </w:rPr>
        <w:t>nsvar</w:t>
      </w:r>
      <w:r w:rsidR="00E54204" w:rsidRPr="00273D17">
        <w:rPr>
          <w:rFonts w:eastAsia="Times New Roman"/>
          <w:b/>
          <w:bCs/>
        </w:rPr>
        <w:t xml:space="preserve"> - </w:t>
      </w:r>
      <w:r w:rsidR="00533441">
        <w:rPr>
          <w:rFonts w:eastAsia="Times New Roman"/>
          <w:b/>
          <w:bCs/>
        </w:rPr>
        <w:t>G</w:t>
      </w:r>
      <w:r w:rsidR="00E54204" w:rsidRPr="00273D17">
        <w:rPr>
          <w:rFonts w:eastAsia="Times New Roman"/>
          <w:b/>
          <w:bCs/>
        </w:rPr>
        <w:t>enomförande</w:t>
      </w:r>
    </w:p>
    <w:bookmarkEnd w:id="28"/>
    <w:p w14:paraId="07BE1D08" w14:textId="0229660E" w:rsidR="00FE3C36" w:rsidRPr="00FE3C36" w:rsidRDefault="004E0A66" w:rsidP="004E0A66">
      <w:r>
        <w:t xml:space="preserve">När det gäller genomförandet av skyfallsanläggningar på allmän platsmark, eller kvartersmark där kommunen äger marken, är huvudprincipen att markförvaltaren har huvudansvaret för samordning av det övergripande arbetet, som kan vara koordinering, men även anläggning och byggnation. Det föreslås därför att markförvaltaren är projektägare för ett specifikt skyfallsprojekt eller där skyfallsanläggningen ingår i ett större projekt. KoV och markägande förvaltning diskuterar sen vem som ska ta rollen som projektledare men även vem som ansvarar för att planera (utreda), dimensionera och </w:t>
      </w:r>
      <w:r>
        <w:lastRenderedPageBreak/>
        <w:t>projektera, samt anlägga och bygga skyfallsanläggningen. Detta gäller för samtliga skyfallsanläggningar. I det fall en skyfallsanläggning består av en tunnel eller ledning i marken, och denna går under en annan fastighet, är markförvaltaren där skyfallsanläggningen börjar den som också är projektägare.</w:t>
      </w:r>
    </w:p>
    <w:p w14:paraId="43CA5A5B" w14:textId="261CF12B" w:rsidR="0011281D" w:rsidRDefault="004E0A66" w:rsidP="004E0A66">
      <w:r w:rsidRPr="00FE3C36">
        <w:t xml:space="preserve">Ligger skyfallsanläggningen på kvartersmark där fastighetsägaren är ett kommunalt bolag, statlig myndighet eller enskild fastighetsägare är dessa ansvariga för genomförandet. </w:t>
      </w:r>
    </w:p>
    <w:p w14:paraId="786063DB" w14:textId="77777777" w:rsidR="0063136A" w:rsidRDefault="0063136A" w:rsidP="004E0A66"/>
    <w:p w14:paraId="1C01C285" w14:textId="6BA4C1BA" w:rsidR="004E0A66" w:rsidRPr="006D6EF5" w:rsidRDefault="004E0A66" w:rsidP="00273D17">
      <w:pPr>
        <w:rPr>
          <w:rFonts w:eastAsia="Times New Roman"/>
          <w:bCs/>
        </w:rPr>
      </w:pPr>
      <w:r w:rsidRPr="00273D17">
        <w:rPr>
          <w:rFonts w:eastAsia="Times New Roman"/>
          <w:b/>
          <w:bCs/>
        </w:rPr>
        <w:t xml:space="preserve">Ansvar – </w:t>
      </w:r>
      <w:r w:rsidR="00533441">
        <w:rPr>
          <w:rFonts w:eastAsia="Times New Roman"/>
          <w:b/>
          <w:bCs/>
        </w:rPr>
        <w:t>F</w:t>
      </w:r>
      <w:r w:rsidRPr="00273D17">
        <w:rPr>
          <w:rFonts w:eastAsia="Times New Roman"/>
          <w:b/>
          <w:bCs/>
        </w:rPr>
        <w:t>örvaltning</w:t>
      </w:r>
    </w:p>
    <w:p w14:paraId="0A90362C" w14:textId="0C66AC93" w:rsidR="004E0A66" w:rsidRDefault="004E0A66" w:rsidP="004E0A66">
      <w:r>
        <w:t xml:space="preserve">När skyfallsanläggningen är byggd har KoV rådighet över skyfallsanläggningen och dess skyfallsfunktion genom avtal eller via </w:t>
      </w:r>
      <w:r w:rsidR="00054D62" w:rsidRPr="00A1330C">
        <w:t>Göteborgs Stads anvisning om hantering av skyfall</w:t>
      </w:r>
      <w:r w:rsidR="00054D62">
        <w:t xml:space="preserve">, den sk. </w:t>
      </w:r>
      <w:r>
        <w:t>skyfallsöverenskommelsen</w:t>
      </w:r>
      <w:r w:rsidR="00054D62">
        <w:t xml:space="preserve"> (</w:t>
      </w:r>
      <w:r w:rsidR="00054D62" w:rsidRPr="00A1330C">
        <w:t>Kretslopp och vatten</w:t>
      </w:r>
      <w:r w:rsidR="00054D62">
        <w:t>, 2021b</w:t>
      </w:r>
      <w:r>
        <w:t>), vilket innebär att KoV har rådighet över alla skyfallsanläggningar på:</w:t>
      </w:r>
    </w:p>
    <w:p w14:paraId="597ADEE5" w14:textId="77777777" w:rsidR="004E0A66" w:rsidRDefault="004E0A66" w:rsidP="00B06C63">
      <w:pPr>
        <w:pStyle w:val="Liststycke"/>
        <w:numPr>
          <w:ilvl w:val="0"/>
          <w:numId w:val="11"/>
        </w:numPr>
        <w:spacing w:line="259" w:lineRule="auto"/>
      </w:pPr>
      <w:r>
        <w:t xml:space="preserve">allmän platsmark där markförvaltaren är med i överenskommelsen enligt </w:t>
      </w:r>
      <w:r w:rsidRPr="0030525A">
        <w:t>Göteborgs Stads anvisning om hantering av skyfall</w:t>
      </w:r>
      <w:r>
        <w:t xml:space="preserve"> (t.ex. kopplat till park, natur, gata och torg)</w:t>
      </w:r>
    </w:p>
    <w:p w14:paraId="59C5D7C6" w14:textId="77777777" w:rsidR="004E0A66" w:rsidRDefault="004E0A66" w:rsidP="00B06C63">
      <w:pPr>
        <w:pStyle w:val="Liststycke"/>
        <w:numPr>
          <w:ilvl w:val="0"/>
          <w:numId w:val="11"/>
        </w:numPr>
        <w:spacing w:line="259" w:lineRule="auto"/>
      </w:pPr>
      <w:r>
        <w:t xml:space="preserve">kvartersmark i de fallen mark/platsförvaltaren är med i överenskommelsen (t.ex. kopplat till skolor) </w:t>
      </w:r>
    </w:p>
    <w:p w14:paraId="15F3A5F1" w14:textId="77777777" w:rsidR="004E0A66" w:rsidRDefault="004E0A66" w:rsidP="00B06C63">
      <w:pPr>
        <w:pStyle w:val="Liststycke"/>
        <w:numPr>
          <w:ilvl w:val="0"/>
          <w:numId w:val="11"/>
        </w:numPr>
        <w:spacing w:line="259" w:lineRule="auto"/>
      </w:pPr>
      <w:r>
        <w:t xml:space="preserve">kvartersmark där det finns avtal med </w:t>
      </w:r>
      <w:r w:rsidRPr="00402509">
        <w:t>kommunalt bolag, statlig myndighet eller enskild fastighetsägare</w:t>
      </w:r>
    </w:p>
    <w:p w14:paraId="3F31CE51" w14:textId="3E40F3FA" w:rsidR="004E0A66" w:rsidRDefault="004E0A66" w:rsidP="004E0A66">
      <w:r>
        <w:t>Ändringar som markförvaltaren vill genomföra på befintliga skyfallsanläggning ska ske i samråd med KoV. Omvänt gäller att markförvaltaren ska godkänna ändringar som KoV vill göra på befintliga skyfallsanläggningar.</w:t>
      </w:r>
      <w:r w:rsidR="00FE3C36">
        <w:t xml:space="preserve"> </w:t>
      </w:r>
      <w:r w:rsidR="00FE3C36" w:rsidRPr="00FE3C36">
        <w:t>Notera att det i Göteborgs Stads anvisning om hantering av skyfall inte ange</w:t>
      </w:r>
      <w:r w:rsidR="00FE3C36">
        <w:t>s</w:t>
      </w:r>
      <w:r w:rsidR="00FE3C36" w:rsidRPr="00FE3C36">
        <w:t xml:space="preserve"> vem som är markförvaltare (det är oftast förvaltare som </w:t>
      </w:r>
      <w:r w:rsidR="00026EB1">
        <w:t>Park och natur (</w:t>
      </w:r>
      <w:r w:rsidR="00FE3C36" w:rsidRPr="00FE3C36">
        <w:t>Po</w:t>
      </w:r>
      <w:r w:rsidR="00026EB1">
        <w:t>NF)</w:t>
      </w:r>
      <w:r w:rsidR="00FE3C36" w:rsidRPr="00FE3C36">
        <w:t xml:space="preserve"> och </w:t>
      </w:r>
      <w:r w:rsidR="00026EB1">
        <w:t>(</w:t>
      </w:r>
      <w:r w:rsidR="00FE3C36" w:rsidRPr="00FE3C36">
        <w:t>TK</w:t>
      </w:r>
      <w:r w:rsidR="00026EB1">
        <w:t>)</w:t>
      </w:r>
      <w:r w:rsidR="00FE3C36" w:rsidRPr="00FE3C36">
        <w:t>).</w:t>
      </w:r>
    </w:p>
    <w:p w14:paraId="74C4C301" w14:textId="77777777" w:rsidR="004E0A66" w:rsidRDefault="004E0A66" w:rsidP="004E0A66">
      <w:r>
        <w:t>Med förvaltning av skyfallsanläggning menas här anläggningens skyfallsfunktion och innefattar tillsyn, drift och underhåll, men även återställning (dvs. av anläggningars skyfallsfunktion).</w:t>
      </w:r>
    </w:p>
    <w:p w14:paraId="3B79E570" w14:textId="0744E17D" w:rsidR="004E0A66" w:rsidRDefault="004E0A66" w:rsidP="004E0A66">
      <w:r w:rsidRPr="00FE3C36">
        <w:t xml:space="preserve">Ligger skyfallsanläggningen på kvartersmark där fastighetsägaren är ett kommunalt bolag, statlig myndighet eller enskild fastighetsägare är dessa ansvariga för förvaltning. </w:t>
      </w:r>
    </w:p>
    <w:p w14:paraId="0F5E86C9" w14:textId="77777777" w:rsidR="00FE3C36" w:rsidRDefault="00FE3C36" w:rsidP="00D2681D">
      <w:pPr>
        <w:rPr>
          <w:b/>
          <w:bCs/>
        </w:rPr>
      </w:pPr>
    </w:p>
    <w:p w14:paraId="2D189FF2" w14:textId="788B3433" w:rsidR="00D2681D" w:rsidRPr="005B242C" w:rsidRDefault="00D2681D" w:rsidP="00D2681D">
      <w:pPr>
        <w:rPr>
          <w:b/>
          <w:bCs/>
        </w:rPr>
      </w:pPr>
      <w:r w:rsidRPr="00A90831">
        <w:rPr>
          <w:b/>
          <w:bCs/>
        </w:rPr>
        <w:t xml:space="preserve">Finansiering </w:t>
      </w:r>
      <w:r>
        <w:rPr>
          <w:b/>
          <w:bCs/>
        </w:rPr>
        <w:t xml:space="preserve">- </w:t>
      </w:r>
      <w:r w:rsidRPr="001D1D7B">
        <w:rPr>
          <w:b/>
          <w:bCs/>
        </w:rPr>
        <w:t>Investering</w:t>
      </w:r>
    </w:p>
    <w:p w14:paraId="24BCE207" w14:textId="159E7163" w:rsidR="00D2681D" w:rsidRDefault="00D2681D" w:rsidP="00D2681D">
      <w:pPr>
        <w:spacing w:after="0" w:line="240" w:lineRule="auto"/>
        <w:rPr>
          <w:rFonts w:eastAsia="Times New Roman"/>
        </w:rPr>
      </w:pPr>
      <w:r>
        <w:rPr>
          <w:rFonts w:eastAsia="Times New Roman"/>
        </w:rPr>
        <w:t xml:space="preserve">Enligt </w:t>
      </w:r>
      <w:r w:rsidRPr="0030525A">
        <w:t>Göteborgs Stads anvisning om hantering av skyfall</w:t>
      </w:r>
      <w:r w:rsidRPr="001D1D7B">
        <w:rPr>
          <w:rFonts w:eastAsia="Times New Roman"/>
        </w:rPr>
        <w:t xml:space="preserve"> </w:t>
      </w:r>
      <w:r>
        <w:rPr>
          <w:rFonts w:eastAsia="Times New Roman"/>
        </w:rPr>
        <w:t>(den sk. skyfallsöverenskommelsen) gäller tabellen nedan</w:t>
      </w:r>
      <w:r w:rsidR="00FE3C36">
        <w:rPr>
          <w:rFonts w:eastAsia="Times New Roman"/>
        </w:rPr>
        <w:t>. I den anges tre olika fall och möjliga finansieringsvägar (där en eller flera kan finnas).</w:t>
      </w:r>
    </w:p>
    <w:p w14:paraId="7D37FB95" w14:textId="77777777" w:rsidR="00D2681D" w:rsidRPr="00EA0801" w:rsidRDefault="00D2681D" w:rsidP="00D2681D">
      <w:pPr>
        <w:spacing w:after="0"/>
        <w:rPr>
          <w:rFonts w:cstheme="minorHAnsi"/>
          <w:sz w:val="20"/>
          <w:szCs w:val="20"/>
        </w:rPr>
      </w:pPr>
    </w:p>
    <w:tbl>
      <w:tblPr>
        <w:tblW w:w="9050" w:type="dxa"/>
        <w:tblLayout w:type="fixed"/>
        <w:tblCellMar>
          <w:left w:w="0" w:type="dxa"/>
          <w:right w:w="0" w:type="dxa"/>
        </w:tblCellMar>
        <w:tblLook w:val="04A0" w:firstRow="1" w:lastRow="0" w:firstColumn="1" w:lastColumn="0" w:noHBand="0" w:noVBand="1"/>
      </w:tblPr>
      <w:tblGrid>
        <w:gridCol w:w="3251"/>
        <w:gridCol w:w="1559"/>
        <w:gridCol w:w="1559"/>
        <w:gridCol w:w="2681"/>
      </w:tblGrid>
      <w:tr w:rsidR="00D2681D" w:rsidRPr="00CF0014" w14:paraId="799656AA" w14:textId="77777777" w:rsidTr="00DE2E8A">
        <w:tc>
          <w:tcPr>
            <w:tcW w:w="3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7BB898C" w14:textId="77777777" w:rsidR="00D2681D" w:rsidRPr="007A659C" w:rsidRDefault="00D2681D" w:rsidP="00DE2E8A">
            <w:pPr>
              <w:spacing w:after="0"/>
              <w:rPr>
                <w:rFonts w:cstheme="minorHAnsi"/>
                <w:sz w:val="20"/>
                <w:szCs w:val="20"/>
              </w:rPr>
            </w:pPr>
            <w:r w:rsidRPr="007A659C">
              <w:rPr>
                <w:rFonts w:cstheme="minorHAnsi"/>
                <w:sz w:val="20"/>
                <w:szCs w:val="20"/>
              </w:rPr>
              <w:t>Vem som betalar</w:t>
            </w:r>
          </w:p>
          <w:p w14:paraId="2098BAF8" w14:textId="77777777" w:rsidR="00D2681D" w:rsidRPr="007A659C" w:rsidRDefault="00D2681D" w:rsidP="00DE2E8A">
            <w:pPr>
              <w:spacing w:after="0"/>
              <w:rPr>
                <w:rFonts w:cstheme="minorHAnsi"/>
                <w:sz w:val="20"/>
                <w:szCs w:val="20"/>
              </w:rPr>
            </w:pP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E498048" w14:textId="77777777" w:rsidR="00D2681D" w:rsidRPr="007A659C" w:rsidRDefault="00D2681D" w:rsidP="00DE2E8A">
            <w:pPr>
              <w:spacing w:after="0"/>
              <w:rPr>
                <w:rFonts w:cstheme="minorHAnsi"/>
                <w:sz w:val="20"/>
                <w:szCs w:val="20"/>
              </w:rPr>
            </w:pPr>
            <w:bookmarkStart w:id="29" w:name="_Hlk67409748"/>
            <w:r w:rsidRPr="007A659C">
              <w:rPr>
                <w:rFonts w:cstheme="minorHAnsi"/>
                <w:sz w:val="20"/>
                <w:szCs w:val="20"/>
              </w:rPr>
              <w:t xml:space="preserve">Skyfalls-anläggning som </w:t>
            </w:r>
            <w:r w:rsidRPr="007A659C">
              <w:rPr>
                <w:rFonts w:cstheme="minorHAnsi"/>
                <w:b/>
                <w:bCs/>
                <w:sz w:val="20"/>
                <w:szCs w:val="20"/>
              </w:rPr>
              <w:t>endast</w:t>
            </w:r>
            <w:r w:rsidRPr="007A659C">
              <w:rPr>
                <w:rFonts w:cstheme="minorHAnsi"/>
                <w:sz w:val="20"/>
                <w:szCs w:val="20"/>
              </w:rPr>
              <w:t xml:space="preserve"> är till för att möjliggöra en detaljplan</w:t>
            </w:r>
            <w:bookmarkEnd w:id="29"/>
            <w:r w:rsidRPr="007A659C">
              <w:rPr>
                <w:rFonts w:cstheme="minorHAnsi"/>
                <w:sz w:val="20"/>
                <w:szCs w:val="20"/>
              </w:rPr>
              <w:t>.</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4CB08E0" w14:textId="77777777" w:rsidR="00D2681D" w:rsidRPr="007A659C" w:rsidRDefault="00D2681D" w:rsidP="00DE2E8A">
            <w:pPr>
              <w:spacing w:after="0"/>
              <w:rPr>
                <w:rFonts w:cstheme="minorHAnsi"/>
                <w:sz w:val="20"/>
                <w:szCs w:val="20"/>
              </w:rPr>
            </w:pPr>
            <w:r w:rsidRPr="007A659C">
              <w:rPr>
                <w:rFonts w:cstheme="minorHAnsi"/>
                <w:sz w:val="20"/>
                <w:szCs w:val="20"/>
              </w:rPr>
              <w:t xml:space="preserve">Skyfalls-anläggning som </w:t>
            </w:r>
            <w:r w:rsidRPr="007A659C">
              <w:rPr>
                <w:rFonts w:cstheme="minorHAnsi"/>
                <w:b/>
                <w:bCs/>
                <w:sz w:val="20"/>
                <w:szCs w:val="20"/>
              </w:rPr>
              <w:t>delvis</w:t>
            </w:r>
            <w:r w:rsidRPr="007A659C">
              <w:rPr>
                <w:rFonts w:cstheme="minorHAnsi"/>
                <w:sz w:val="20"/>
                <w:szCs w:val="20"/>
              </w:rPr>
              <w:t xml:space="preserve"> är till för att möjliggöra en detaljplan.</w:t>
            </w:r>
          </w:p>
        </w:tc>
        <w:tc>
          <w:tcPr>
            <w:tcW w:w="26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C202E1F" w14:textId="77777777" w:rsidR="00D2681D" w:rsidRPr="007A659C" w:rsidRDefault="00D2681D" w:rsidP="00DE2E8A">
            <w:pPr>
              <w:spacing w:after="0"/>
              <w:rPr>
                <w:rFonts w:cstheme="minorHAnsi"/>
                <w:sz w:val="20"/>
                <w:szCs w:val="20"/>
              </w:rPr>
            </w:pPr>
            <w:r w:rsidRPr="007A659C">
              <w:rPr>
                <w:rFonts w:cstheme="minorHAnsi"/>
                <w:sz w:val="20"/>
                <w:szCs w:val="20"/>
              </w:rPr>
              <w:t xml:space="preserve">Skyfallsanläggning som skyddar befintlig bebyggelse men </w:t>
            </w:r>
            <w:r w:rsidRPr="007A659C">
              <w:rPr>
                <w:rFonts w:cstheme="minorHAnsi"/>
                <w:b/>
                <w:bCs/>
                <w:sz w:val="20"/>
                <w:szCs w:val="20"/>
              </w:rPr>
              <w:t>som inte är till för att möjliggöra en detaljplan</w:t>
            </w:r>
            <w:r w:rsidRPr="007A659C">
              <w:rPr>
                <w:rFonts w:cstheme="minorHAnsi"/>
                <w:sz w:val="20"/>
                <w:szCs w:val="20"/>
              </w:rPr>
              <w:t>. Initiativ tas av KoV, annan förvaltning, eller extern part.</w:t>
            </w:r>
          </w:p>
        </w:tc>
      </w:tr>
      <w:tr w:rsidR="00D2681D" w:rsidRPr="00CF0014" w14:paraId="2AF873BC" w14:textId="77777777" w:rsidTr="00DE2E8A">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87BE42" w14:textId="77777777" w:rsidR="00D2681D" w:rsidRPr="007A659C" w:rsidRDefault="00D2681D" w:rsidP="00DE2E8A">
            <w:pPr>
              <w:spacing w:after="0"/>
              <w:rPr>
                <w:rFonts w:cstheme="minorHAnsi"/>
                <w:sz w:val="20"/>
                <w:szCs w:val="20"/>
              </w:rPr>
            </w:pPr>
            <w:r w:rsidRPr="007A659C">
              <w:rPr>
                <w:rFonts w:cstheme="minorHAnsi"/>
                <w:sz w:val="20"/>
                <w:szCs w:val="20"/>
              </w:rPr>
              <w:lastRenderedPageBreak/>
              <w:t xml:space="preserve">Exploateringsbidrag (från </w:t>
            </w:r>
            <w:bookmarkStart w:id="30" w:name="_Hlk67409805"/>
            <w:r w:rsidRPr="007A659C">
              <w:rPr>
                <w:rFonts w:cstheme="minorHAnsi"/>
                <w:sz w:val="20"/>
                <w:szCs w:val="20"/>
              </w:rPr>
              <w:t>enskild exploatör</w:t>
            </w:r>
            <w:bookmarkEnd w:id="30"/>
            <w:r w:rsidRPr="007A659C">
              <w:rPr>
                <w:rFonts w:cstheme="minorHAnsi"/>
                <w:sz w:val="20"/>
                <w:szCs w:val="20"/>
              </w:rPr>
              <w:t>/markägare)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D9A9F40" w14:textId="77777777" w:rsidR="00D2681D" w:rsidRPr="007A659C" w:rsidRDefault="00D2681D" w:rsidP="00DE2E8A">
            <w:pPr>
              <w:spacing w:after="0"/>
              <w:jc w:val="center"/>
              <w:rPr>
                <w:rFonts w:cstheme="minorHAnsi"/>
                <w:sz w:val="20"/>
                <w:szCs w:val="20"/>
              </w:rPr>
            </w:pPr>
            <w:r w:rsidRPr="007A659C">
              <w:rPr>
                <w:rFonts w:cstheme="minorHAnsi"/>
                <w:sz w:val="20"/>
                <w:szCs w:val="20"/>
              </w:rPr>
              <w:t>X</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FDC39B5" w14:textId="77777777" w:rsidR="00D2681D" w:rsidRPr="007A659C" w:rsidRDefault="00D2681D" w:rsidP="00DE2E8A">
            <w:pPr>
              <w:spacing w:after="0"/>
              <w:jc w:val="center"/>
              <w:rPr>
                <w:rFonts w:cstheme="minorHAnsi"/>
                <w:sz w:val="20"/>
                <w:szCs w:val="20"/>
              </w:rPr>
            </w:pPr>
            <w:r w:rsidRPr="007A659C">
              <w:rPr>
                <w:rFonts w:cstheme="minorHAnsi"/>
                <w:sz w:val="20"/>
                <w:szCs w:val="20"/>
              </w:rPr>
              <w:t>X</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14:paraId="7E9EBE53" w14:textId="77777777" w:rsidR="00D2681D" w:rsidRPr="007A659C" w:rsidRDefault="00D2681D" w:rsidP="00DE2E8A">
            <w:pPr>
              <w:spacing w:after="0"/>
              <w:jc w:val="center"/>
              <w:rPr>
                <w:rFonts w:cstheme="minorHAnsi"/>
                <w:sz w:val="20"/>
                <w:szCs w:val="20"/>
              </w:rPr>
            </w:pPr>
          </w:p>
        </w:tc>
      </w:tr>
      <w:tr w:rsidR="00D2681D" w:rsidRPr="00CF0014" w14:paraId="6BB141B9" w14:textId="77777777" w:rsidTr="00DE2E8A">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CB742" w14:textId="77777777" w:rsidR="00D2681D" w:rsidRPr="007A659C" w:rsidRDefault="00D2681D" w:rsidP="00DE2E8A">
            <w:pPr>
              <w:spacing w:after="0"/>
              <w:rPr>
                <w:rFonts w:cstheme="minorHAnsi"/>
                <w:sz w:val="20"/>
                <w:szCs w:val="20"/>
              </w:rPr>
            </w:pPr>
            <w:r w:rsidRPr="007A659C">
              <w:rPr>
                <w:rFonts w:cstheme="minorHAnsi"/>
                <w:sz w:val="20"/>
                <w:szCs w:val="20"/>
              </w:rPr>
              <w:t>Investeringsmedel från FK (bostäder och förskola),</w:t>
            </w:r>
          </w:p>
          <w:p w14:paraId="038F2F27" w14:textId="5CDC8A2C" w:rsidR="00D2681D" w:rsidRPr="007A659C" w:rsidRDefault="00D2681D" w:rsidP="00DE2E8A">
            <w:pPr>
              <w:spacing w:after="0"/>
              <w:rPr>
                <w:rFonts w:cstheme="minorHAnsi"/>
                <w:sz w:val="20"/>
                <w:szCs w:val="20"/>
              </w:rPr>
            </w:pPr>
            <w:r w:rsidRPr="007A659C">
              <w:rPr>
                <w:rFonts w:cstheme="minorHAnsi"/>
                <w:sz w:val="20"/>
                <w:szCs w:val="20"/>
              </w:rPr>
              <w:t>eller annan projektägande förvaltning som TK och PoN</w:t>
            </w:r>
            <w:r w:rsidR="00026EB1">
              <w:rPr>
                <w:rFonts w:cstheme="minorHAnsi"/>
                <w:sz w:val="20"/>
                <w:szCs w:val="20"/>
              </w:rPr>
              <w:t>F</w:t>
            </w:r>
            <w:r w:rsidRPr="007A659C">
              <w:rPr>
                <w:rFonts w:cstheme="minorHAnsi"/>
                <w:sz w:val="20"/>
                <w:szCs w:val="20"/>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710AC48" w14:textId="77777777" w:rsidR="00D2681D" w:rsidRPr="007A659C" w:rsidRDefault="00D2681D" w:rsidP="00DE2E8A">
            <w:pPr>
              <w:spacing w:after="0"/>
              <w:jc w:val="center"/>
              <w:rPr>
                <w:rFonts w:cstheme="minorHAnsi"/>
                <w:sz w:val="20"/>
                <w:szCs w:val="20"/>
              </w:rPr>
            </w:pPr>
            <w:r w:rsidRPr="007A659C">
              <w:rPr>
                <w:rFonts w:cstheme="minorHAnsi"/>
                <w:sz w:val="20"/>
                <w:szCs w:val="20"/>
              </w:rPr>
              <w:t>X</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5AE1A13" w14:textId="77777777" w:rsidR="00D2681D" w:rsidRPr="007A659C" w:rsidRDefault="00D2681D" w:rsidP="00DE2E8A">
            <w:pPr>
              <w:spacing w:after="0"/>
              <w:jc w:val="center"/>
              <w:rPr>
                <w:rFonts w:cstheme="minorHAnsi"/>
                <w:sz w:val="20"/>
                <w:szCs w:val="20"/>
              </w:rPr>
            </w:pPr>
            <w:r w:rsidRPr="007A659C">
              <w:rPr>
                <w:rFonts w:cstheme="minorHAnsi"/>
                <w:sz w:val="20"/>
                <w:szCs w:val="20"/>
              </w:rPr>
              <w:t>X</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14:paraId="432B3587" w14:textId="77777777" w:rsidR="00D2681D" w:rsidRPr="007A659C" w:rsidRDefault="00D2681D" w:rsidP="00DE2E8A">
            <w:pPr>
              <w:spacing w:after="0"/>
              <w:jc w:val="center"/>
              <w:rPr>
                <w:rFonts w:cstheme="minorHAnsi"/>
                <w:strike/>
                <w:color w:val="FF0000"/>
                <w:sz w:val="20"/>
                <w:szCs w:val="20"/>
              </w:rPr>
            </w:pPr>
          </w:p>
        </w:tc>
      </w:tr>
      <w:tr w:rsidR="00D2681D" w:rsidRPr="00CF0014" w14:paraId="64149FF7" w14:textId="77777777" w:rsidTr="00DE2E8A">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35391" w14:textId="77777777" w:rsidR="00D2681D" w:rsidRPr="007A659C" w:rsidRDefault="00D2681D" w:rsidP="00DE2E8A">
            <w:pPr>
              <w:spacing w:after="0"/>
              <w:rPr>
                <w:rFonts w:cstheme="minorHAnsi"/>
                <w:sz w:val="20"/>
                <w:szCs w:val="20"/>
              </w:rPr>
            </w:pPr>
            <w:r w:rsidRPr="007A659C">
              <w:rPr>
                <w:rFonts w:cstheme="minorHAnsi"/>
                <w:sz w:val="20"/>
                <w:szCs w:val="20"/>
              </w:rPr>
              <w:t>Kommunala skattemedel</w:t>
            </w:r>
          </w:p>
          <w:p w14:paraId="6E1990CE" w14:textId="77777777" w:rsidR="00D2681D" w:rsidRPr="007A659C" w:rsidRDefault="00D2681D" w:rsidP="00DE2E8A">
            <w:pPr>
              <w:spacing w:after="0"/>
              <w:rPr>
                <w:rFonts w:cstheme="minorHAnsi"/>
                <w:sz w:val="20"/>
                <w:szCs w:val="20"/>
              </w:rPr>
            </w:pPr>
            <w:r w:rsidRPr="007A659C">
              <w:rPr>
                <w:rFonts w:cstheme="minorHAnsi"/>
                <w:sz w:val="20"/>
                <w:szCs w:val="20"/>
              </w:rPr>
              <w:t>(för delar av investeringen).</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5D51257" w14:textId="77777777" w:rsidR="00D2681D" w:rsidRPr="007A659C" w:rsidRDefault="00D2681D" w:rsidP="00DE2E8A">
            <w:pPr>
              <w:spacing w:after="0"/>
              <w:jc w:val="center"/>
              <w:rPr>
                <w:rFonts w:cstheme="minorHAnsi"/>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A2D75D6" w14:textId="77777777" w:rsidR="00D2681D" w:rsidRPr="007A659C" w:rsidRDefault="00D2681D" w:rsidP="00DE2E8A">
            <w:pPr>
              <w:spacing w:after="0"/>
              <w:jc w:val="center"/>
              <w:rPr>
                <w:rFonts w:cstheme="minorHAnsi"/>
                <w:sz w:val="20"/>
                <w:szCs w:val="20"/>
              </w:rPr>
            </w:pPr>
            <w:r w:rsidRPr="007A659C">
              <w:rPr>
                <w:rFonts w:cstheme="minorHAnsi"/>
                <w:sz w:val="20"/>
                <w:szCs w:val="20"/>
              </w:rPr>
              <w:t>X</w:t>
            </w:r>
          </w:p>
          <w:p w14:paraId="7D0E7199" w14:textId="77777777" w:rsidR="00D2681D" w:rsidRPr="007A659C" w:rsidRDefault="00D2681D" w:rsidP="00DE2E8A">
            <w:pPr>
              <w:spacing w:after="0"/>
              <w:jc w:val="center"/>
              <w:rPr>
                <w:rFonts w:cstheme="minorHAnsi"/>
                <w:sz w:val="20"/>
                <w:szCs w:val="20"/>
              </w:rPr>
            </w:pPr>
            <w:r w:rsidRPr="007A659C">
              <w:rPr>
                <w:rFonts w:cstheme="minorHAnsi"/>
                <w:sz w:val="20"/>
                <w:szCs w:val="20"/>
              </w:rPr>
              <w:t>(FK)</w:t>
            </w:r>
          </w:p>
        </w:tc>
        <w:tc>
          <w:tcPr>
            <w:tcW w:w="2681" w:type="dxa"/>
            <w:tcBorders>
              <w:top w:val="nil"/>
              <w:left w:val="nil"/>
              <w:bottom w:val="single" w:sz="8" w:space="0" w:color="auto"/>
              <w:right w:val="single" w:sz="8" w:space="0" w:color="auto"/>
            </w:tcBorders>
            <w:tcMar>
              <w:top w:w="0" w:type="dxa"/>
              <w:left w:w="108" w:type="dxa"/>
              <w:bottom w:w="0" w:type="dxa"/>
              <w:right w:w="108" w:type="dxa"/>
            </w:tcMar>
            <w:hideMark/>
          </w:tcPr>
          <w:p w14:paraId="2E28F923" w14:textId="77777777" w:rsidR="00D2681D" w:rsidRPr="007A659C" w:rsidRDefault="00D2681D" w:rsidP="00DE2E8A">
            <w:pPr>
              <w:spacing w:after="0"/>
              <w:jc w:val="center"/>
              <w:rPr>
                <w:rFonts w:cstheme="minorHAnsi"/>
                <w:sz w:val="20"/>
                <w:szCs w:val="20"/>
              </w:rPr>
            </w:pPr>
            <w:r w:rsidRPr="007A659C">
              <w:rPr>
                <w:rFonts w:cstheme="minorHAnsi"/>
                <w:sz w:val="20"/>
                <w:szCs w:val="20"/>
              </w:rPr>
              <w:t>X</w:t>
            </w:r>
          </w:p>
          <w:p w14:paraId="74EA859C" w14:textId="77777777" w:rsidR="00D2681D" w:rsidRPr="007A659C" w:rsidRDefault="00D2681D" w:rsidP="00DE2E8A">
            <w:pPr>
              <w:spacing w:after="0"/>
              <w:jc w:val="center"/>
              <w:rPr>
                <w:rFonts w:cstheme="minorHAnsi"/>
                <w:sz w:val="20"/>
                <w:szCs w:val="20"/>
              </w:rPr>
            </w:pPr>
            <w:r w:rsidRPr="007A659C">
              <w:rPr>
                <w:rFonts w:cstheme="minorHAnsi"/>
                <w:sz w:val="20"/>
                <w:szCs w:val="20"/>
              </w:rPr>
              <w:t>(KoV)</w:t>
            </w:r>
          </w:p>
        </w:tc>
      </w:tr>
      <w:tr w:rsidR="00D2681D" w:rsidRPr="00CF0014" w14:paraId="65ECAABD" w14:textId="77777777" w:rsidTr="00DE2E8A">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49AEF6" w14:textId="77777777" w:rsidR="00D2681D" w:rsidRPr="007A659C" w:rsidRDefault="00D2681D" w:rsidP="00273D17">
            <w:r w:rsidRPr="007A659C">
              <w:t xml:space="preserve">Samfinansieringsprojekt där en del av investeringen kommer </w:t>
            </w:r>
            <w:bookmarkStart w:id="31" w:name="_Hlk67410103"/>
            <w:r w:rsidRPr="007A659C">
              <w:t>från icke-kommunal part</w:t>
            </w:r>
            <w:bookmarkEnd w:id="31"/>
            <w:r w:rsidRPr="007A659C">
              <w:t>, t.ex. företag, statlig myndighet eller region.</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3C9B9E1" w14:textId="77777777" w:rsidR="00D2681D" w:rsidRPr="007A659C" w:rsidRDefault="00D2681D" w:rsidP="00273D17">
            <w:pPr>
              <w:rPr>
                <w:color w:val="FF000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CECD483" w14:textId="77777777" w:rsidR="00D2681D" w:rsidRPr="007A659C" w:rsidRDefault="00D2681D" w:rsidP="0063136A">
            <w:pPr>
              <w:jc w:val="center"/>
              <w:rPr>
                <w:color w:val="FF0000"/>
              </w:rPr>
            </w:pPr>
            <w:r w:rsidRPr="007A659C">
              <w:t>X</w:t>
            </w:r>
          </w:p>
        </w:tc>
        <w:tc>
          <w:tcPr>
            <w:tcW w:w="2681" w:type="dxa"/>
            <w:tcBorders>
              <w:top w:val="nil"/>
              <w:left w:val="nil"/>
              <w:bottom w:val="single" w:sz="8" w:space="0" w:color="auto"/>
              <w:right w:val="single" w:sz="8" w:space="0" w:color="auto"/>
            </w:tcBorders>
            <w:tcMar>
              <w:top w:w="0" w:type="dxa"/>
              <w:left w:w="108" w:type="dxa"/>
              <w:bottom w:w="0" w:type="dxa"/>
              <w:right w:w="108" w:type="dxa"/>
            </w:tcMar>
            <w:hideMark/>
          </w:tcPr>
          <w:p w14:paraId="24A19563" w14:textId="77777777" w:rsidR="00D2681D" w:rsidRPr="007A659C" w:rsidRDefault="00D2681D" w:rsidP="0063136A">
            <w:pPr>
              <w:jc w:val="center"/>
              <w:rPr>
                <w:color w:val="FF0000"/>
              </w:rPr>
            </w:pPr>
            <w:r w:rsidRPr="007A659C">
              <w:t>X</w:t>
            </w:r>
          </w:p>
        </w:tc>
      </w:tr>
    </w:tbl>
    <w:p w14:paraId="2EE47429" w14:textId="77777777" w:rsidR="00D2681D" w:rsidRDefault="00D2681D"/>
    <w:p w14:paraId="0D49189F" w14:textId="3D075A28" w:rsidR="00D2681D" w:rsidRPr="00472C53" w:rsidRDefault="00BF4640">
      <w:r>
        <w:t>Vidare</w:t>
      </w:r>
      <w:r w:rsidR="00D2681D" w:rsidRPr="00472C53">
        <w:t xml:space="preserve"> gäller följande punkter:</w:t>
      </w:r>
    </w:p>
    <w:p w14:paraId="793A7CB1" w14:textId="42FB100B" w:rsidR="00F21A0B" w:rsidRDefault="00D2681D" w:rsidP="00193346">
      <w:pPr>
        <w:pStyle w:val="Liststycke"/>
        <w:numPr>
          <w:ilvl w:val="0"/>
          <w:numId w:val="12"/>
        </w:numPr>
        <w:spacing w:after="0"/>
        <w:rPr>
          <w:rFonts w:cstheme="minorHAnsi"/>
        </w:rPr>
      </w:pPr>
      <w:r w:rsidRPr="00CF0014">
        <w:t>Om en skyfallsanläggning dimensioneras större än vad som krävs för att en detaljplan ska kunna genomföras så finansieras den överskjutande delen med kommunala skattemedel eller via samfinansiering</w:t>
      </w:r>
      <w:r>
        <w:t xml:space="preserve"> (se tabell ovan)</w:t>
      </w:r>
      <w:r w:rsidRPr="00CF0014">
        <w:t>.</w:t>
      </w:r>
    </w:p>
    <w:p w14:paraId="3207C73F" w14:textId="24DE24E7" w:rsidR="00D2681D" w:rsidRPr="006D6EF5" w:rsidRDefault="00D2681D" w:rsidP="00273D17">
      <w:pPr>
        <w:pStyle w:val="Liststycke"/>
        <w:numPr>
          <w:ilvl w:val="0"/>
          <w:numId w:val="12"/>
        </w:numPr>
        <w:spacing w:after="0"/>
        <w:rPr>
          <w:rFonts w:cstheme="minorHAnsi"/>
        </w:rPr>
      </w:pPr>
      <w:r w:rsidRPr="006D6EF5">
        <w:rPr>
          <w:rFonts w:cstheme="minorHAnsi"/>
        </w:rPr>
        <w:t>Om en skyfallsanläggning delvis ska användas för dagvattenhantering finansieras investeringen upp till dimensionerande regn för dagvatten av KoV via medel från VA-taxan.</w:t>
      </w:r>
    </w:p>
    <w:p w14:paraId="6F737DE5" w14:textId="1DBFCB7C" w:rsidR="00D2681D" w:rsidRPr="00CF0014" w:rsidRDefault="00D2681D" w:rsidP="00B06C63">
      <w:pPr>
        <w:pStyle w:val="Brdtext"/>
        <w:numPr>
          <w:ilvl w:val="0"/>
          <w:numId w:val="12"/>
        </w:numPr>
        <w:spacing w:after="0" w:line="276" w:lineRule="auto"/>
        <w:rPr>
          <w:rFonts w:cstheme="minorHAnsi"/>
          <w:sz w:val="22"/>
        </w:rPr>
      </w:pPr>
      <w:r w:rsidRPr="00CF0014">
        <w:rPr>
          <w:rFonts w:cstheme="minorHAnsi"/>
          <w:sz w:val="22"/>
        </w:rPr>
        <w:t xml:space="preserve">Om en skyfallsanläggning inte bara är till för att möjliggöra en exploatering kopplas exploateringsbidraget till exploatörens procentuella nytta av skyfallsåtgärden. Det är </w:t>
      </w:r>
      <w:r>
        <w:rPr>
          <w:rFonts w:cstheme="minorHAnsi"/>
          <w:sz w:val="22"/>
        </w:rPr>
        <w:t>KoV</w:t>
      </w:r>
      <w:r w:rsidRPr="00CF0014">
        <w:rPr>
          <w:rFonts w:cstheme="minorHAnsi"/>
          <w:sz w:val="22"/>
        </w:rPr>
        <w:t xml:space="preserve"> som föreslår kostnadsfördelning</w:t>
      </w:r>
      <w:r w:rsidR="00403A6E">
        <w:rPr>
          <w:rFonts w:cstheme="minorHAnsi"/>
          <w:sz w:val="22"/>
        </w:rPr>
        <w:t xml:space="preserve"> tillsammans med FK. Detta görs utifrån fördelning </w:t>
      </w:r>
      <w:r w:rsidRPr="00CF0014">
        <w:rPr>
          <w:rFonts w:cstheme="minorHAnsi"/>
          <w:sz w:val="22"/>
        </w:rPr>
        <w:t xml:space="preserve">av nyttor hos olika intressenter. </w:t>
      </w:r>
    </w:p>
    <w:p w14:paraId="096DE4B0" w14:textId="77777777" w:rsidR="00D2681D" w:rsidRDefault="00D2681D" w:rsidP="00D2681D"/>
    <w:p w14:paraId="57EAD7C1" w14:textId="77777777" w:rsidR="00D2681D" w:rsidRPr="00FE3C36" w:rsidRDefault="00D2681D" w:rsidP="00D2681D">
      <w:pPr>
        <w:spacing w:after="0" w:line="240" w:lineRule="auto"/>
        <w:rPr>
          <w:rFonts w:eastAsia="Times New Roman"/>
          <w:b/>
          <w:bCs/>
        </w:rPr>
      </w:pPr>
      <w:r w:rsidRPr="00FE3C36">
        <w:rPr>
          <w:b/>
          <w:bCs/>
        </w:rPr>
        <w:t xml:space="preserve">Finansiering - </w:t>
      </w:r>
      <w:r w:rsidRPr="00FE3C36">
        <w:rPr>
          <w:rFonts w:eastAsia="Times New Roman"/>
          <w:b/>
          <w:bCs/>
        </w:rPr>
        <w:t>Drift och underhåll</w:t>
      </w:r>
    </w:p>
    <w:p w14:paraId="6763DA35" w14:textId="61EE0D37" w:rsidR="00D2681D" w:rsidRPr="00FE3C36" w:rsidRDefault="00D2681D" w:rsidP="00B06C63">
      <w:pPr>
        <w:pStyle w:val="Liststycke"/>
        <w:numPr>
          <w:ilvl w:val="0"/>
          <w:numId w:val="13"/>
        </w:numPr>
        <w:spacing w:line="259" w:lineRule="auto"/>
      </w:pPr>
      <w:r w:rsidRPr="00FE3C36">
        <w:t>Kostnader för drift och underhåll av skyfallsanläggningen</w:t>
      </w:r>
      <w:r w:rsidR="00E336FC">
        <w:t>s hydraulisk funktion</w:t>
      </w:r>
      <w:r w:rsidRPr="00FE3C36">
        <w:t xml:space="preserve"> </w:t>
      </w:r>
      <w:r w:rsidR="00E336FC">
        <w:t>(</w:t>
      </w:r>
      <w:r w:rsidRPr="00FE3C36">
        <w:t>på allmän platsmark, eller kvartersmark där kommunen äger marken</w:t>
      </w:r>
      <w:r w:rsidR="00E336FC">
        <w:t>)</w:t>
      </w:r>
      <w:r w:rsidRPr="00FE3C36">
        <w:t xml:space="preserve"> bekostas av KoV via skattemedel. </w:t>
      </w:r>
    </w:p>
    <w:p w14:paraId="7CB70DF3" w14:textId="77777777" w:rsidR="00D2681D" w:rsidRPr="00FE3C36" w:rsidRDefault="00D2681D" w:rsidP="00B06C63">
      <w:pPr>
        <w:pStyle w:val="Liststycke"/>
        <w:numPr>
          <w:ilvl w:val="0"/>
          <w:numId w:val="13"/>
        </w:numPr>
        <w:spacing w:line="259" w:lineRule="auto"/>
      </w:pPr>
      <w:r w:rsidRPr="00FE3C36">
        <w:t xml:space="preserve">Markförvaltaren ansvarar för drift och underhåll av ordinarie del av en multifunktionsanläggning. </w:t>
      </w:r>
    </w:p>
    <w:p w14:paraId="13270E32" w14:textId="3D58575E" w:rsidR="00D2681D" w:rsidRPr="00FE3C36" w:rsidRDefault="00D2681D" w:rsidP="00472C53">
      <w:pPr>
        <w:pStyle w:val="Liststycke"/>
        <w:numPr>
          <w:ilvl w:val="0"/>
          <w:numId w:val="13"/>
        </w:numPr>
        <w:spacing w:line="259" w:lineRule="auto"/>
      </w:pPr>
      <w:r w:rsidRPr="00FE3C36">
        <w:t>Om skyfallsanläggningen även har en dagvattenfunktion finansieras dagvattendelen via VA-taxan och skyfallsdelen via kommunala skattemedel.</w:t>
      </w:r>
    </w:p>
    <w:p w14:paraId="46ED981E" w14:textId="17E042F9" w:rsidR="00472C53" w:rsidRDefault="00D2681D" w:rsidP="00A1354C">
      <w:r w:rsidRPr="00FE3C36">
        <w:t xml:space="preserve">Ligger skyfallsanläggningen på kvartersmark där fastighetsägaren är ett kommunalt bolag, statlig myndighet eller enskild fastighetsägare är dessa ansvariga för förvaltning som angivet ovan, vilket innefattar drift och underhåll av skyfallsanläggningen. </w:t>
      </w:r>
    </w:p>
    <w:p w14:paraId="08BED73D" w14:textId="77777777" w:rsidR="00472C53" w:rsidRDefault="00472C53">
      <w:pPr>
        <w:spacing w:after="240" w:line="240" w:lineRule="auto"/>
        <w:rPr>
          <w:rFonts w:asciiTheme="majorHAnsi" w:eastAsiaTheme="majorEastAsia" w:hAnsiTheme="majorHAnsi" w:cstheme="majorBidi"/>
          <w:b/>
          <w:color w:val="0D0D0D" w:themeColor="text1" w:themeTint="F2"/>
          <w:sz w:val="50"/>
          <w:szCs w:val="32"/>
        </w:rPr>
      </w:pPr>
      <w:r>
        <w:br w:type="page"/>
      </w:r>
    </w:p>
    <w:p w14:paraId="6D5350C5" w14:textId="2E763AE9" w:rsidR="00472C53" w:rsidRPr="00472C53" w:rsidRDefault="00472C53" w:rsidP="00472C53">
      <w:pPr>
        <w:pStyle w:val="Rubrik1"/>
      </w:pPr>
      <w:bookmarkStart w:id="32" w:name="_Toc106029878"/>
      <w:r>
        <w:lastRenderedPageBreak/>
        <w:t>Referenser</w:t>
      </w:r>
      <w:bookmarkEnd w:id="32"/>
    </w:p>
    <w:p w14:paraId="6248D954" w14:textId="77777777" w:rsidR="004E2D90" w:rsidRDefault="004E2D90" w:rsidP="00054D62">
      <w:pPr>
        <w:pStyle w:val="EndNoteBibliography"/>
        <w:spacing w:after="0"/>
        <w:rPr>
          <w:lang w:val="sv-SE"/>
        </w:rPr>
      </w:pPr>
      <w:bookmarkStart w:id="33" w:name="_Hlk99523479"/>
    </w:p>
    <w:p w14:paraId="252EDF56" w14:textId="3F5CB2EC" w:rsidR="00054D62" w:rsidRDefault="00054D62" w:rsidP="00054D62">
      <w:pPr>
        <w:pStyle w:val="EndNoteBibliography"/>
        <w:spacing w:after="0"/>
        <w:rPr>
          <w:lang w:val="sv-SE"/>
        </w:rPr>
      </w:pPr>
      <w:r w:rsidRPr="00A1330C">
        <w:rPr>
          <w:lang w:val="sv-SE"/>
        </w:rPr>
        <w:t xml:space="preserve">Göteborgs Stad (2019). Översiktsplan för Göteborg - Tematiskt tillägg för översvämningsrisker. </w:t>
      </w:r>
      <w:r w:rsidRPr="00A1330C">
        <w:rPr>
          <w:bCs/>
          <w:lang w:val="sv-SE"/>
        </w:rPr>
        <w:t>Antagen av kommunfullmäktige 2019-04-25.</w:t>
      </w:r>
      <w:r>
        <w:rPr>
          <w:bCs/>
          <w:lang w:val="sv-SE"/>
        </w:rPr>
        <w:t xml:space="preserve"> </w:t>
      </w:r>
      <w:r w:rsidRPr="00A1330C">
        <w:rPr>
          <w:lang w:val="sv-SE"/>
        </w:rPr>
        <w:t>Stadsbyggnadskontoret</w:t>
      </w:r>
      <w:r>
        <w:rPr>
          <w:lang w:val="sv-SE"/>
        </w:rPr>
        <w:t>, Göteborgs Stad.</w:t>
      </w:r>
    </w:p>
    <w:p w14:paraId="123AA975" w14:textId="77777777" w:rsidR="00054D62" w:rsidRPr="00A1330C" w:rsidRDefault="00054D62" w:rsidP="00054D62">
      <w:pPr>
        <w:pStyle w:val="EndNoteBibliography"/>
        <w:spacing w:after="0"/>
        <w:rPr>
          <w:lang w:val="sv-SE"/>
        </w:rPr>
      </w:pPr>
    </w:p>
    <w:p w14:paraId="6F839E5B" w14:textId="77777777" w:rsidR="00054D62" w:rsidRPr="001F5284" w:rsidRDefault="00054D62" w:rsidP="00054D62">
      <w:pPr>
        <w:pStyle w:val="EndNoteBibliography"/>
        <w:spacing w:after="0"/>
        <w:rPr>
          <w:lang w:val="sv-SE"/>
        </w:rPr>
      </w:pPr>
      <w:r w:rsidRPr="00A1330C">
        <w:rPr>
          <w:lang w:val="sv-SE"/>
        </w:rPr>
        <w:t>Länsstyrelserna (2018). Rekommendationer för hantering av översvämning till följd av skyfall – stöd i fysisk planering</w:t>
      </w:r>
      <w:r>
        <w:rPr>
          <w:lang w:val="sv-SE"/>
        </w:rPr>
        <w:t>. L</w:t>
      </w:r>
      <w:r w:rsidRPr="00A1330C">
        <w:rPr>
          <w:lang w:val="sv-SE"/>
        </w:rPr>
        <w:t>änsstyrelserna i Stockholm och</w:t>
      </w:r>
      <w:r>
        <w:rPr>
          <w:lang w:val="sv-SE"/>
        </w:rPr>
        <w:t xml:space="preserve"> </w:t>
      </w:r>
      <w:r w:rsidRPr="001F5284">
        <w:rPr>
          <w:lang w:val="sv-SE"/>
        </w:rPr>
        <w:t>Västra Götaland.</w:t>
      </w:r>
    </w:p>
    <w:p w14:paraId="275EF362" w14:textId="77777777" w:rsidR="00054D62" w:rsidRDefault="00054D62" w:rsidP="00054D62">
      <w:pPr>
        <w:pStyle w:val="EndNoteBibliography"/>
        <w:spacing w:after="0"/>
        <w:rPr>
          <w:lang w:val="sv-SE"/>
        </w:rPr>
      </w:pPr>
    </w:p>
    <w:p w14:paraId="00ABC6DB" w14:textId="77777777" w:rsidR="00054D62" w:rsidRPr="005C08AD" w:rsidRDefault="00054D62" w:rsidP="00054D62">
      <w:pPr>
        <w:pStyle w:val="EndNoteBibliography"/>
        <w:spacing w:after="0"/>
        <w:rPr>
          <w:lang w:val="sv-SE"/>
        </w:rPr>
      </w:pPr>
      <w:bookmarkStart w:id="34" w:name="_Hlk99525415"/>
      <w:r w:rsidRPr="005C08AD">
        <w:rPr>
          <w:lang w:val="sv-SE"/>
        </w:rPr>
        <w:t xml:space="preserve">Kretslopp och vatten </w:t>
      </w:r>
      <w:r>
        <w:rPr>
          <w:lang w:val="sv-SE"/>
        </w:rPr>
        <w:t xml:space="preserve">(2019). </w:t>
      </w:r>
      <w:bookmarkEnd w:id="34"/>
      <w:r w:rsidRPr="005C08AD">
        <w:rPr>
          <w:lang w:val="sv-SE"/>
        </w:rPr>
        <w:t>Bilaga – Katalog skyfallsåtgärder</w:t>
      </w:r>
      <w:r>
        <w:rPr>
          <w:lang w:val="sv-SE"/>
        </w:rPr>
        <w:t xml:space="preserve">: </w:t>
      </w:r>
      <w:r w:rsidRPr="005C08AD">
        <w:rPr>
          <w:lang w:val="sv-SE"/>
        </w:rPr>
        <w:t>Åtgärdsplan för skyfallshantering</w:t>
      </w:r>
      <w:r>
        <w:rPr>
          <w:lang w:val="sv-SE"/>
        </w:rPr>
        <w:t xml:space="preserve">. Rapport </w:t>
      </w:r>
      <w:r w:rsidRPr="005C08AD">
        <w:rPr>
          <w:lang w:val="sv-SE"/>
        </w:rPr>
        <w:t>Augusti 2019</w:t>
      </w:r>
      <w:r>
        <w:rPr>
          <w:lang w:val="sv-SE"/>
        </w:rPr>
        <w:t xml:space="preserve">. </w:t>
      </w:r>
      <w:r w:rsidRPr="005C08AD">
        <w:rPr>
          <w:lang w:val="sv-SE"/>
        </w:rPr>
        <w:t>Kretslopp och vatten, Göteborgs stad</w:t>
      </w:r>
      <w:r>
        <w:rPr>
          <w:lang w:val="sv-SE"/>
        </w:rPr>
        <w:t>. [Internet] Tillgänglig: &lt;</w:t>
      </w:r>
      <w:r w:rsidRPr="005C08AD">
        <w:rPr>
          <w:lang w:val="sv-SE"/>
        </w:rPr>
        <w:t>https://www.vattenigoteborg.se/Downpour/DownpourReports</w:t>
      </w:r>
      <w:r>
        <w:rPr>
          <w:lang w:val="sv-SE"/>
        </w:rPr>
        <w:t>&gt;</w:t>
      </w:r>
    </w:p>
    <w:p w14:paraId="58F86146" w14:textId="77777777" w:rsidR="00054D62" w:rsidRDefault="00054D62" w:rsidP="00054D62">
      <w:pPr>
        <w:pStyle w:val="EndNoteBibliography"/>
        <w:spacing w:after="0"/>
        <w:rPr>
          <w:lang w:val="sv-SE"/>
        </w:rPr>
      </w:pPr>
    </w:p>
    <w:p w14:paraId="4BB8B098" w14:textId="77777777" w:rsidR="00054D62" w:rsidRPr="005C08AD" w:rsidRDefault="00054D62" w:rsidP="00054D62">
      <w:pPr>
        <w:pStyle w:val="EndNoteBibliography"/>
        <w:spacing w:after="0"/>
        <w:rPr>
          <w:lang w:val="sv-SE"/>
        </w:rPr>
      </w:pPr>
      <w:bookmarkStart w:id="35" w:name="_Hlk99525423"/>
      <w:r w:rsidRPr="005C08AD">
        <w:rPr>
          <w:lang w:val="sv-SE"/>
        </w:rPr>
        <w:t xml:space="preserve">Kretslopp och vatten </w:t>
      </w:r>
      <w:r>
        <w:rPr>
          <w:lang w:val="sv-SE"/>
        </w:rPr>
        <w:t xml:space="preserve">(2020a). </w:t>
      </w:r>
      <w:bookmarkEnd w:id="35"/>
      <w:r w:rsidRPr="005C08AD">
        <w:rPr>
          <w:lang w:val="sv-SE"/>
        </w:rPr>
        <w:t>Fördjupning av typlösningar för skyfallsanläggningar översvämningsyta, ”skyfallsled – gata” samt ränna, tunnel och nedsänkt väg kopplat till vägkorsninga</w:t>
      </w:r>
      <w:r>
        <w:rPr>
          <w:lang w:val="sv-SE"/>
        </w:rPr>
        <w:t>r. Rapport Juni</w:t>
      </w:r>
      <w:r w:rsidRPr="005C08AD">
        <w:rPr>
          <w:lang w:val="sv-SE"/>
        </w:rPr>
        <w:t xml:space="preserve"> 20</w:t>
      </w:r>
      <w:r>
        <w:rPr>
          <w:lang w:val="sv-SE"/>
        </w:rPr>
        <w:t xml:space="preserve">20. </w:t>
      </w:r>
      <w:r w:rsidRPr="005C08AD">
        <w:rPr>
          <w:lang w:val="sv-SE"/>
        </w:rPr>
        <w:t>Kretslopp och vatten, Göteborgs stad</w:t>
      </w:r>
      <w:r>
        <w:rPr>
          <w:lang w:val="sv-SE"/>
        </w:rPr>
        <w:t>. [Internet] Tillgänglig: &lt;</w:t>
      </w:r>
      <w:r w:rsidRPr="005C08AD">
        <w:rPr>
          <w:lang w:val="sv-SE"/>
        </w:rPr>
        <w:t>https://www.vattenigoteborg.se/Downpour/DownpourReports</w:t>
      </w:r>
      <w:r>
        <w:rPr>
          <w:lang w:val="sv-SE"/>
        </w:rPr>
        <w:t>&gt;</w:t>
      </w:r>
    </w:p>
    <w:p w14:paraId="075B8752" w14:textId="77777777" w:rsidR="00054D62" w:rsidRDefault="00054D62" w:rsidP="00054D62">
      <w:pPr>
        <w:pStyle w:val="EndNoteBibliography"/>
        <w:spacing w:after="0"/>
        <w:rPr>
          <w:lang w:val="sv-SE"/>
        </w:rPr>
      </w:pPr>
    </w:p>
    <w:p w14:paraId="5D630EEF" w14:textId="23EFC654" w:rsidR="00054D62" w:rsidRPr="005C08AD" w:rsidRDefault="00054D62" w:rsidP="00054D62">
      <w:pPr>
        <w:pStyle w:val="EndNoteBibliography"/>
        <w:spacing w:after="0"/>
        <w:rPr>
          <w:lang w:val="sv-SE"/>
        </w:rPr>
      </w:pPr>
      <w:bookmarkStart w:id="36" w:name="_Hlk101421840"/>
      <w:r w:rsidRPr="005C08AD">
        <w:rPr>
          <w:lang w:val="sv-SE"/>
        </w:rPr>
        <w:t>Kretslopp och vatten (202</w:t>
      </w:r>
      <w:r w:rsidR="002E4AF0">
        <w:rPr>
          <w:lang w:val="sv-SE"/>
        </w:rPr>
        <w:t>2</w:t>
      </w:r>
      <w:r w:rsidRPr="005C08AD">
        <w:rPr>
          <w:lang w:val="sv-SE"/>
        </w:rPr>
        <w:t>).</w:t>
      </w:r>
      <w:r>
        <w:rPr>
          <w:lang w:val="sv-SE"/>
        </w:rPr>
        <w:t xml:space="preserve"> </w:t>
      </w:r>
      <w:r w:rsidR="002E4AF0">
        <w:rPr>
          <w:lang w:val="sv-SE"/>
        </w:rPr>
        <w:t>I</w:t>
      </w:r>
      <w:r w:rsidRPr="005C08AD">
        <w:rPr>
          <w:lang w:val="sv-SE"/>
        </w:rPr>
        <w:t>nstruktion</w:t>
      </w:r>
      <w:r w:rsidR="002E4AF0">
        <w:rPr>
          <w:lang w:val="sv-SE"/>
        </w:rPr>
        <w:t xml:space="preserve"> processledning och kvalitetsgranskning DoS</w:t>
      </w:r>
      <w:r>
        <w:rPr>
          <w:lang w:val="sv-SE"/>
        </w:rPr>
        <w:t xml:space="preserve">. </w:t>
      </w:r>
      <w:r w:rsidRPr="00A1330C">
        <w:rPr>
          <w:lang w:val="sv-SE"/>
        </w:rPr>
        <w:t>Kretslopp och vatten</w:t>
      </w:r>
      <w:r>
        <w:rPr>
          <w:lang w:val="sv-SE"/>
        </w:rPr>
        <w:t>, Göteborgs Stad.</w:t>
      </w:r>
    </w:p>
    <w:bookmarkEnd w:id="36"/>
    <w:p w14:paraId="1AE70E89" w14:textId="77777777" w:rsidR="00054D62" w:rsidRPr="001F5284" w:rsidRDefault="00054D62" w:rsidP="00054D62">
      <w:pPr>
        <w:pStyle w:val="EndNoteBibliography"/>
        <w:spacing w:after="0"/>
        <w:rPr>
          <w:lang w:val="sv-SE"/>
        </w:rPr>
      </w:pPr>
    </w:p>
    <w:p w14:paraId="2D2566FA" w14:textId="77777777" w:rsidR="00054D62" w:rsidRDefault="00054D62" w:rsidP="00054D62">
      <w:pPr>
        <w:pStyle w:val="EndNoteBibliography"/>
        <w:spacing w:after="0"/>
        <w:rPr>
          <w:lang w:val="sv-SE"/>
        </w:rPr>
      </w:pPr>
      <w:bookmarkStart w:id="37" w:name="_Hlk99525429"/>
      <w:r w:rsidRPr="00A1330C">
        <w:rPr>
          <w:lang w:val="sv-SE"/>
        </w:rPr>
        <w:t xml:space="preserve">Kretslopp och vatten </w:t>
      </w:r>
      <w:r>
        <w:rPr>
          <w:lang w:val="sv-SE"/>
        </w:rPr>
        <w:t xml:space="preserve">(2021a). </w:t>
      </w:r>
      <w:bookmarkEnd w:id="37"/>
      <w:r w:rsidRPr="001F5284">
        <w:rPr>
          <w:lang w:val="sv-SE"/>
        </w:rPr>
        <w:t xml:space="preserve">Inspirationshandbok över genomförda skyfallsanläggningar </w:t>
      </w:r>
      <w:r w:rsidRPr="00A1330C">
        <w:rPr>
          <w:lang w:val="sv-SE"/>
        </w:rPr>
        <w:t>Kretslopp och vatten</w:t>
      </w:r>
      <w:r>
        <w:rPr>
          <w:lang w:val="sv-SE"/>
        </w:rPr>
        <w:t xml:space="preserve">, Göteborgs Stad. [Internet] Tillgänglig: </w:t>
      </w:r>
      <w:hyperlink r:id="rId17" w:history="1">
        <w:r w:rsidRPr="00397CEC">
          <w:rPr>
            <w:rStyle w:val="Hyperlnk"/>
            <w:lang w:val="sv-SE"/>
          </w:rPr>
          <w:t>https://www.vattenigoteborg.se/Downpour/DownpourReports</w:t>
        </w:r>
      </w:hyperlink>
    </w:p>
    <w:p w14:paraId="0EEC4A0F" w14:textId="77777777" w:rsidR="00054D62" w:rsidRDefault="00054D62" w:rsidP="00054D62">
      <w:pPr>
        <w:pStyle w:val="EndNoteBibliography"/>
        <w:spacing w:after="0"/>
        <w:rPr>
          <w:lang w:val="sv-SE"/>
        </w:rPr>
      </w:pPr>
    </w:p>
    <w:p w14:paraId="19E1CEA2" w14:textId="77777777" w:rsidR="00054D62" w:rsidRDefault="00054D62" w:rsidP="00054D62">
      <w:pPr>
        <w:pStyle w:val="EndNoteBibliography"/>
        <w:spacing w:after="0"/>
        <w:rPr>
          <w:lang w:val="sv-SE"/>
        </w:rPr>
      </w:pPr>
      <w:bookmarkStart w:id="38" w:name="_Hlk99526354"/>
      <w:r w:rsidRPr="00A1330C">
        <w:rPr>
          <w:lang w:val="sv-SE"/>
        </w:rPr>
        <w:t xml:space="preserve">Kretslopp och vatten </w:t>
      </w:r>
      <w:r>
        <w:rPr>
          <w:lang w:val="sv-SE"/>
        </w:rPr>
        <w:t xml:space="preserve">(2021b). </w:t>
      </w:r>
      <w:bookmarkEnd w:id="38"/>
      <w:r w:rsidRPr="00A1330C">
        <w:rPr>
          <w:lang w:val="sv-SE"/>
        </w:rPr>
        <w:t>Göteborgs Stads anvisning om hantering av skyfall: Överenskommelse om organisation, ansvar och finansiering av skyfallsarbete</w:t>
      </w:r>
      <w:r>
        <w:rPr>
          <w:lang w:val="sv-SE"/>
        </w:rPr>
        <w:t xml:space="preserve">. </w:t>
      </w:r>
      <w:r w:rsidRPr="005C08AD">
        <w:rPr>
          <w:lang w:val="sv-SE"/>
        </w:rPr>
        <w:t>Dnr 0708/20</w:t>
      </w:r>
      <w:r>
        <w:rPr>
          <w:lang w:val="sv-SE"/>
        </w:rPr>
        <w:t xml:space="preserve">. </w:t>
      </w:r>
      <w:r w:rsidRPr="00A1330C">
        <w:rPr>
          <w:lang w:val="sv-SE"/>
        </w:rPr>
        <w:t>Kretslopp och vatten</w:t>
      </w:r>
      <w:r>
        <w:rPr>
          <w:lang w:val="sv-SE"/>
        </w:rPr>
        <w:t xml:space="preserve">, Göteborgs Stad. [Internet] Tillgänglig: </w:t>
      </w:r>
      <w:hyperlink r:id="rId18" w:history="1">
        <w:r w:rsidRPr="00397CEC">
          <w:rPr>
            <w:rStyle w:val="Hyperlnk"/>
            <w:lang w:val="sv-SE"/>
          </w:rPr>
          <w:t>https://www.vattenigoteborg.se/Downpour/DownpourReports</w:t>
        </w:r>
      </w:hyperlink>
    </w:p>
    <w:p w14:paraId="06C0E4A3" w14:textId="77777777" w:rsidR="00054D62" w:rsidRDefault="00054D62" w:rsidP="00054D62">
      <w:pPr>
        <w:pStyle w:val="EndNoteBibliography"/>
        <w:spacing w:after="0"/>
        <w:rPr>
          <w:lang w:val="sv-SE"/>
        </w:rPr>
      </w:pPr>
      <w:bookmarkStart w:id="39" w:name="_Hlk99526304"/>
    </w:p>
    <w:p w14:paraId="310FF524" w14:textId="77777777" w:rsidR="00054D62" w:rsidRPr="001F5284" w:rsidRDefault="00054D62" w:rsidP="00054D62">
      <w:pPr>
        <w:pStyle w:val="EndNoteBibliography"/>
        <w:spacing w:after="0"/>
        <w:rPr>
          <w:lang w:val="sv-SE"/>
        </w:rPr>
      </w:pPr>
      <w:r w:rsidRPr="001F5284">
        <w:rPr>
          <w:lang w:val="sv-SE"/>
        </w:rPr>
        <w:t>Lindberg</w:t>
      </w:r>
      <w:bookmarkEnd w:id="39"/>
      <w:r>
        <w:rPr>
          <w:lang w:val="sv-SE"/>
        </w:rPr>
        <w:t>,</w:t>
      </w:r>
      <w:r w:rsidRPr="001F5284">
        <w:rPr>
          <w:lang w:val="sv-SE"/>
        </w:rPr>
        <w:t xml:space="preserve"> Jacob, Blomqvist</w:t>
      </w:r>
      <w:r>
        <w:rPr>
          <w:lang w:val="sv-SE"/>
        </w:rPr>
        <w:t>,</w:t>
      </w:r>
      <w:r w:rsidRPr="001F5284">
        <w:rPr>
          <w:lang w:val="sv-SE"/>
        </w:rPr>
        <w:t xml:space="preserve"> Niklas, Jansson</w:t>
      </w:r>
      <w:r>
        <w:rPr>
          <w:lang w:val="sv-SE"/>
        </w:rPr>
        <w:t>,</w:t>
      </w:r>
      <w:r w:rsidRPr="001F5284">
        <w:rPr>
          <w:lang w:val="sv-SE"/>
        </w:rPr>
        <w:t xml:space="preserve"> Robin</w:t>
      </w:r>
      <w:r>
        <w:rPr>
          <w:lang w:val="sv-SE"/>
        </w:rPr>
        <w:t xml:space="preserve"> och</w:t>
      </w:r>
      <w:r w:rsidRPr="001F5284">
        <w:rPr>
          <w:lang w:val="sv-SE"/>
        </w:rPr>
        <w:t xml:space="preserve"> Västerdal</w:t>
      </w:r>
      <w:r>
        <w:rPr>
          <w:lang w:val="sv-SE"/>
        </w:rPr>
        <w:t>,</w:t>
      </w:r>
      <w:r w:rsidRPr="001F5284">
        <w:rPr>
          <w:lang w:val="sv-SE"/>
        </w:rPr>
        <w:t xml:space="preserve"> Mårten</w:t>
      </w:r>
      <w:r>
        <w:rPr>
          <w:lang w:val="sv-SE"/>
        </w:rPr>
        <w:t xml:space="preserve"> (2020). </w:t>
      </w:r>
      <w:r w:rsidRPr="001F5284">
        <w:rPr>
          <w:lang w:val="sv-SE"/>
        </w:rPr>
        <w:t>Översvämningsanpassat byggande Entreprenörshandledning för översvämningsanpassning inom bygg- och anläggningsbranschen</w:t>
      </w:r>
      <w:r>
        <w:rPr>
          <w:lang w:val="sv-SE"/>
        </w:rPr>
        <w:t xml:space="preserve">. Rapport </w:t>
      </w:r>
      <w:r w:rsidRPr="001F5284">
        <w:rPr>
          <w:lang w:val="sv-SE"/>
        </w:rPr>
        <w:t>ID: 13757</w:t>
      </w:r>
      <w:r>
        <w:rPr>
          <w:lang w:val="sv-SE"/>
        </w:rPr>
        <w:t>. NCC.</w:t>
      </w:r>
    </w:p>
    <w:p w14:paraId="4C3C3B32" w14:textId="77777777" w:rsidR="00054D62" w:rsidRDefault="00054D62" w:rsidP="00054D62">
      <w:pPr>
        <w:pStyle w:val="EndNoteBibliography"/>
        <w:spacing w:after="0"/>
        <w:rPr>
          <w:lang w:val="sv-SE"/>
        </w:rPr>
      </w:pPr>
    </w:p>
    <w:p w14:paraId="3DB7D431" w14:textId="77777777" w:rsidR="00054D62" w:rsidRDefault="00054D62" w:rsidP="00054D62">
      <w:pPr>
        <w:pStyle w:val="EndNoteBibliography"/>
        <w:spacing w:after="0"/>
        <w:rPr>
          <w:lang w:val="sv-SE"/>
        </w:rPr>
      </w:pPr>
      <w:bookmarkStart w:id="40" w:name="_Hlk99524520"/>
      <w:r w:rsidRPr="005C08AD">
        <w:rPr>
          <w:lang w:val="sv-SE"/>
        </w:rPr>
        <w:t>Rosén</w:t>
      </w:r>
      <w:r>
        <w:rPr>
          <w:lang w:val="sv-SE"/>
        </w:rPr>
        <w:t>,</w:t>
      </w:r>
      <w:r w:rsidRPr="005C08AD">
        <w:rPr>
          <w:lang w:val="sv-SE"/>
        </w:rPr>
        <w:t xml:space="preserve"> Lars och Nimmermark</w:t>
      </w:r>
      <w:r>
        <w:rPr>
          <w:lang w:val="sv-SE"/>
        </w:rPr>
        <w:t>,</w:t>
      </w:r>
      <w:r w:rsidRPr="005C08AD">
        <w:rPr>
          <w:lang w:val="sv-SE"/>
        </w:rPr>
        <w:t xml:space="preserve"> Johan</w:t>
      </w:r>
      <w:r>
        <w:rPr>
          <w:lang w:val="sv-SE"/>
        </w:rPr>
        <w:t xml:space="preserve"> (2021). </w:t>
      </w:r>
      <w:bookmarkEnd w:id="40"/>
      <w:r w:rsidRPr="005C08AD">
        <w:rPr>
          <w:lang w:val="sv-SE"/>
        </w:rPr>
        <w:t>FloodMan - Sustainable Flood Management Assessment Tool:</w:t>
      </w:r>
      <w:r>
        <w:rPr>
          <w:lang w:val="sv-SE"/>
        </w:rPr>
        <w:t xml:space="preserve"> </w:t>
      </w:r>
      <w:r w:rsidRPr="005C08AD">
        <w:rPr>
          <w:lang w:val="sv-SE"/>
        </w:rPr>
        <w:t>Ett verktyg för samhällsekonomisk analys och hållbarhetsanalys av översvämningsskydd</w:t>
      </w:r>
      <w:r>
        <w:rPr>
          <w:lang w:val="sv-SE"/>
        </w:rPr>
        <w:t xml:space="preserve">. Rapport </w:t>
      </w:r>
      <w:r w:rsidRPr="005C08AD">
        <w:rPr>
          <w:lang w:val="sv-SE"/>
        </w:rPr>
        <w:t>2021-02-16</w:t>
      </w:r>
      <w:r>
        <w:rPr>
          <w:lang w:val="sv-SE"/>
        </w:rPr>
        <w:t>.</w:t>
      </w:r>
      <w:r w:rsidRPr="005C08AD">
        <w:rPr>
          <w:lang w:val="sv-SE"/>
        </w:rPr>
        <w:t xml:space="preserve"> S</w:t>
      </w:r>
      <w:r>
        <w:rPr>
          <w:lang w:val="sv-SE"/>
        </w:rPr>
        <w:t xml:space="preserve">WECO </w:t>
      </w:r>
      <w:r w:rsidRPr="005C08AD">
        <w:rPr>
          <w:lang w:val="sv-SE"/>
        </w:rPr>
        <w:t>ENVIRONMENT AB</w:t>
      </w:r>
      <w:r>
        <w:rPr>
          <w:lang w:val="sv-SE"/>
        </w:rPr>
        <w:t>. [Internet] Tillgänglig: &lt;</w:t>
      </w:r>
      <w:r w:rsidRPr="005C08AD">
        <w:rPr>
          <w:lang w:val="sv-SE"/>
        </w:rPr>
        <w:t>https://www.vattenigoteborg.se/Downpour/DownpourReports</w:t>
      </w:r>
      <w:r>
        <w:rPr>
          <w:lang w:val="sv-SE"/>
        </w:rPr>
        <w:t>&gt;</w:t>
      </w:r>
    </w:p>
    <w:p w14:paraId="726F2C4D" w14:textId="4B604565" w:rsidR="000944D2" w:rsidRDefault="000944D2" w:rsidP="00A1330C">
      <w:pPr>
        <w:spacing w:after="240" w:line="240" w:lineRule="auto"/>
        <w:rPr>
          <w:rFonts w:asciiTheme="majorHAnsi" w:eastAsiaTheme="majorEastAsia" w:hAnsiTheme="majorHAnsi" w:cstheme="majorBidi"/>
          <w:b/>
          <w:color w:val="0D0D0D" w:themeColor="text1" w:themeTint="F2"/>
          <w:sz w:val="50"/>
          <w:szCs w:val="32"/>
        </w:rPr>
      </w:pPr>
      <w:r>
        <w:br w:type="page"/>
      </w:r>
    </w:p>
    <w:p w14:paraId="36B2C99F" w14:textId="25DB8AF9" w:rsidR="001746EA" w:rsidRDefault="001746EA" w:rsidP="001746EA">
      <w:pPr>
        <w:pStyle w:val="Rubrik1"/>
      </w:pPr>
      <w:bookmarkStart w:id="41" w:name="_Toc106029879"/>
      <w:bookmarkEnd w:id="33"/>
      <w:r>
        <w:lastRenderedPageBreak/>
        <w:t>Bilaga 1</w:t>
      </w:r>
      <w:r w:rsidR="00F21A0B">
        <w:t xml:space="preserve">. </w:t>
      </w:r>
      <w:r w:rsidR="00F21A0B" w:rsidRPr="00F21A0B">
        <w:t>Högprioriterade vägar</w:t>
      </w:r>
      <w:bookmarkEnd w:id="41"/>
    </w:p>
    <w:p w14:paraId="03EDB168" w14:textId="77777777" w:rsidR="001746EA" w:rsidRDefault="001746EA" w:rsidP="001746EA">
      <w:pPr>
        <w:spacing w:after="240" w:line="240" w:lineRule="auto"/>
        <w:rPr>
          <w:b/>
        </w:rPr>
      </w:pPr>
    </w:p>
    <w:p w14:paraId="50BB91B0" w14:textId="77777777" w:rsidR="001746EA" w:rsidRDefault="001746EA" w:rsidP="001746EA">
      <w:pPr>
        <w:spacing w:after="240" w:line="240" w:lineRule="auto"/>
        <w:rPr>
          <w:b/>
        </w:rPr>
      </w:pPr>
      <w:r>
        <w:rPr>
          <w:b/>
        </w:rPr>
        <w:t>Högprioriterade vägar och utryckningsvägar som ska ha max vattendjup 0,2 m:</w:t>
      </w:r>
    </w:p>
    <w:p w14:paraId="46D0DB8A" w14:textId="77777777" w:rsidR="001746EA" w:rsidRDefault="001746EA" w:rsidP="001746EA">
      <w:pPr>
        <w:spacing w:after="240" w:line="240" w:lineRule="auto"/>
      </w:pPr>
      <w:r>
        <w:t>Röda: Större statliga vägar</w:t>
      </w:r>
    </w:p>
    <w:p w14:paraId="5583055D" w14:textId="77777777" w:rsidR="001746EA" w:rsidRDefault="001746EA" w:rsidP="001746EA">
      <w:pPr>
        <w:spacing w:after="240" w:line="240" w:lineRule="auto"/>
      </w:pPr>
      <w:r>
        <w:t>Blå: Högprioriterade kommunala vägar</w:t>
      </w:r>
    </w:p>
    <w:p w14:paraId="1E719E86" w14:textId="77777777" w:rsidR="001746EA" w:rsidRDefault="001746EA" w:rsidP="001746EA">
      <w:pPr>
        <w:spacing w:after="240" w:line="240" w:lineRule="auto"/>
      </w:pPr>
      <w:r>
        <w:t>Grå: Utryckningsvägar</w:t>
      </w:r>
    </w:p>
    <w:p w14:paraId="07DB3713" w14:textId="3F5C96C9" w:rsidR="001746EA" w:rsidRDefault="001746EA" w:rsidP="001746EA">
      <w:pPr>
        <w:spacing w:after="240" w:line="240" w:lineRule="auto"/>
      </w:pPr>
      <w:r>
        <w:t xml:space="preserve">(Finns som GIS-lager under </w:t>
      </w:r>
      <w:r w:rsidR="00D5423F" w:rsidRPr="00D5423F">
        <w:t>I:\15 Stadsutveckling\SUD\09 Klimatsäkring\Underlag\Vägnät</w:t>
      </w:r>
      <w:r>
        <w:t>)</w:t>
      </w:r>
    </w:p>
    <w:p w14:paraId="7FDC96CF" w14:textId="77777777" w:rsidR="001746EA" w:rsidRDefault="001746EA" w:rsidP="001746EA">
      <w:pPr>
        <w:spacing w:after="240" w:line="240" w:lineRule="auto"/>
      </w:pPr>
      <w:r>
        <w:rPr>
          <w:noProof/>
        </w:rPr>
        <w:drawing>
          <wp:inline distT="0" distB="0" distL="0" distR="0" wp14:anchorId="2CF5AA83" wp14:editId="679B3243">
            <wp:extent cx="5224145" cy="44450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145" cy="4445000"/>
                    </a:xfrm>
                    <a:prstGeom prst="rect">
                      <a:avLst/>
                    </a:prstGeom>
                    <a:noFill/>
                    <a:ln>
                      <a:noFill/>
                    </a:ln>
                  </pic:spPr>
                </pic:pic>
              </a:graphicData>
            </a:graphic>
          </wp:inline>
        </w:drawing>
      </w:r>
    </w:p>
    <w:p w14:paraId="4C928B45" w14:textId="08786426" w:rsidR="001746EA" w:rsidRDefault="001746EA" w:rsidP="001746EA">
      <w:pPr>
        <w:spacing w:after="240" w:line="240" w:lineRule="auto"/>
        <w:rPr>
          <w:b/>
        </w:rPr>
      </w:pPr>
    </w:p>
    <w:p w14:paraId="22AC315E" w14:textId="695F4A14" w:rsidR="00DE095A" w:rsidRDefault="00DE095A">
      <w:pPr>
        <w:spacing w:after="240" w:line="240" w:lineRule="auto"/>
        <w:rPr>
          <w:rFonts w:asciiTheme="majorHAnsi" w:eastAsiaTheme="majorEastAsia" w:hAnsiTheme="majorHAnsi" w:cstheme="majorBidi"/>
          <w:b/>
          <w:color w:val="0D0D0D" w:themeColor="text1" w:themeTint="F2"/>
          <w:sz w:val="50"/>
          <w:szCs w:val="32"/>
        </w:rPr>
      </w:pPr>
      <w:r>
        <w:br w:type="page"/>
      </w:r>
    </w:p>
    <w:p w14:paraId="30E7A466" w14:textId="58FC011D" w:rsidR="0014512D" w:rsidRPr="00CF0014" w:rsidRDefault="0014512D" w:rsidP="0014512D">
      <w:pPr>
        <w:pStyle w:val="Rubrik1"/>
        <w:rPr>
          <w:rFonts w:asciiTheme="minorHAnsi" w:hAnsiTheme="minorHAnsi"/>
          <w:sz w:val="22"/>
        </w:rPr>
      </w:pPr>
      <w:bookmarkStart w:id="42" w:name="_Toc106029880"/>
      <w:r w:rsidRPr="00485203">
        <w:lastRenderedPageBreak/>
        <w:t xml:space="preserve">Bilaga </w:t>
      </w:r>
      <w:r w:rsidR="00D2681D">
        <w:t>2</w:t>
      </w:r>
      <w:r w:rsidRPr="00485203">
        <w:t>. Terminologi</w:t>
      </w:r>
      <w:bookmarkEnd w:id="16"/>
      <w:bookmarkEnd w:id="17"/>
      <w:bookmarkEnd w:id="42"/>
    </w:p>
    <w:p w14:paraId="419AB83E" w14:textId="77777777" w:rsidR="0014512D" w:rsidRPr="00A036D1" w:rsidRDefault="0014512D" w:rsidP="0014512D">
      <w:pPr>
        <w:spacing w:after="0"/>
        <w:rPr>
          <w:rFonts w:cstheme="minorHAnsi"/>
          <w:szCs w:val="22"/>
        </w:rPr>
      </w:pPr>
    </w:p>
    <w:tbl>
      <w:tblPr>
        <w:tblW w:w="8217" w:type="dxa"/>
        <w:tblLook w:val="04A0" w:firstRow="1" w:lastRow="0" w:firstColumn="1" w:lastColumn="0" w:noHBand="0" w:noVBand="1"/>
      </w:tblPr>
      <w:tblGrid>
        <w:gridCol w:w="2070"/>
        <w:gridCol w:w="6147"/>
      </w:tblGrid>
      <w:tr w:rsidR="0014512D" w:rsidRPr="00A036D1" w14:paraId="333259B9" w14:textId="77777777" w:rsidTr="00A90610">
        <w:trPr>
          <w:trHeight w:val="519"/>
        </w:trPr>
        <w:tc>
          <w:tcPr>
            <w:tcW w:w="2070" w:type="dxa"/>
            <w:shd w:val="clear" w:color="auto" w:fill="auto"/>
            <w:noWrap/>
            <w:hideMark/>
          </w:tcPr>
          <w:p w14:paraId="679AFE89" w14:textId="77777777" w:rsidR="0014512D" w:rsidRPr="00452BCD" w:rsidRDefault="0014512D" w:rsidP="00A90610">
            <w:pPr>
              <w:spacing w:after="0"/>
              <w:rPr>
                <w:rFonts w:cstheme="minorHAnsi"/>
                <w:szCs w:val="22"/>
              </w:rPr>
            </w:pPr>
            <w:r w:rsidRPr="00452BCD">
              <w:rPr>
                <w:rFonts w:cstheme="minorHAnsi"/>
                <w:szCs w:val="22"/>
              </w:rPr>
              <w:t xml:space="preserve">Skyfall </w:t>
            </w:r>
          </w:p>
        </w:tc>
        <w:tc>
          <w:tcPr>
            <w:tcW w:w="6147" w:type="dxa"/>
            <w:shd w:val="clear" w:color="auto" w:fill="auto"/>
            <w:hideMark/>
          </w:tcPr>
          <w:p w14:paraId="4023A9B5" w14:textId="77777777" w:rsidR="0014512D" w:rsidRPr="00452BCD" w:rsidRDefault="0014512D" w:rsidP="00A90610">
            <w:pPr>
              <w:spacing w:after="0"/>
              <w:rPr>
                <w:rFonts w:cstheme="minorHAnsi"/>
                <w:szCs w:val="22"/>
              </w:rPr>
            </w:pPr>
            <w:r w:rsidRPr="00452BCD">
              <w:rPr>
                <w:rFonts w:cstheme="minorHAnsi"/>
                <w:szCs w:val="22"/>
              </w:rPr>
              <w:t xml:space="preserve">Ett regn som är större än vad dagvattensystemet är dimensionerat för och vad som är VA-huvudmans ansvar.  </w:t>
            </w:r>
          </w:p>
        </w:tc>
      </w:tr>
      <w:tr w:rsidR="0014512D" w:rsidRPr="00A036D1" w14:paraId="60AC01CE" w14:textId="77777777" w:rsidTr="00A90610">
        <w:trPr>
          <w:trHeight w:val="734"/>
        </w:trPr>
        <w:tc>
          <w:tcPr>
            <w:tcW w:w="2070" w:type="dxa"/>
            <w:noWrap/>
          </w:tcPr>
          <w:p w14:paraId="2DA8E74C" w14:textId="77777777" w:rsidR="0014512D" w:rsidRPr="00452BCD" w:rsidRDefault="0014512D" w:rsidP="00A90610">
            <w:pPr>
              <w:spacing w:after="0"/>
              <w:rPr>
                <w:rFonts w:cstheme="minorHAnsi"/>
                <w:szCs w:val="22"/>
              </w:rPr>
            </w:pPr>
            <w:r w:rsidRPr="00452BCD">
              <w:rPr>
                <w:rFonts w:cstheme="minorHAnsi"/>
                <w:szCs w:val="22"/>
              </w:rPr>
              <w:t xml:space="preserve">Skyfallsanläggning </w:t>
            </w:r>
          </w:p>
        </w:tc>
        <w:tc>
          <w:tcPr>
            <w:tcW w:w="6147" w:type="dxa"/>
          </w:tcPr>
          <w:p w14:paraId="43BE2753" w14:textId="77777777" w:rsidR="0014512D" w:rsidRPr="00452BCD" w:rsidRDefault="0014512D" w:rsidP="00A90610">
            <w:pPr>
              <w:spacing w:after="0"/>
              <w:rPr>
                <w:rFonts w:cstheme="minorHAnsi"/>
                <w:szCs w:val="22"/>
              </w:rPr>
            </w:pPr>
            <w:r w:rsidRPr="00452BCD">
              <w:rPr>
                <w:rFonts w:cstheme="minorHAnsi"/>
                <w:szCs w:val="22"/>
              </w:rPr>
              <w:t>Är ett byggnadsverk eller naturlig företeelse (exempelvis ett vattendrag) med funktionen att leda, styra eller magasinera regn från ett skyfall.</w:t>
            </w:r>
          </w:p>
          <w:p w14:paraId="70F77763" w14:textId="77777777" w:rsidR="0014512D" w:rsidRPr="00452BCD" w:rsidRDefault="0014512D" w:rsidP="00A90610">
            <w:pPr>
              <w:spacing w:after="0"/>
              <w:rPr>
                <w:rFonts w:cstheme="minorHAnsi"/>
                <w:szCs w:val="22"/>
              </w:rPr>
            </w:pPr>
            <w:r w:rsidRPr="00452BCD">
              <w:rPr>
                <w:rFonts w:cstheme="minorHAnsi"/>
                <w:szCs w:val="22"/>
              </w:rPr>
              <w:t>Vi använder framöver termen skyfallsanläggning. Vi gör detta framför skyfallsåtgärd, som dock har samma innebörd. Termen skyfallslösning undviker vi.</w:t>
            </w:r>
          </w:p>
        </w:tc>
      </w:tr>
      <w:tr w:rsidR="0014512D" w:rsidRPr="00A036D1" w14:paraId="09D4C3A8" w14:textId="77777777" w:rsidTr="00A90610">
        <w:trPr>
          <w:trHeight w:val="734"/>
        </w:trPr>
        <w:tc>
          <w:tcPr>
            <w:tcW w:w="2070" w:type="dxa"/>
            <w:noWrap/>
          </w:tcPr>
          <w:p w14:paraId="41CE2AF4" w14:textId="77777777" w:rsidR="0014512D" w:rsidRPr="00A036D1" w:rsidRDefault="0014512D" w:rsidP="00A90610">
            <w:pPr>
              <w:spacing w:after="0"/>
              <w:rPr>
                <w:rFonts w:cstheme="minorHAnsi"/>
                <w:szCs w:val="22"/>
              </w:rPr>
            </w:pPr>
            <w:r w:rsidRPr="00A036D1">
              <w:rPr>
                <w:rFonts w:cstheme="minorHAnsi"/>
                <w:szCs w:val="22"/>
              </w:rPr>
              <w:t>Skyfallsfunktion</w:t>
            </w:r>
          </w:p>
        </w:tc>
        <w:tc>
          <w:tcPr>
            <w:tcW w:w="6147" w:type="dxa"/>
          </w:tcPr>
          <w:p w14:paraId="1D52BACB" w14:textId="77777777" w:rsidR="0014512D" w:rsidRPr="00A036D1" w:rsidRDefault="0014512D" w:rsidP="00A90610">
            <w:pPr>
              <w:spacing w:after="0"/>
              <w:rPr>
                <w:rFonts w:cstheme="minorHAnsi"/>
                <w:szCs w:val="22"/>
              </w:rPr>
            </w:pPr>
            <w:r w:rsidRPr="00A036D1">
              <w:rPr>
                <w:rFonts w:cstheme="minorHAnsi"/>
                <w:szCs w:val="22"/>
              </w:rPr>
              <w:t>Funktionen att hantera skyfallsvatten genom ledning, magasinering (volym) eller skydd.</w:t>
            </w:r>
          </w:p>
        </w:tc>
      </w:tr>
      <w:tr w:rsidR="0014512D" w:rsidRPr="00A036D1" w14:paraId="1B194B99" w14:textId="77777777" w:rsidTr="00A90610">
        <w:trPr>
          <w:trHeight w:val="734"/>
        </w:trPr>
        <w:tc>
          <w:tcPr>
            <w:tcW w:w="2070" w:type="dxa"/>
            <w:noWrap/>
          </w:tcPr>
          <w:p w14:paraId="4262C991" w14:textId="77777777" w:rsidR="0014512D" w:rsidRPr="00A036D1" w:rsidRDefault="0014512D" w:rsidP="00A90610">
            <w:pPr>
              <w:spacing w:after="0"/>
              <w:rPr>
                <w:rFonts w:cstheme="minorHAnsi"/>
                <w:szCs w:val="22"/>
              </w:rPr>
            </w:pPr>
            <w:r w:rsidRPr="00A036D1">
              <w:rPr>
                <w:rFonts w:cstheme="minorHAnsi"/>
                <w:szCs w:val="22"/>
              </w:rPr>
              <w:t>Stadens gemensamma skyfallsstruktur</w:t>
            </w:r>
          </w:p>
        </w:tc>
        <w:tc>
          <w:tcPr>
            <w:tcW w:w="6147" w:type="dxa"/>
          </w:tcPr>
          <w:p w14:paraId="62DB88BB" w14:textId="77777777" w:rsidR="0014512D" w:rsidRPr="00A036D1" w:rsidRDefault="0014512D" w:rsidP="00A90610">
            <w:pPr>
              <w:spacing w:after="0"/>
              <w:rPr>
                <w:rFonts w:cstheme="minorHAnsi"/>
                <w:szCs w:val="22"/>
              </w:rPr>
            </w:pPr>
            <w:r w:rsidRPr="00A036D1">
              <w:rPr>
                <w:rFonts w:cstheme="minorHAnsi"/>
                <w:szCs w:val="22"/>
              </w:rPr>
              <w:t xml:space="preserve">Är </w:t>
            </w:r>
            <w:bookmarkStart w:id="43" w:name="_Hlk90568584"/>
            <w:r w:rsidRPr="00A036D1">
              <w:rPr>
                <w:rFonts w:cstheme="minorHAnsi"/>
                <w:szCs w:val="22"/>
              </w:rPr>
              <w:t xml:space="preserve">alla skyfallsanläggningar i Staden som är strukturella </w:t>
            </w:r>
            <w:bookmarkEnd w:id="43"/>
            <w:r w:rsidRPr="00A036D1">
              <w:rPr>
                <w:rFonts w:cstheme="minorHAnsi"/>
                <w:szCs w:val="22"/>
              </w:rPr>
              <w:t>(se vidare under Strukturell respektive icke-strukturell skyfallsanläggning).</w:t>
            </w:r>
          </w:p>
        </w:tc>
      </w:tr>
      <w:tr w:rsidR="0014512D" w:rsidRPr="00A036D1" w14:paraId="36244CCF" w14:textId="77777777" w:rsidTr="00A90610">
        <w:trPr>
          <w:trHeight w:val="734"/>
        </w:trPr>
        <w:tc>
          <w:tcPr>
            <w:tcW w:w="2070" w:type="dxa"/>
            <w:noWrap/>
          </w:tcPr>
          <w:p w14:paraId="3475E202" w14:textId="77777777" w:rsidR="0014512D" w:rsidRPr="00A036D1" w:rsidRDefault="0014512D" w:rsidP="00A90610">
            <w:pPr>
              <w:spacing w:after="0"/>
              <w:rPr>
                <w:rFonts w:cstheme="minorHAnsi"/>
                <w:szCs w:val="22"/>
              </w:rPr>
            </w:pPr>
            <w:r w:rsidRPr="00A036D1">
              <w:rPr>
                <w:rFonts w:cstheme="minorHAnsi"/>
                <w:szCs w:val="22"/>
              </w:rPr>
              <w:t>Skyfallskategori</w:t>
            </w:r>
          </w:p>
        </w:tc>
        <w:tc>
          <w:tcPr>
            <w:tcW w:w="6147" w:type="dxa"/>
          </w:tcPr>
          <w:p w14:paraId="296C2DC3" w14:textId="77777777" w:rsidR="0014512D" w:rsidRPr="00A036D1" w:rsidRDefault="0014512D" w:rsidP="00A90610">
            <w:pPr>
              <w:spacing w:after="0"/>
              <w:rPr>
                <w:rFonts w:cstheme="minorHAnsi"/>
                <w:szCs w:val="22"/>
              </w:rPr>
            </w:pPr>
            <w:r w:rsidRPr="00A036D1">
              <w:rPr>
                <w:rFonts w:cstheme="minorHAnsi"/>
                <w:szCs w:val="22"/>
              </w:rPr>
              <w:t>Det finns tre olika kategorier av skyfallsanläggningar: skyfallsled, skyfallsyta och skyfallsstyrning.</w:t>
            </w:r>
          </w:p>
        </w:tc>
      </w:tr>
      <w:tr w:rsidR="0014512D" w:rsidRPr="00A036D1" w14:paraId="729C3275" w14:textId="77777777" w:rsidTr="00A90610">
        <w:trPr>
          <w:trHeight w:val="600"/>
        </w:trPr>
        <w:tc>
          <w:tcPr>
            <w:tcW w:w="2070" w:type="dxa"/>
            <w:noWrap/>
            <w:hideMark/>
          </w:tcPr>
          <w:p w14:paraId="29A3792B" w14:textId="77777777" w:rsidR="0014512D" w:rsidRPr="00A036D1" w:rsidRDefault="0014512D" w:rsidP="00A90610">
            <w:pPr>
              <w:spacing w:after="0"/>
              <w:rPr>
                <w:rFonts w:cstheme="minorHAnsi"/>
                <w:szCs w:val="22"/>
              </w:rPr>
            </w:pPr>
            <w:r w:rsidRPr="00A036D1">
              <w:rPr>
                <w:rFonts w:cstheme="minorHAnsi"/>
                <w:szCs w:val="22"/>
              </w:rPr>
              <w:t>Skyfallsled</w:t>
            </w:r>
          </w:p>
        </w:tc>
        <w:tc>
          <w:tcPr>
            <w:tcW w:w="6147" w:type="dxa"/>
            <w:hideMark/>
          </w:tcPr>
          <w:p w14:paraId="7F6C2389" w14:textId="77777777" w:rsidR="0014512D" w:rsidRPr="00A036D1" w:rsidRDefault="0014512D" w:rsidP="00A90610">
            <w:pPr>
              <w:spacing w:after="0"/>
              <w:rPr>
                <w:rFonts w:cstheme="minorHAnsi"/>
                <w:szCs w:val="22"/>
              </w:rPr>
            </w:pPr>
            <w:r w:rsidRPr="00A036D1">
              <w:rPr>
                <w:rFonts w:cstheme="minorHAnsi"/>
                <w:szCs w:val="22"/>
              </w:rPr>
              <w:t>Utpekad sträcka för avledning av ytvatten i samband med skyfall. Kan exempelvis vara en del av en gata eller dike.</w:t>
            </w:r>
          </w:p>
        </w:tc>
      </w:tr>
      <w:tr w:rsidR="0014512D" w:rsidRPr="00A036D1" w14:paraId="5E36B21F" w14:textId="77777777" w:rsidTr="00A90610">
        <w:trPr>
          <w:trHeight w:val="600"/>
        </w:trPr>
        <w:tc>
          <w:tcPr>
            <w:tcW w:w="2070" w:type="dxa"/>
            <w:noWrap/>
          </w:tcPr>
          <w:p w14:paraId="6D489DB9" w14:textId="77777777" w:rsidR="0014512D" w:rsidRPr="00A036D1" w:rsidRDefault="0014512D" w:rsidP="00A90610">
            <w:pPr>
              <w:spacing w:after="0"/>
              <w:rPr>
                <w:rFonts w:cstheme="minorHAnsi"/>
                <w:szCs w:val="22"/>
              </w:rPr>
            </w:pPr>
            <w:r w:rsidRPr="00A036D1">
              <w:rPr>
                <w:rFonts w:cstheme="minorHAnsi"/>
                <w:szCs w:val="22"/>
              </w:rPr>
              <w:t xml:space="preserve">Skyfallsstyrning </w:t>
            </w:r>
          </w:p>
          <w:p w14:paraId="15D7BFB7" w14:textId="77777777" w:rsidR="0014512D" w:rsidRPr="00A036D1" w:rsidRDefault="0014512D" w:rsidP="00A90610">
            <w:pPr>
              <w:spacing w:after="0"/>
              <w:rPr>
                <w:rFonts w:cstheme="minorHAnsi"/>
                <w:szCs w:val="22"/>
              </w:rPr>
            </w:pPr>
          </w:p>
        </w:tc>
        <w:tc>
          <w:tcPr>
            <w:tcW w:w="6147" w:type="dxa"/>
          </w:tcPr>
          <w:p w14:paraId="10E28C8D" w14:textId="77777777" w:rsidR="0014512D" w:rsidRPr="00A036D1" w:rsidRDefault="0014512D" w:rsidP="00A90610">
            <w:pPr>
              <w:spacing w:after="0"/>
              <w:rPr>
                <w:rFonts w:cstheme="minorHAnsi"/>
                <w:szCs w:val="22"/>
              </w:rPr>
            </w:pPr>
            <w:r w:rsidRPr="00A036D1">
              <w:rPr>
                <w:rFonts w:cstheme="minorHAnsi"/>
                <w:szCs w:val="22"/>
              </w:rPr>
              <w:t>Vanligen en lokal förhöjning eller sänkning av marknivån i syfte att kontrollera och styra vatten från ett skyfall.</w:t>
            </w:r>
          </w:p>
        </w:tc>
      </w:tr>
      <w:tr w:rsidR="0014512D" w:rsidRPr="00A036D1" w14:paraId="2D7D7AF3" w14:textId="77777777" w:rsidTr="00A90610">
        <w:trPr>
          <w:trHeight w:val="300"/>
        </w:trPr>
        <w:tc>
          <w:tcPr>
            <w:tcW w:w="2070" w:type="dxa"/>
            <w:hideMark/>
          </w:tcPr>
          <w:p w14:paraId="735C323D" w14:textId="77777777" w:rsidR="0014512D" w:rsidRPr="00A036D1" w:rsidRDefault="0014512D" w:rsidP="00A90610">
            <w:pPr>
              <w:spacing w:after="0"/>
              <w:rPr>
                <w:rFonts w:cstheme="minorHAnsi"/>
                <w:szCs w:val="22"/>
              </w:rPr>
            </w:pPr>
            <w:r w:rsidRPr="00A036D1">
              <w:rPr>
                <w:rFonts w:cstheme="minorHAnsi"/>
                <w:szCs w:val="22"/>
              </w:rPr>
              <w:t>Skyfallstunnel</w:t>
            </w:r>
          </w:p>
        </w:tc>
        <w:tc>
          <w:tcPr>
            <w:tcW w:w="6147" w:type="dxa"/>
            <w:hideMark/>
          </w:tcPr>
          <w:p w14:paraId="33004C57" w14:textId="77777777" w:rsidR="0014512D" w:rsidRPr="00A036D1" w:rsidRDefault="0014512D" w:rsidP="00A90610">
            <w:pPr>
              <w:spacing w:after="0"/>
              <w:rPr>
                <w:rFonts w:cstheme="minorHAnsi"/>
                <w:szCs w:val="22"/>
              </w:rPr>
            </w:pPr>
            <w:r w:rsidRPr="00A036D1">
              <w:rPr>
                <w:rFonts w:cstheme="minorHAnsi"/>
                <w:szCs w:val="22"/>
              </w:rPr>
              <w:t xml:space="preserve">Tunnel av större dimension med syfte att avleda skyfall till nedströms område. </w:t>
            </w:r>
          </w:p>
        </w:tc>
      </w:tr>
      <w:tr w:rsidR="0014512D" w:rsidRPr="00A036D1" w14:paraId="6244FCA9" w14:textId="77777777" w:rsidTr="00A90610">
        <w:trPr>
          <w:trHeight w:val="300"/>
        </w:trPr>
        <w:tc>
          <w:tcPr>
            <w:tcW w:w="2070" w:type="dxa"/>
            <w:noWrap/>
            <w:hideMark/>
          </w:tcPr>
          <w:p w14:paraId="41E291D8" w14:textId="77777777" w:rsidR="0014512D" w:rsidRPr="00A036D1" w:rsidRDefault="0014512D" w:rsidP="00A90610">
            <w:pPr>
              <w:spacing w:after="0"/>
              <w:rPr>
                <w:rFonts w:cstheme="minorHAnsi"/>
                <w:szCs w:val="22"/>
              </w:rPr>
            </w:pPr>
            <w:bookmarkStart w:id="44" w:name="RANGE!B48"/>
            <w:r w:rsidRPr="00A036D1">
              <w:rPr>
                <w:rFonts w:cstheme="minorHAnsi"/>
                <w:szCs w:val="22"/>
              </w:rPr>
              <w:t xml:space="preserve">Skyfallsyta </w:t>
            </w:r>
            <w:bookmarkEnd w:id="44"/>
          </w:p>
        </w:tc>
        <w:tc>
          <w:tcPr>
            <w:tcW w:w="6147" w:type="dxa"/>
            <w:hideMark/>
          </w:tcPr>
          <w:p w14:paraId="2C01F5F2" w14:textId="77777777" w:rsidR="0014512D" w:rsidRPr="00A036D1" w:rsidRDefault="0014512D" w:rsidP="00A90610">
            <w:pPr>
              <w:spacing w:after="0"/>
              <w:rPr>
                <w:rFonts w:cstheme="minorHAnsi"/>
                <w:szCs w:val="22"/>
              </w:rPr>
            </w:pPr>
            <w:r w:rsidRPr="00A036D1">
              <w:rPr>
                <w:rFonts w:cstheme="minorHAnsi"/>
                <w:szCs w:val="22"/>
              </w:rPr>
              <w:t>Utpekad yta som utnyttjas för magasinering av ytvatten i samband med skyfall, exempelvis en översvämningsyta eller ett underjordiskt magasin.</w:t>
            </w:r>
          </w:p>
        </w:tc>
      </w:tr>
      <w:tr w:rsidR="0014512D" w:rsidRPr="00A036D1" w14:paraId="49FE111C" w14:textId="77777777" w:rsidTr="00A90610">
        <w:trPr>
          <w:trHeight w:val="370"/>
        </w:trPr>
        <w:tc>
          <w:tcPr>
            <w:tcW w:w="2070" w:type="dxa"/>
            <w:noWrap/>
          </w:tcPr>
          <w:p w14:paraId="0B9DBEA2" w14:textId="77777777" w:rsidR="0014512D" w:rsidRPr="00A036D1" w:rsidRDefault="0014512D" w:rsidP="00A90610">
            <w:pPr>
              <w:spacing w:after="0"/>
              <w:rPr>
                <w:rFonts w:cstheme="minorHAnsi"/>
                <w:szCs w:val="22"/>
              </w:rPr>
            </w:pPr>
            <w:r w:rsidRPr="00A036D1">
              <w:rPr>
                <w:rFonts w:cstheme="minorHAnsi"/>
                <w:szCs w:val="22"/>
              </w:rPr>
              <w:t>Skyfallstyp</w:t>
            </w:r>
          </w:p>
        </w:tc>
        <w:tc>
          <w:tcPr>
            <w:tcW w:w="6147" w:type="dxa"/>
          </w:tcPr>
          <w:p w14:paraId="3DA6FB28" w14:textId="77777777" w:rsidR="0014512D" w:rsidRPr="00A036D1" w:rsidRDefault="0014512D" w:rsidP="00A90610">
            <w:pPr>
              <w:spacing w:after="0"/>
              <w:rPr>
                <w:rFonts w:cstheme="minorHAnsi"/>
                <w:szCs w:val="22"/>
              </w:rPr>
            </w:pPr>
            <w:r w:rsidRPr="00A036D1">
              <w:rPr>
                <w:rFonts w:cstheme="minorHAnsi"/>
                <w:szCs w:val="22"/>
              </w:rPr>
              <w:t>Varje kategori innehåller olika typer. Exempelvis är översvämningsyta en typ inom kategorin skyfallsyta. Sen kan det finnas olika varianter av en typ, dvs. hur en typ kan utformas på olika sätt.</w:t>
            </w:r>
          </w:p>
        </w:tc>
      </w:tr>
      <w:tr w:rsidR="0014512D" w:rsidRPr="00A036D1" w14:paraId="1EBCEA3A" w14:textId="77777777" w:rsidTr="00A90610">
        <w:trPr>
          <w:trHeight w:val="370"/>
        </w:trPr>
        <w:tc>
          <w:tcPr>
            <w:tcW w:w="2070" w:type="dxa"/>
            <w:noWrap/>
          </w:tcPr>
          <w:p w14:paraId="32E3485F" w14:textId="77777777" w:rsidR="0014512D" w:rsidRPr="00A036D1" w:rsidRDefault="0014512D" w:rsidP="00A90610">
            <w:pPr>
              <w:spacing w:after="0"/>
              <w:rPr>
                <w:rFonts w:cstheme="minorHAnsi"/>
                <w:szCs w:val="22"/>
              </w:rPr>
            </w:pPr>
            <w:r w:rsidRPr="00A036D1">
              <w:rPr>
                <w:rFonts w:cstheme="minorHAnsi"/>
                <w:szCs w:val="22"/>
              </w:rPr>
              <w:t>Strukturell respektive icke-strukturell skyfallsanläggning</w:t>
            </w:r>
          </w:p>
          <w:p w14:paraId="545C3F40" w14:textId="77777777" w:rsidR="0014512D" w:rsidRPr="00A036D1" w:rsidRDefault="0014512D" w:rsidP="00A90610">
            <w:pPr>
              <w:spacing w:after="0"/>
              <w:rPr>
                <w:rFonts w:cstheme="minorHAnsi"/>
                <w:szCs w:val="22"/>
              </w:rPr>
            </w:pPr>
          </w:p>
        </w:tc>
        <w:tc>
          <w:tcPr>
            <w:tcW w:w="6147" w:type="dxa"/>
          </w:tcPr>
          <w:p w14:paraId="71F352D0" w14:textId="77777777" w:rsidR="0014512D" w:rsidRPr="00A036D1" w:rsidRDefault="0014512D" w:rsidP="00A90610">
            <w:pPr>
              <w:spacing w:after="0"/>
              <w:rPr>
                <w:rFonts w:cstheme="minorHAnsi"/>
                <w:szCs w:val="22"/>
              </w:rPr>
            </w:pPr>
            <w:r w:rsidRPr="00A036D1">
              <w:rPr>
                <w:rFonts w:cstheme="minorHAnsi"/>
                <w:szCs w:val="22"/>
              </w:rPr>
              <w:t>En strukturell skyfallsanläggning är kopplad till flera olika fastigheter som ett sätt att åtgärda skyfallsproblem, till skillnad från en icke-strukturell skyfallsanläggning som bara åtgärdar skyfallet för den enskilda fastigheten. Exempel på ”icke-strukturell” skyfallsanläggning är när en enskild fastighetsägare (privat eller kommunal) gör insats för att skydda sin fastighet som exempelvis objektsskydd i form av en barriär.</w:t>
            </w:r>
          </w:p>
        </w:tc>
      </w:tr>
    </w:tbl>
    <w:p w14:paraId="507285DE" w14:textId="77777777" w:rsidR="0014512D" w:rsidRPr="00A036D1" w:rsidRDefault="0014512D" w:rsidP="0014512D">
      <w:pPr>
        <w:spacing w:after="0"/>
        <w:rPr>
          <w:rFonts w:cstheme="minorHAnsi"/>
          <w:szCs w:val="22"/>
        </w:rPr>
      </w:pPr>
    </w:p>
    <w:p w14:paraId="54866479" w14:textId="77777777" w:rsidR="0014512D" w:rsidRPr="00A036D1" w:rsidRDefault="0014512D" w:rsidP="0014512D">
      <w:pPr>
        <w:spacing w:after="0"/>
        <w:rPr>
          <w:rFonts w:cstheme="minorHAnsi"/>
          <w:szCs w:val="22"/>
        </w:rPr>
      </w:pPr>
      <w:r w:rsidRPr="00A036D1">
        <w:rPr>
          <w:rFonts w:cstheme="minorHAnsi"/>
          <w:szCs w:val="22"/>
        </w:rPr>
        <w:br w:type="page"/>
      </w:r>
    </w:p>
    <w:p w14:paraId="092E2EB4" w14:textId="2A2347BC" w:rsidR="000A54C0" w:rsidRPr="00CF0014" w:rsidRDefault="000A54C0" w:rsidP="000A54C0">
      <w:pPr>
        <w:pStyle w:val="Rubrik1"/>
        <w:rPr>
          <w:rFonts w:asciiTheme="minorHAnsi" w:hAnsiTheme="minorHAnsi"/>
          <w:sz w:val="22"/>
        </w:rPr>
      </w:pPr>
      <w:bookmarkStart w:id="45" w:name="_Toc106029881"/>
      <w:r w:rsidRPr="00485203">
        <w:lastRenderedPageBreak/>
        <w:t xml:space="preserve">Bilaga </w:t>
      </w:r>
      <w:r w:rsidR="00D2681D">
        <w:t>3</w:t>
      </w:r>
      <w:r w:rsidRPr="00485203">
        <w:t xml:space="preserve">. </w:t>
      </w:r>
      <w:r>
        <w:t>O</w:t>
      </w:r>
      <w:r w:rsidRPr="000A54C0">
        <w:t>lika</w:t>
      </w:r>
      <w:r w:rsidR="00786E58">
        <w:t xml:space="preserve"> kategorier och </w:t>
      </w:r>
      <w:r w:rsidRPr="000A54C0">
        <w:t>typer av skyfallsanläggningar</w:t>
      </w:r>
      <w:bookmarkEnd w:id="45"/>
    </w:p>
    <w:p w14:paraId="17D692CE" w14:textId="77777777" w:rsidR="00786E58" w:rsidRDefault="00786E58" w:rsidP="00786E58">
      <w:pPr>
        <w:rPr>
          <w:b/>
          <w:bCs/>
          <w:szCs w:val="22"/>
        </w:rPr>
      </w:pPr>
    </w:p>
    <w:p w14:paraId="2DCD8D32" w14:textId="3C294F5E" w:rsidR="00786E58" w:rsidRPr="00786E58" w:rsidRDefault="00786E58" w:rsidP="00786E58">
      <w:pPr>
        <w:rPr>
          <w:b/>
          <w:bCs/>
          <w:sz w:val="32"/>
          <w:szCs w:val="32"/>
        </w:rPr>
      </w:pPr>
      <w:r w:rsidRPr="00786E58">
        <w:rPr>
          <w:b/>
          <w:bCs/>
          <w:sz w:val="32"/>
          <w:szCs w:val="32"/>
        </w:rPr>
        <w:t>Kategorier av skyfallsanläggningar</w:t>
      </w:r>
    </w:p>
    <w:p w14:paraId="41AE82EB" w14:textId="77777777" w:rsidR="00786E58" w:rsidRPr="001D6E10" w:rsidRDefault="00786E58" w:rsidP="00B06C63">
      <w:pPr>
        <w:pStyle w:val="Liststycke"/>
        <w:numPr>
          <w:ilvl w:val="0"/>
          <w:numId w:val="6"/>
        </w:numPr>
        <w:spacing w:after="0" w:line="259" w:lineRule="auto"/>
        <w:rPr>
          <w:szCs w:val="22"/>
        </w:rPr>
      </w:pPr>
      <w:r w:rsidRPr="001D6E10">
        <w:rPr>
          <w:szCs w:val="22"/>
        </w:rPr>
        <w:t>Skyfallsyta</w:t>
      </w:r>
    </w:p>
    <w:p w14:paraId="5EE13D59" w14:textId="77777777" w:rsidR="00786E58" w:rsidRPr="001D6E10" w:rsidRDefault="00786E58" w:rsidP="00B06C63">
      <w:pPr>
        <w:pStyle w:val="Liststycke"/>
        <w:numPr>
          <w:ilvl w:val="0"/>
          <w:numId w:val="6"/>
        </w:numPr>
        <w:spacing w:after="0" w:line="259" w:lineRule="auto"/>
        <w:rPr>
          <w:szCs w:val="22"/>
        </w:rPr>
      </w:pPr>
      <w:r w:rsidRPr="001D6E10">
        <w:rPr>
          <w:szCs w:val="22"/>
        </w:rPr>
        <w:t>Skyfallsled</w:t>
      </w:r>
    </w:p>
    <w:p w14:paraId="01FB6038" w14:textId="77777777" w:rsidR="00786E58" w:rsidRPr="001D6E10" w:rsidRDefault="00786E58" w:rsidP="00B06C63">
      <w:pPr>
        <w:pStyle w:val="Liststycke"/>
        <w:numPr>
          <w:ilvl w:val="0"/>
          <w:numId w:val="6"/>
        </w:numPr>
        <w:spacing w:after="0" w:line="259" w:lineRule="auto"/>
        <w:rPr>
          <w:szCs w:val="22"/>
        </w:rPr>
      </w:pPr>
      <w:r w:rsidRPr="001D6E10">
        <w:rPr>
          <w:szCs w:val="22"/>
        </w:rPr>
        <w:t>Skyfallsstyrning</w:t>
      </w:r>
    </w:p>
    <w:p w14:paraId="40859117" w14:textId="77777777" w:rsidR="0014512D" w:rsidRPr="00A036D1" w:rsidRDefault="0014512D" w:rsidP="0014512D">
      <w:pPr>
        <w:spacing w:after="0"/>
        <w:rPr>
          <w:rFonts w:cstheme="minorHAnsi"/>
          <w:b/>
          <w:bCs/>
          <w:szCs w:val="22"/>
        </w:rPr>
      </w:pPr>
    </w:p>
    <w:p w14:paraId="7E43C47D" w14:textId="77777777" w:rsidR="00786E58" w:rsidRDefault="00786E58" w:rsidP="00786E58">
      <w:pPr>
        <w:rPr>
          <w:b/>
          <w:bCs/>
          <w:sz w:val="36"/>
          <w:szCs w:val="36"/>
        </w:rPr>
      </w:pPr>
    </w:p>
    <w:p w14:paraId="54725410" w14:textId="08D5ECC5" w:rsidR="00786E58" w:rsidRPr="00786E58" w:rsidRDefault="00786E58" w:rsidP="00786E58">
      <w:pPr>
        <w:rPr>
          <w:b/>
          <w:bCs/>
          <w:sz w:val="32"/>
          <w:szCs w:val="32"/>
        </w:rPr>
      </w:pPr>
      <w:r w:rsidRPr="00786E58">
        <w:rPr>
          <w:b/>
          <w:bCs/>
          <w:sz w:val="32"/>
          <w:szCs w:val="32"/>
        </w:rPr>
        <w:t>Typer av skyfallsanläggningar</w:t>
      </w:r>
    </w:p>
    <w:p w14:paraId="50B4F381" w14:textId="77777777" w:rsidR="0014512D" w:rsidRPr="00A036D1" w:rsidRDefault="0014512D" w:rsidP="0014512D">
      <w:pPr>
        <w:pStyle w:val="RambollBrdtext"/>
        <w:rPr>
          <w:rFonts w:asciiTheme="minorHAnsi" w:hAnsiTheme="minorHAnsi" w:cstheme="minorHAnsi"/>
          <w:b/>
          <w:bCs/>
          <w:sz w:val="22"/>
          <w:szCs w:val="22"/>
        </w:rPr>
      </w:pPr>
      <w:r w:rsidRPr="00A036D1">
        <w:rPr>
          <w:rFonts w:asciiTheme="minorHAnsi" w:hAnsiTheme="minorHAnsi" w:cstheme="minorHAnsi"/>
          <w:b/>
          <w:bCs/>
          <w:sz w:val="22"/>
          <w:szCs w:val="22"/>
        </w:rPr>
        <w:t>Skyfallsyta</w:t>
      </w:r>
    </w:p>
    <w:p w14:paraId="48EE8C7B" w14:textId="77777777" w:rsidR="0014512D" w:rsidRPr="00A036D1" w:rsidRDefault="0014512D" w:rsidP="00B06C63">
      <w:pPr>
        <w:pStyle w:val="RambollBrdtext"/>
        <w:numPr>
          <w:ilvl w:val="0"/>
          <w:numId w:val="4"/>
        </w:numPr>
        <w:rPr>
          <w:rFonts w:asciiTheme="minorHAnsi" w:hAnsiTheme="minorHAnsi" w:cstheme="minorHAnsi"/>
          <w:sz w:val="22"/>
          <w:szCs w:val="22"/>
        </w:rPr>
      </w:pPr>
      <w:r w:rsidRPr="00A036D1">
        <w:rPr>
          <w:rFonts w:asciiTheme="minorHAnsi" w:hAnsiTheme="minorHAnsi" w:cstheme="minorHAnsi"/>
          <w:sz w:val="22"/>
          <w:szCs w:val="22"/>
        </w:rPr>
        <w:t>Översvämningsyta (ibland benämnd som torrdamm och kan vara på hård mark eller gräs)</w:t>
      </w:r>
    </w:p>
    <w:p w14:paraId="029024C0" w14:textId="77777777" w:rsidR="0014512D" w:rsidRPr="00A036D1" w:rsidRDefault="0014512D" w:rsidP="00B06C63">
      <w:pPr>
        <w:pStyle w:val="RambollBrdtext"/>
        <w:numPr>
          <w:ilvl w:val="0"/>
          <w:numId w:val="4"/>
        </w:numPr>
        <w:rPr>
          <w:rFonts w:asciiTheme="minorHAnsi" w:hAnsiTheme="minorHAnsi" w:cstheme="minorHAnsi"/>
          <w:sz w:val="22"/>
          <w:szCs w:val="22"/>
        </w:rPr>
      </w:pPr>
      <w:r w:rsidRPr="00A036D1">
        <w:rPr>
          <w:rFonts w:asciiTheme="minorHAnsi" w:hAnsiTheme="minorHAnsi" w:cstheme="minorHAnsi"/>
          <w:sz w:val="22"/>
          <w:szCs w:val="22"/>
        </w:rPr>
        <w:t>Damm (ibland benämnd som våtdamm)</w:t>
      </w:r>
    </w:p>
    <w:p w14:paraId="6EDE99F6" w14:textId="77777777" w:rsidR="0014512D" w:rsidRPr="00A036D1" w:rsidRDefault="0014512D" w:rsidP="00B06C63">
      <w:pPr>
        <w:pStyle w:val="RambollBrdtext"/>
        <w:numPr>
          <w:ilvl w:val="0"/>
          <w:numId w:val="4"/>
        </w:numPr>
        <w:rPr>
          <w:rFonts w:asciiTheme="minorHAnsi" w:hAnsiTheme="minorHAnsi" w:cstheme="minorHAnsi"/>
          <w:sz w:val="22"/>
          <w:szCs w:val="22"/>
        </w:rPr>
      </w:pPr>
      <w:r w:rsidRPr="00A036D1">
        <w:rPr>
          <w:rFonts w:asciiTheme="minorHAnsi" w:hAnsiTheme="minorHAnsi" w:cstheme="minorHAnsi"/>
          <w:sz w:val="22"/>
          <w:szCs w:val="22"/>
        </w:rPr>
        <w:t>Underjordiskt magasin – fyllt (exempelvis med makadam)</w:t>
      </w:r>
    </w:p>
    <w:p w14:paraId="6CC565C2" w14:textId="77777777" w:rsidR="0014512D" w:rsidRPr="00A036D1" w:rsidRDefault="0014512D" w:rsidP="00B06C63">
      <w:pPr>
        <w:pStyle w:val="RambollBrdtext"/>
        <w:numPr>
          <w:ilvl w:val="0"/>
          <w:numId w:val="4"/>
        </w:numPr>
        <w:rPr>
          <w:rFonts w:asciiTheme="minorHAnsi" w:hAnsiTheme="minorHAnsi" w:cstheme="minorHAnsi"/>
          <w:sz w:val="22"/>
          <w:szCs w:val="22"/>
        </w:rPr>
      </w:pPr>
      <w:r w:rsidRPr="00A036D1">
        <w:rPr>
          <w:rFonts w:asciiTheme="minorHAnsi" w:hAnsiTheme="minorHAnsi" w:cstheme="minorHAnsi"/>
          <w:sz w:val="22"/>
          <w:szCs w:val="22"/>
        </w:rPr>
        <w:t>Underjordiskt magasin – tomt (rör eller kassett)</w:t>
      </w:r>
    </w:p>
    <w:p w14:paraId="6BDDA9E7" w14:textId="77777777" w:rsidR="0014512D" w:rsidRPr="00A036D1" w:rsidRDefault="0014512D" w:rsidP="0014512D">
      <w:pPr>
        <w:pStyle w:val="RambollBrdtext"/>
        <w:rPr>
          <w:rFonts w:asciiTheme="minorHAnsi" w:hAnsiTheme="minorHAnsi" w:cstheme="minorHAnsi"/>
          <w:sz w:val="22"/>
          <w:szCs w:val="22"/>
        </w:rPr>
      </w:pPr>
    </w:p>
    <w:p w14:paraId="31CBE872" w14:textId="77777777" w:rsidR="0014512D" w:rsidRPr="00A036D1" w:rsidRDefault="0014512D" w:rsidP="0014512D">
      <w:pPr>
        <w:pStyle w:val="RambollBrdtext"/>
        <w:rPr>
          <w:rFonts w:asciiTheme="minorHAnsi" w:hAnsiTheme="minorHAnsi" w:cstheme="minorHAnsi"/>
          <w:sz w:val="22"/>
          <w:szCs w:val="22"/>
        </w:rPr>
      </w:pPr>
      <w:r w:rsidRPr="00A036D1">
        <w:rPr>
          <w:rFonts w:asciiTheme="minorHAnsi" w:hAnsiTheme="minorHAnsi" w:cstheme="minorHAnsi"/>
          <w:b/>
          <w:bCs/>
          <w:sz w:val="22"/>
          <w:szCs w:val="22"/>
        </w:rPr>
        <w:t>Skyfallsled</w:t>
      </w:r>
    </w:p>
    <w:p w14:paraId="76A13C0C" w14:textId="77777777" w:rsidR="0014512D" w:rsidRPr="00A036D1" w:rsidRDefault="0014512D" w:rsidP="00B06C63">
      <w:pPr>
        <w:pStyle w:val="RambollBrdtext"/>
        <w:numPr>
          <w:ilvl w:val="0"/>
          <w:numId w:val="5"/>
        </w:numPr>
        <w:rPr>
          <w:rFonts w:asciiTheme="minorHAnsi" w:hAnsiTheme="minorHAnsi" w:cstheme="minorHAnsi"/>
          <w:sz w:val="22"/>
          <w:szCs w:val="22"/>
        </w:rPr>
      </w:pPr>
      <w:r w:rsidRPr="00A036D1">
        <w:rPr>
          <w:rFonts w:asciiTheme="minorHAnsi" w:hAnsiTheme="minorHAnsi" w:cstheme="minorHAnsi"/>
          <w:sz w:val="22"/>
          <w:szCs w:val="22"/>
        </w:rPr>
        <w:t>Skyfallsled – gata</w:t>
      </w:r>
    </w:p>
    <w:p w14:paraId="22898203" w14:textId="77777777" w:rsidR="0014512D" w:rsidRPr="00A036D1" w:rsidRDefault="0014512D" w:rsidP="00B06C63">
      <w:pPr>
        <w:pStyle w:val="RambollBrdtext"/>
        <w:numPr>
          <w:ilvl w:val="1"/>
          <w:numId w:val="1"/>
        </w:numPr>
        <w:rPr>
          <w:rFonts w:asciiTheme="minorHAnsi" w:hAnsiTheme="minorHAnsi" w:cstheme="minorHAnsi"/>
          <w:sz w:val="22"/>
          <w:szCs w:val="22"/>
        </w:rPr>
      </w:pPr>
      <w:r w:rsidRPr="00A036D1">
        <w:rPr>
          <w:rFonts w:asciiTheme="minorHAnsi" w:hAnsiTheme="minorHAnsi" w:cstheme="minorHAnsi"/>
          <w:sz w:val="22"/>
          <w:szCs w:val="22"/>
        </w:rPr>
        <w:t>Gata</w:t>
      </w:r>
    </w:p>
    <w:p w14:paraId="104D6511" w14:textId="77777777" w:rsidR="0014512D" w:rsidRPr="00A036D1" w:rsidRDefault="0014512D" w:rsidP="00B06C63">
      <w:pPr>
        <w:pStyle w:val="RambollBrdtext"/>
        <w:numPr>
          <w:ilvl w:val="1"/>
          <w:numId w:val="1"/>
        </w:numPr>
        <w:rPr>
          <w:rFonts w:asciiTheme="minorHAnsi" w:hAnsiTheme="minorHAnsi" w:cstheme="minorHAnsi"/>
          <w:sz w:val="22"/>
          <w:szCs w:val="22"/>
        </w:rPr>
      </w:pPr>
      <w:r w:rsidRPr="00A036D1">
        <w:rPr>
          <w:rFonts w:asciiTheme="minorHAnsi" w:hAnsiTheme="minorHAnsi" w:cstheme="minorHAnsi"/>
          <w:sz w:val="22"/>
          <w:szCs w:val="22"/>
        </w:rPr>
        <w:t>GC-väg</w:t>
      </w:r>
    </w:p>
    <w:p w14:paraId="042AE498" w14:textId="77777777" w:rsidR="0014512D" w:rsidRPr="00A036D1" w:rsidRDefault="0014512D" w:rsidP="00B06C63">
      <w:pPr>
        <w:pStyle w:val="RambollBrdtext"/>
        <w:numPr>
          <w:ilvl w:val="1"/>
          <w:numId w:val="1"/>
        </w:numPr>
        <w:rPr>
          <w:rFonts w:asciiTheme="minorHAnsi" w:hAnsiTheme="minorHAnsi" w:cstheme="minorHAnsi"/>
          <w:sz w:val="22"/>
          <w:szCs w:val="22"/>
        </w:rPr>
      </w:pPr>
      <w:r w:rsidRPr="00A036D1">
        <w:rPr>
          <w:rFonts w:asciiTheme="minorHAnsi" w:hAnsiTheme="minorHAnsi" w:cstheme="minorHAnsi"/>
          <w:sz w:val="22"/>
          <w:szCs w:val="22"/>
        </w:rPr>
        <w:t>Ränna</w:t>
      </w:r>
    </w:p>
    <w:p w14:paraId="7C903D28" w14:textId="77777777" w:rsidR="0014512D" w:rsidRPr="00A036D1" w:rsidRDefault="0014512D" w:rsidP="00B06C63">
      <w:pPr>
        <w:pStyle w:val="Liststycke"/>
        <w:numPr>
          <w:ilvl w:val="1"/>
          <w:numId w:val="1"/>
        </w:numPr>
        <w:spacing w:after="0" w:line="259" w:lineRule="auto"/>
        <w:rPr>
          <w:rFonts w:cstheme="minorHAnsi"/>
          <w:szCs w:val="22"/>
        </w:rPr>
      </w:pPr>
      <w:r w:rsidRPr="00A036D1">
        <w:rPr>
          <w:rFonts w:cstheme="minorHAnsi"/>
          <w:szCs w:val="22"/>
        </w:rPr>
        <w:t>Ränna i en korsning av två trafikerade vägar</w:t>
      </w:r>
    </w:p>
    <w:p w14:paraId="44873299" w14:textId="77777777" w:rsidR="0014512D" w:rsidRPr="00A036D1" w:rsidRDefault="0014512D" w:rsidP="00B06C63">
      <w:pPr>
        <w:pStyle w:val="Liststycke"/>
        <w:numPr>
          <w:ilvl w:val="1"/>
          <w:numId w:val="1"/>
        </w:numPr>
        <w:spacing w:after="0" w:line="259" w:lineRule="auto"/>
        <w:rPr>
          <w:rFonts w:cstheme="minorHAnsi"/>
          <w:szCs w:val="22"/>
        </w:rPr>
      </w:pPr>
      <w:r w:rsidRPr="00A036D1">
        <w:rPr>
          <w:rFonts w:cstheme="minorHAnsi"/>
          <w:szCs w:val="22"/>
        </w:rPr>
        <w:t>Skyfallstunnel</w:t>
      </w:r>
    </w:p>
    <w:p w14:paraId="11ACF638" w14:textId="77777777" w:rsidR="0014512D" w:rsidRDefault="0014512D" w:rsidP="00B06C63">
      <w:pPr>
        <w:pStyle w:val="Liststycke"/>
        <w:numPr>
          <w:ilvl w:val="1"/>
          <w:numId w:val="1"/>
        </w:numPr>
        <w:spacing w:after="0" w:line="259" w:lineRule="auto"/>
        <w:rPr>
          <w:rFonts w:cstheme="minorHAnsi"/>
          <w:szCs w:val="22"/>
        </w:rPr>
      </w:pPr>
      <w:r w:rsidRPr="00A036D1">
        <w:rPr>
          <w:rFonts w:cstheme="minorHAnsi"/>
          <w:szCs w:val="22"/>
        </w:rPr>
        <w:t>Skyfallstunnel i en korsning av två trafikerade vägar</w:t>
      </w:r>
    </w:p>
    <w:p w14:paraId="336E85A1" w14:textId="77777777" w:rsidR="0014512D" w:rsidRPr="00A036D1" w:rsidRDefault="0014512D" w:rsidP="0014512D">
      <w:pPr>
        <w:pStyle w:val="Liststycke"/>
        <w:spacing w:after="0" w:line="259" w:lineRule="auto"/>
        <w:ind w:left="1440"/>
        <w:rPr>
          <w:rFonts w:cstheme="minorHAnsi"/>
          <w:szCs w:val="22"/>
        </w:rPr>
      </w:pPr>
    </w:p>
    <w:p w14:paraId="32094FAD" w14:textId="77777777" w:rsidR="0014512D" w:rsidRPr="00A036D1" w:rsidRDefault="0014512D" w:rsidP="00B06C63">
      <w:pPr>
        <w:pStyle w:val="RambollBrdtext"/>
        <w:numPr>
          <w:ilvl w:val="0"/>
          <w:numId w:val="3"/>
        </w:numPr>
        <w:rPr>
          <w:rFonts w:asciiTheme="minorHAnsi" w:hAnsiTheme="minorHAnsi" w:cstheme="minorHAnsi"/>
          <w:sz w:val="22"/>
          <w:szCs w:val="22"/>
        </w:rPr>
      </w:pPr>
      <w:r w:rsidRPr="00A036D1">
        <w:rPr>
          <w:rFonts w:asciiTheme="minorHAnsi" w:hAnsiTheme="minorHAnsi" w:cstheme="minorHAnsi"/>
          <w:sz w:val="22"/>
          <w:szCs w:val="22"/>
        </w:rPr>
        <w:t>Skyfallsled – natur</w:t>
      </w:r>
    </w:p>
    <w:p w14:paraId="2A425FB0" w14:textId="77777777" w:rsidR="0014512D" w:rsidRPr="00A036D1" w:rsidRDefault="0014512D" w:rsidP="00B06C63">
      <w:pPr>
        <w:pStyle w:val="RambollBrdtext"/>
        <w:numPr>
          <w:ilvl w:val="1"/>
          <w:numId w:val="1"/>
        </w:numPr>
        <w:rPr>
          <w:rFonts w:asciiTheme="minorHAnsi" w:hAnsiTheme="minorHAnsi" w:cstheme="minorHAnsi"/>
          <w:sz w:val="22"/>
          <w:szCs w:val="22"/>
        </w:rPr>
      </w:pPr>
      <w:r w:rsidRPr="00A036D1">
        <w:rPr>
          <w:rFonts w:asciiTheme="minorHAnsi" w:hAnsiTheme="minorHAnsi" w:cstheme="minorHAnsi"/>
          <w:sz w:val="22"/>
          <w:szCs w:val="22"/>
        </w:rPr>
        <w:t>Kanal (torr eller våt, konstgjord)</w:t>
      </w:r>
    </w:p>
    <w:p w14:paraId="4F5DB37C" w14:textId="77777777" w:rsidR="0014512D" w:rsidRPr="00A036D1" w:rsidRDefault="0014512D" w:rsidP="00B06C63">
      <w:pPr>
        <w:pStyle w:val="RambollBrdtext"/>
        <w:numPr>
          <w:ilvl w:val="1"/>
          <w:numId w:val="1"/>
        </w:numPr>
        <w:rPr>
          <w:rFonts w:asciiTheme="minorHAnsi" w:hAnsiTheme="minorHAnsi" w:cstheme="minorHAnsi"/>
          <w:sz w:val="22"/>
          <w:szCs w:val="22"/>
        </w:rPr>
      </w:pPr>
      <w:r w:rsidRPr="00A036D1">
        <w:rPr>
          <w:rFonts w:asciiTheme="minorHAnsi" w:hAnsiTheme="minorHAnsi" w:cstheme="minorHAnsi"/>
          <w:sz w:val="22"/>
          <w:szCs w:val="22"/>
        </w:rPr>
        <w:t>Dike (torr, konstgjord)</w:t>
      </w:r>
    </w:p>
    <w:p w14:paraId="58BB8000" w14:textId="77777777" w:rsidR="0014512D" w:rsidRPr="00A036D1" w:rsidRDefault="0014512D" w:rsidP="00B06C63">
      <w:pPr>
        <w:pStyle w:val="RambollBrdtext"/>
        <w:numPr>
          <w:ilvl w:val="1"/>
          <w:numId w:val="1"/>
        </w:numPr>
        <w:rPr>
          <w:rFonts w:asciiTheme="minorHAnsi" w:hAnsiTheme="minorHAnsi" w:cstheme="minorHAnsi"/>
          <w:sz w:val="22"/>
          <w:szCs w:val="22"/>
        </w:rPr>
      </w:pPr>
      <w:r w:rsidRPr="00A036D1">
        <w:rPr>
          <w:rFonts w:asciiTheme="minorHAnsi" w:hAnsiTheme="minorHAnsi" w:cstheme="minorHAnsi"/>
          <w:sz w:val="22"/>
          <w:szCs w:val="22"/>
        </w:rPr>
        <w:t>Infiltrationsstråk (fyllt dike)</w:t>
      </w:r>
    </w:p>
    <w:p w14:paraId="2C2A65AE" w14:textId="77777777" w:rsidR="0014512D" w:rsidRPr="00A036D1" w:rsidRDefault="0014512D" w:rsidP="00B06C63">
      <w:pPr>
        <w:pStyle w:val="RambollBrdtext"/>
        <w:numPr>
          <w:ilvl w:val="1"/>
          <w:numId w:val="1"/>
        </w:numPr>
        <w:rPr>
          <w:rFonts w:asciiTheme="minorHAnsi" w:hAnsiTheme="minorHAnsi" w:cstheme="minorHAnsi"/>
          <w:sz w:val="22"/>
          <w:szCs w:val="22"/>
        </w:rPr>
      </w:pPr>
      <w:r w:rsidRPr="00A036D1">
        <w:rPr>
          <w:rFonts w:asciiTheme="minorHAnsi" w:hAnsiTheme="minorHAnsi" w:cstheme="minorHAnsi"/>
          <w:sz w:val="22"/>
          <w:szCs w:val="22"/>
        </w:rPr>
        <w:t>Vattendrag eller Bäck (våt och naturlig)</w:t>
      </w:r>
    </w:p>
    <w:p w14:paraId="718B8A57" w14:textId="77777777" w:rsidR="0014512D" w:rsidRPr="00A036D1" w:rsidRDefault="0014512D" w:rsidP="0014512D">
      <w:pPr>
        <w:pStyle w:val="RambollBrdtext"/>
        <w:rPr>
          <w:rFonts w:asciiTheme="minorHAnsi" w:hAnsiTheme="minorHAnsi" w:cstheme="minorHAnsi"/>
          <w:sz w:val="22"/>
          <w:szCs w:val="22"/>
        </w:rPr>
      </w:pPr>
    </w:p>
    <w:p w14:paraId="11472C69" w14:textId="77777777" w:rsidR="0014512D" w:rsidRPr="00A036D1" w:rsidRDefault="0014512D" w:rsidP="0014512D">
      <w:pPr>
        <w:pStyle w:val="RambollBrdtext"/>
        <w:rPr>
          <w:rFonts w:asciiTheme="minorHAnsi" w:hAnsiTheme="minorHAnsi" w:cstheme="minorHAnsi"/>
          <w:b/>
          <w:bCs/>
          <w:sz w:val="22"/>
          <w:szCs w:val="22"/>
        </w:rPr>
      </w:pPr>
      <w:r w:rsidRPr="00A036D1">
        <w:rPr>
          <w:rFonts w:asciiTheme="minorHAnsi" w:hAnsiTheme="minorHAnsi" w:cstheme="minorHAnsi"/>
          <w:b/>
          <w:bCs/>
          <w:sz w:val="22"/>
          <w:szCs w:val="22"/>
        </w:rPr>
        <w:t>Styrning</w:t>
      </w:r>
    </w:p>
    <w:p w14:paraId="727F74E9" w14:textId="77777777" w:rsidR="0014512D" w:rsidRPr="00A036D1" w:rsidRDefault="0014512D" w:rsidP="00B06C63">
      <w:pPr>
        <w:pStyle w:val="RambollBrdtext"/>
        <w:numPr>
          <w:ilvl w:val="0"/>
          <w:numId w:val="2"/>
        </w:numPr>
        <w:rPr>
          <w:rFonts w:asciiTheme="minorHAnsi" w:hAnsiTheme="minorHAnsi" w:cstheme="minorHAnsi"/>
          <w:sz w:val="22"/>
          <w:szCs w:val="22"/>
        </w:rPr>
      </w:pPr>
      <w:r w:rsidRPr="00A036D1">
        <w:rPr>
          <w:rFonts w:asciiTheme="minorHAnsi" w:hAnsiTheme="minorHAnsi" w:cstheme="minorHAnsi"/>
          <w:sz w:val="22"/>
          <w:szCs w:val="22"/>
        </w:rPr>
        <w:t>Mur eller vall</w:t>
      </w:r>
    </w:p>
    <w:p w14:paraId="1EB4F466" w14:textId="77777777" w:rsidR="0014512D" w:rsidRPr="00A036D1" w:rsidRDefault="0014512D" w:rsidP="00B06C63">
      <w:pPr>
        <w:pStyle w:val="RambollBrdtext"/>
        <w:numPr>
          <w:ilvl w:val="0"/>
          <w:numId w:val="2"/>
        </w:numPr>
        <w:rPr>
          <w:rFonts w:asciiTheme="minorHAnsi" w:hAnsiTheme="minorHAnsi" w:cstheme="minorHAnsi"/>
          <w:sz w:val="22"/>
          <w:szCs w:val="22"/>
        </w:rPr>
      </w:pPr>
      <w:r w:rsidRPr="00A036D1">
        <w:rPr>
          <w:rFonts w:asciiTheme="minorHAnsi" w:hAnsiTheme="minorHAnsi" w:cstheme="minorHAnsi"/>
          <w:sz w:val="22"/>
          <w:szCs w:val="22"/>
        </w:rPr>
        <w:t>Modifiering av terräng</w:t>
      </w:r>
    </w:p>
    <w:p w14:paraId="1F10BA4F" w14:textId="77777777" w:rsidR="0014512D" w:rsidRPr="00A036D1" w:rsidRDefault="0014512D" w:rsidP="00B06C63">
      <w:pPr>
        <w:pStyle w:val="RambollBrdtext"/>
        <w:numPr>
          <w:ilvl w:val="0"/>
          <w:numId w:val="2"/>
        </w:numPr>
        <w:rPr>
          <w:rFonts w:asciiTheme="minorHAnsi" w:hAnsiTheme="minorHAnsi" w:cstheme="minorHAnsi"/>
          <w:sz w:val="22"/>
          <w:szCs w:val="22"/>
        </w:rPr>
      </w:pPr>
      <w:r w:rsidRPr="00A036D1">
        <w:rPr>
          <w:rFonts w:asciiTheme="minorHAnsi" w:hAnsiTheme="minorHAnsi" w:cstheme="minorHAnsi"/>
          <w:sz w:val="22"/>
          <w:szCs w:val="22"/>
        </w:rPr>
        <w:t>Kantstöd</w:t>
      </w:r>
    </w:p>
    <w:p w14:paraId="5FC82697" w14:textId="77777777" w:rsidR="0014512D" w:rsidRPr="00A036D1" w:rsidRDefault="0014512D" w:rsidP="00B06C63">
      <w:pPr>
        <w:pStyle w:val="RambollBrdtext"/>
        <w:numPr>
          <w:ilvl w:val="0"/>
          <w:numId w:val="2"/>
        </w:numPr>
        <w:rPr>
          <w:rFonts w:asciiTheme="minorHAnsi" w:hAnsiTheme="minorHAnsi" w:cstheme="minorHAnsi"/>
          <w:sz w:val="22"/>
          <w:szCs w:val="22"/>
        </w:rPr>
      </w:pPr>
      <w:r w:rsidRPr="00A036D1">
        <w:rPr>
          <w:rFonts w:asciiTheme="minorHAnsi" w:hAnsiTheme="minorHAnsi" w:cstheme="minorHAnsi"/>
          <w:sz w:val="22"/>
          <w:szCs w:val="22"/>
        </w:rPr>
        <w:t>Upphöjd väg</w:t>
      </w:r>
    </w:p>
    <w:p w14:paraId="1C7D4A0C" w14:textId="77777777" w:rsidR="0014512D" w:rsidRPr="00A036D1" w:rsidRDefault="0014512D" w:rsidP="00B06C63">
      <w:pPr>
        <w:pStyle w:val="RambollBrdtext"/>
        <w:numPr>
          <w:ilvl w:val="0"/>
          <w:numId w:val="2"/>
        </w:numPr>
        <w:rPr>
          <w:rFonts w:asciiTheme="minorHAnsi" w:hAnsiTheme="minorHAnsi" w:cstheme="minorHAnsi"/>
          <w:sz w:val="22"/>
          <w:szCs w:val="22"/>
        </w:rPr>
      </w:pPr>
      <w:r w:rsidRPr="00A036D1">
        <w:rPr>
          <w:rFonts w:asciiTheme="minorHAnsi" w:hAnsiTheme="minorHAnsi" w:cstheme="minorHAnsi"/>
          <w:sz w:val="22"/>
          <w:szCs w:val="22"/>
        </w:rPr>
        <w:t>Nersänkt väg</w:t>
      </w:r>
    </w:p>
    <w:p w14:paraId="05027A65" w14:textId="77777777" w:rsidR="00D37D73" w:rsidRDefault="0014512D" w:rsidP="00A1330C">
      <w:pPr>
        <w:pStyle w:val="RambollBrdtext"/>
        <w:numPr>
          <w:ilvl w:val="0"/>
          <w:numId w:val="2"/>
        </w:numPr>
        <w:rPr>
          <w:rFonts w:asciiTheme="minorHAnsi" w:hAnsiTheme="minorHAnsi" w:cstheme="minorHAnsi"/>
          <w:sz w:val="22"/>
          <w:szCs w:val="22"/>
        </w:rPr>
      </w:pPr>
      <w:r w:rsidRPr="00A036D1">
        <w:rPr>
          <w:rFonts w:asciiTheme="minorHAnsi" w:hAnsiTheme="minorHAnsi" w:cstheme="minorHAnsi"/>
          <w:sz w:val="22"/>
          <w:szCs w:val="22"/>
        </w:rPr>
        <w:t>Nersänkt väg vid korsning</w:t>
      </w:r>
    </w:p>
    <w:p w14:paraId="07B536FB" w14:textId="4E0AEDAF" w:rsidR="00D37D73" w:rsidRDefault="00D37D73">
      <w:pPr>
        <w:spacing w:after="240" w:line="240" w:lineRule="auto"/>
        <w:rPr>
          <w:rFonts w:cstheme="minorHAnsi"/>
          <w:szCs w:val="22"/>
        </w:rPr>
      </w:pPr>
      <w:r>
        <w:rPr>
          <w:rFonts w:cstheme="minorHAnsi"/>
          <w:szCs w:val="22"/>
        </w:rPr>
        <w:br w:type="page"/>
      </w:r>
    </w:p>
    <w:p w14:paraId="144D3CC0" w14:textId="48F40275" w:rsidR="00D37D73" w:rsidRDefault="00D37D73" w:rsidP="00D37D73">
      <w:pPr>
        <w:pStyle w:val="Rubrik1"/>
      </w:pPr>
      <w:bookmarkStart w:id="46" w:name="_Toc106029882"/>
      <w:r w:rsidRPr="00485203">
        <w:lastRenderedPageBreak/>
        <w:t xml:space="preserve">Bilaga </w:t>
      </w:r>
      <w:r>
        <w:t>4</w:t>
      </w:r>
      <w:r w:rsidRPr="00485203">
        <w:t xml:space="preserve">. </w:t>
      </w:r>
      <w:r>
        <w:t>Checklista för platsbesök</w:t>
      </w:r>
      <w:bookmarkEnd w:id="46"/>
    </w:p>
    <w:tbl>
      <w:tblPr>
        <w:tblW w:w="8505" w:type="dxa"/>
        <w:tblLayout w:type="fixed"/>
        <w:tblCellMar>
          <w:left w:w="0" w:type="dxa"/>
          <w:right w:w="0" w:type="dxa"/>
        </w:tblCellMar>
        <w:tblLook w:val="0000" w:firstRow="0" w:lastRow="0" w:firstColumn="0" w:lastColumn="0" w:noHBand="0" w:noVBand="0"/>
      </w:tblPr>
      <w:tblGrid>
        <w:gridCol w:w="4252"/>
        <w:gridCol w:w="2835"/>
        <w:gridCol w:w="1418"/>
      </w:tblGrid>
      <w:tr w:rsidR="00D37D73" w:rsidRPr="00CF646B" w14:paraId="05745763" w14:textId="77777777" w:rsidTr="00D37D73">
        <w:trPr>
          <w:trHeight w:val="595"/>
        </w:trPr>
        <w:tc>
          <w:tcPr>
            <w:tcW w:w="4252" w:type="dxa"/>
            <w:tcBorders>
              <w:top w:val="single" w:sz="2" w:space="0" w:color="auto"/>
              <w:bottom w:val="single" w:sz="2" w:space="0" w:color="auto"/>
              <w:right w:val="single" w:sz="2" w:space="0" w:color="auto"/>
            </w:tcBorders>
          </w:tcPr>
          <w:p w14:paraId="3039DFC8" w14:textId="77777777" w:rsidR="00D37D73" w:rsidRPr="009A37A6" w:rsidRDefault="00D37D73" w:rsidP="008F762C">
            <w:pPr>
              <w:pStyle w:val="zLedtext"/>
              <w:tabs>
                <w:tab w:val="clear" w:pos="0"/>
                <w:tab w:val="clear" w:pos="567"/>
                <w:tab w:val="clear" w:pos="1276"/>
                <w:tab w:val="clear" w:pos="2552"/>
                <w:tab w:val="clear" w:pos="3828"/>
                <w:tab w:val="clear" w:pos="5103"/>
                <w:tab w:val="clear" w:pos="6379"/>
                <w:tab w:val="clear" w:pos="8364"/>
              </w:tabs>
              <w:rPr>
                <w:lang w:val="sv-SE"/>
              </w:rPr>
            </w:pPr>
            <w:bookmarkStart w:id="47" w:name="swLead_ProjName"/>
            <w:r w:rsidRPr="009A37A6">
              <w:rPr>
                <w:lang w:val="sv-SE"/>
              </w:rPr>
              <w:t>Uppdrag</w:t>
            </w:r>
            <w:bookmarkEnd w:id="47"/>
          </w:p>
          <w:p w14:paraId="374AC66F" w14:textId="77777777" w:rsidR="00D37D73" w:rsidRPr="009A37A6" w:rsidRDefault="00D37D73" w:rsidP="008F762C">
            <w:pPr>
              <w:pStyle w:val="zUppdragsbenmning"/>
              <w:tabs>
                <w:tab w:val="clear" w:pos="0"/>
                <w:tab w:val="clear" w:pos="567"/>
                <w:tab w:val="clear" w:pos="1276"/>
                <w:tab w:val="clear" w:pos="2552"/>
                <w:tab w:val="clear" w:pos="3828"/>
                <w:tab w:val="clear" w:pos="5103"/>
                <w:tab w:val="clear" w:pos="6379"/>
                <w:tab w:val="clear" w:pos="8364"/>
              </w:tabs>
              <w:rPr>
                <w:lang w:val="sv-SE"/>
              </w:rPr>
            </w:pPr>
            <w:bookmarkStart w:id="48" w:name="swProjName"/>
            <w:bookmarkEnd w:id="48"/>
          </w:p>
        </w:tc>
        <w:tc>
          <w:tcPr>
            <w:tcW w:w="2835" w:type="dxa"/>
            <w:tcBorders>
              <w:top w:val="single" w:sz="2" w:space="0" w:color="auto"/>
              <w:left w:val="single" w:sz="2" w:space="0" w:color="auto"/>
              <w:bottom w:val="single" w:sz="2" w:space="0" w:color="auto"/>
              <w:right w:val="single" w:sz="2" w:space="0" w:color="auto"/>
            </w:tcBorders>
            <w:tcMar>
              <w:left w:w="113" w:type="dxa"/>
            </w:tcMar>
          </w:tcPr>
          <w:p w14:paraId="4AAB74CD" w14:textId="77777777" w:rsidR="00D37D73" w:rsidRDefault="00D37D73" w:rsidP="008F762C">
            <w:pPr>
              <w:pStyle w:val="zLedtext"/>
              <w:tabs>
                <w:tab w:val="clear" w:pos="0"/>
                <w:tab w:val="clear" w:pos="567"/>
                <w:tab w:val="clear" w:pos="1276"/>
                <w:tab w:val="clear" w:pos="2552"/>
                <w:tab w:val="clear" w:pos="3828"/>
                <w:tab w:val="clear" w:pos="5103"/>
                <w:tab w:val="clear" w:pos="6379"/>
                <w:tab w:val="clear" w:pos="8364"/>
              </w:tabs>
            </w:pPr>
            <w:bookmarkStart w:id="49" w:name="swLead_ProjMgrName"/>
            <w:r>
              <w:t>Uppdrags</w:t>
            </w:r>
            <w:bookmarkEnd w:id="49"/>
            <w:r>
              <w:t>nummer</w:t>
            </w:r>
          </w:p>
          <w:p w14:paraId="2EACCC91" w14:textId="77777777" w:rsidR="00D37D73" w:rsidRPr="00D37902" w:rsidRDefault="00D37D73" w:rsidP="008F762C">
            <w:pPr>
              <w:pStyle w:val="Tabelltext"/>
              <w:tabs>
                <w:tab w:val="clear" w:pos="0"/>
                <w:tab w:val="clear" w:pos="567"/>
                <w:tab w:val="clear" w:pos="1276"/>
                <w:tab w:val="clear" w:pos="2552"/>
                <w:tab w:val="clear" w:pos="3828"/>
                <w:tab w:val="clear" w:pos="5103"/>
                <w:tab w:val="clear" w:pos="6379"/>
                <w:tab w:val="clear" w:pos="8364"/>
              </w:tabs>
            </w:pPr>
            <w:bookmarkStart w:id="50" w:name="swProjMgrName"/>
            <w:bookmarkEnd w:id="50"/>
          </w:p>
        </w:tc>
        <w:tc>
          <w:tcPr>
            <w:tcW w:w="1418" w:type="dxa"/>
            <w:tcBorders>
              <w:top w:val="single" w:sz="2" w:space="0" w:color="auto"/>
              <w:left w:val="single" w:sz="2" w:space="0" w:color="auto"/>
              <w:bottom w:val="single" w:sz="2" w:space="0" w:color="auto"/>
            </w:tcBorders>
            <w:tcMar>
              <w:left w:w="113" w:type="dxa"/>
            </w:tcMar>
          </w:tcPr>
          <w:p w14:paraId="3630A653" w14:textId="77777777" w:rsidR="00D37D73" w:rsidRDefault="00D37D73" w:rsidP="008F762C">
            <w:pPr>
              <w:pStyle w:val="zLedtext"/>
              <w:tabs>
                <w:tab w:val="clear" w:pos="0"/>
                <w:tab w:val="clear" w:pos="567"/>
                <w:tab w:val="clear" w:pos="1276"/>
                <w:tab w:val="clear" w:pos="2552"/>
                <w:tab w:val="clear" w:pos="3828"/>
                <w:tab w:val="clear" w:pos="5103"/>
                <w:tab w:val="clear" w:pos="6379"/>
                <w:tab w:val="clear" w:pos="8364"/>
              </w:tabs>
            </w:pPr>
            <w:bookmarkStart w:id="51" w:name="swLead_Date"/>
            <w:r>
              <w:t>Datum</w:t>
            </w:r>
            <w:bookmarkEnd w:id="51"/>
          </w:p>
          <w:p w14:paraId="03699B38" w14:textId="77777777" w:rsidR="00D37D73" w:rsidRPr="00CF646B" w:rsidRDefault="00D37D73" w:rsidP="008F762C">
            <w:pPr>
              <w:pStyle w:val="zDatum"/>
              <w:tabs>
                <w:tab w:val="clear" w:pos="0"/>
                <w:tab w:val="clear" w:pos="567"/>
                <w:tab w:val="clear" w:pos="1276"/>
                <w:tab w:val="clear" w:pos="2552"/>
                <w:tab w:val="clear" w:pos="3828"/>
                <w:tab w:val="clear" w:pos="5103"/>
                <w:tab w:val="clear" w:pos="6379"/>
                <w:tab w:val="clear" w:pos="8364"/>
              </w:tabs>
            </w:pPr>
          </w:p>
        </w:tc>
      </w:tr>
      <w:tr w:rsidR="00D37D73" w14:paraId="22271C48" w14:textId="77777777" w:rsidTr="00D37D73">
        <w:trPr>
          <w:trHeight w:val="680"/>
        </w:trPr>
        <w:tc>
          <w:tcPr>
            <w:tcW w:w="8505" w:type="dxa"/>
            <w:gridSpan w:val="3"/>
          </w:tcPr>
          <w:p w14:paraId="5B49329A" w14:textId="77777777" w:rsidR="00D37D73" w:rsidRDefault="00D37D73" w:rsidP="008F762C">
            <w:pPr>
              <w:pStyle w:val="Normal-extraradavstnd"/>
              <w:tabs>
                <w:tab w:val="clear" w:pos="0"/>
                <w:tab w:val="clear" w:pos="567"/>
                <w:tab w:val="clear" w:pos="1276"/>
                <w:tab w:val="clear" w:pos="2552"/>
                <w:tab w:val="clear" w:pos="3828"/>
                <w:tab w:val="clear" w:pos="5103"/>
                <w:tab w:val="clear" w:pos="6379"/>
                <w:tab w:val="clear" w:pos="8364"/>
              </w:tabs>
            </w:pPr>
          </w:p>
        </w:tc>
      </w:tr>
    </w:tbl>
    <w:p w14:paraId="5174C3EE" w14:textId="77777777" w:rsidR="00D37D73" w:rsidRPr="00D37D73" w:rsidRDefault="00D37D73" w:rsidP="00D37D73">
      <w:pPr>
        <w:pStyle w:val="RambollBrdtext"/>
        <w:rPr>
          <w:rFonts w:asciiTheme="minorHAnsi" w:hAnsiTheme="minorHAnsi" w:cstheme="minorHAnsi"/>
          <w:sz w:val="22"/>
          <w:szCs w:val="22"/>
        </w:rPr>
      </w:pPr>
      <w:r w:rsidRPr="00D37D73">
        <w:rPr>
          <w:rFonts w:asciiTheme="minorHAnsi" w:hAnsiTheme="minorHAnsi" w:cstheme="minorHAnsi"/>
          <w:b/>
          <w:bCs/>
          <w:sz w:val="22"/>
          <w:szCs w:val="22"/>
        </w:rPr>
        <w:t>Före platsbesök</w:t>
      </w:r>
      <w:r w:rsidRPr="00D37D73">
        <w:rPr>
          <w:rFonts w:asciiTheme="minorHAnsi" w:hAnsiTheme="minorHAnsi" w:cstheme="minorHAnsi"/>
          <w:b/>
          <w:bCs/>
          <w:sz w:val="22"/>
          <w:szCs w:val="22"/>
        </w:rPr>
        <w:br/>
      </w:r>
      <w:r w:rsidRPr="00D37D73">
        <w:rPr>
          <w:rFonts w:asciiTheme="minorHAnsi" w:hAnsiTheme="minorHAnsi" w:cstheme="minorHAnsi"/>
          <w:sz w:val="22"/>
          <w:szCs w:val="22"/>
        </w:rPr>
        <w:t>Följande punkter ska beaktas vid planering av platsbesök.</w:t>
      </w:r>
    </w:p>
    <w:tbl>
      <w:tblPr>
        <w:tblStyle w:val="Tabellrutnt"/>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1048"/>
        <w:gridCol w:w="1032"/>
        <w:gridCol w:w="1221"/>
      </w:tblGrid>
      <w:tr w:rsidR="00D37D73" w:rsidRPr="00FA13FC" w14:paraId="2541B425" w14:textId="77777777" w:rsidTr="008F762C">
        <w:trPr>
          <w:cnfStyle w:val="100000000000" w:firstRow="1" w:lastRow="0" w:firstColumn="0" w:lastColumn="0" w:oddVBand="0" w:evenVBand="0" w:oddHBand="0" w:evenHBand="0" w:firstRowFirstColumn="0" w:firstRowLastColumn="0" w:lastRowFirstColumn="0" w:lastRowLastColumn="0"/>
        </w:trPr>
        <w:tc>
          <w:tcPr>
            <w:tcW w:w="5265" w:type="dxa"/>
            <w:tcBorders>
              <w:right w:val="single" w:sz="4" w:space="0" w:color="auto"/>
            </w:tcBorders>
          </w:tcPr>
          <w:p w14:paraId="078D7022" w14:textId="77777777" w:rsidR="00D37D73" w:rsidRPr="001F7C95" w:rsidRDefault="00D37D73" w:rsidP="008F762C">
            <w:pPr>
              <w:pStyle w:val="Brdtext"/>
            </w:pPr>
          </w:p>
        </w:tc>
        <w:tc>
          <w:tcPr>
            <w:tcW w:w="1050" w:type="dxa"/>
            <w:tcBorders>
              <w:top w:val="single" w:sz="4" w:space="0" w:color="auto"/>
              <w:left w:val="single" w:sz="4" w:space="0" w:color="auto"/>
              <w:bottom w:val="single" w:sz="4" w:space="0" w:color="auto"/>
              <w:right w:val="single" w:sz="4" w:space="0" w:color="auto"/>
            </w:tcBorders>
          </w:tcPr>
          <w:p w14:paraId="581386B1" w14:textId="77777777" w:rsidR="00D37D73" w:rsidRPr="00FD7989" w:rsidRDefault="00D37D73" w:rsidP="008F762C">
            <w:pPr>
              <w:pStyle w:val="Brdtext"/>
              <w:rPr>
                <w:sz w:val="16"/>
                <w:szCs w:val="16"/>
              </w:rPr>
            </w:pPr>
            <w:r>
              <w:rPr>
                <w:sz w:val="16"/>
                <w:szCs w:val="16"/>
              </w:rPr>
              <w:br/>
            </w:r>
            <w:r w:rsidRPr="00FD7989">
              <w:rPr>
                <w:sz w:val="16"/>
                <w:szCs w:val="16"/>
              </w:rPr>
              <w:t>Genomfört</w:t>
            </w:r>
          </w:p>
        </w:tc>
        <w:tc>
          <w:tcPr>
            <w:tcW w:w="1035" w:type="dxa"/>
            <w:tcBorders>
              <w:top w:val="single" w:sz="4" w:space="0" w:color="auto"/>
              <w:left w:val="single" w:sz="4" w:space="0" w:color="auto"/>
              <w:bottom w:val="single" w:sz="4" w:space="0" w:color="auto"/>
              <w:right w:val="single" w:sz="4" w:space="0" w:color="auto"/>
            </w:tcBorders>
          </w:tcPr>
          <w:p w14:paraId="002312F0" w14:textId="77777777" w:rsidR="00D37D73" w:rsidRPr="00FD7989" w:rsidRDefault="00D37D73" w:rsidP="008F762C">
            <w:pPr>
              <w:pStyle w:val="Brdtext"/>
              <w:jc w:val="center"/>
              <w:rPr>
                <w:sz w:val="16"/>
                <w:szCs w:val="16"/>
              </w:rPr>
            </w:pPr>
            <w:r w:rsidRPr="00FD7989">
              <w:rPr>
                <w:sz w:val="16"/>
                <w:szCs w:val="16"/>
              </w:rPr>
              <w:t>Ej genomfört</w:t>
            </w:r>
          </w:p>
        </w:tc>
        <w:tc>
          <w:tcPr>
            <w:tcW w:w="1150" w:type="dxa"/>
            <w:tcBorders>
              <w:top w:val="single" w:sz="4" w:space="0" w:color="auto"/>
              <w:left w:val="single" w:sz="4" w:space="0" w:color="auto"/>
              <w:bottom w:val="single" w:sz="4" w:space="0" w:color="auto"/>
              <w:right w:val="single" w:sz="4" w:space="0" w:color="auto"/>
            </w:tcBorders>
          </w:tcPr>
          <w:p w14:paraId="5C9A4479" w14:textId="77777777" w:rsidR="00D37D73" w:rsidRPr="00FD7989" w:rsidRDefault="00D37D73" w:rsidP="008F762C">
            <w:pPr>
              <w:pStyle w:val="Brdtext"/>
              <w:jc w:val="center"/>
              <w:rPr>
                <w:sz w:val="16"/>
                <w:szCs w:val="16"/>
              </w:rPr>
            </w:pPr>
            <w:r w:rsidRPr="00FD7989">
              <w:rPr>
                <w:sz w:val="16"/>
                <w:szCs w:val="16"/>
              </w:rPr>
              <w:t>Kan ej genomföras/Ej aktuellt</w:t>
            </w:r>
          </w:p>
        </w:tc>
      </w:tr>
      <w:tr w:rsidR="00D37D73" w:rsidRPr="00652CA1" w14:paraId="40BA3449" w14:textId="77777777" w:rsidTr="008F762C">
        <w:tc>
          <w:tcPr>
            <w:tcW w:w="5265" w:type="dxa"/>
            <w:tcBorders>
              <w:right w:val="single" w:sz="4" w:space="0" w:color="auto"/>
            </w:tcBorders>
          </w:tcPr>
          <w:p w14:paraId="64A8BDAA" w14:textId="77777777" w:rsidR="00D37D73" w:rsidRDefault="00D37D73" w:rsidP="008F762C">
            <w:pPr>
              <w:pStyle w:val="Brdtext"/>
            </w:pPr>
            <w:r>
              <w:t>Vilka</w:t>
            </w:r>
            <w:r w:rsidRPr="00D14450">
              <w:t xml:space="preserve"> </w:t>
            </w:r>
            <w:r>
              <w:t>områden</w:t>
            </w:r>
            <w:r w:rsidRPr="00D14450">
              <w:t xml:space="preserve"> s</w:t>
            </w:r>
            <w:r>
              <w:t>ka besökas?</w:t>
            </w:r>
          </w:p>
        </w:tc>
        <w:tc>
          <w:tcPr>
            <w:tcW w:w="1050" w:type="dxa"/>
            <w:tcBorders>
              <w:top w:val="single" w:sz="4" w:space="0" w:color="auto"/>
              <w:left w:val="single" w:sz="4" w:space="0" w:color="auto"/>
              <w:bottom w:val="single" w:sz="4" w:space="0" w:color="auto"/>
              <w:right w:val="single" w:sz="4" w:space="0" w:color="auto"/>
            </w:tcBorders>
          </w:tcPr>
          <w:p w14:paraId="388114E0" w14:textId="77777777" w:rsidR="00D37D73" w:rsidRDefault="00D37D73" w:rsidP="008F762C">
            <w:pPr>
              <w:pStyle w:val="Brdtext"/>
            </w:pPr>
          </w:p>
        </w:tc>
        <w:tc>
          <w:tcPr>
            <w:tcW w:w="1035" w:type="dxa"/>
            <w:tcBorders>
              <w:top w:val="single" w:sz="4" w:space="0" w:color="auto"/>
              <w:left w:val="single" w:sz="4" w:space="0" w:color="auto"/>
              <w:bottom w:val="single" w:sz="4" w:space="0" w:color="auto"/>
              <w:right w:val="single" w:sz="4" w:space="0" w:color="auto"/>
            </w:tcBorders>
          </w:tcPr>
          <w:p w14:paraId="4B0AA15A" w14:textId="77777777" w:rsidR="00D37D73" w:rsidRDefault="00D37D73" w:rsidP="008F762C">
            <w:pPr>
              <w:pStyle w:val="Brdtext"/>
            </w:pPr>
          </w:p>
        </w:tc>
        <w:tc>
          <w:tcPr>
            <w:tcW w:w="1150" w:type="dxa"/>
            <w:tcBorders>
              <w:top w:val="single" w:sz="4" w:space="0" w:color="auto"/>
              <w:left w:val="single" w:sz="4" w:space="0" w:color="auto"/>
              <w:bottom w:val="single" w:sz="4" w:space="0" w:color="auto"/>
              <w:right w:val="single" w:sz="4" w:space="0" w:color="auto"/>
            </w:tcBorders>
          </w:tcPr>
          <w:p w14:paraId="71DCDA93" w14:textId="77777777" w:rsidR="00D37D73" w:rsidRDefault="00D37D73" w:rsidP="008F762C">
            <w:pPr>
              <w:pStyle w:val="Brdtext"/>
            </w:pPr>
          </w:p>
        </w:tc>
      </w:tr>
      <w:tr w:rsidR="00D37D73" w:rsidRPr="00FA13FC" w14:paraId="7A0E8F24" w14:textId="77777777" w:rsidTr="008F762C">
        <w:tc>
          <w:tcPr>
            <w:tcW w:w="5265" w:type="dxa"/>
            <w:tcBorders>
              <w:right w:val="single" w:sz="4" w:space="0" w:color="auto"/>
            </w:tcBorders>
          </w:tcPr>
          <w:p w14:paraId="4274AA2A" w14:textId="77777777" w:rsidR="00D37D73" w:rsidRDefault="00D37D73" w:rsidP="008F762C">
            <w:pPr>
              <w:pStyle w:val="Brdtext"/>
            </w:pPr>
            <w:r>
              <w:t>Behövs tillstånd för att komma åt/kunna besöka berörda områden?</w:t>
            </w:r>
          </w:p>
        </w:tc>
        <w:tc>
          <w:tcPr>
            <w:tcW w:w="1050" w:type="dxa"/>
            <w:tcBorders>
              <w:top w:val="single" w:sz="4" w:space="0" w:color="auto"/>
              <w:left w:val="single" w:sz="4" w:space="0" w:color="auto"/>
              <w:bottom w:val="single" w:sz="4" w:space="0" w:color="auto"/>
              <w:right w:val="single" w:sz="4" w:space="0" w:color="auto"/>
            </w:tcBorders>
          </w:tcPr>
          <w:p w14:paraId="10B0D857" w14:textId="77777777" w:rsidR="00D37D73" w:rsidRPr="00594091" w:rsidRDefault="00D37D73" w:rsidP="008F762C">
            <w:pPr>
              <w:pStyle w:val="Brdtext"/>
              <w:rPr>
                <w:sz w:val="16"/>
                <w:szCs w:val="16"/>
              </w:rPr>
            </w:pPr>
          </w:p>
        </w:tc>
        <w:tc>
          <w:tcPr>
            <w:tcW w:w="1035" w:type="dxa"/>
            <w:tcBorders>
              <w:top w:val="single" w:sz="4" w:space="0" w:color="auto"/>
              <w:left w:val="single" w:sz="4" w:space="0" w:color="auto"/>
              <w:bottom w:val="single" w:sz="4" w:space="0" w:color="auto"/>
              <w:right w:val="single" w:sz="4" w:space="0" w:color="auto"/>
            </w:tcBorders>
          </w:tcPr>
          <w:p w14:paraId="6B68353B" w14:textId="77777777" w:rsidR="00D37D73" w:rsidRDefault="00D37D73" w:rsidP="008F762C">
            <w:pPr>
              <w:pStyle w:val="Brdtext"/>
            </w:pPr>
          </w:p>
        </w:tc>
        <w:tc>
          <w:tcPr>
            <w:tcW w:w="1150" w:type="dxa"/>
            <w:tcBorders>
              <w:top w:val="single" w:sz="4" w:space="0" w:color="auto"/>
              <w:left w:val="single" w:sz="4" w:space="0" w:color="auto"/>
              <w:bottom w:val="single" w:sz="4" w:space="0" w:color="auto"/>
              <w:right w:val="single" w:sz="4" w:space="0" w:color="auto"/>
            </w:tcBorders>
          </w:tcPr>
          <w:p w14:paraId="17CEF80B" w14:textId="77777777" w:rsidR="00D37D73" w:rsidRDefault="00D37D73" w:rsidP="008F762C">
            <w:pPr>
              <w:pStyle w:val="Brdtext"/>
            </w:pPr>
          </w:p>
        </w:tc>
      </w:tr>
      <w:tr w:rsidR="00D37D73" w:rsidRPr="00FA13FC" w14:paraId="561BBD1F" w14:textId="77777777" w:rsidTr="008F762C">
        <w:tc>
          <w:tcPr>
            <w:tcW w:w="5265" w:type="dxa"/>
            <w:tcBorders>
              <w:right w:val="single" w:sz="4" w:space="0" w:color="auto"/>
            </w:tcBorders>
          </w:tcPr>
          <w:p w14:paraId="1B964D6B" w14:textId="77777777" w:rsidR="00D37D73" w:rsidRDefault="00D37D73" w:rsidP="008F762C">
            <w:pPr>
              <w:pStyle w:val="Brdtext"/>
            </w:pPr>
            <w:r w:rsidRPr="7677A52B">
              <w:t>Är alla berörda parter tillfrågade om medverkan vid platsbesöket?</w:t>
            </w:r>
          </w:p>
        </w:tc>
        <w:tc>
          <w:tcPr>
            <w:tcW w:w="1050" w:type="dxa"/>
            <w:tcBorders>
              <w:top w:val="single" w:sz="4" w:space="0" w:color="auto"/>
              <w:left w:val="single" w:sz="4" w:space="0" w:color="auto"/>
              <w:bottom w:val="single" w:sz="4" w:space="0" w:color="auto"/>
              <w:right w:val="single" w:sz="4" w:space="0" w:color="auto"/>
            </w:tcBorders>
          </w:tcPr>
          <w:p w14:paraId="7024C6BA" w14:textId="77777777" w:rsidR="00D37D73" w:rsidRDefault="00D37D73" w:rsidP="008F762C">
            <w:pPr>
              <w:pStyle w:val="Brdtext"/>
            </w:pPr>
          </w:p>
        </w:tc>
        <w:tc>
          <w:tcPr>
            <w:tcW w:w="1035" w:type="dxa"/>
            <w:tcBorders>
              <w:top w:val="single" w:sz="4" w:space="0" w:color="auto"/>
              <w:left w:val="single" w:sz="4" w:space="0" w:color="auto"/>
              <w:bottom w:val="single" w:sz="4" w:space="0" w:color="auto"/>
              <w:right w:val="single" w:sz="4" w:space="0" w:color="auto"/>
            </w:tcBorders>
          </w:tcPr>
          <w:p w14:paraId="4DE8CB00" w14:textId="77777777" w:rsidR="00D37D73" w:rsidRDefault="00D37D73" w:rsidP="008F762C">
            <w:pPr>
              <w:pStyle w:val="Brdtext"/>
            </w:pPr>
          </w:p>
        </w:tc>
        <w:tc>
          <w:tcPr>
            <w:tcW w:w="1150" w:type="dxa"/>
            <w:tcBorders>
              <w:top w:val="single" w:sz="4" w:space="0" w:color="auto"/>
              <w:left w:val="single" w:sz="4" w:space="0" w:color="auto"/>
              <w:bottom w:val="single" w:sz="4" w:space="0" w:color="auto"/>
              <w:right w:val="single" w:sz="4" w:space="0" w:color="auto"/>
            </w:tcBorders>
          </w:tcPr>
          <w:p w14:paraId="76C09B89" w14:textId="77777777" w:rsidR="00D37D73" w:rsidRDefault="00D37D73" w:rsidP="008F762C">
            <w:pPr>
              <w:pStyle w:val="Brdtext"/>
            </w:pPr>
          </w:p>
        </w:tc>
      </w:tr>
      <w:tr w:rsidR="00D37D73" w:rsidRPr="00FA13FC" w14:paraId="5A6995B0" w14:textId="77777777" w:rsidTr="008F762C">
        <w:tc>
          <w:tcPr>
            <w:tcW w:w="5265" w:type="dxa"/>
            <w:tcBorders>
              <w:right w:val="single" w:sz="4" w:space="0" w:color="auto"/>
            </w:tcBorders>
          </w:tcPr>
          <w:p w14:paraId="01332CE6" w14:textId="77777777" w:rsidR="00D37D73" w:rsidRPr="00FA0229" w:rsidRDefault="00D37D73" w:rsidP="008F762C">
            <w:pPr>
              <w:pStyle w:val="Brdtext"/>
              <w:rPr>
                <w:rFonts w:eastAsia="Arial" w:cs="Arial"/>
              </w:rPr>
            </w:pPr>
            <w:r w:rsidRPr="7677A52B">
              <w:rPr>
                <w:rFonts w:eastAsia="Arial" w:cs="Arial"/>
              </w:rPr>
              <w:t xml:space="preserve">Förbered platsbesök genom att gå igenom relevant underlag om platsens förutsättningar </w:t>
            </w:r>
            <w:r w:rsidRPr="00B54F8C">
              <w:rPr>
                <w:rFonts w:eastAsia="Arial" w:cs="Arial"/>
                <w:i/>
                <w:iCs/>
              </w:rPr>
              <w:t>t. ex</w:t>
            </w:r>
            <w:r w:rsidRPr="7677A52B">
              <w:rPr>
                <w:rFonts w:eastAsia="Arial" w:cs="Arial"/>
              </w:rPr>
              <w:t xml:space="preserve"> </w:t>
            </w:r>
            <w:r w:rsidRPr="00B54F8C">
              <w:rPr>
                <w:rFonts w:eastAsia="Arial" w:cs="Arial"/>
                <w:i/>
                <w:iCs/>
              </w:rPr>
              <w:t>avrinningsområden, u</w:t>
            </w:r>
            <w:r w:rsidRPr="00B54F8C">
              <w:rPr>
                <w:i/>
                <w:iCs/>
              </w:rPr>
              <w:t xml:space="preserve">ndersök rinnvägar/flödesvägar såväl uppströms som nedströms. </w:t>
            </w:r>
            <w:r w:rsidRPr="00B54F8C">
              <w:rPr>
                <w:rFonts w:eastAsia="Arial" w:cs="Arial"/>
                <w:i/>
                <w:iCs/>
              </w:rPr>
              <w:t xml:space="preserve"> lågpunkter, VA-karta, samlingskarta, geoteknik och jordartskarta, grundvattenmätningar, förvaltningskarta, mm.</w:t>
            </w:r>
          </w:p>
        </w:tc>
        <w:tc>
          <w:tcPr>
            <w:tcW w:w="1050" w:type="dxa"/>
            <w:tcBorders>
              <w:top w:val="single" w:sz="4" w:space="0" w:color="auto"/>
              <w:left w:val="single" w:sz="4" w:space="0" w:color="auto"/>
              <w:bottom w:val="single" w:sz="4" w:space="0" w:color="auto"/>
              <w:right w:val="single" w:sz="4" w:space="0" w:color="auto"/>
            </w:tcBorders>
          </w:tcPr>
          <w:p w14:paraId="234E36D8" w14:textId="77777777" w:rsidR="00D37D73" w:rsidRDefault="00D37D73" w:rsidP="008F762C">
            <w:pPr>
              <w:pStyle w:val="Brdtext"/>
            </w:pPr>
          </w:p>
        </w:tc>
        <w:tc>
          <w:tcPr>
            <w:tcW w:w="1035" w:type="dxa"/>
            <w:tcBorders>
              <w:top w:val="single" w:sz="4" w:space="0" w:color="auto"/>
              <w:left w:val="single" w:sz="4" w:space="0" w:color="auto"/>
              <w:bottom w:val="single" w:sz="4" w:space="0" w:color="auto"/>
              <w:right w:val="single" w:sz="4" w:space="0" w:color="auto"/>
            </w:tcBorders>
          </w:tcPr>
          <w:p w14:paraId="0A9AB44C" w14:textId="77777777" w:rsidR="00D37D73" w:rsidRDefault="00D37D73" w:rsidP="008F762C">
            <w:pPr>
              <w:pStyle w:val="Brdtext"/>
            </w:pPr>
          </w:p>
        </w:tc>
        <w:tc>
          <w:tcPr>
            <w:tcW w:w="1150" w:type="dxa"/>
            <w:tcBorders>
              <w:top w:val="single" w:sz="4" w:space="0" w:color="auto"/>
              <w:left w:val="single" w:sz="4" w:space="0" w:color="auto"/>
              <w:bottom w:val="single" w:sz="4" w:space="0" w:color="auto"/>
              <w:right w:val="single" w:sz="4" w:space="0" w:color="auto"/>
            </w:tcBorders>
          </w:tcPr>
          <w:p w14:paraId="6C036C96" w14:textId="77777777" w:rsidR="00D37D73" w:rsidRDefault="00D37D73" w:rsidP="008F762C">
            <w:pPr>
              <w:pStyle w:val="Brdtext"/>
            </w:pPr>
          </w:p>
        </w:tc>
      </w:tr>
    </w:tbl>
    <w:p w14:paraId="250E3B5F" w14:textId="77777777" w:rsidR="00D37D73" w:rsidRDefault="00D37D73" w:rsidP="00D37D73"/>
    <w:p w14:paraId="13EB8DAB" w14:textId="77777777" w:rsidR="00D37D73" w:rsidRPr="00D37D73" w:rsidRDefault="00D37D73" w:rsidP="00D37D73">
      <w:r>
        <w:br w:type="page"/>
      </w:r>
    </w:p>
    <w:p w14:paraId="675F8399" w14:textId="2E086A87" w:rsidR="00D37D73" w:rsidRPr="00D37D73" w:rsidRDefault="00D37D73" w:rsidP="00D37D73">
      <w:pPr>
        <w:pStyle w:val="RambollBrdtext"/>
        <w:rPr>
          <w:rFonts w:asciiTheme="minorHAnsi" w:hAnsiTheme="minorHAnsi" w:cstheme="minorHAnsi"/>
          <w:b/>
          <w:bCs/>
          <w:sz w:val="22"/>
          <w:szCs w:val="22"/>
        </w:rPr>
      </w:pPr>
      <w:r w:rsidRPr="00D37D73">
        <w:rPr>
          <w:rFonts w:asciiTheme="minorHAnsi" w:hAnsiTheme="minorHAnsi" w:cstheme="minorHAnsi"/>
          <w:b/>
          <w:bCs/>
          <w:sz w:val="22"/>
          <w:szCs w:val="22"/>
        </w:rPr>
        <w:lastRenderedPageBreak/>
        <w:t>Under platsbesök</w:t>
      </w:r>
      <w:r w:rsidRPr="00D37D73">
        <w:rPr>
          <w:rFonts w:asciiTheme="minorHAnsi" w:hAnsiTheme="minorHAnsi" w:cstheme="minorHAnsi"/>
          <w:b/>
          <w:bCs/>
          <w:sz w:val="22"/>
          <w:szCs w:val="22"/>
        </w:rPr>
        <w:br/>
      </w:r>
      <w:r w:rsidRPr="00D37D73">
        <w:rPr>
          <w:rFonts w:asciiTheme="minorHAnsi" w:hAnsiTheme="minorHAnsi" w:cstheme="minorHAnsi"/>
          <w:sz w:val="22"/>
          <w:szCs w:val="22"/>
        </w:rPr>
        <w:t>Följande punkter ska beaktas på varje plats för skyfallsyta/skyfallsled. Dokumentera platsbesöket med bilder.</w:t>
      </w:r>
      <w:r w:rsidRPr="00D37D73">
        <w:rPr>
          <w:rFonts w:asciiTheme="minorHAnsi" w:hAnsiTheme="minorHAnsi" w:cstheme="minorHAnsi"/>
          <w:b/>
          <w:bCs/>
          <w:sz w:val="22"/>
          <w:szCs w:val="22"/>
        </w:rPr>
        <w:t xml:space="preserve"> </w:t>
      </w:r>
    </w:p>
    <w:tbl>
      <w:tblPr>
        <w:tblStyle w:val="Tabellrutnt"/>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1019"/>
        <w:gridCol w:w="989"/>
        <w:gridCol w:w="1248"/>
      </w:tblGrid>
      <w:tr w:rsidR="00D37D73" w:rsidRPr="00FA13FC" w14:paraId="0F232B9E" w14:textId="77777777" w:rsidTr="008F762C">
        <w:trPr>
          <w:cnfStyle w:val="100000000000" w:firstRow="1" w:lastRow="0" w:firstColumn="0" w:lastColumn="0" w:oddVBand="0" w:evenVBand="0" w:oddHBand="0" w:evenHBand="0" w:firstRowFirstColumn="0" w:firstRowLastColumn="0" w:lastRowFirstColumn="0" w:lastRowLastColumn="0"/>
        </w:trPr>
        <w:tc>
          <w:tcPr>
            <w:tcW w:w="5244" w:type="dxa"/>
            <w:tcBorders>
              <w:right w:val="single" w:sz="4" w:space="0" w:color="auto"/>
            </w:tcBorders>
          </w:tcPr>
          <w:p w14:paraId="56487A98" w14:textId="77777777" w:rsidR="00D37D73" w:rsidRPr="001F7C95" w:rsidRDefault="00D37D73" w:rsidP="008F762C">
            <w:pPr>
              <w:pStyle w:val="Brdtext"/>
            </w:pPr>
          </w:p>
        </w:tc>
        <w:tc>
          <w:tcPr>
            <w:tcW w:w="1019" w:type="dxa"/>
            <w:tcBorders>
              <w:top w:val="single" w:sz="4" w:space="0" w:color="auto"/>
              <w:left w:val="single" w:sz="4" w:space="0" w:color="auto"/>
              <w:bottom w:val="single" w:sz="4" w:space="0" w:color="auto"/>
              <w:right w:val="single" w:sz="4" w:space="0" w:color="auto"/>
            </w:tcBorders>
          </w:tcPr>
          <w:p w14:paraId="3593F648" w14:textId="77777777" w:rsidR="00D37D73" w:rsidRPr="00FD7989" w:rsidRDefault="00D37D73" w:rsidP="008F762C">
            <w:pPr>
              <w:pStyle w:val="Brdtext"/>
              <w:rPr>
                <w:sz w:val="16"/>
                <w:szCs w:val="16"/>
              </w:rPr>
            </w:pPr>
            <w:r>
              <w:rPr>
                <w:sz w:val="16"/>
                <w:szCs w:val="16"/>
              </w:rPr>
              <w:br/>
            </w:r>
            <w:r w:rsidRPr="00FD7989">
              <w:rPr>
                <w:sz w:val="16"/>
                <w:szCs w:val="16"/>
              </w:rPr>
              <w:t>Genomfört</w:t>
            </w:r>
          </w:p>
        </w:tc>
        <w:tc>
          <w:tcPr>
            <w:tcW w:w="989" w:type="dxa"/>
            <w:tcBorders>
              <w:top w:val="single" w:sz="4" w:space="0" w:color="auto"/>
              <w:left w:val="single" w:sz="4" w:space="0" w:color="auto"/>
              <w:bottom w:val="single" w:sz="4" w:space="0" w:color="auto"/>
              <w:right w:val="single" w:sz="4" w:space="0" w:color="auto"/>
            </w:tcBorders>
          </w:tcPr>
          <w:p w14:paraId="085BF290" w14:textId="77777777" w:rsidR="00D37D73" w:rsidRPr="00FD7989" w:rsidRDefault="00D37D73" w:rsidP="008F762C">
            <w:pPr>
              <w:pStyle w:val="Brdtext"/>
              <w:jc w:val="center"/>
              <w:rPr>
                <w:sz w:val="16"/>
                <w:szCs w:val="16"/>
              </w:rPr>
            </w:pPr>
            <w:r w:rsidRPr="00FD7989">
              <w:rPr>
                <w:sz w:val="16"/>
                <w:szCs w:val="16"/>
              </w:rPr>
              <w:t>Ej genomfört</w:t>
            </w:r>
          </w:p>
        </w:tc>
        <w:tc>
          <w:tcPr>
            <w:tcW w:w="1248" w:type="dxa"/>
            <w:tcBorders>
              <w:top w:val="single" w:sz="4" w:space="0" w:color="auto"/>
              <w:left w:val="single" w:sz="4" w:space="0" w:color="auto"/>
              <w:bottom w:val="single" w:sz="4" w:space="0" w:color="auto"/>
              <w:right w:val="single" w:sz="4" w:space="0" w:color="auto"/>
            </w:tcBorders>
          </w:tcPr>
          <w:p w14:paraId="4A753FF3" w14:textId="77777777" w:rsidR="00D37D73" w:rsidRPr="00FD7989" w:rsidRDefault="00D37D73" w:rsidP="008F762C">
            <w:pPr>
              <w:pStyle w:val="Brdtext"/>
              <w:jc w:val="center"/>
              <w:rPr>
                <w:sz w:val="16"/>
                <w:szCs w:val="16"/>
              </w:rPr>
            </w:pPr>
            <w:r w:rsidRPr="00FD7989">
              <w:rPr>
                <w:sz w:val="16"/>
                <w:szCs w:val="16"/>
              </w:rPr>
              <w:t>Kan ej genomföras/Ej aktuellt</w:t>
            </w:r>
          </w:p>
        </w:tc>
      </w:tr>
      <w:tr w:rsidR="00D37D73" w:rsidRPr="002A4D5D" w14:paraId="5DFCE22A" w14:textId="77777777" w:rsidTr="008F762C">
        <w:tc>
          <w:tcPr>
            <w:tcW w:w="5244" w:type="dxa"/>
            <w:tcBorders>
              <w:right w:val="single" w:sz="4" w:space="0" w:color="auto"/>
            </w:tcBorders>
          </w:tcPr>
          <w:p w14:paraId="534CF3CF" w14:textId="77777777" w:rsidR="00D37D73" w:rsidRPr="00BC1837" w:rsidRDefault="00D37D73" w:rsidP="008F762C">
            <w:pPr>
              <w:pStyle w:val="Brdtext"/>
            </w:pPr>
            <w:r w:rsidRPr="00BC1837">
              <w:t>Finns det mindre strukturer som misstänks inte finnas representerade i en terrängmodell med 4x4 m upplösning? Hur påverkas flödesvägar och uppdämningar?</w:t>
            </w:r>
          </w:p>
        </w:tc>
        <w:tc>
          <w:tcPr>
            <w:tcW w:w="1019" w:type="dxa"/>
            <w:tcBorders>
              <w:top w:val="single" w:sz="4" w:space="0" w:color="auto"/>
              <w:left w:val="single" w:sz="4" w:space="0" w:color="auto"/>
              <w:bottom w:val="single" w:sz="4" w:space="0" w:color="auto"/>
              <w:right w:val="single" w:sz="4" w:space="0" w:color="auto"/>
            </w:tcBorders>
          </w:tcPr>
          <w:p w14:paraId="4A323ADE"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04093B5B"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7136CA54" w14:textId="77777777" w:rsidR="00D37D73" w:rsidRDefault="00D37D73" w:rsidP="008F762C">
            <w:pPr>
              <w:pStyle w:val="Brdtext"/>
            </w:pPr>
          </w:p>
        </w:tc>
      </w:tr>
      <w:tr w:rsidR="00D37D73" w:rsidRPr="00FA13FC" w14:paraId="594A5B3F" w14:textId="77777777" w:rsidTr="008F762C">
        <w:tc>
          <w:tcPr>
            <w:tcW w:w="5244" w:type="dxa"/>
            <w:tcBorders>
              <w:right w:val="single" w:sz="4" w:space="0" w:color="auto"/>
            </w:tcBorders>
          </w:tcPr>
          <w:p w14:paraId="497D4398" w14:textId="77777777" w:rsidR="00D37D73" w:rsidRPr="00B54F8C" w:rsidRDefault="00D37D73" w:rsidP="008F762C">
            <w:pPr>
              <w:pStyle w:val="Brdtext"/>
            </w:pPr>
            <w:r w:rsidRPr="00B54F8C">
              <w:t>Hur rinner vattnet till och från planerad  anläggningen i terrängen och/eller ledningssystem idag?</w:t>
            </w:r>
            <w:r w:rsidRPr="00B54F8C">
              <w:rPr>
                <w:highlight w:val="yellow"/>
              </w:rPr>
              <w:t xml:space="preserve"> </w:t>
            </w:r>
          </w:p>
        </w:tc>
        <w:tc>
          <w:tcPr>
            <w:tcW w:w="1019" w:type="dxa"/>
            <w:tcBorders>
              <w:top w:val="single" w:sz="4" w:space="0" w:color="auto"/>
              <w:left w:val="single" w:sz="4" w:space="0" w:color="auto"/>
              <w:bottom w:val="single" w:sz="4" w:space="0" w:color="auto"/>
              <w:right w:val="single" w:sz="4" w:space="0" w:color="auto"/>
            </w:tcBorders>
          </w:tcPr>
          <w:p w14:paraId="6596EBFE"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69E85DF1"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1268CB42" w14:textId="77777777" w:rsidR="00D37D73" w:rsidRDefault="00D37D73" w:rsidP="008F762C">
            <w:pPr>
              <w:pStyle w:val="Brdtext"/>
            </w:pPr>
          </w:p>
        </w:tc>
      </w:tr>
      <w:tr w:rsidR="00D37D73" w:rsidRPr="00FA13FC" w14:paraId="6F13E868" w14:textId="77777777" w:rsidTr="008F762C">
        <w:tc>
          <w:tcPr>
            <w:tcW w:w="5244" w:type="dxa"/>
            <w:tcBorders>
              <w:right w:val="single" w:sz="4" w:space="0" w:color="auto"/>
            </w:tcBorders>
          </w:tcPr>
          <w:p w14:paraId="149B698A" w14:textId="77777777" w:rsidR="00D37D73" w:rsidRPr="00FA0229" w:rsidRDefault="00D37D73" w:rsidP="008F762C">
            <w:pPr>
              <w:pStyle w:val="Brdtext"/>
            </w:pPr>
            <w:r w:rsidRPr="7677A52B">
              <w:t>Har vi några instängda områden/ lågpunkter i terrängen?</w:t>
            </w:r>
          </w:p>
        </w:tc>
        <w:tc>
          <w:tcPr>
            <w:tcW w:w="1019" w:type="dxa"/>
            <w:tcBorders>
              <w:top w:val="single" w:sz="4" w:space="0" w:color="auto"/>
              <w:left w:val="single" w:sz="4" w:space="0" w:color="auto"/>
              <w:bottom w:val="single" w:sz="4" w:space="0" w:color="auto"/>
              <w:right w:val="single" w:sz="4" w:space="0" w:color="auto"/>
            </w:tcBorders>
          </w:tcPr>
          <w:p w14:paraId="292C8AF5"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2CDB98D8"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7F836703" w14:textId="77777777" w:rsidR="00D37D73" w:rsidRDefault="00D37D73" w:rsidP="008F762C">
            <w:pPr>
              <w:pStyle w:val="Brdtext"/>
            </w:pPr>
          </w:p>
        </w:tc>
      </w:tr>
      <w:tr w:rsidR="00D37D73" w:rsidRPr="00FA13FC" w14:paraId="2A751BC0" w14:textId="77777777" w:rsidTr="008F762C">
        <w:tc>
          <w:tcPr>
            <w:tcW w:w="5244" w:type="dxa"/>
            <w:tcBorders>
              <w:right w:val="single" w:sz="4" w:space="0" w:color="auto"/>
            </w:tcBorders>
          </w:tcPr>
          <w:p w14:paraId="69C7C39B" w14:textId="77777777" w:rsidR="00D37D73" w:rsidRPr="00B54F8C" w:rsidRDefault="00D37D73" w:rsidP="008F762C">
            <w:pPr>
              <w:pStyle w:val="Brdtext"/>
              <w:rPr>
                <w:i/>
                <w:iCs/>
              </w:rPr>
            </w:pPr>
            <w:r w:rsidRPr="7677A52B">
              <w:t>Finns risk för översvämning via ledningsnät?</w:t>
            </w:r>
            <w:r>
              <w:br/>
            </w:r>
            <w:r w:rsidRPr="7677A52B">
              <w:rPr>
                <w:i/>
                <w:iCs/>
              </w:rPr>
              <w:t>Om vi exempelvis höjer vattennivån inom skyfallsområdet eller om det dämmer i ledningsnätet.</w:t>
            </w:r>
          </w:p>
        </w:tc>
        <w:tc>
          <w:tcPr>
            <w:tcW w:w="1019" w:type="dxa"/>
            <w:tcBorders>
              <w:top w:val="single" w:sz="4" w:space="0" w:color="auto"/>
              <w:left w:val="single" w:sz="4" w:space="0" w:color="auto"/>
              <w:bottom w:val="single" w:sz="4" w:space="0" w:color="auto"/>
              <w:right w:val="single" w:sz="4" w:space="0" w:color="auto"/>
            </w:tcBorders>
          </w:tcPr>
          <w:p w14:paraId="2FA80BD1"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5CDA2A17"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388D940A" w14:textId="77777777" w:rsidR="00D37D73" w:rsidRDefault="00D37D73" w:rsidP="008F762C">
            <w:pPr>
              <w:pStyle w:val="Brdtext"/>
            </w:pPr>
          </w:p>
        </w:tc>
      </w:tr>
      <w:tr w:rsidR="00D37D73" w:rsidRPr="00FA13FC" w14:paraId="6D7B172C" w14:textId="77777777" w:rsidTr="008F762C">
        <w:tc>
          <w:tcPr>
            <w:tcW w:w="5244" w:type="dxa"/>
            <w:tcBorders>
              <w:right w:val="single" w:sz="4" w:space="0" w:color="auto"/>
            </w:tcBorders>
          </w:tcPr>
          <w:p w14:paraId="69B65F9A" w14:textId="77777777" w:rsidR="00D37D73" w:rsidRPr="00B54F8C" w:rsidRDefault="00D37D73" w:rsidP="008F762C">
            <w:pPr>
              <w:pStyle w:val="Brdtext"/>
            </w:pPr>
            <w:r w:rsidRPr="7677A52B">
              <w:t>Finns risk för skador på närliggande byggnader vid skyfall?</w:t>
            </w:r>
            <w:r>
              <w:br/>
            </w:r>
            <w:r w:rsidRPr="008D62EB">
              <w:rPr>
                <w:i/>
                <w:iCs/>
              </w:rPr>
              <w:t>Observera om det finns källare, marginal mellan markyta och golvnivå, ventilationshål mm.</w:t>
            </w:r>
          </w:p>
        </w:tc>
        <w:tc>
          <w:tcPr>
            <w:tcW w:w="1019" w:type="dxa"/>
            <w:tcBorders>
              <w:top w:val="single" w:sz="4" w:space="0" w:color="auto"/>
              <w:left w:val="single" w:sz="4" w:space="0" w:color="auto"/>
              <w:bottom w:val="single" w:sz="4" w:space="0" w:color="auto"/>
              <w:right w:val="single" w:sz="4" w:space="0" w:color="auto"/>
            </w:tcBorders>
          </w:tcPr>
          <w:p w14:paraId="147E8265"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545D224D"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13F9B400" w14:textId="77777777" w:rsidR="00D37D73" w:rsidRDefault="00D37D73" w:rsidP="008F762C">
            <w:pPr>
              <w:pStyle w:val="Brdtext"/>
            </w:pPr>
          </w:p>
        </w:tc>
      </w:tr>
      <w:tr w:rsidR="00D37D73" w:rsidRPr="00FA13FC" w14:paraId="7179DDBA" w14:textId="77777777" w:rsidTr="008F762C">
        <w:tc>
          <w:tcPr>
            <w:tcW w:w="5244" w:type="dxa"/>
            <w:tcBorders>
              <w:right w:val="single" w:sz="4" w:space="0" w:color="auto"/>
            </w:tcBorders>
          </w:tcPr>
          <w:p w14:paraId="2634F583" w14:textId="77777777" w:rsidR="00D37D73" w:rsidRDefault="00D37D73" w:rsidP="008F762C">
            <w:pPr>
              <w:pStyle w:val="Brdtext"/>
            </w:pPr>
            <w:r w:rsidRPr="28027B22">
              <w:t>Hur är tillgängligheten på vägar samt till och från byggnader?</w:t>
            </w:r>
          </w:p>
        </w:tc>
        <w:tc>
          <w:tcPr>
            <w:tcW w:w="1019" w:type="dxa"/>
            <w:tcBorders>
              <w:top w:val="single" w:sz="4" w:space="0" w:color="auto"/>
              <w:left w:val="single" w:sz="4" w:space="0" w:color="auto"/>
              <w:bottom w:val="single" w:sz="4" w:space="0" w:color="auto"/>
              <w:right w:val="single" w:sz="4" w:space="0" w:color="auto"/>
            </w:tcBorders>
          </w:tcPr>
          <w:p w14:paraId="58BB6640"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284E7FEA"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668E059A" w14:textId="77777777" w:rsidR="00D37D73" w:rsidRDefault="00D37D73" w:rsidP="008F762C">
            <w:pPr>
              <w:pStyle w:val="Brdtext"/>
            </w:pPr>
          </w:p>
        </w:tc>
      </w:tr>
      <w:tr w:rsidR="00D37D73" w:rsidRPr="00FA13FC" w14:paraId="475ABB69" w14:textId="77777777" w:rsidTr="008F762C">
        <w:tc>
          <w:tcPr>
            <w:tcW w:w="5244" w:type="dxa"/>
            <w:tcBorders>
              <w:right w:val="single" w:sz="4" w:space="0" w:color="auto"/>
            </w:tcBorders>
          </w:tcPr>
          <w:p w14:paraId="6B3C2147" w14:textId="77777777" w:rsidR="00D37D73" w:rsidRPr="00B54F8C" w:rsidRDefault="00D37D73" w:rsidP="008F762C">
            <w:pPr>
              <w:pStyle w:val="Brdtext"/>
            </w:pPr>
            <w:r w:rsidRPr="28027B22">
              <w:t>Bedöm eventuella hinder som kan påverka genomförbarheten av tilltänkta åtgärder</w:t>
            </w:r>
            <w:r>
              <w:br/>
            </w:r>
            <w:r w:rsidRPr="008D62EB">
              <w:rPr>
                <w:i/>
                <w:iCs/>
              </w:rPr>
              <w:t>Finns det berg som behöver sprängas? Behöver träd flyttas? Går det att sänka/höja marken? Finns det något som bedöms särskilt skyddsvärt på platsen?</w:t>
            </w:r>
          </w:p>
        </w:tc>
        <w:tc>
          <w:tcPr>
            <w:tcW w:w="1019" w:type="dxa"/>
            <w:tcBorders>
              <w:top w:val="single" w:sz="4" w:space="0" w:color="auto"/>
              <w:left w:val="single" w:sz="4" w:space="0" w:color="auto"/>
              <w:bottom w:val="single" w:sz="4" w:space="0" w:color="auto"/>
              <w:right w:val="single" w:sz="4" w:space="0" w:color="auto"/>
            </w:tcBorders>
          </w:tcPr>
          <w:p w14:paraId="7CD5929B"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28664137"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75E0AD06" w14:textId="77777777" w:rsidR="00D37D73" w:rsidRDefault="00D37D73" w:rsidP="008F762C">
            <w:pPr>
              <w:pStyle w:val="Brdtext"/>
            </w:pPr>
          </w:p>
        </w:tc>
      </w:tr>
      <w:tr w:rsidR="00D37D73" w:rsidRPr="00FA13FC" w14:paraId="7429C335" w14:textId="77777777" w:rsidTr="008F762C">
        <w:tc>
          <w:tcPr>
            <w:tcW w:w="5244" w:type="dxa"/>
            <w:tcBorders>
              <w:right w:val="single" w:sz="4" w:space="0" w:color="auto"/>
            </w:tcBorders>
          </w:tcPr>
          <w:p w14:paraId="7ED48B46" w14:textId="77777777" w:rsidR="00D37D73" w:rsidRPr="28027B22" w:rsidRDefault="00D37D73" w:rsidP="008F762C">
            <w:pPr>
              <w:pStyle w:val="Brdtext"/>
            </w:pPr>
            <w:r w:rsidRPr="006815C6">
              <w:t>Finns det annan infrastruktur eller andra genomförandekritiska förutsättningar som hindrar utbyggnaden av skyfallsytorna?</w:t>
            </w:r>
          </w:p>
        </w:tc>
        <w:tc>
          <w:tcPr>
            <w:tcW w:w="1019" w:type="dxa"/>
            <w:tcBorders>
              <w:top w:val="single" w:sz="4" w:space="0" w:color="auto"/>
              <w:left w:val="single" w:sz="4" w:space="0" w:color="auto"/>
              <w:bottom w:val="single" w:sz="4" w:space="0" w:color="auto"/>
              <w:right w:val="single" w:sz="4" w:space="0" w:color="auto"/>
            </w:tcBorders>
          </w:tcPr>
          <w:p w14:paraId="3AEFFE5B"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23FDC1B3"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58FCC54B" w14:textId="77777777" w:rsidR="00D37D73" w:rsidRDefault="00D37D73" w:rsidP="008F762C">
            <w:pPr>
              <w:pStyle w:val="Brdtext"/>
            </w:pPr>
          </w:p>
        </w:tc>
      </w:tr>
      <w:tr w:rsidR="00D37D73" w:rsidRPr="00FA13FC" w14:paraId="36A491B1" w14:textId="77777777" w:rsidTr="008F762C">
        <w:tc>
          <w:tcPr>
            <w:tcW w:w="5244" w:type="dxa"/>
            <w:tcBorders>
              <w:right w:val="single" w:sz="4" w:space="0" w:color="auto"/>
            </w:tcBorders>
          </w:tcPr>
          <w:p w14:paraId="0132B6DA" w14:textId="77777777" w:rsidR="00D37D73" w:rsidRPr="00FA0229" w:rsidRDefault="00D37D73" w:rsidP="008F762C">
            <w:pPr>
              <w:pStyle w:val="Brdtext"/>
            </w:pPr>
            <w:r w:rsidRPr="28027B22">
              <w:t>Hur fungerar åtgärden vid normala förhållanden</w:t>
            </w:r>
            <w:r>
              <w:t>, vid normala regn</w:t>
            </w:r>
            <w:r w:rsidRPr="28027B22">
              <w:t xml:space="preserve">? </w:t>
            </w:r>
            <w:r>
              <w:br/>
            </w:r>
            <w:r w:rsidRPr="008D62EB">
              <w:rPr>
                <w:i/>
                <w:iCs/>
              </w:rPr>
              <w:t>T.ex. kan en multifunktionell yta användas vid normala regn?</w:t>
            </w:r>
          </w:p>
        </w:tc>
        <w:tc>
          <w:tcPr>
            <w:tcW w:w="1019" w:type="dxa"/>
            <w:tcBorders>
              <w:top w:val="single" w:sz="4" w:space="0" w:color="auto"/>
              <w:left w:val="single" w:sz="4" w:space="0" w:color="auto"/>
              <w:bottom w:val="single" w:sz="4" w:space="0" w:color="auto"/>
              <w:right w:val="single" w:sz="4" w:space="0" w:color="auto"/>
            </w:tcBorders>
          </w:tcPr>
          <w:p w14:paraId="119D8092"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625A1D6E"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3627F9BD" w14:textId="77777777" w:rsidR="00D37D73" w:rsidRDefault="00D37D73" w:rsidP="008F762C">
            <w:pPr>
              <w:pStyle w:val="Brdtext"/>
            </w:pPr>
          </w:p>
        </w:tc>
      </w:tr>
      <w:tr w:rsidR="00D37D73" w:rsidRPr="00FA13FC" w14:paraId="7316533E" w14:textId="77777777" w:rsidTr="008F762C">
        <w:tc>
          <w:tcPr>
            <w:tcW w:w="5244" w:type="dxa"/>
            <w:tcBorders>
              <w:right w:val="single" w:sz="4" w:space="0" w:color="auto"/>
            </w:tcBorders>
          </w:tcPr>
          <w:p w14:paraId="6275F875" w14:textId="77777777" w:rsidR="00D37D73" w:rsidRPr="28027B22" w:rsidRDefault="00D37D73" w:rsidP="008F762C">
            <w:pPr>
              <w:pStyle w:val="Brdtext"/>
            </w:pPr>
            <w:r w:rsidRPr="28027B22">
              <w:t>Hur sker bräddning från tilltänkta åtgärder?</w:t>
            </w:r>
          </w:p>
        </w:tc>
        <w:tc>
          <w:tcPr>
            <w:tcW w:w="1019" w:type="dxa"/>
            <w:tcBorders>
              <w:top w:val="single" w:sz="4" w:space="0" w:color="auto"/>
              <w:left w:val="single" w:sz="4" w:space="0" w:color="auto"/>
              <w:bottom w:val="single" w:sz="4" w:space="0" w:color="auto"/>
              <w:right w:val="single" w:sz="4" w:space="0" w:color="auto"/>
            </w:tcBorders>
          </w:tcPr>
          <w:p w14:paraId="62C99371"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6A2A4850"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73252556" w14:textId="77777777" w:rsidR="00D37D73" w:rsidRDefault="00D37D73" w:rsidP="008F762C">
            <w:pPr>
              <w:pStyle w:val="Brdtext"/>
            </w:pPr>
          </w:p>
        </w:tc>
      </w:tr>
      <w:tr w:rsidR="00D37D73" w:rsidRPr="00FA13FC" w14:paraId="2A10D39D" w14:textId="77777777" w:rsidTr="008F762C">
        <w:tc>
          <w:tcPr>
            <w:tcW w:w="5244" w:type="dxa"/>
            <w:tcBorders>
              <w:right w:val="single" w:sz="4" w:space="0" w:color="auto"/>
            </w:tcBorders>
          </w:tcPr>
          <w:p w14:paraId="3A846D3B" w14:textId="77777777" w:rsidR="00D37D73" w:rsidRDefault="00D37D73" w:rsidP="008F762C">
            <w:pPr>
              <w:pStyle w:val="Brdtext"/>
            </w:pPr>
            <w:r w:rsidRPr="28027B22">
              <w:t xml:space="preserve">Påverkas området av översvämningsrisker till följd av höga flöden i vattendrag? </w:t>
            </w:r>
          </w:p>
        </w:tc>
        <w:tc>
          <w:tcPr>
            <w:tcW w:w="1019" w:type="dxa"/>
            <w:tcBorders>
              <w:top w:val="single" w:sz="4" w:space="0" w:color="auto"/>
              <w:left w:val="single" w:sz="4" w:space="0" w:color="auto"/>
              <w:bottom w:val="single" w:sz="4" w:space="0" w:color="auto"/>
              <w:right w:val="single" w:sz="4" w:space="0" w:color="auto"/>
            </w:tcBorders>
          </w:tcPr>
          <w:p w14:paraId="055F4615"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33103858"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104E61F6" w14:textId="77777777" w:rsidR="00D37D73" w:rsidRDefault="00D37D73" w:rsidP="008F762C">
            <w:pPr>
              <w:pStyle w:val="Brdtext"/>
            </w:pPr>
          </w:p>
        </w:tc>
      </w:tr>
      <w:tr w:rsidR="00D37D73" w:rsidRPr="008D62EB" w14:paraId="2DA745C5" w14:textId="77777777" w:rsidTr="008F762C">
        <w:tc>
          <w:tcPr>
            <w:tcW w:w="5244" w:type="dxa"/>
            <w:tcBorders>
              <w:right w:val="single" w:sz="4" w:space="0" w:color="auto"/>
            </w:tcBorders>
          </w:tcPr>
          <w:p w14:paraId="6292FF2E" w14:textId="77777777" w:rsidR="00D37D73" w:rsidRPr="28027B22" w:rsidRDefault="00D37D73" w:rsidP="008F762C">
            <w:pPr>
              <w:pStyle w:val="Brdtext"/>
            </w:pPr>
            <w:r>
              <w:t>Kan synligt grundvatten observeras?</w:t>
            </w:r>
          </w:p>
        </w:tc>
        <w:tc>
          <w:tcPr>
            <w:tcW w:w="1019" w:type="dxa"/>
            <w:tcBorders>
              <w:top w:val="single" w:sz="4" w:space="0" w:color="auto"/>
              <w:left w:val="single" w:sz="4" w:space="0" w:color="auto"/>
              <w:bottom w:val="single" w:sz="4" w:space="0" w:color="auto"/>
              <w:right w:val="single" w:sz="4" w:space="0" w:color="auto"/>
            </w:tcBorders>
          </w:tcPr>
          <w:p w14:paraId="3C547D0D"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104E206F"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203F0B75" w14:textId="77777777" w:rsidR="00D37D73" w:rsidRDefault="00D37D73" w:rsidP="008F762C">
            <w:pPr>
              <w:pStyle w:val="Brdtext"/>
            </w:pPr>
          </w:p>
        </w:tc>
      </w:tr>
      <w:tr w:rsidR="00D37D73" w:rsidRPr="008D62EB" w14:paraId="7B9D85E6" w14:textId="77777777" w:rsidTr="008F762C">
        <w:tc>
          <w:tcPr>
            <w:tcW w:w="5244" w:type="dxa"/>
            <w:tcBorders>
              <w:right w:val="single" w:sz="4" w:space="0" w:color="auto"/>
            </w:tcBorders>
          </w:tcPr>
          <w:p w14:paraId="052C6E3D" w14:textId="77777777" w:rsidR="00D37D73" w:rsidRDefault="00D37D73" w:rsidP="008F762C">
            <w:pPr>
              <w:pStyle w:val="Brdtext"/>
            </w:pPr>
            <w:r w:rsidRPr="7677A52B">
              <w:t>Påverkas träd, i så fall hur många? Fotografera.</w:t>
            </w:r>
          </w:p>
        </w:tc>
        <w:tc>
          <w:tcPr>
            <w:tcW w:w="1019" w:type="dxa"/>
            <w:tcBorders>
              <w:top w:val="single" w:sz="4" w:space="0" w:color="auto"/>
              <w:left w:val="single" w:sz="4" w:space="0" w:color="auto"/>
              <w:bottom w:val="single" w:sz="4" w:space="0" w:color="auto"/>
              <w:right w:val="single" w:sz="4" w:space="0" w:color="auto"/>
            </w:tcBorders>
          </w:tcPr>
          <w:p w14:paraId="148DBB35"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1C5397B4"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4DEF97C0" w14:textId="77777777" w:rsidR="00D37D73" w:rsidRDefault="00D37D73" w:rsidP="008F762C">
            <w:pPr>
              <w:pStyle w:val="Brdtext"/>
            </w:pPr>
          </w:p>
        </w:tc>
      </w:tr>
      <w:tr w:rsidR="00D37D73" w:rsidRPr="00FA13FC" w14:paraId="03BBE74D" w14:textId="77777777" w:rsidTr="008F762C">
        <w:tc>
          <w:tcPr>
            <w:tcW w:w="5244" w:type="dxa"/>
            <w:tcBorders>
              <w:right w:val="single" w:sz="4" w:space="0" w:color="auto"/>
            </w:tcBorders>
          </w:tcPr>
          <w:p w14:paraId="6526D0FF" w14:textId="5BF006F4" w:rsidR="00D37D73" w:rsidRDefault="00D37D73" w:rsidP="008F762C">
            <w:pPr>
              <w:pStyle w:val="Brdtext"/>
            </w:pPr>
            <w:r w:rsidRPr="7677A52B">
              <w:t>Lista befintliga funktioner och mervärden</w:t>
            </w:r>
            <w:r>
              <w:t xml:space="preserve"> på platsen</w:t>
            </w:r>
            <w:r w:rsidRPr="7677A52B">
              <w:t>.</w:t>
            </w:r>
            <w:r>
              <w:br/>
            </w:r>
            <w:r>
              <w:rPr>
                <w:i/>
                <w:iCs/>
              </w:rPr>
              <w:t>V</w:t>
            </w:r>
            <w:r w:rsidRPr="00ED64F2">
              <w:rPr>
                <w:i/>
                <w:iCs/>
              </w:rPr>
              <w:t xml:space="preserve">ad används platsen till idag? </w:t>
            </w:r>
          </w:p>
        </w:tc>
        <w:tc>
          <w:tcPr>
            <w:tcW w:w="1019" w:type="dxa"/>
            <w:tcBorders>
              <w:top w:val="single" w:sz="4" w:space="0" w:color="auto"/>
              <w:left w:val="single" w:sz="4" w:space="0" w:color="auto"/>
              <w:bottom w:val="single" w:sz="4" w:space="0" w:color="auto"/>
              <w:right w:val="single" w:sz="4" w:space="0" w:color="auto"/>
            </w:tcBorders>
          </w:tcPr>
          <w:p w14:paraId="1D2CBE00" w14:textId="77777777" w:rsidR="00D37D73" w:rsidRDefault="00D37D73" w:rsidP="008F762C">
            <w:pPr>
              <w:pStyle w:val="Brdtext"/>
            </w:pPr>
          </w:p>
        </w:tc>
        <w:tc>
          <w:tcPr>
            <w:tcW w:w="989" w:type="dxa"/>
            <w:tcBorders>
              <w:top w:val="single" w:sz="4" w:space="0" w:color="auto"/>
              <w:left w:val="single" w:sz="4" w:space="0" w:color="auto"/>
              <w:bottom w:val="single" w:sz="4" w:space="0" w:color="auto"/>
              <w:right w:val="single" w:sz="4" w:space="0" w:color="auto"/>
            </w:tcBorders>
          </w:tcPr>
          <w:p w14:paraId="5881C709" w14:textId="77777777" w:rsidR="00D37D73" w:rsidRDefault="00D37D73" w:rsidP="008F762C">
            <w:pPr>
              <w:pStyle w:val="Brdtext"/>
            </w:pPr>
          </w:p>
        </w:tc>
        <w:tc>
          <w:tcPr>
            <w:tcW w:w="1248" w:type="dxa"/>
            <w:tcBorders>
              <w:top w:val="single" w:sz="4" w:space="0" w:color="auto"/>
              <w:left w:val="single" w:sz="4" w:space="0" w:color="auto"/>
              <w:bottom w:val="single" w:sz="4" w:space="0" w:color="auto"/>
              <w:right w:val="single" w:sz="4" w:space="0" w:color="auto"/>
            </w:tcBorders>
          </w:tcPr>
          <w:p w14:paraId="0737D390" w14:textId="77777777" w:rsidR="00D37D73" w:rsidRDefault="00D37D73" w:rsidP="008F762C">
            <w:pPr>
              <w:pStyle w:val="Brdtext"/>
            </w:pPr>
          </w:p>
        </w:tc>
      </w:tr>
    </w:tbl>
    <w:p w14:paraId="40E0875D" w14:textId="7538DC52" w:rsidR="00DB2DAC" w:rsidRPr="00997F09" w:rsidRDefault="00DB2DAC" w:rsidP="002E4AF0">
      <w:pPr>
        <w:pStyle w:val="RambollBrdtext"/>
        <w:rPr>
          <w:rFonts w:asciiTheme="minorHAnsi" w:hAnsiTheme="minorHAnsi" w:cstheme="minorHAnsi"/>
          <w:sz w:val="22"/>
          <w:szCs w:val="22"/>
        </w:rPr>
      </w:pPr>
    </w:p>
    <w:sectPr w:rsidR="00DB2DAC" w:rsidRPr="00997F09" w:rsidSect="00566841">
      <w:footerReference w:type="default" r:id="rId20"/>
      <w:footerReference w:type="first" r:id="rId21"/>
      <w:pgSz w:w="11906" w:h="16838" w:code="9"/>
      <w:pgMar w:top="1418" w:right="2552" w:bottom="1418" w:left="1418" w:header="737" w:footer="6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8D3C" w14:textId="77777777" w:rsidR="00AA68C4" w:rsidRDefault="00AA68C4" w:rsidP="00BF282B">
      <w:pPr>
        <w:spacing w:after="0" w:line="240" w:lineRule="auto"/>
      </w:pPr>
      <w:r>
        <w:separator/>
      </w:r>
    </w:p>
  </w:endnote>
  <w:endnote w:type="continuationSeparator" w:id="0">
    <w:p w14:paraId="14C0CB87" w14:textId="77777777" w:rsidR="00AA68C4" w:rsidRDefault="00AA68C4" w:rsidP="00BF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419" w:tblpY="15537"/>
      <w:tblOverlap w:val="never"/>
      <w:tblW w:w="9072" w:type="dxa"/>
      <w:tblBorders>
        <w:top w:val="single" w:sz="4" w:space="0" w:color="auto"/>
      </w:tblBorders>
      <w:tblCellMar>
        <w:top w:w="57" w:type="dxa"/>
        <w:left w:w="0" w:type="dxa"/>
        <w:right w:w="0" w:type="dxa"/>
      </w:tblCellMar>
      <w:tblLook w:val="04A0" w:firstRow="1" w:lastRow="0" w:firstColumn="1" w:lastColumn="0" w:noHBand="0" w:noVBand="1"/>
    </w:tblPr>
    <w:tblGrid>
      <w:gridCol w:w="7230"/>
      <w:gridCol w:w="1842"/>
    </w:tblGrid>
    <w:tr w:rsidR="001F7CDB" w:rsidRPr="001F7CDB" w14:paraId="250B1EFE" w14:textId="77777777" w:rsidTr="009B0C43">
      <w:tc>
        <w:tcPr>
          <w:tcW w:w="7230" w:type="dxa"/>
        </w:tcPr>
        <w:p w14:paraId="2B51EE7A" w14:textId="28177F14" w:rsidR="001F7CDB" w:rsidRPr="001F7CDB" w:rsidRDefault="00AA68C4" w:rsidP="009B0C43">
          <w:pPr>
            <w:spacing w:after="0"/>
            <w:rPr>
              <w:rFonts w:asciiTheme="majorHAnsi" w:hAnsiTheme="majorHAnsi" w:cstheme="majorHAnsi"/>
              <w:sz w:val="18"/>
              <w:szCs w:val="18"/>
            </w:rPr>
          </w:pPr>
          <w:sdt>
            <w:sdtPr>
              <w:rPr>
                <w:rFonts w:asciiTheme="majorHAnsi" w:hAnsiTheme="majorHAnsi" w:cstheme="majorHAnsi"/>
                <w:sz w:val="18"/>
                <w:szCs w:val="18"/>
              </w:rPr>
              <w:alias w:val="Titel"/>
              <w:tag w:val=""/>
              <w:id w:val="-911996401"/>
              <w:placeholder>
                <w:docPart w:val="77950C0D302A4522945A0F57E2386EF5"/>
              </w:placeholder>
              <w:dataBinding w:prefixMappings="xmlns:ns0='http://purl.org/dc/elements/1.1/' xmlns:ns1='http://schemas.openxmlformats.org/package/2006/metadata/core-properties' " w:xpath="/ns1:coreProperties[1]/ns0:title[1]" w:storeItemID="{6C3C8BC8-F283-45AE-878A-BAB7291924A1}"/>
              <w:text/>
            </w:sdtPr>
            <w:sdtEndPr/>
            <w:sdtContent>
              <w:r w:rsidR="001A609E">
                <w:rPr>
                  <w:rFonts w:asciiTheme="majorHAnsi" w:hAnsiTheme="majorHAnsi" w:cstheme="majorHAnsi"/>
                  <w:sz w:val="18"/>
                  <w:szCs w:val="18"/>
                </w:rPr>
                <w:t>Kretslopp och vattens rutin för skyfallsutredningar</w:t>
              </w:r>
            </w:sdtContent>
          </w:sdt>
        </w:p>
      </w:tc>
      <w:tc>
        <w:tcPr>
          <w:tcW w:w="1842" w:type="dxa"/>
        </w:tcPr>
        <w:p w14:paraId="01368EA6" w14:textId="04CB2F1F" w:rsidR="001F7CDB" w:rsidRPr="001F7CDB" w:rsidRDefault="001F7CDB" w:rsidP="009B0C43">
          <w:pPr>
            <w:spacing w:after="0"/>
            <w:jc w:val="right"/>
            <w:rPr>
              <w:rFonts w:asciiTheme="majorHAnsi" w:hAnsiTheme="majorHAnsi" w:cstheme="majorHAnsi"/>
              <w:sz w:val="18"/>
              <w:szCs w:val="18"/>
            </w:rPr>
          </w:pPr>
          <w:r>
            <w:rPr>
              <w:rFonts w:asciiTheme="majorHAnsi" w:hAnsiTheme="majorHAnsi" w:cstheme="majorHAnsi"/>
              <w:sz w:val="18"/>
              <w:szCs w:val="18"/>
            </w:rPr>
            <w:fldChar w:fldCharType="begin"/>
          </w:r>
          <w:r>
            <w:rPr>
              <w:rFonts w:asciiTheme="majorHAnsi" w:hAnsiTheme="majorHAnsi" w:cstheme="majorHAnsi"/>
              <w:sz w:val="18"/>
              <w:szCs w:val="18"/>
            </w:rPr>
            <w:instrText xml:space="preserve"> PAGE  \* Arabic  \* MERGEFORMAT </w:instrText>
          </w:r>
          <w:r>
            <w:rPr>
              <w:rFonts w:asciiTheme="majorHAnsi" w:hAnsiTheme="majorHAnsi" w:cstheme="majorHAnsi"/>
              <w:sz w:val="18"/>
              <w:szCs w:val="18"/>
            </w:rPr>
            <w:fldChar w:fldCharType="separate"/>
          </w:r>
          <w:r>
            <w:rPr>
              <w:rFonts w:asciiTheme="majorHAnsi" w:hAnsiTheme="majorHAnsi" w:cstheme="majorHAnsi"/>
              <w:noProof/>
              <w:sz w:val="18"/>
              <w:szCs w:val="18"/>
            </w:rPr>
            <w:t>2</w:t>
          </w:r>
          <w:r>
            <w:rPr>
              <w:rFonts w:asciiTheme="majorHAnsi" w:hAnsiTheme="majorHAnsi" w:cstheme="majorHAnsi"/>
              <w:sz w:val="18"/>
              <w:szCs w:val="18"/>
            </w:rPr>
            <w:fldChar w:fldCharType="end"/>
          </w:r>
          <w:r>
            <w:rPr>
              <w:rFonts w:asciiTheme="majorHAnsi" w:hAnsiTheme="majorHAnsi" w:cstheme="majorHAnsi"/>
              <w:sz w:val="18"/>
              <w:szCs w:val="18"/>
            </w:rPr>
            <w:t xml:space="preserve"> (</w:t>
          </w:r>
          <w:r>
            <w:rPr>
              <w:rFonts w:asciiTheme="majorHAnsi" w:hAnsiTheme="majorHAnsi" w:cstheme="majorHAnsi"/>
              <w:sz w:val="18"/>
              <w:szCs w:val="18"/>
            </w:rPr>
            <w:fldChar w:fldCharType="begin"/>
          </w:r>
          <w:r>
            <w:rPr>
              <w:rFonts w:asciiTheme="majorHAnsi" w:hAnsiTheme="majorHAnsi" w:cstheme="majorHAnsi"/>
              <w:sz w:val="18"/>
              <w:szCs w:val="18"/>
            </w:rPr>
            <w:instrText xml:space="preserve"> NUMPAGES  \# "0" \* Arabic  \* MERGEFORMAT </w:instrText>
          </w:r>
          <w:r>
            <w:rPr>
              <w:rFonts w:asciiTheme="majorHAnsi" w:hAnsiTheme="majorHAnsi" w:cstheme="majorHAnsi"/>
              <w:sz w:val="18"/>
              <w:szCs w:val="18"/>
            </w:rPr>
            <w:fldChar w:fldCharType="separate"/>
          </w:r>
          <w:r>
            <w:rPr>
              <w:rFonts w:asciiTheme="majorHAnsi" w:hAnsiTheme="majorHAnsi" w:cstheme="majorHAnsi"/>
              <w:noProof/>
              <w:sz w:val="18"/>
              <w:szCs w:val="18"/>
            </w:rPr>
            <w:t>5</w:t>
          </w:r>
          <w:r>
            <w:rPr>
              <w:rFonts w:asciiTheme="majorHAnsi" w:hAnsiTheme="majorHAnsi" w:cstheme="majorHAnsi"/>
              <w:sz w:val="18"/>
              <w:szCs w:val="18"/>
            </w:rPr>
            <w:fldChar w:fldCharType="end"/>
          </w:r>
          <w:r>
            <w:rPr>
              <w:rFonts w:asciiTheme="majorHAnsi" w:hAnsiTheme="majorHAnsi" w:cstheme="majorHAnsi"/>
              <w:sz w:val="18"/>
              <w:szCs w:val="18"/>
            </w:rPr>
            <w:t>)</w:t>
          </w:r>
        </w:p>
      </w:tc>
    </w:tr>
  </w:tbl>
  <w:p w14:paraId="34977FE0" w14:textId="77777777" w:rsidR="00F57801" w:rsidRPr="00F66187" w:rsidRDefault="00F57801" w:rsidP="001F7CDB">
    <w:pPr>
      <w:pStyle w:val="Sidfo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C44D" w14:textId="16E295DE" w:rsidR="00B5132D" w:rsidRDefault="00B5132D">
    <w:pPr>
      <w:pStyle w:val="Sidfot"/>
    </w:pPr>
    <w:r>
      <w:rPr>
        <w:noProof/>
        <w:lang w:eastAsia="sv-SE"/>
      </w:rPr>
      <w:drawing>
        <wp:inline distT="0" distB="0" distL="0" distR="0" wp14:anchorId="0D9C1B9A" wp14:editId="07F691CF">
          <wp:extent cx="1584000" cy="1352492"/>
          <wp:effectExtent l="0" t="0" r="0" b="63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pic:cNvPicPr/>
                </pic:nvPicPr>
                <pic:blipFill>
                  <a:blip r:embed="rId1">
                    <a:extLst>
                      <a:ext uri="{28A0092B-C50C-407E-A947-70E740481C1C}">
                        <a14:useLocalDpi xmlns:a14="http://schemas.microsoft.com/office/drawing/2010/main" val="0"/>
                      </a:ext>
                    </a:extLst>
                  </a:blip>
                  <a:stretch>
                    <a:fillRect/>
                  </a:stretch>
                </pic:blipFill>
                <pic:spPr>
                  <a:xfrm>
                    <a:off x="0" y="0"/>
                    <a:ext cx="1584000" cy="13524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6AD87" w14:textId="77777777" w:rsidR="00AA68C4" w:rsidRDefault="00AA68C4" w:rsidP="00BF282B">
      <w:pPr>
        <w:spacing w:after="0" w:line="240" w:lineRule="auto"/>
      </w:pPr>
      <w:r>
        <w:separator/>
      </w:r>
    </w:p>
  </w:footnote>
  <w:footnote w:type="continuationSeparator" w:id="0">
    <w:p w14:paraId="1868729F" w14:textId="77777777" w:rsidR="00AA68C4" w:rsidRDefault="00AA68C4" w:rsidP="00BF282B">
      <w:pPr>
        <w:spacing w:after="0" w:line="240" w:lineRule="auto"/>
      </w:pPr>
      <w:r>
        <w:continuationSeparator/>
      </w:r>
    </w:p>
  </w:footnote>
  <w:footnote w:id="1">
    <w:p w14:paraId="2D497ED1" w14:textId="77777777" w:rsidR="007B2D55" w:rsidRDefault="007B2D55" w:rsidP="007B2D55">
      <w:pPr>
        <w:pStyle w:val="Fotnotstext"/>
      </w:pPr>
      <w:r>
        <w:rPr>
          <w:rStyle w:val="Fotnotsreferens"/>
        </w:rPr>
        <w:footnoteRef/>
      </w:r>
      <w:r>
        <w:t xml:space="preserve"> Med förgäveskostnader avses här förbrukade investeringsmedel som belastar resultaträkningen när till exempel ett projekt läggs ned eller en tillgång utrangeras innan den är avskriven på grund av översvämningsrisk.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3E9"/>
    <w:multiLevelType w:val="hybridMultilevel"/>
    <w:tmpl w:val="53BCC7B8"/>
    <w:lvl w:ilvl="0" w:tplc="8C3C4AC2">
      <w:start w:val="1"/>
      <w:numFmt w:val="lowerLetter"/>
      <w:lvlText w:val="%1)"/>
      <w:lvlJc w:val="left"/>
      <w:pPr>
        <w:ind w:left="720" w:hanging="360"/>
      </w:pPr>
      <w:rPr>
        <w:rFonts w:asciiTheme="minorHAnsi" w:eastAsiaTheme="minorEastAsia" w:hAnsiTheme="minorHAnsi" w:cstheme="minorBidi"/>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C0A038D"/>
    <w:multiLevelType w:val="hybridMultilevel"/>
    <w:tmpl w:val="B9403C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11A519F7"/>
    <w:multiLevelType w:val="multilevel"/>
    <w:tmpl w:val="B514458C"/>
    <w:lvl w:ilvl="0">
      <w:start w:val="1"/>
      <w:numFmt w:val="decimal"/>
      <w:pStyle w:val="RambollRubrik1"/>
      <w:lvlText w:val="%1."/>
      <w:lvlJc w:val="left"/>
      <w:pPr>
        <w:tabs>
          <w:tab w:val="num" w:pos="360"/>
        </w:tabs>
        <w:ind w:left="0" w:firstLine="0"/>
      </w:pPr>
    </w:lvl>
    <w:lvl w:ilvl="1">
      <w:start w:val="1"/>
      <w:numFmt w:val="decimal"/>
      <w:pStyle w:val="RambollRubrik2"/>
      <w:lvlText w:val="%1.%2"/>
      <w:lvlJc w:val="left"/>
      <w:pPr>
        <w:tabs>
          <w:tab w:val="num" w:pos="720"/>
        </w:tabs>
        <w:ind w:left="0" w:firstLine="0"/>
      </w:pPr>
      <w:rPr>
        <w:b w:val="0"/>
        <w:i w:val="0"/>
      </w:rPr>
    </w:lvl>
    <w:lvl w:ilvl="2">
      <w:start w:val="1"/>
      <w:numFmt w:val="decimal"/>
      <w:pStyle w:val="RambollRubrik3"/>
      <w:lvlText w:val="%1.%2.%3"/>
      <w:lvlJc w:val="left"/>
      <w:pPr>
        <w:tabs>
          <w:tab w:val="num" w:pos="720"/>
        </w:tabs>
        <w:ind w:left="0" w:firstLine="0"/>
      </w:pPr>
      <w:rPr>
        <w:b w:val="0"/>
        <w:i w:val="0"/>
      </w:rPr>
    </w:lvl>
    <w:lvl w:ilvl="3">
      <w:start w:val="1"/>
      <w:numFmt w:val="decimal"/>
      <w:pStyle w:val="RambollRubrik4"/>
      <w:lvlText w:val="%1.%2.%3.%4"/>
      <w:lvlJc w:val="left"/>
      <w:pPr>
        <w:tabs>
          <w:tab w:val="num" w:pos="1080"/>
        </w:tabs>
        <w:ind w:left="0" w:firstLine="0"/>
      </w:pPr>
    </w:lvl>
    <w:lvl w:ilvl="4">
      <w:start w:val="1"/>
      <w:numFmt w:val="decimal"/>
      <w:lvlText w:val="%1.%2.%3.%4.%5."/>
      <w:lvlJc w:val="left"/>
      <w:pPr>
        <w:tabs>
          <w:tab w:val="num" w:pos="990"/>
        </w:tabs>
        <w:ind w:left="702" w:hanging="792"/>
      </w:pPr>
    </w:lvl>
    <w:lvl w:ilvl="5">
      <w:start w:val="1"/>
      <w:numFmt w:val="decimal"/>
      <w:lvlText w:val="%1.%2.%3.%4.%5.%6."/>
      <w:lvlJc w:val="left"/>
      <w:pPr>
        <w:tabs>
          <w:tab w:val="num" w:pos="1710"/>
        </w:tabs>
        <w:ind w:left="1206" w:hanging="936"/>
      </w:pPr>
    </w:lvl>
    <w:lvl w:ilvl="6">
      <w:start w:val="1"/>
      <w:numFmt w:val="decimal"/>
      <w:lvlText w:val="%1.%2.%3.%4.%5.%6.%7."/>
      <w:lvlJc w:val="left"/>
      <w:pPr>
        <w:tabs>
          <w:tab w:val="num" w:pos="2430"/>
        </w:tabs>
        <w:ind w:left="1710" w:hanging="1080"/>
      </w:pPr>
    </w:lvl>
    <w:lvl w:ilvl="7">
      <w:start w:val="1"/>
      <w:numFmt w:val="decimal"/>
      <w:lvlText w:val="%1.%2.%3.%4.%5.%6.%7.%8."/>
      <w:lvlJc w:val="left"/>
      <w:pPr>
        <w:tabs>
          <w:tab w:val="num" w:pos="2790"/>
        </w:tabs>
        <w:ind w:left="2214" w:hanging="1224"/>
      </w:pPr>
    </w:lvl>
    <w:lvl w:ilvl="8">
      <w:start w:val="1"/>
      <w:numFmt w:val="decimal"/>
      <w:lvlText w:val="%1.%2.%3.%4.%5.%6.%7.%8.%9."/>
      <w:lvlJc w:val="left"/>
      <w:pPr>
        <w:tabs>
          <w:tab w:val="num" w:pos="3510"/>
        </w:tabs>
        <w:ind w:left="2790" w:hanging="1440"/>
      </w:pPr>
    </w:lvl>
  </w:abstractNum>
  <w:abstractNum w:abstractNumId="3" w15:restartNumberingAfterBreak="0">
    <w:nsid w:val="15CD0401"/>
    <w:multiLevelType w:val="hybridMultilevel"/>
    <w:tmpl w:val="A51C8D9E"/>
    <w:lvl w:ilvl="0" w:tplc="29249098">
      <w:start w:val="4"/>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AB53919"/>
    <w:multiLevelType w:val="hybridMultilevel"/>
    <w:tmpl w:val="4A1A4DAC"/>
    <w:lvl w:ilvl="0" w:tplc="29249098">
      <w:start w:val="4"/>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E1660C2"/>
    <w:multiLevelType w:val="hybridMultilevel"/>
    <w:tmpl w:val="9BEC29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F925AC5"/>
    <w:multiLevelType w:val="hybridMultilevel"/>
    <w:tmpl w:val="FD381B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3F104B5"/>
    <w:multiLevelType w:val="hybridMultilevel"/>
    <w:tmpl w:val="C41A9C28"/>
    <w:lvl w:ilvl="0" w:tplc="FEB28E48">
      <w:numFmt w:val="bullet"/>
      <w:lvlText w:val="-"/>
      <w:lvlJc w:val="left"/>
      <w:pPr>
        <w:ind w:left="1080" w:hanging="360"/>
      </w:pPr>
      <w:rPr>
        <w:rFonts w:ascii="Times New Roman" w:eastAsiaTheme="minorEastAsia"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4325CCA"/>
    <w:multiLevelType w:val="hybridMultilevel"/>
    <w:tmpl w:val="5A748980"/>
    <w:lvl w:ilvl="0" w:tplc="0FF0B23C">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9" w15:restartNumberingAfterBreak="0">
    <w:nsid w:val="256429B1"/>
    <w:multiLevelType w:val="hybridMultilevel"/>
    <w:tmpl w:val="2A7AD5E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7CE562F"/>
    <w:multiLevelType w:val="hybridMultilevel"/>
    <w:tmpl w:val="B7D4B050"/>
    <w:lvl w:ilvl="0" w:tplc="B3D47C9A">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AC34BA"/>
    <w:multiLevelType w:val="hybridMultilevel"/>
    <w:tmpl w:val="FCA8593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2036B3F"/>
    <w:multiLevelType w:val="hybridMultilevel"/>
    <w:tmpl w:val="A544CE40"/>
    <w:lvl w:ilvl="0" w:tplc="01AEBD38">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BCB07FF"/>
    <w:multiLevelType w:val="hybridMultilevel"/>
    <w:tmpl w:val="53BCC7B8"/>
    <w:lvl w:ilvl="0" w:tplc="8C3C4AC2">
      <w:start w:val="1"/>
      <w:numFmt w:val="lowerLetter"/>
      <w:lvlText w:val="%1)"/>
      <w:lvlJc w:val="left"/>
      <w:pPr>
        <w:ind w:left="720" w:hanging="360"/>
      </w:pPr>
      <w:rPr>
        <w:rFonts w:asciiTheme="minorHAnsi" w:eastAsiaTheme="minorEastAsia" w:hAnsiTheme="minorHAnsi" w:cstheme="minorBidi"/>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3CC57F8B"/>
    <w:multiLevelType w:val="hybridMultilevel"/>
    <w:tmpl w:val="9FAC3B54"/>
    <w:lvl w:ilvl="0" w:tplc="7AA2FA52">
      <w:numFmt w:val="bullet"/>
      <w:lvlText w:val="-"/>
      <w:lvlJc w:val="left"/>
      <w:pPr>
        <w:ind w:left="1080" w:hanging="360"/>
      </w:pPr>
      <w:rPr>
        <w:rFonts w:ascii="Times New Roman" w:eastAsiaTheme="minorEastAsia"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3CFE239A"/>
    <w:multiLevelType w:val="hybridMultilevel"/>
    <w:tmpl w:val="2C4E277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D31328C"/>
    <w:multiLevelType w:val="hybridMultilevel"/>
    <w:tmpl w:val="CBAABB7C"/>
    <w:lvl w:ilvl="0" w:tplc="29249098">
      <w:start w:val="4"/>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EB97850"/>
    <w:multiLevelType w:val="hybridMultilevel"/>
    <w:tmpl w:val="B832DECE"/>
    <w:lvl w:ilvl="0" w:tplc="29249098">
      <w:start w:val="4"/>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1B0BF3"/>
    <w:multiLevelType w:val="hybridMultilevel"/>
    <w:tmpl w:val="49722FE0"/>
    <w:lvl w:ilvl="0" w:tplc="1F44DE1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6BA016B"/>
    <w:multiLevelType w:val="hybridMultilevel"/>
    <w:tmpl w:val="5A748980"/>
    <w:lvl w:ilvl="0" w:tplc="0FF0B23C">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0" w15:restartNumberingAfterBreak="0">
    <w:nsid w:val="47763508"/>
    <w:multiLevelType w:val="hybridMultilevel"/>
    <w:tmpl w:val="58C02D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529B4DFE"/>
    <w:multiLevelType w:val="hybridMultilevel"/>
    <w:tmpl w:val="2A767D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544177A6"/>
    <w:multiLevelType w:val="hybridMultilevel"/>
    <w:tmpl w:val="C10C8BF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F656494"/>
    <w:multiLevelType w:val="hybridMultilevel"/>
    <w:tmpl w:val="7BE44A8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0352629"/>
    <w:multiLevelType w:val="hybridMultilevel"/>
    <w:tmpl w:val="6700EA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711312A"/>
    <w:multiLevelType w:val="hybridMultilevel"/>
    <w:tmpl w:val="FF1C9C40"/>
    <w:lvl w:ilvl="0" w:tplc="3B8A9C70">
      <w:numFmt w:val="bullet"/>
      <w:lvlText w:val="-"/>
      <w:lvlJc w:val="left"/>
      <w:pPr>
        <w:ind w:left="1080" w:hanging="360"/>
      </w:pPr>
      <w:rPr>
        <w:rFonts w:ascii="Times New Roman" w:eastAsiaTheme="minorEastAsia"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6" w15:restartNumberingAfterBreak="0">
    <w:nsid w:val="7C2F747F"/>
    <w:multiLevelType w:val="hybridMultilevel"/>
    <w:tmpl w:val="0AA2234E"/>
    <w:lvl w:ilvl="0" w:tplc="1F44DE1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EBA0996"/>
    <w:multiLevelType w:val="hybridMultilevel"/>
    <w:tmpl w:val="C7F69D86"/>
    <w:lvl w:ilvl="0" w:tplc="0136D7FA">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4"/>
  </w:num>
  <w:num w:numId="4">
    <w:abstractNumId w:val="17"/>
  </w:num>
  <w:num w:numId="5">
    <w:abstractNumId w:val="16"/>
  </w:num>
  <w:num w:numId="6">
    <w:abstractNumId w:val="6"/>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2"/>
  </w:num>
  <w:num w:numId="11">
    <w:abstractNumId w:val="18"/>
  </w:num>
  <w:num w:numId="12">
    <w:abstractNumId w:val="27"/>
  </w:num>
  <w:num w:numId="13">
    <w:abstractNumId w:val="26"/>
  </w:num>
  <w:num w:numId="14">
    <w:abstractNumId w:val="10"/>
  </w:num>
  <w:num w:numId="15">
    <w:abstractNumId w:val="19"/>
  </w:num>
  <w:num w:numId="16">
    <w:abstractNumId w:val="9"/>
  </w:num>
  <w:num w:numId="17">
    <w:abstractNumId w:val="8"/>
  </w:num>
  <w:num w:numId="18">
    <w:abstractNumId w:val="21"/>
  </w:num>
  <w:num w:numId="19">
    <w:abstractNumId w:val="22"/>
  </w:num>
  <w:num w:numId="20">
    <w:abstractNumId w:val="15"/>
  </w:num>
  <w:num w:numId="21">
    <w:abstractNumId w:val="11"/>
  </w:num>
  <w:num w:numId="22">
    <w:abstractNumId w:val="13"/>
  </w:num>
  <w:num w:numId="23">
    <w:abstractNumId w:val="23"/>
  </w:num>
  <w:num w:numId="24">
    <w:abstractNumId w:val="1"/>
  </w:num>
  <w:num w:numId="25">
    <w:abstractNumId w:val="14"/>
  </w:num>
  <w:num w:numId="26">
    <w:abstractNumId w:val="5"/>
  </w:num>
  <w:num w:numId="27">
    <w:abstractNumId w:val="7"/>
  </w:num>
  <w:num w:numId="28">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cumentProtection w:edit="comments" w:enforcement="1" w:cryptProviderType="rsaAES" w:cryptAlgorithmClass="hash" w:cryptAlgorithmType="typeAny" w:cryptAlgorithmSid="14" w:cryptSpinCount="100000" w:hash="Er4wXKIEHLfnk/gpCWi+oMXwgFApFaqLN1uoQVB/l+CfF0JZeXl+j8y8WNMQfizC6hqnkTcEsLsErrJSgL8KRQ==" w:salt="YJbyhclD9hGxTyxZZAPJZQ=="/>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zv0zz2jvrs2kesx9pxsf5900sspavsdzve&quot;&gt;Endnote Jesper ORGINAL-Converted&lt;record-ids&gt;&lt;item&gt;1559&lt;/item&gt;&lt;item&gt;1599&lt;/item&gt;&lt;/record-ids&gt;&lt;/item&gt;&lt;/Libraries&gt;"/>
  </w:docVars>
  <w:rsids>
    <w:rsidRoot w:val="00502221"/>
    <w:rsid w:val="00002480"/>
    <w:rsid w:val="00003CE7"/>
    <w:rsid w:val="00005874"/>
    <w:rsid w:val="000062D7"/>
    <w:rsid w:val="00007F14"/>
    <w:rsid w:val="00014F5B"/>
    <w:rsid w:val="000176DC"/>
    <w:rsid w:val="000204D1"/>
    <w:rsid w:val="00021177"/>
    <w:rsid w:val="000241E1"/>
    <w:rsid w:val="0002517A"/>
    <w:rsid w:val="00026EB1"/>
    <w:rsid w:val="00027F76"/>
    <w:rsid w:val="000304F2"/>
    <w:rsid w:val="00031F7D"/>
    <w:rsid w:val="00033248"/>
    <w:rsid w:val="000448AC"/>
    <w:rsid w:val="00045500"/>
    <w:rsid w:val="000455D7"/>
    <w:rsid w:val="0004764B"/>
    <w:rsid w:val="00054D62"/>
    <w:rsid w:val="00056796"/>
    <w:rsid w:val="000576E1"/>
    <w:rsid w:val="00057A53"/>
    <w:rsid w:val="000626B4"/>
    <w:rsid w:val="00064952"/>
    <w:rsid w:val="00064A63"/>
    <w:rsid w:val="00065210"/>
    <w:rsid w:val="000666AE"/>
    <w:rsid w:val="00071D78"/>
    <w:rsid w:val="0007671A"/>
    <w:rsid w:val="000817B2"/>
    <w:rsid w:val="000829CE"/>
    <w:rsid w:val="000845A5"/>
    <w:rsid w:val="0008576E"/>
    <w:rsid w:val="0008590E"/>
    <w:rsid w:val="00085C57"/>
    <w:rsid w:val="000944D2"/>
    <w:rsid w:val="0009459D"/>
    <w:rsid w:val="00096AAE"/>
    <w:rsid w:val="000A191E"/>
    <w:rsid w:val="000A255F"/>
    <w:rsid w:val="000A2D2F"/>
    <w:rsid w:val="000A3F75"/>
    <w:rsid w:val="000A5158"/>
    <w:rsid w:val="000A54C0"/>
    <w:rsid w:val="000B24E5"/>
    <w:rsid w:val="000C19AC"/>
    <w:rsid w:val="000C2B54"/>
    <w:rsid w:val="000C3346"/>
    <w:rsid w:val="000C34F7"/>
    <w:rsid w:val="000C68BA"/>
    <w:rsid w:val="000D2A25"/>
    <w:rsid w:val="000D4688"/>
    <w:rsid w:val="000D7354"/>
    <w:rsid w:val="000E2AB7"/>
    <w:rsid w:val="000E67EF"/>
    <w:rsid w:val="000E745F"/>
    <w:rsid w:val="000F057E"/>
    <w:rsid w:val="000F25B7"/>
    <w:rsid w:val="000F2B85"/>
    <w:rsid w:val="000F4292"/>
    <w:rsid w:val="000F5ABF"/>
    <w:rsid w:val="000F5D51"/>
    <w:rsid w:val="00103BDC"/>
    <w:rsid w:val="00105F42"/>
    <w:rsid w:val="00106C94"/>
    <w:rsid w:val="00107970"/>
    <w:rsid w:val="00107DC8"/>
    <w:rsid w:val="00107F30"/>
    <w:rsid w:val="0011061F"/>
    <w:rsid w:val="0011281D"/>
    <w:rsid w:val="0011381D"/>
    <w:rsid w:val="00123827"/>
    <w:rsid w:val="00125CA7"/>
    <w:rsid w:val="00126C1C"/>
    <w:rsid w:val="0013360B"/>
    <w:rsid w:val="0013636C"/>
    <w:rsid w:val="00136E5B"/>
    <w:rsid w:val="0013737D"/>
    <w:rsid w:val="00140E2B"/>
    <w:rsid w:val="00141756"/>
    <w:rsid w:val="00142FEF"/>
    <w:rsid w:val="001449C5"/>
    <w:rsid w:val="0014512D"/>
    <w:rsid w:val="001455F5"/>
    <w:rsid w:val="0014611B"/>
    <w:rsid w:val="0015502C"/>
    <w:rsid w:val="0016040F"/>
    <w:rsid w:val="00164006"/>
    <w:rsid w:val="0016462E"/>
    <w:rsid w:val="00164CEA"/>
    <w:rsid w:val="001733D9"/>
    <w:rsid w:val="00173F0C"/>
    <w:rsid w:val="001746EA"/>
    <w:rsid w:val="00175217"/>
    <w:rsid w:val="0017588B"/>
    <w:rsid w:val="00181DAE"/>
    <w:rsid w:val="00190160"/>
    <w:rsid w:val="0019088B"/>
    <w:rsid w:val="00191D5A"/>
    <w:rsid w:val="00194D20"/>
    <w:rsid w:val="001A4101"/>
    <w:rsid w:val="001A609E"/>
    <w:rsid w:val="001A737A"/>
    <w:rsid w:val="001B75AB"/>
    <w:rsid w:val="001C019B"/>
    <w:rsid w:val="001C042F"/>
    <w:rsid w:val="001C052F"/>
    <w:rsid w:val="001C2218"/>
    <w:rsid w:val="001C5B53"/>
    <w:rsid w:val="001C6E8D"/>
    <w:rsid w:val="001D373A"/>
    <w:rsid w:val="001E0BBF"/>
    <w:rsid w:val="001E10C6"/>
    <w:rsid w:val="001E15C7"/>
    <w:rsid w:val="001E2870"/>
    <w:rsid w:val="001E3F9B"/>
    <w:rsid w:val="001E76F7"/>
    <w:rsid w:val="001F2603"/>
    <w:rsid w:val="001F6DF8"/>
    <w:rsid w:val="001F7CDB"/>
    <w:rsid w:val="00202922"/>
    <w:rsid w:val="002124EB"/>
    <w:rsid w:val="0021497A"/>
    <w:rsid w:val="00215690"/>
    <w:rsid w:val="00216DC3"/>
    <w:rsid w:val="00217BFE"/>
    <w:rsid w:val="00223F1E"/>
    <w:rsid w:val="0022470E"/>
    <w:rsid w:val="00231D7E"/>
    <w:rsid w:val="00231F6A"/>
    <w:rsid w:val="00234AC4"/>
    <w:rsid w:val="0023646C"/>
    <w:rsid w:val="00241F59"/>
    <w:rsid w:val="00242603"/>
    <w:rsid w:val="0024404B"/>
    <w:rsid w:val="002503D5"/>
    <w:rsid w:val="002508F1"/>
    <w:rsid w:val="002515A9"/>
    <w:rsid w:val="00251B92"/>
    <w:rsid w:val="00256296"/>
    <w:rsid w:val="00257F49"/>
    <w:rsid w:val="00260062"/>
    <w:rsid w:val="00273D17"/>
    <w:rsid w:val="002747D0"/>
    <w:rsid w:val="00277238"/>
    <w:rsid w:val="00280DF8"/>
    <w:rsid w:val="0028491D"/>
    <w:rsid w:val="002861EB"/>
    <w:rsid w:val="002869F5"/>
    <w:rsid w:val="002922AF"/>
    <w:rsid w:val="002B333B"/>
    <w:rsid w:val="002B4212"/>
    <w:rsid w:val="002B455D"/>
    <w:rsid w:val="002B4A75"/>
    <w:rsid w:val="002C0F61"/>
    <w:rsid w:val="002C5DA6"/>
    <w:rsid w:val="002C6D27"/>
    <w:rsid w:val="002C7BB7"/>
    <w:rsid w:val="002C7E38"/>
    <w:rsid w:val="002D0AE0"/>
    <w:rsid w:val="002D0DDE"/>
    <w:rsid w:val="002D13D3"/>
    <w:rsid w:val="002D3A56"/>
    <w:rsid w:val="002D5B82"/>
    <w:rsid w:val="002D7381"/>
    <w:rsid w:val="002E2967"/>
    <w:rsid w:val="002E4AF0"/>
    <w:rsid w:val="002E4FBF"/>
    <w:rsid w:val="002F115B"/>
    <w:rsid w:val="002F18D5"/>
    <w:rsid w:val="002F1A65"/>
    <w:rsid w:val="002F3995"/>
    <w:rsid w:val="002F40E2"/>
    <w:rsid w:val="002F6797"/>
    <w:rsid w:val="002F6B4D"/>
    <w:rsid w:val="002F7211"/>
    <w:rsid w:val="00301CB4"/>
    <w:rsid w:val="00307BAA"/>
    <w:rsid w:val="00311B1E"/>
    <w:rsid w:val="00313425"/>
    <w:rsid w:val="00314534"/>
    <w:rsid w:val="003164EC"/>
    <w:rsid w:val="00322A09"/>
    <w:rsid w:val="0032352E"/>
    <w:rsid w:val="003247EC"/>
    <w:rsid w:val="00324B34"/>
    <w:rsid w:val="003307C9"/>
    <w:rsid w:val="00334C14"/>
    <w:rsid w:val="00335B4D"/>
    <w:rsid w:val="00350FEF"/>
    <w:rsid w:val="00351FF0"/>
    <w:rsid w:val="003534BE"/>
    <w:rsid w:val="00353558"/>
    <w:rsid w:val="00355285"/>
    <w:rsid w:val="00360626"/>
    <w:rsid w:val="00360AB0"/>
    <w:rsid w:val="00363777"/>
    <w:rsid w:val="00363993"/>
    <w:rsid w:val="00372CB4"/>
    <w:rsid w:val="0037566D"/>
    <w:rsid w:val="003866B2"/>
    <w:rsid w:val="003900D6"/>
    <w:rsid w:val="00392D97"/>
    <w:rsid w:val="003930D2"/>
    <w:rsid w:val="0039437C"/>
    <w:rsid w:val="00394CFE"/>
    <w:rsid w:val="003A6BFE"/>
    <w:rsid w:val="003B5171"/>
    <w:rsid w:val="003B648D"/>
    <w:rsid w:val="003D0609"/>
    <w:rsid w:val="003D06FE"/>
    <w:rsid w:val="003D123B"/>
    <w:rsid w:val="003D31EB"/>
    <w:rsid w:val="003D43B7"/>
    <w:rsid w:val="003D48DA"/>
    <w:rsid w:val="003D5CD8"/>
    <w:rsid w:val="003D6350"/>
    <w:rsid w:val="003E0AFE"/>
    <w:rsid w:val="003E0D8F"/>
    <w:rsid w:val="003E3EE2"/>
    <w:rsid w:val="003E41AE"/>
    <w:rsid w:val="003E5D47"/>
    <w:rsid w:val="003F1F52"/>
    <w:rsid w:val="003F4BBF"/>
    <w:rsid w:val="003F5215"/>
    <w:rsid w:val="003F5306"/>
    <w:rsid w:val="00400264"/>
    <w:rsid w:val="00400789"/>
    <w:rsid w:val="00403399"/>
    <w:rsid w:val="00403A6E"/>
    <w:rsid w:val="00407078"/>
    <w:rsid w:val="0041183B"/>
    <w:rsid w:val="00414116"/>
    <w:rsid w:val="00414E79"/>
    <w:rsid w:val="00416F5A"/>
    <w:rsid w:val="004207D1"/>
    <w:rsid w:val="004234FE"/>
    <w:rsid w:val="0042389F"/>
    <w:rsid w:val="00424C9C"/>
    <w:rsid w:val="00425408"/>
    <w:rsid w:val="00425585"/>
    <w:rsid w:val="00430D04"/>
    <w:rsid w:val="004310F2"/>
    <w:rsid w:val="0043253D"/>
    <w:rsid w:val="00433974"/>
    <w:rsid w:val="00440009"/>
    <w:rsid w:val="00440D30"/>
    <w:rsid w:val="0044100A"/>
    <w:rsid w:val="00445458"/>
    <w:rsid w:val="00445595"/>
    <w:rsid w:val="00451397"/>
    <w:rsid w:val="0045222B"/>
    <w:rsid w:val="00453750"/>
    <w:rsid w:val="004546A1"/>
    <w:rsid w:val="00457044"/>
    <w:rsid w:val="00467B6A"/>
    <w:rsid w:val="00470A5B"/>
    <w:rsid w:val="00471BE3"/>
    <w:rsid w:val="00471E4B"/>
    <w:rsid w:val="00472C53"/>
    <w:rsid w:val="00473C11"/>
    <w:rsid w:val="004740D5"/>
    <w:rsid w:val="0047593C"/>
    <w:rsid w:val="00480EB2"/>
    <w:rsid w:val="00485102"/>
    <w:rsid w:val="0048582C"/>
    <w:rsid w:val="00485B02"/>
    <w:rsid w:val="00486A54"/>
    <w:rsid w:val="00487753"/>
    <w:rsid w:val="004A0750"/>
    <w:rsid w:val="004A166B"/>
    <w:rsid w:val="004A1AF8"/>
    <w:rsid w:val="004A3158"/>
    <w:rsid w:val="004A3CD8"/>
    <w:rsid w:val="004A4D11"/>
    <w:rsid w:val="004A5252"/>
    <w:rsid w:val="004A67C3"/>
    <w:rsid w:val="004B287C"/>
    <w:rsid w:val="004B4CF5"/>
    <w:rsid w:val="004B60F3"/>
    <w:rsid w:val="004C12DE"/>
    <w:rsid w:val="004C78B0"/>
    <w:rsid w:val="004D042C"/>
    <w:rsid w:val="004D1D3B"/>
    <w:rsid w:val="004D2870"/>
    <w:rsid w:val="004D3231"/>
    <w:rsid w:val="004D5EF8"/>
    <w:rsid w:val="004E081A"/>
    <w:rsid w:val="004E0A66"/>
    <w:rsid w:val="004E0B70"/>
    <w:rsid w:val="004E14CE"/>
    <w:rsid w:val="004E2152"/>
    <w:rsid w:val="004E2D90"/>
    <w:rsid w:val="004E417D"/>
    <w:rsid w:val="004E764C"/>
    <w:rsid w:val="004E79B1"/>
    <w:rsid w:val="004F2390"/>
    <w:rsid w:val="004F520C"/>
    <w:rsid w:val="00502221"/>
    <w:rsid w:val="00502D34"/>
    <w:rsid w:val="005033B6"/>
    <w:rsid w:val="00503E4C"/>
    <w:rsid w:val="0050426C"/>
    <w:rsid w:val="0050654B"/>
    <w:rsid w:val="00506FD2"/>
    <w:rsid w:val="005111C0"/>
    <w:rsid w:val="00512678"/>
    <w:rsid w:val="00521790"/>
    <w:rsid w:val="00523A04"/>
    <w:rsid w:val="00527824"/>
    <w:rsid w:val="00530386"/>
    <w:rsid w:val="00530DF9"/>
    <w:rsid w:val="005313B1"/>
    <w:rsid w:val="00532EFC"/>
    <w:rsid w:val="00533441"/>
    <w:rsid w:val="00537C87"/>
    <w:rsid w:val="005413C3"/>
    <w:rsid w:val="00541CF3"/>
    <w:rsid w:val="00542916"/>
    <w:rsid w:val="00546C0D"/>
    <w:rsid w:val="0055339E"/>
    <w:rsid w:val="005540BF"/>
    <w:rsid w:val="00566841"/>
    <w:rsid w:val="005729A0"/>
    <w:rsid w:val="00575281"/>
    <w:rsid w:val="00582068"/>
    <w:rsid w:val="00582950"/>
    <w:rsid w:val="005856EA"/>
    <w:rsid w:val="005904CB"/>
    <w:rsid w:val="00590576"/>
    <w:rsid w:val="00597ACB"/>
    <w:rsid w:val="00597E15"/>
    <w:rsid w:val="00597E79"/>
    <w:rsid w:val="005A15E9"/>
    <w:rsid w:val="005B0296"/>
    <w:rsid w:val="005B23CA"/>
    <w:rsid w:val="005B4F1A"/>
    <w:rsid w:val="005B5ED9"/>
    <w:rsid w:val="005C08AD"/>
    <w:rsid w:val="005C13AD"/>
    <w:rsid w:val="005C1539"/>
    <w:rsid w:val="005C3D94"/>
    <w:rsid w:val="005C6E56"/>
    <w:rsid w:val="005D0790"/>
    <w:rsid w:val="005D30DD"/>
    <w:rsid w:val="005D50FF"/>
    <w:rsid w:val="005E3928"/>
    <w:rsid w:val="005E4522"/>
    <w:rsid w:val="005E481E"/>
    <w:rsid w:val="005E624E"/>
    <w:rsid w:val="005E6622"/>
    <w:rsid w:val="005F4176"/>
    <w:rsid w:val="005F5055"/>
    <w:rsid w:val="005F5B28"/>
    <w:rsid w:val="005F6E63"/>
    <w:rsid w:val="005F7C2D"/>
    <w:rsid w:val="005F7DA1"/>
    <w:rsid w:val="0060507F"/>
    <w:rsid w:val="00606C95"/>
    <w:rsid w:val="0061139A"/>
    <w:rsid w:val="0061596F"/>
    <w:rsid w:val="00615CE3"/>
    <w:rsid w:val="00617165"/>
    <w:rsid w:val="0062224C"/>
    <w:rsid w:val="006247A0"/>
    <w:rsid w:val="006308CF"/>
    <w:rsid w:val="0063136A"/>
    <w:rsid w:val="006402B4"/>
    <w:rsid w:val="0064187E"/>
    <w:rsid w:val="006443AD"/>
    <w:rsid w:val="00651F21"/>
    <w:rsid w:val="0065532E"/>
    <w:rsid w:val="006606CF"/>
    <w:rsid w:val="006655D8"/>
    <w:rsid w:val="00670B33"/>
    <w:rsid w:val="0067104C"/>
    <w:rsid w:val="006722F8"/>
    <w:rsid w:val="006764CC"/>
    <w:rsid w:val="006806A1"/>
    <w:rsid w:val="006812F0"/>
    <w:rsid w:val="006827BB"/>
    <w:rsid w:val="00684B33"/>
    <w:rsid w:val="00687C32"/>
    <w:rsid w:val="00690A7F"/>
    <w:rsid w:val="0069165A"/>
    <w:rsid w:val="00691C68"/>
    <w:rsid w:val="00692A89"/>
    <w:rsid w:val="006932FC"/>
    <w:rsid w:val="00696336"/>
    <w:rsid w:val="006A33B2"/>
    <w:rsid w:val="006A6FE2"/>
    <w:rsid w:val="006A74A0"/>
    <w:rsid w:val="006B3BA5"/>
    <w:rsid w:val="006B6503"/>
    <w:rsid w:val="006B7322"/>
    <w:rsid w:val="006C0158"/>
    <w:rsid w:val="006C3609"/>
    <w:rsid w:val="006D26DA"/>
    <w:rsid w:val="006D5492"/>
    <w:rsid w:val="006D6EF5"/>
    <w:rsid w:val="006E2C09"/>
    <w:rsid w:val="006E3E27"/>
    <w:rsid w:val="006E5599"/>
    <w:rsid w:val="006F1A41"/>
    <w:rsid w:val="006F6BDD"/>
    <w:rsid w:val="0070054B"/>
    <w:rsid w:val="007014BB"/>
    <w:rsid w:val="0070172C"/>
    <w:rsid w:val="007075CD"/>
    <w:rsid w:val="00714880"/>
    <w:rsid w:val="00717299"/>
    <w:rsid w:val="007175F7"/>
    <w:rsid w:val="007204FB"/>
    <w:rsid w:val="00720B05"/>
    <w:rsid w:val="0072198A"/>
    <w:rsid w:val="00722850"/>
    <w:rsid w:val="0073160C"/>
    <w:rsid w:val="00733EB9"/>
    <w:rsid w:val="00737659"/>
    <w:rsid w:val="0074571B"/>
    <w:rsid w:val="007526E7"/>
    <w:rsid w:val="00756EAC"/>
    <w:rsid w:val="00757B8B"/>
    <w:rsid w:val="007622FA"/>
    <w:rsid w:val="00762BE0"/>
    <w:rsid w:val="00766929"/>
    <w:rsid w:val="00770200"/>
    <w:rsid w:val="0077056B"/>
    <w:rsid w:val="00777480"/>
    <w:rsid w:val="00777C4F"/>
    <w:rsid w:val="0078290A"/>
    <w:rsid w:val="00785C6F"/>
    <w:rsid w:val="00786E58"/>
    <w:rsid w:val="00786FDC"/>
    <w:rsid w:val="00787722"/>
    <w:rsid w:val="00790E94"/>
    <w:rsid w:val="00790F19"/>
    <w:rsid w:val="00791E03"/>
    <w:rsid w:val="00793884"/>
    <w:rsid w:val="00793CB1"/>
    <w:rsid w:val="007A04E4"/>
    <w:rsid w:val="007A1242"/>
    <w:rsid w:val="007A2B7B"/>
    <w:rsid w:val="007A2C5A"/>
    <w:rsid w:val="007A4078"/>
    <w:rsid w:val="007A4176"/>
    <w:rsid w:val="007B06EE"/>
    <w:rsid w:val="007B07C7"/>
    <w:rsid w:val="007B1674"/>
    <w:rsid w:val="007B2D55"/>
    <w:rsid w:val="007B77B4"/>
    <w:rsid w:val="007C0C40"/>
    <w:rsid w:val="007C4735"/>
    <w:rsid w:val="007D17F2"/>
    <w:rsid w:val="007D4DF1"/>
    <w:rsid w:val="007D61A6"/>
    <w:rsid w:val="007D6748"/>
    <w:rsid w:val="007D680F"/>
    <w:rsid w:val="007D7823"/>
    <w:rsid w:val="007D7986"/>
    <w:rsid w:val="007E052C"/>
    <w:rsid w:val="007E09D2"/>
    <w:rsid w:val="007E247F"/>
    <w:rsid w:val="007E2845"/>
    <w:rsid w:val="007E2C4E"/>
    <w:rsid w:val="007F6221"/>
    <w:rsid w:val="007F7E3E"/>
    <w:rsid w:val="00801356"/>
    <w:rsid w:val="0080434D"/>
    <w:rsid w:val="00804995"/>
    <w:rsid w:val="00805A8A"/>
    <w:rsid w:val="00805D4A"/>
    <w:rsid w:val="00805DD9"/>
    <w:rsid w:val="00805FF9"/>
    <w:rsid w:val="00811543"/>
    <w:rsid w:val="00812125"/>
    <w:rsid w:val="00812259"/>
    <w:rsid w:val="008128D5"/>
    <w:rsid w:val="00820799"/>
    <w:rsid w:val="008301D8"/>
    <w:rsid w:val="008306C9"/>
    <w:rsid w:val="00830D30"/>
    <w:rsid w:val="00831E91"/>
    <w:rsid w:val="00835346"/>
    <w:rsid w:val="00836595"/>
    <w:rsid w:val="00841C54"/>
    <w:rsid w:val="00844036"/>
    <w:rsid w:val="008461BE"/>
    <w:rsid w:val="00847A25"/>
    <w:rsid w:val="00851560"/>
    <w:rsid w:val="00851924"/>
    <w:rsid w:val="00857B50"/>
    <w:rsid w:val="0086091C"/>
    <w:rsid w:val="00861AB1"/>
    <w:rsid w:val="008623AF"/>
    <w:rsid w:val="00863155"/>
    <w:rsid w:val="0086427C"/>
    <w:rsid w:val="00867638"/>
    <w:rsid w:val="00873EAB"/>
    <w:rsid w:val="00875144"/>
    <w:rsid w:val="008760F6"/>
    <w:rsid w:val="008766DC"/>
    <w:rsid w:val="008768F1"/>
    <w:rsid w:val="00880F96"/>
    <w:rsid w:val="00881125"/>
    <w:rsid w:val="00883B6D"/>
    <w:rsid w:val="00884198"/>
    <w:rsid w:val="00884968"/>
    <w:rsid w:val="00884EDC"/>
    <w:rsid w:val="00886076"/>
    <w:rsid w:val="008861DC"/>
    <w:rsid w:val="008863FD"/>
    <w:rsid w:val="0088669D"/>
    <w:rsid w:val="00890391"/>
    <w:rsid w:val="00890BA3"/>
    <w:rsid w:val="00895CD7"/>
    <w:rsid w:val="008A238A"/>
    <w:rsid w:val="008A5B1F"/>
    <w:rsid w:val="008A7FA6"/>
    <w:rsid w:val="008B30A1"/>
    <w:rsid w:val="008B3BA8"/>
    <w:rsid w:val="008B4DF3"/>
    <w:rsid w:val="008C5443"/>
    <w:rsid w:val="008D2279"/>
    <w:rsid w:val="008D22DD"/>
    <w:rsid w:val="008D59A1"/>
    <w:rsid w:val="008D62E5"/>
    <w:rsid w:val="008D65F8"/>
    <w:rsid w:val="008D6A0A"/>
    <w:rsid w:val="008F0C46"/>
    <w:rsid w:val="008F7144"/>
    <w:rsid w:val="008F72AA"/>
    <w:rsid w:val="009030F1"/>
    <w:rsid w:val="009046F4"/>
    <w:rsid w:val="00907BD6"/>
    <w:rsid w:val="00912B5D"/>
    <w:rsid w:val="0091467B"/>
    <w:rsid w:val="00914E9E"/>
    <w:rsid w:val="00920E2F"/>
    <w:rsid w:val="00923365"/>
    <w:rsid w:val="00925798"/>
    <w:rsid w:val="00925DB3"/>
    <w:rsid w:val="00926C26"/>
    <w:rsid w:val="009341F4"/>
    <w:rsid w:val="00936242"/>
    <w:rsid w:val="009431C1"/>
    <w:rsid w:val="009433F3"/>
    <w:rsid w:val="00943F23"/>
    <w:rsid w:val="0095576F"/>
    <w:rsid w:val="00962FAC"/>
    <w:rsid w:val="00965610"/>
    <w:rsid w:val="00970E5B"/>
    <w:rsid w:val="00974828"/>
    <w:rsid w:val="0098049A"/>
    <w:rsid w:val="00982A23"/>
    <w:rsid w:val="00985ACB"/>
    <w:rsid w:val="00990056"/>
    <w:rsid w:val="009941B1"/>
    <w:rsid w:val="00994A82"/>
    <w:rsid w:val="00995C81"/>
    <w:rsid w:val="00997D6C"/>
    <w:rsid w:val="00997F09"/>
    <w:rsid w:val="009A05FB"/>
    <w:rsid w:val="009A24C6"/>
    <w:rsid w:val="009A3EA8"/>
    <w:rsid w:val="009A4329"/>
    <w:rsid w:val="009B0C43"/>
    <w:rsid w:val="009B3443"/>
    <w:rsid w:val="009B4B81"/>
    <w:rsid w:val="009B78CB"/>
    <w:rsid w:val="009C01CF"/>
    <w:rsid w:val="009C0246"/>
    <w:rsid w:val="009C02B3"/>
    <w:rsid w:val="009C0370"/>
    <w:rsid w:val="009C1DB3"/>
    <w:rsid w:val="009C61FB"/>
    <w:rsid w:val="009D1C9D"/>
    <w:rsid w:val="009D1CB4"/>
    <w:rsid w:val="009D248A"/>
    <w:rsid w:val="009D4D5C"/>
    <w:rsid w:val="009D4FF6"/>
    <w:rsid w:val="009D71AB"/>
    <w:rsid w:val="009D71D5"/>
    <w:rsid w:val="009D7408"/>
    <w:rsid w:val="009E3785"/>
    <w:rsid w:val="009E4F41"/>
    <w:rsid w:val="009F63F9"/>
    <w:rsid w:val="00A04446"/>
    <w:rsid w:val="00A07344"/>
    <w:rsid w:val="00A074B5"/>
    <w:rsid w:val="00A124E5"/>
    <w:rsid w:val="00A12B57"/>
    <w:rsid w:val="00A13083"/>
    <w:rsid w:val="00A1330C"/>
    <w:rsid w:val="00A1354C"/>
    <w:rsid w:val="00A13CA0"/>
    <w:rsid w:val="00A14C51"/>
    <w:rsid w:val="00A15302"/>
    <w:rsid w:val="00A24A17"/>
    <w:rsid w:val="00A25F98"/>
    <w:rsid w:val="00A314DE"/>
    <w:rsid w:val="00A345C1"/>
    <w:rsid w:val="00A42C49"/>
    <w:rsid w:val="00A45E88"/>
    <w:rsid w:val="00A47AD9"/>
    <w:rsid w:val="00A50250"/>
    <w:rsid w:val="00A512FF"/>
    <w:rsid w:val="00A51554"/>
    <w:rsid w:val="00A554E4"/>
    <w:rsid w:val="00A56BDD"/>
    <w:rsid w:val="00A60380"/>
    <w:rsid w:val="00A60E5D"/>
    <w:rsid w:val="00A7595C"/>
    <w:rsid w:val="00A8112E"/>
    <w:rsid w:val="00A82C8E"/>
    <w:rsid w:val="00A84FD2"/>
    <w:rsid w:val="00A90F92"/>
    <w:rsid w:val="00A9520A"/>
    <w:rsid w:val="00A95A88"/>
    <w:rsid w:val="00AA0284"/>
    <w:rsid w:val="00AA5A50"/>
    <w:rsid w:val="00AA68C4"/>
    <w:rsid w:val="00AA6919"/>
    <w:rsid w:val="00AB19CB"/>
    <w:rsid w:val="00AB44C6"/>
    <w:rsid w:val="00AB4BFE"/>
    <w:rsid w:val="00AC1654"/>
    <w:rsid w:val="00AC2128"/>
    <w:rsid w:val="00AC335E"/>
    <w:rsid w:val="00AC550F"/>
    <w:rsid w:val="00AD45FC"/>
    <w:rsid w:val="00AE0924"/>
    <w:rsid w:val="00AE10F7"/>
    <w:rsid w:val="00AE2F4E"/>
    <w:rsid w:val="00AE4A81"/>
    <w:rsid w:val="00AE5147"/>
    <w:rsid w:val="00AE5F41"/>
    <w:rsid w:val="00AE6244"/>
    <w:rsid w:val="00AE7516"/>
    <w:rsid w:val="00AF03C3"/>
    <w:rsid w:val="00AF1E5E"/>
    <w:rsid w:val="00AF5D68"/>
    <w:rsid w:val="00AF7F03"/>
    <w:rsid w:val="00B00C7D"/>
    <w:rsid w:val="00B06C63"/>
    <w:rsid w:val="00B06CFB"/>
    <w:rsid w:val="00B12C79"/>
    <w:rsid w:val="00B12D11"/>
    <w:rsid w:val="00B13E95"/>
    <w:rsid w:val="00B14286"/>
    <w:rsid w:val="00B14E22"/>
    <w:rsid w:val="00B201A8"/>
    <w:rsid w:val="00B205CC"/>
    <w:rsid w:val="00B22F5C"/>
    <w:rsid w:val="00B25EAE"/>
    <w:rsid w:val="00B26686"/>
    <w:rsid w:val="00B2797A"/>
    <w:rsid w:val="00B30A8A"/>
    <w:rsid w:val="00B324AC"/>
    <w:rsid w:val="00B33AE6"/>
    <w:rsid w:val="00B34082"/>
    <w:rsid w:val="00B35F96"/>
    <w:rsid w:val="00B35FB1"/>
    <w:rsid w:val="00B4157F"/>
    <w:rsid w:val="00B41EEC"/>
    <w:rsid w:val="00B456FF"/>
    <w:rsid w:val="00B45DB8"/>
    <w:rsid w:val="00B50CBB"/>
    <w:rsid w:val="00B5132D"/>
    <w:rsid w:val="00B550D0"/>
    <w:rsid w:val="00B553C2"/>
    <w:rsid w:val="00B560E6"/>
    <w:rsid w:val="00B57CBD"/>
    <w:rsid w:val="00B609BA"/>
    <w:rsid w:val="00B62F97"/>
    <w:rsid w:val="00B63E0E"/>
    <w:rsid w:val="00B65B63"/>
    <w:rsid w:val="00B65D7B"/>
    <w:rsid w:val="00B70B3E"/>
    <w:rsid w:val="00B768EB"/>
    <w:rsid w:val="00B77CCA"/>
    <w:rsid w:val="00B77D46"/>
    <w:rsid w:val="00B81DC4"/>
    <w:rsid w:val="00B823C9"/>
    <w:rsid w:val="00B83917"/>
    <w:rsid w:val="00B83C56"/>
    <w:rsid w:val="00B85573"/>
    <w:rsid w:val="00B95E58"/>
    <w:rsid w:val="00B96911"/>
    <w:rsid w:val="00BA02A6"/>
    <w:rsid w:val="00BA1320"/>
    <w:rsid w:val="00BA54D3"/>
    <w:rsid w:val="00BB5DDF"/>
    <w:rsid w:val="00BB678B"/>
    <w:rsid w:val="00BB6991"/>
    <w:rsid w:val="00BC0749"/>
    <w:rsid w:val="00BC232C"/>
    <w:rsid w:val="00BC4991"/>
    <w:rsid w:val="00BC7F1D"/>
    <w:rsid w:val="00BD0663"/>
    <w:rsid w:val="00BD31FB"/>
    <w:rsid w:val="00BD3F42"/>
    <w:rsid w:val="00BD4AAD"/>
    <w:rsid w:val="00BD7C6C"/>
    <w:rsid w:val="00BE14D4"/>
    <w:rsid w:val="00BE5E14"/>
    <w:rsid w:val="00BE7E2E"/>
    <w:rsid w:val="00BF054C"/>
    <w:rsid w:val="00BF13DC"/>
    <w:rsid w:val="00BF282B"/>
    <w:rsid w:val="00BF4640"/>
    <w:rsid w:val="00C014AF"/>
    <w:rsid w:val="00C01B4B"/>
    <w:rsid w:val="00C0363D"/>
    <w:rsid w:val="00C0394C"/>
    <w:rsid w:val="00C03A38"/>
    <w:rsid w:val="00C03EB8"/>
    <w:rsid w:val="00C05561"/>
    <w:rsid w:val="00C066CB"/>
    <w:rsid w:val="00C11704"/>
    <w:rsid w:val="00C11A5E"/>
    <w:rsid w:val="00C11AB8"/>
    <w:rsid w:val="00C13F32"/>
    <w:rsid w:val="00C17275"/>
    <w:rsid w:val="00C27167"/>
    <w:rsid w:val="00C34741"/>
    <w:rsid w:val="00C34765"/>
    <w:rsid w:val="00C3502A"/>
    <w:rsid w:val="00C35D06"/>
    <w:rsid w:val="00C3723E"/>
    <w:rsid w:val="00C40EA8"/>
    <w:rsid w:val="00C41F75"/>
    <w:rsid w:val="00C454F0"/>
    <w:rsid w:val="00C4584E"/>
    <w:rsid w:val="00C47883"/>
    <w:rsid w:val="00C50534"/>
    <w:rsid w:val="00C52265"/>
    <w:rsid w:val="00C53D84"/>
    <w:rsid w:val="00C56195"/>
    <w:rsid w:val="00C56FD8"/>
    <w:rsid w:val="00C57836"/>
    <w:rsid w:val="00C62A90"/>
    <w:rsid w:val="00C63CE8"/>
    <w:rsid w:val="00C7019D"/>
    <w:rsid w:val="00C70FAE"/>
    <w:rsid w:val="00C72DA5"/>
    <w:rsid w:val="00C73816"/>
    <w:rsid w:val="00C75C5E"/>
    <w:rsid w:val="00C766F5"/>
    <w:rsid w:val="00C77AF7"/>
    <w:rsid w:val="00C807BE"/>
    <w:rsid w:val="00C836A3"/>
    <w:rsid w:val="00C84FCA"/>
    <w:rsid w:val="00C85A21"/>
    <w:rsid w:val="00C9137B"/>
    <w:rsid w:val="00C92305"/>
    <w:rsid w:val="00C92A57"/>
    <w:rsid w:val="00C92B5E"/>
    <w:rsid w:val="00C9330C"/>
    <w:rsid w:val="00C96D16"/>
    <w:rsid w:val="00C97685"/>
    <w:rsid w:val="00CA3485"/>
    <w:rsid w:val="00CB2470"/>
    <w:rsid w:val="00CB66E0"/>
    <w:rsid w:val="00CC264F"/>
    <w:rsid w:val="00CC7CC2"/>
    <w:rsid w:val="00CD3B1F"/>
    <w:rsid w:val="00CD6760"/>
    <w:rsid w:val="00CD7652"/>
    <w:rsid w:val="00CE5E9C"/>
    <w:rsid w:val="00CE6F9D"/>
    <w:rsid w:val="00CF1B2D"/>
    <w:rsid w:val="00CF2445"/>
    <w:rsid w:val="00CF4AC6"/>
    <w:rsid w:val="00CF4C33"/>
    <w:rsid w:val="00D06C55"/>
    <w:rsid w:val="00D07F27"/>
    <w:rsid w:val="00D10FAE"/>
    <w:rsid w:val="00D11F0E"/>
    <w:rsid w:val="00D15009"/>
    <w:rsid w:val="00D216FC"/>
    <w:rsid w:val="00D21B91"/>
    <w:rsid w:val="00D21D96"/>
    <w:rsid w:val="00D225C5"/>
    <w:rsid w:val="00D22966"/>
    <w:rsid w:val="00D24A77"/>
    <w:rsid w:val="00D2681D"/>
    <w:rsid w:val="00D31BF6"/>
    <w:rsid w:val="00D31F79"/>
    <w:rsid w:val="00D3305E"/>
    <w:rsid w:val="00D33548"/>
    <w:rsid w:val="00D33604"/>
    <w:rsid w:val="00D33B84"/>
    <w:rsid w:val="00D34857"/>
    <w:rsid w:val="00D35995"/>
    <w:rsid w:val="00D37A2A"/>
    <w:rsid w:val="00D37D73"/>
    <w:rsid w:val="00D4086B"/>
    <w:rsid w:val="00D44C8A"/>
    <w:rsid w:val="00D4613D"/>
    <w:rsid w:val="00D478E6"/>
    <w:rsid w:val="00D52412"/>
    <w:rsid w:val="00D5423F"/>
    <w:rsid w:val="00D61B8E"/>
    <w:rsid w:val="00D643E7"/>
    <w:rsid w:val="00D64959"/>
    <w:rsid w:val="00D64FDB"/>
    <w:rsid w:val="00D66E09"/>
    <w:rsid w:val="00D67F41"/>
    <w:rsid w:val="00D70CD7"/>
    <w:rsid w:val="00D713A5"/>
    <w:rsid w:val="00D725A8"/>
    <w:rsid w:val="00D728FD"/>
    <w:rsid w:val="00D74460"/>
    <w:rsid w:val="00D80DAA"/>
    <w:rsid w:val="00D821A0"/>
    <w:rsid w:val="00D911DC"/>
    <w:rsid w:val="00D92F23"/>
    <w:rsid w:val="00D95A6E"/>
    <w:rsid w:val="00DA5181"/>
    <w:rsid w:val="00DA64B1"/>
    <w:rsid w:val="00DB2DAC"/>
    <w:rsid w:val="00DB5AED"/>
    <w:rsid w:val="00DC12DB"/>
    <w:rsid w:val="00DC1BCC"/>
    <w:rsid w:val="00DC4562"/>
    <w:rsid w:val="00DC478B"/>
    <w:rsid w:val="00DC478D"/>
    <w:rsid w:val="00DC5084"/>
    <w:rsid w:val="00DC59E4"/>
    <w:rsid w:val="00DD052C"/>
    <w:rsid w:val="00DD0B6B"/>
    <w:rsid w:val="00DD1557"/>
    <w:rsid w:val="00DD28D9"/>
    <w:rsid w:val="00DE095A"/>
    <w:rsid w:val="00DE45F8"/>
    <w:rsid w:val="00DE55BC"/>
    <w:rsid w:val="00DE684F"/>
    <w:rsid w:val="00DE77D1"/>
    <w:rsid w:val="00DF152D"/>
    <w:rsid w:val="00E00672"/>
    <w:rsid w:val="00E012E4"/>
    <w:rsid w:val="00E04427"/>
    <w:rsid w:val="00E058FA"/>
    <w:rsid w:val="00E07694"/>
    <w:rsid w:val="00E106FC"/>
    <w:rsid w:val="00E11731"/>
    <w:rsid w:val="00E156E9"/>
    <w:rsid w:val="00E1588E"/>
    <w:rsid w:val="00E2111C"/>
    <w:rsid w:val="00E23282"/>
    <w:rsid w:val="00E27C9D"/>
    <w:rsid w:val="00E316E0"/>
    <w:rsid w:val="00E31C04"/>
    <w:rsid w:val="00E32726"/>
    <w:rsid w:val="00E32C31"/>
    <w:rsid w:val="00E336FC"/>
    <w:rsid w:val="00E365D0"/>
    <w:rsid w:val="00E43370"/>
    <w:rsid w:val="00E457EF"/>
    <w:rsid w:val="00E5028D"/>
    <w:rsid w:val="00E50543"/>
    <w:rsid w:val="00E5084C"/>
    <w:rsid w:val="00E51E77"/>
    <w:rsid w:val="00E52F49"/>
    <w:rsid w:val="00E54204"/>
    <w:rsid w:val="00E54BC9"/>
    <w:rsid w:val="00E5667E"/>
    <w:rsid w:val="00E578FC"/>
    <w:rsid w:val="00E64FAF"/>
    <w:rsid w:val="00E652FB"/>
    <w:rsid w:val="00E671C9"/>
    <w:rsid w:val="00E67F78"/>
    <w:rsid w:val="00E70EAB"/>
    <w:rsid w:val="00E712EE"/>
    <w:rsid w:val="00E77A83"/>
    <w:rsid w:val="00E85836"/>
    <w:rsid w:val="00E865FA"/>
    <w:rsid w:val="00E9026D"/>
    <w:rsid w:val="00E90F74"/>
    <w:rsid w:val="00E9116D"/>
    <w:rsid w:val="00E932F6"/>
    <w:rsid w:val="00E938C8"/>
    <w:rsid w:val="00E93CD3"/>
    <w:rsid w:val="00EA24B5"/>
    <w:rsid w:val="00EA7180"/>
    <w:rsid w:val="00EB22F6"/>
    <w:rsid w:val="00EC0B84"/>
    <w:rsid w:val="00EC16B5"/>
    <w:rsid w:val="00EC58FD"/>
    <w:rsid w:val="00EC7515"/>
    <w:rsid w:val="00ED4F7E"/>
    <w:rsid w:val="00ED70B6"/>
    <w:rsid w:val="00EE1929"/>
    <w:rsid w:val="00EE1DCA"/>
    <w:rsid w:val="00EE2819"/>
    <w:rsid w:val="00EE472A"/>
    <w:rsid w:val="00EF388D"/>
    <w:rsid w:val="00EF5D10"/>
    <w:rsid w:val="00EF6809"/>
    <w:rsid w:val="00EF7A2B"/>
    <w:rsid w:val="00F0263E"/>
    <w:rsid w:val="00F07254"/>
    <w:rsid w:val="00F14AD0"/>
    <w:rsid w:val="00F20972"/>
    <w:rsid w:val="00F21A0B"/>
    <w:rsid w:val="00F246B5"/>
    <w:rsid w:val="00F24D87"/>
    <w:rsid w:val="00F255D7"/>
    <w:rsid w:val="00F3031E"/>
    <w:rsid w:val="00F36585"/>
    <w:rsid w:val="00F368BC"/>
    <w:rsid w:val="00F37981"/>
    <w:rsid w:val="00F4117C"/>
    <w:rsid w:val="00F44C3E"/>
    <w:rsid w:val="00F4677F"/>
    <w:rsid w:val="00F51248"/>
    <w:rsid w:val="00F57801"/>
    <w:rsid w:val="00F602DD"/>
    <w:rsid w:val="00F60501"/>
    <w:rsid w:val="00F61346"/>
    <w:rsid w:val="00F64275"/>
    <w:rsid w:val="00F6541F"/>
    <w:rsid w:val="00F65AD5"/>
    <w:rsid w:val="00F65BE7"/>
    <w:rsid w:val="00F66187"/>
    <w:rsid w:val="00F72909"/>
    <w:rsid w:val="00F80D74"/>
    <w:rsid w:val="00F9093C"/>
    <w:rsid w:val="00F9535F"/>
    <w:rsid w:val="00F97412"/>
    <w:rsid w:val="00FA0781"/>
    <w:rsid w:val="00FA0E6D"/>
    <w:rsid w:val="00FA35E9"/>
    <w:rsid w:val="00FA4719"/>
    <w:rsid w:val="00FA48D3"/>
    <w:rsid w:val="00FA4CE4"/>
    <w:rsid w:val="00FA7B26"/>
    <w:rsid w:val="00FA7B30"/>
    <w:rsid w:val="00FB0E36"/>
    <w:rsid w:val="00FB16C2"/>
    <w:rsid w:val="00FB2F54"/>
    <w:rsid w:val="00FB3384"/>
    <w:rsid w:val="00FB45EC"/>
    <w:rsid w:val="00FB5AE5"/>
    <w:rsid w:val="00FB7055"/>
    <w:rsid w:val="00FC0113"/>
    <w:rsid w:val="00FC484C"/>
    <w:rsid w:val="00FD1C78"/>
    <w:rsid w:val="00FD2368"/>
    <w:rsid w:val="00FD2FB6"/>
    <w:rsid w:val="00FD340F"/>
    <w:rsid w:val="00FD7C3E"/>
    <w:rsid w:val="00FE02E9"/>
    <w:rsid w:val="00FE3C36"/>
    <w:rsid w:val="00FE44B7"/>
    <w:rsid w:val="00FE72D5"/>
    <w:rsid w:val="00FF1CA6"/>
    <w:rsid w:val="00FF29EC"/>
    <w:rsid w:val="00FF30FD"/>
    <w:rsid w:val="00FF4F71"/>
    <w:rsid w:val="00FF5BC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3BDDC"/>
  <w15:docId w15:val="{D379CA1E-D004-43C3-841E-F9F7FA72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056"/>
    <w:pPr>
      <w:spacing w:after="160" w:line="276" w:lineRule="auto"/>
    </w:pPr>
    <w:rPr>
      <w:sz w:val="22"/>
    </w:rPr>
  </w:style>
  <w:style w:type="paragraph" w:styleId="Rubrik1">
    <w:name w:val="heading 1"/>
    <w:basedOn w:val="Normal"/>
    <w:next w:val="Normal"/>
    <w:link w:val="Rubrik1Char"/>
    <w:uiPriority w:val="9"/>
    <w:qFormat/>
    <w:rsid w:val="00990056"/>
    <w:pPr>
      <w:keepNext/>
      <w:keepLines/>
      <w:spacing w:before="500" w:line="240" w:lineRule="auto"/>
      <w:outlineLvl w:val="0"/>
    </w:pPr>
    <w:rPr>
      <w:rFonts w:asciiTheme="majorHAnsi" w:eastAsiaTheme="majorEastAsia" w:hAnsiTheme="majorHAnsi" w:cstheme="majorBidi"/>
      <w:b/>
      <w:color w:val="0D0D0D" w:themeColor="text1" w:themeTint="F2"/>
      <w:sz w:val="50"/>
      <w:szCs w:val="32"/>
    </w:rPr>
  </w:style>
  <w:style w:type="paragraph" w:styleId="Rubrik2">
    <w:name w:val="heading 2"/>
    <w:basedOn w:val="Normal"/>
    <w:next w:val="Normal"/>
    <w:link w:val="Rubrik2Char"/>
    <w:uiPriority w:val="9"/>
    <w:qFormat/>
    <w:rsid w:val="00990056"/>
    <w:pPr>
      <w:keepNext/>
      <w:keepLines/>
      <w:spacing w:before="480" w:after="120" w:line="240" w:lineRule="auto"/>
      <w:outlineLvl w:val="1"/>
    </w:pPr>
    <w:rPr>
      <w:rFonts w:asciiTheme="majorHAnsi" w:eastAsiaTheme="majorEastAsia" w:hAnsiTheme="majorHAnsi" w:cstheme="majorBidi"/>
      <w:b/>
      <w:color w:val="0D0D0D" w:themeColor="text1" w:themeTint="F2"/>
      <w:sz w:val="34"/>
      <w:szCs w:val="28"/>
    </w:rPr>
  </w:style>
  <w:style w:type="paragraph" w:styleId="Rubrik3">
    <w:name w:val="heading 3"/>
    <w:basedOn w:val="Normal"/>
    <w:next w:val="Normal"/>
    <w:link w:val="Rubrik3Char"/>
    <w:uiPriority w:val="9"/>
    <w:qFormat/>
    <w:rsid w:val="00990056"/>
    <w:pPr>
      <w:keepNext/>
      <w:keepLines/>
      <w:spacing w:before="400" w:after="120"/>
      <w:outlineLvl w:val="2"/>
    </w:pPr>
    <w:rPr>
      <w:rFonts w:asciiTheme="majorHAnsi" w:eastAsiaTheme="majorEastAsia" w:hAnsiTheme="majorHAnsi" w:cstheme="majorBidi"/>
      <w:b/>
      <w:color w:val="0D0D0D" w:themeColor="text1" w:themeTint="F2"/>
      <w:sz w:val="26"/>
    </w:rPr>
  </w:style>
  <w:style w:type="paragraph" w:styleId="Rubrik4">
    <w:name w:val="heading 4"/>
    <w:basedOn w:val="Normal"/>
    <w:next w:val="Normal"/>
    <w:link w:val="Rubrik4Char"/>
    <w:uiPriority w:val="9"/>
    <w:unhideWhenUsed/>
    <w:qFormat/>
    <w:rsid w:val="00990056"/>
    <w:pPr>
      <w:keepNext/>
      <w:keepLines/>
      <w:spacing w:before="360" w:after="120"/>
      <w:outlineLvl w:val="3"/>
    </w:pPr>
    <w:rPr>
      <w:rFonts w:asciiTheme="majorHAnsi" w:eastAsiaTheme="majorEastAsia" w:hAnsiTheme="majorHAnsi" w:cstheme="majorBidi"/>
      <w:i/>
      <w:iCs/>
      <w:color w:val="0D0D0D" w:themeColor="text1" w:themeTint="F2"/>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90056"/>
    <w:rPr>
      <w:rFonts w:asciiTheme="majorHAnsi" w:eastAsiaTheme="majorEastAsia" w:hAnsiTheme="majorHAnsi" w:cstheme="majorBidi"/>
      <w:b/>
      <w:color w:val="0D0D0D" w:themeColor="text1" w:themeTint="F2"/>
      <w:sz w:val="50"/>
      <w:szCs w:val="32"/>
    </w:rPr>
  </w:style>
  <w:style w:type="character" w:customStyle="1" w:styleId="Rubrik2Char">
    <w:name w:val="Rubrik 2 Char"/>
    <w:basedOn w:val="Standardstycketeckensnitt"/>
    <w:link w:val="Rubrik2"/>
    <w:uiPriority w:val="9"/>
    <w:rsid w:val="00990056"/>
    <w:rPr>
      <w:rFonts w:asciiTheme="majorHAnsi" w:eastAsiaTheme="majorEastAsia" w:hAnsiTheme="majorHAnsi" w:cstheme="majorBidi"/>
      <w:b/>
      <w:color w:val="0D0D0D" w:themeColor="text1" w:themeTint="F2"/>
      <w:sz w:val="34"/>
      <w:szCs w:val="28"/>
    </w:rPr>
  </w:style>
  <w:style w:type="character" w:customStyle="1" w:styleId="Rubrik3Char">
    <w:name w:val="Rubrik 3 Char"/>
    <w:basedOn w:val="Standardstycketeckensnitt"/>
    <w:link w:val="Rubrik3"/>
    <w:uiPriority w:val="9"/>
    <w:rsid w:val="00990056"/>
    <w:rPr>
      <w:rFonts w:asciiTheme="majorHAnsi" w:eastAsiaTheme="majorEastAsia" w:hAnsiTheme="majorHAnsi" w:cstheme="majorBidi"/>
      <w:b/>
      <w:color w:val="0D0D0D" w:themeColor="text1" w:themeTint="F2"/>
      <w:sz w:val="26"/>
    </w:rPr>
  </w:style>
  <w:style w:type="character" w:customStyle="1" w:styleId="Rubrik4Char">
    <w:name w:val="Rubrik 4 Char"/>
    <w:basedOn w:val="Standardstycketeckensnitt"/>
    <w:link w:val="Rubrik4"/>
    <w:uiPriority w:val="9"/>
    <w:rsid w:val="00990056"/>
    <w:rPr>
      <w:rFonts w:asciiTheme="majorHAnsi" w:eastAsiaTheme="majorEastAsia" w:hAnsiTheme="majorHAnsi" w:cstheme="majorBidi"/>
      <w:i/>
      <w:iCs/>
      <w:color w:val="0D0D0D" w:themeColor="text1" w:themeTint="F2"/>
      <w:sz w:val="22"/>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aliases w:val="titel första sidan"/>
    <w:basedOn w:val="Normal"/>
    <w:next w:val="Normal"/>
    <w:link w:val="RubrikChar"/>
    <w:uiPriority w:val="10"/>
    <w:qFormat/>
    <w:rsid w:val="00777C4F"/>
    <w:pPr>
      <w:spacing w:after="0" w:line="240" w:lineRule="auto"/>
      <w:contextualSpacing/>
    </w:pPr>
    <w:rPr>
      <w:rFonts w:asciiTheme="majorHAnsi" w:eastAsiaTheme="majorEastAsia" w:hAnsiTheme="majorHAnsi" w:cstheme="majorBidi"/>
      <w:b/>
      <w:spacing w:val="-10"/>
      <w:sz w:val="60"/>
      <w:szCs w:val="56"/>
    </w:rPr>
  </w:style>
  <w:style w:type="character" w:customStyle="1" w:styleId="RubrikChar">
    <w:name w:val="Rubrik Char"/>
    <w:aliases w:val="titel första sidan Char"/>
    <w:basedOn w:val="Standardstycketeckensnitt"/>
    <w:link w:val="Rubrik"/>
    <w:uiPriority w:val="10"/>
    <w:rsid w:val="00777C4F"/>
    <w:rPr>
      <w:rFonts w:asciiTheme="majorHAnsi" w:eastAsiaTheme="majorEastAsia" w:hAnsiTheme="majorHAnsi" w:cstheme="majorBidi"/>
      <w:b/>
      <w:spacing w:val="-10"/>
      <w:sz w:val="60"/>
      <w:szCs w:val="56"/>
    </w:rPr>
  </w:style>
  <w:style w:type="paragraph" w:styleId="Underrubrik">
    <w:name w:val="Subtitle"/>
    <w:aliases w:val="första sidan"/>
    <w:basedOn w:val="Normal"/>
    <w:next w:val="Normal"/>
    <w:link w:val="UnderrubrikChar"/>
    <w:uiPriority w:val="11"/>
    <w:qFormat/>
    <w:rsid w:val="00E31C04"/>
    <w:pPr>
      <w:numPr>
        <w:ilvl w:val="1"/>
      </w:numPr>
      <w:spacing w:before="120" w:after="0" w:line="240" w:lineRule="auto"/>
    </w:pPr>
    <w:rPr>
      <w:rFonts w:asciiTheme="majorHAnsi" w:hAnsiTheme="majorHAnsi"/>
      <w:sz w:val="40"/>
    </w:rPr>
  </w:style>
  <w:style w:type="character" w:customStyle="1" w:styleId="UnderrubrikChar">
    <w:name w:val="Underrubrik Char"/>
    <w:aliases w:val="första sidan Char"/>
    <w:basedOn w:val="Standardstycketeckensnitt"/>
    <w:link w:val="Underrubrik"/>
    <w:uiPriority w:val="11"/>
    <w:rsid w:val="00E31C04"/>
    <w:rPr>
      <w:rFonts w:asciiTheme="majorHAnsi" w:hAnsiTheme="majorHAnsi"/>
      <w:sz w:val="40"/>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link w:val="IngetavstndChar"/>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rsid w:val="000845A5"/>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B4BFE"/>
    <w:rPr>
      <w:color w:val="auto"/>
      <w:bdr w:val="none" w:sz="0" w:space="0" w:color="auto"/>
      <w:shd w:val="clear" w:color="auto" w:fill="FFCD37" w:themeFill="background2"/>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0845A5"/>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customStyle="1" w:styleId="IngetavstndChar">
    <w:name w:val="Inget avstånd Char"/>
    <w:basedOn w:val="Standardstycketeckensnitt"/>
    <w:link w:val="Ingetavstnd"/>
    <w:uiPriority w:val="1"/>
    <w:rsid w:val="004C12DE"/>
  </w:style>
  <w:style w:type="paragraph" w:styleId="Innehll1">
    <w:name w:val="toc 1"/>
    <w:basedOn w:val="Normal"/>
    <w:next w:val="Normal"/>
    <w:autoRedefine/>
    <w:uiPriority w:val="39"/>
    <w:unhideWhenUsed/>
    <w:rsid w:val="00472C53"/>
    <w:pPr>
      <w:tabs>
        <w:tab w:val="right" w:leader="dot" w:pos="7926"/>
      </w:tabs>
      <w:spacing w:after="100"/>
    </w:pPr>
    <w:rPr>
      <w:rFonts w:asciiTheme="majorHAnsi" w:hAnsiTheme="majorHAnsi"/>
      <w:b/>
    </w:rPr>
  </w:style>
  <w:style w:type="paragraph" w:styleId="Liststycke">
    <w:name w:val="List Paragraph"/>
    <w:basedOn w:val="Normal"/>
    <w:uiPriority w:val="34"/>
    <w:qFormat/>
    <w:rsid w:val="00C92305"/>
    <w:pPr>
      <w:ind w:left="720"/>
      <w:contextualSpacing/>
    </w:pPr>
  </w:style>
  <w:style w:type="paragraph" w:styleId="Innehll2">
    <w:name w:val="toc 2"/>
    <w:basedOn w:val="Normal"/>
    <w:next w:val="Normal"/>
    <w:autoRedefine/>
    <w:uiPriority w:val="39"/>
    <w:unhideWhenUsed/>
    <w:rsid w:val="00B26686"/>
    <w:pPr>
      <w:spacing w:after="100"/>
      <w:ind w:left="220"/>
    </w:pPr>
    <w:rPr>
      <w:rFonts w:asciiTheme="majorHAnsi" w:hAnsiTheme="majorHAnsi"/>
    </w:rPr>
  </w:style>
  <w:style w:type="paragraph" w:styleId="Innehll3">
    <w:name w:val="toc 3"/>
    <w:basedOn w:val="Normal"/>
    <w:next w:val="Normal"/>
    <w:autoRedefine/>
    <w:uiPriority w:val="39"/>
    <w:unhideWhenUsed/>
    <w:rsid w:val="00B26686"/>
    <w:pPr>
      <w:spacing w:after="100"/>
      <w:ind w:left="440"/>
    </w:pPr>
    <w:rPr>
      <w:rFonts w:asciiTheme="majorHAnsi" w:hAnsiTheme="majorHAnsi"/>
    </w:rPr>
  </w:style>
  <w:style w:type="paragraph" w:customStyle="1" w:styleId="Mellanrubrik">
    <w:name w:val="Mellanrubrik"/>
    <w:basedOn w:val="Normal"/>
    <w:uiPriority w:val="12"/>
    <w:qFormat/>
    <w:rsid w:val="00990056"/>
    <w:pPr>
      <w:spacing w:before="360" w:after="120"/>
    </w:pPr>
    <w:rPr>
      <w:rFonts w:asciiTheme="majorHAnsi" w:hAnsiTheme="majorHAnsi" w:cstheme="majorHAnsi"/>
      <w:b/>
      <w:bCs/>
      <w:sz w:val="20"/>
      <w:szCs w:val="20"/>
    </w:rPr>
  </w:style>
  <w:style w:type="paragraph" w:customStyle="1" w:styleId="RambollBrdtext">
    <w:name w:val="Ramboll Brödtext"/>
    <w:link w:val="RambollBrdtextChar"/>
    <w:qFormat/>
    <w:rsid w:val="0014512D"/>
    <w:pPr>
      <w:tabs>
        <w:tab w:val="left" w:pos="357"/>
      </w:tabs>
      <w:spacing w:after="0" w:line="288" w:lineRule="auto"/>
    </w:pPr>
    <w:rPr>
      <w:rFonts w:ascii="Verdana" w:eastAsia="Times New Roman" w:hAnsi="Verdana" w:cs="Times New Roman"/>
      <w:sz w:val="18"/>
      <w:szCs w:val="20"/>
      <w:lang w:eastAsia="sv-SE"/>
    </w:rPr>
  </w:style>
  <w:style w:type="character" w:customStyle="1" w:styleId="RambollBrdtextChar">
    <w:name w:val="Ramboll Brödtext Char"/>
    <w:basedOn w:val="Standardstycketeckensnitt"/>
    <w:link w:val="RambollBrdtext"/>
    <w:rsid w:val="0014512D"/>
    <w:rPr>
      <w:rFonts w:ascii="Verdana" w:eastAsia="Times New Roman" w:hAnsi="Verdana" w:cs="Times New Roman"/>
      <w:sz w:val="18"/>
      <w:szCs w:val="20"/>
      <w:lang w:eastAsia="sv-SE"/>
    </w:rPr>
  </w:style>
  <w:style w:type="character" w:styleId="Kommentarsreferens">
    <w:name w:val="annotation reference"/>
    <w:basedOn w:val="Standardstycketeckensnitt"/>
    <w:uiPriority w:val="99"/>
    <w:semiHidden/>
    <w:unhideWhenUsed/>
    <w:rsid w:val="00400264"/>
    <w:rPr>
      <w:sz w:val="16"/>
      <w:szCs w:val="16"/>
    </w:rPr>
  </w:style>
  <w:style w:type="paragraph" w:styleId="Kommentarer">
    <w:name w:val="annotation text"/>
    <w:basedOn w:val="Normal"/>
    <w:link w:val="KommentarerChar"/>
    <w:uiPriority w:val="99"/>
    <w:unhideWhenUsed/>
    <w:rsid w:val="00400264"/>
    <w:pPr>
      <w:spacing w:line="240" w:lineRule="auto"/>
    </w:pPr>
    <w:rPr>
      <w:sz w:val="20"/>
      <w:szCs w:val="20"/>
    </w:rPr>
  </w:style>
  <w:style w:type="character" w:customStyle="1" w:styleId="KommentarerChar">
    <w:name w:val="Kommentarer Char"/>
    <w:basedOn w:val="Standardstycketeckensnitt"/>
    <w:link w:val="Kommentarer"/>
    <w:uiPriority w:val="99"/>
    <w:rsid w:val="00400264"/>
    <w:rPr>
      <w:sz w:val="20"/>
      <w:szCs w:val="20"/>
    </w:rPr>
  </w:style>
  <w:style w:type="paragraph" w:styleId="Kommentarsmne">
    <w:name w:val="annotation subject"/>
    <w:basedOn w:val="Kommentarer"/>
    <w:next w:val="Kommentarer"/>
    <w:link w:val="KommentarsmneChar"/>
    <w:uiPriority w:val="99"/>
    <w:semiHidden/>
    <w:unhideWhenUsed/>
    <w:rsid w:val="00400264"/>
    <w:rPr>
      <w:b/>
      <w:bCs/>
    </w:rPr>
  </w:style>
  <w:style w:type="character" w:customStyle="1" w:styleId="KommentarsmneChar">
    <w:name w:val="Kommentarsämne Char"/>
    <w:basedOn w:val="KommentarerChar"/>
    <w:link w:val="Kommentarsmne"/>
    <w:uiPriority w:val="99"/>
    <w:semiHidden/>
    <w:rsid w:val="00400264"/>
    <w:rPr>
      <w:b/>
      <w:bCs/>
      <w:sz w:val="20"/>
      <w:szCs w:val="20"/>
    </w:rPr>
  </w:style>
  <w:style w:type="paragraph" w:customStyle="1" w:styleId="RambollRubrik1">
    <w:name w:val="Ramboll Rubrik1"/>
    <w:next w:val="RambollBrdtext"/>
    <w:qFormat/>
    <w:rsid w:val="00F44C3E"/>
    <w:pPr>
      <w:keepNext/>
      <w:numPr>
        <w:numId w:val="8"/>
      </w:numPr>
      <w:tabs>
        <w:tab w:val="left" w:pos="0"/>
      </w:tabs>
      <w:spacing w:before="720"/>
      <w:ind w:hanging="1077"/>
      <w:outlineLvl w:val="0"/>
    </w:pPr>
    <w:rPr>
      <w:rFonts w:ascii="Verdana" w:eastAsia="Times New Roman" w:hAnsi="Verdana" w:cs="Times New Roman"/>
      <w:b/>
      <w:sz w:val="22"/>
      <w:szCs w:val="22"/>
      <w:lang w:eastAsia="sv-SE"/>
    </w:rPr>
  </w:style>
  <w:style w:type="character" w:customStyle="1" w:styleId="RambollRubrik2Char">
    <w:name w:val="Ramboll Rubrik2 Char"/>
    <w:link w:val="RambollRubrik2"/>
    <w:locked/>
    <w:rsid w:val="00F44C3E"/>
    <w:rPr>
      <w:rFonts w:ascii="Verdana" w:eastAsia="Times New Roman" w:hAnsi="Verdana" w:cs="Times New Roman"/>
      <w:b/>
      <w:sz w:val="20"/>
      <w:szCs w:val="20"/>
      <w:lang w:eastAsia="sv-SE"/>
    </w:rPr>
  </w:style>
  <w:style w:type="paragraph" w:customStyle="1" w:styleId="RambollRubrik2">
    <w:name w:val="Ramboll Rubrik2"/>
    <w:next w:val="RambollBrdtext"/>
    <w:link w:val="RambollRubrik2Char"/>
    <w:qFormat/>
    <w:rsid w:val="00F44C3E"/>
    <w:pPr>
      <w:keepNext/>
      <w:numPr>
        <w:ilvl w:val="1"/>
        <w:numId w:val="8"/>
      </w:numPr>
      <w:tabs>
        <w:tab w:val="left" w:pos="0"/>
      </w:tabs>
      <w:spacing w:before="240" w:after="0"/>
      <w:ind w:hanging="1077"/>
      <w:outlineLvl w:val="1"/>
    </w:pPr>
    <w:rPr>
      <w:rFonts w:ascii="Verdana" w:eastAsia="Times New Roman" w:hAnsi="Verdana" w:cs="Times New Roman"/>
      <w:b/>
      <w:sz w:val="20"/>
      <w:szCs w:val="20"/>
      <w:lang w:eastAsia="sv-SE"/>
    </w:rPr>
  </w:style>
  <w:style w:type="paragraph" w:customStyle="1" w:styleId="RambollRubrik3">
    <w:name w:val="Ramboll Rubrik3"/>
    <w:next w:val="RambollBrdtext"/>
    <w:qFormat/>
    <w:rsid w:val="00F44C3E"/>
    <w:pPr>
      <w:keepNext/>
      <w:numPr>
        <w:ilvl w:val="2"/>
        <w:numId w:val="8"/>
      </w:numPr>
      <w:tabs>
        <w:tab w:val="num" w:pos="0"/>
      </w:tabs>
      <w:spacing w:before="240" w:after="0"/>
      <w:ind w:hanging="1077"/>
      <w:outlineLvl w:val="2"/>
    </w:pPr>
    <w:rPr>
      <w:rFonts w:ascii="Verdana" w:eastAsia="Times New Roman" w:hAnsi="Verdana" w:cs="Times New Roman"/>
      <w:b/>
      <w:sz w:val="18"/>
      <w:szCs w:val="20"/>
      <w:lang w:eastAsia="sv-SE"/>
    </w:rPr>
  </w:style>
  <w:style w:type="paragraph" w:customStyle="1" w:styleId="RambollRubrik4">
    <w:name w:val="Ramboll Rubrik4"/>
    <w:next w:val="RambollBrdtext"/>
    <w:qFormat/>
    <w:rsid w:val="00F44C3E"/>
    <w:pPr>
      <w:numPr>
        <w:ilvl w:val="3"/>
        <w:numId w:val="8"/>
      </w:numPr>
      <w:tabs>
        <w:tab w:val="num" w:pos="0"/>
      </w:tabs>
      <w:spacing w:before="240" w:after="0"/>
      <w:ind w:hanging="1077"/>
    </w:pPr>
    <w:rPr>
      <w:rFonts w:ascii="Verdana" w:eastAsia="Times New Roman" w:hAnsi="Verdana" w:cs="Times New Roman"/>
      <w:i/>
      <w:sz w:val="18"/>
      <w:szCs w:val="20"/>
      <w:lang w:eastAsia="sv-SE"/>
    </w:rPr>
  </w:style>
  <w:style w:type="paragraph" w:styleId="Normalwebb">
    <w:name w:val="Normal (Web)"/>
    <w:basedOn w:val="Normal"/>
    <w:uiPriority w:val="99"/>
    <w:semiHidden/>
    <w:unhideWhenUsed/>
    <w:rsid w:val="00F44C3E"/>
    <w:pPr>
      <w:spacing w:before="100" w:beforeAutospacing="1" w:after="100" w:afterAutospacing="1" w:line="240" w:lineRule="auto"/>
    </w:pPr>
    <w:rPr>
      <w:rFonts w:ascii="Times New Roman" w:eastAsia="Times New Roman" w:hAnsi="Times New Roman" w:cs="Times New Roman"/>
      <w:sz w:val="24"/>
      <w:lang w:eastAsia="sv-SE"/>
    </w:rPr>
  </w:style>
  <w:style w:type="paragraph" w:styleId="Brdtext">
    <w:name w:val="Body Text"/>
    <w:basedOn w:val="Normal"/>
    <w:link w:val="BrdtextChar"/>
    <w:uiPriority w:val="99"/>
    <w:unhideWhenUsed/>
    <w:rsid w:val="00D2681D"/>
    <w:pPr>
      <w:spacing w:after="120" w:line="259" w:lineRule="auto"/>
    </w:pPr>
    <w:rPr>
      <w:sz w:val="24"/>
      <w:szCs w:val="22"/>
    </w:rPr>
  </w:style>
  <w:style w:type="character" w:customStyle="1" w:styleId="BrdtextChar">
    <w:name w:val="Brödtext Char"/>
    <w:basedOn w:val="Standardstycketeckensnitt"/>
    <w:link w:val="Brdtext"/>
    <w:uiPriority w:val="99"/>
    <w:rsid w:val="00D2681D"/>
    <w:rPr>
      <w:szCs w:val="22"/>
    </w:rPr>
  </w:style>
  <w:style w:type="character" w:styleId="Olstomnmnande">
    <w:name w:val="Unresolved Mention"/>
    <w:basedOn w:val="Standardstycketeckensnitt"/>
    <w:uiPriority w:val="99"/>
    <w:semiHidden/>
    <w:unhideWhenUsed/>
    <w:rsid w:val="00F64275"/>
    <w:rPr>
      <w:color w:val="605E5C"/>
      <w:shd w:val="clear" w:color="auto" w:fill="E1DFDD"/>
    </w:rPr>
  </w:style>
  <w:style w:type="paragraph" w:customStyle="1" w:styleId="TKBodytext">
    <w:name w:val="TK_Bodytext"/>
    <w:qFormat/>
    <w:rsid w:val="00F64275"/>
    <w:pPr>
      <w:tabs>
        <w:tab w:val="left" w:pos="680"/>
        <w:tab w:val="left" w:pos="1134"/>
      </w:tabs>
      <w:spacing w:after="180"/>
    </w:pPr>
    <w:rPr>
      <w:rFonts w:ascii="Times New Roman" w:eastAsiaTheme="minorHAnsi" w:hAnsi="Times New Roman" w:cs="Times New Roman"/>
      <w:color w:val="000000"/>
      <w:sz w:val="22"/>
      <w:szCs w:val="22"/>
    </w:rPr>
  </w:style>
  <w:style w:type="paragraph" w:styleId="Fotnotstext">
    <w:name w:val="footnote text"/>
    <w:basedOn w:val="Normal"/>
    <w:link w:val="FotnotstextChar"/>
    <w:uiPriority w:val="99"/>
    <w:unhideWhenUsed/>
    <w:rsid w:val="00F64275"/>
    <w:pPr>
      <w:spacing w:after="0" w:line="240" w:lineRule="auto"/>
    </w:pPr>
    <w:rPr>
      <w:rFonts w:eastAsiaTheme="minorHAnsi"/>
      <w:sz w:val="20"/>
      <w:szCs w:val="20"/>
    </w:rPr>
  </w:style>
  <w:style w:type="character" w:customStyle="1" w:styleId="FotnotstextChar">
    <w:name w:val="Fotnotstext Char"/>
    <w:basedOn w:val="Standardstycketeckensnitt"/>
    <w:link w:val="Fotnotstext"/>
    <w:uiPriority w:val="99"/>
    <w:rsid w:val="00F64275"/>
    <w:rPr>
      <w:rFonts w:eastAsiaTheme="minorHAnsi"/>
      <w:sz w:val="20"/>
      <w:szCs w:val="20"/>
    </w:rPr>
  </w:style>
  <w:style w:type="character" w:styleId="Fotnotsreferens">
    <w:name w:val="footnote reference"/>
    <w:basedOn w:val="Standardstycketeckensnitt"/>
    <w:uiPriority w:val="99"/>
    <w:semiHidden/>
    <w:unhideWhenUsed/>
    <w:rsid w:val="00F64275"/>
    <w:rPr>
      <w:vertAlign w:val="superscript"/>
    </w:rPr>
  </w:style>
  <w:style w:type="paragraph" w:styleId="Revision">
    <w:name w:val="Revision"/>
    <w:hidden/>
    <w:uiPriority w:val="99"/>
    <w:semiHidden/>
    <w:rsid w:val="00273D17"/>
    <w:pPr>
      <w:spacing w:after="0"/>
    </w:pPr>
    <w:rPr>
      <w:sz w:val="22"/>
    </w:rPr>
  </w:style>
  <w:style w:type="paragraph" w:customStyle="1" w:styleId="EndNoteBibliographyTitle">
    <w:name w:val="EndNote Bibliography Title"/>
    <w:basedOn w:val="Normal"/>
    <w:link w:val="EndNoteBibliographyTitleChar"/>
    <w:rsid w:val="00A1330C"/>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Standardstycketeckensnitt"/>
    <w:link w:val="EndNoteBibliographyTitle"/>
    <w:rsid w:val="00A1330C"/>
    <w:rPr>
      <w:rFonts w:ascii="Times New Roman" w:hAnsi="Times New Roman" w:cs="Times New Roman"/>
      <w:noProof/>
      <w:sz w:val="22"/>
      <w:lang w:val="en-US"/>
    </w:rPr>
  </w:style>
  <w:style w:type="paragraph" w:customStyle="1" w:styleId="EndNoteBibliography">
    <w:name w:val="EndNote Bibliography"/>
    <w:basedOn w:val="Normal"/>
    <w:link w:val="EndNoteBibliographyChar"/>
    <w:rsid w:val="00A1330C"/>
    <w:pPr>
      <w:spacing w:line="240" w:lineRule="auto"/>
    </w:pPr>
    <w:rPr>
      <w:rFonts w:ascii="Times New Roman" w:hAnsi="Times New Roman" w:cs="Times New Roman"/>
      <w:noProof/>
      <w:lang w:val="en-US"/>
    </w:rPr>
  </w:style>
  <w:style w:type="character" w:customStyle="1" w:styleId="EndNoteBibliographyChar">
    <w:name w:val="EndNote Bibliography Char"/>
    <w:basedOn w:val="Standardstycketeckensnitt"/>
    <w:link w:val="EndNoteBibliography"/>
    <w:rsid w:val="00A1330C"/>
    <w:rPr>
      <w:rFonts w:ascii="Times New Roman" w:hAnsi="Times New Roman" w:cs="Times New Roman"/>
      <w:noProof/>
      <w:sz w:val="22"/>
      <w:lang w:val="en-US"/>
    </w:rPr>
  </w:style>
  <w:style w:type="paragraph" w:customStyle="1" w:styleId="Normal-extraradavstnd">
    <w:name w:val="Normal - extra radavstånd"/>
    <w:basedOn w:val="Normal"/>
    <w:semiHidden/>
    <w:rsid w:val="00D37D73"/>
    <w:pPr>
      <w:tabs>
        <w:tab w:val="left" w:pos="0"/>
        <w:tab w:val="left" w:pos="567"/>
        <w:tab w:val="left" w:pos="1276"/>
        <w:tab w:val="left" w:pos="2552"/>
        <w:tab w:val="left" w:pos="3828"/>
        <w:tab w:val="left" w:pos="5103"/>
        <w:tab w:val="left" w:pos="6379"/>
        <w:tab w:val="right" w:pos="8364"/>
      </w:tabs>
      <w:spacing w:after="0" w:line="260" w:lineRule="atLeast"/>
    </w:pPr>
    <w:rPr>
      <w:rFonts w:ascii="Arial" w:eastAsia="Times New Roman" w:hAnsi="Arial" w:cs="Times New Roman"/>
      <w:sz w:val="20"/>
      <w:szCs w:val="20"/>
      <w:lang w:val="en-GB" w:eastAsia="sv-SE"/>
    </w:rPr>
  </w:style>
  <w:style w:type="paragraph" w:customStyle="1" w:styleId="zDatum">
    <w:name w:val="zDatum"/>
    <w:basedOn w:val="Normal"/>
    <w:link w:val="zDatumChar"/>
    <w:semiHidden/>
    <w:rsid w:val="00D37D73"/>
    <w:pPr>
      <w:tabs>
        <w:tab w:val="left" w:pos="0"/>
        <w:tab w:val="left" w:pos="567"/>
        <w:tab w:val="left" w:pos="1276"/>
        <w:tab w:val="left" w:pos="2552"/>
        <w:tab w:val="left" w:pos="3828"/>
        <w:tab w:val="left" w:pos="5103"/>
        <w:tab w:val="left" w:pos="6379"/>
        <w:tab w:val="right" w:pos="8364"/>
      </w:tabs>
      <w:spacing w:after="0" w:line="260" w:lineRule="atLeast"/>
    </w:pPr>
    <w:rPr>
      <w:rFonts w:ascii="Arial" w:eastAsia="Times New Roman" w:hAnsi="Arial" w:cs="Times New Roman"/>
      <w:sz w:val="16"/>
      <w:szCs w:val="20"/>
      <w:lang w:val="en-GB" w:eastAsia="sv-SE"/>
    </w:rPr>
  </w:style>
  <w:style w:type="paragraph" w:customStyle="1" w:styleId="Tabelltext">
    <w:name w:val="Tabelltext"/>
    <w:basedOn w:val="Normal"/>
    <w:link w:val="TabelltextChar"/>
    <w:semiHidden/>
    <w:rsid w:val="00D37D73"/>
    <w:pPr>
      <w:tabs>
        <w:tab w:val="left" w:pos="0"/>
        <w:tab w:val="left" w:pos="567"/>
        <w:tab w:val="left" w:pos="1276"/>
        <w:tab w:val="left" w:pos="2552"/>
        <w:tab w:val="left" w:pos="3828"/>
        <w:tab w:val="left" w:pos="5103"/>
        <w:tab w:val="left" w:pos="6379"/>
        <w:tab w:val="right" w:pos="8364"/>
      </w:tabs>
      <w:spacing w:after="0" w:line="260" w:lineRule="atLeast"/>
    </w:pPr>
    <w:rPr>
      <w:rFonts w:ascii="Arial" w:eastAsia="Times New Roman" w:hAnsi="Arial" w:cs="Times New Roman"/>
      <w:sz w:val="18"/>
      <w:szCs w:val="20"/>
      <w:lang w:val="en-GB" w:eastAsia="sv-SE"/>
    </w:rPr>
  </w:style>
  <w:style w:type="paragraph" w:customStyle="1" w:styleId="BrandingFormat">
    <w:name w:val="BrandingFormat"/>
    <w:basedOn w:val="Normal"/>
    <w:rsid w:val="00D37D73"/>
    <w:pPr>
      <w:tabs>
        <w:tab w:val="left" w:pos="0"/>
        <w:tab w:val="left" w:pos="567"/>
        <w:tab w:val="left" w:pos="1276"/>
        <w:tab w:val="left" w:pos="2552"/>
        <w:tab w:val="left" w:pos="3828"/>
        <w:tab w:val="left" w:pos="5103"/>
        <w:tab w:val="left" w:pos="6379"/>
        <w:tab w:val="right" w:pos="8364"/>
      </w:tabs>
      <w:spacing w:after="173" w:line="240" w:lineRule="auto"/>
    </w:pPr>
    <w:rPr>
      <w:rFonts w:ascii="Arial" w:eastAsia="Times New Roman" w:hAnsi="Arial" w:cs="Times New Roman"/>
      <w:sz w:val="20"/>
      <w:szCs w:val="20"/>
      <w:lang w:val="en-GB" w:eastAsia="sv-SE"/>
    </w:rPr>
  </w:style>
  <w:style w:type="paragraph" w:customStyle="1" w:styleId="zLedtext">
    <w:name w:val="zLedtext"/>
    <w:basedOn w:val="zDatum"/>
    <w:link w:val="zLedtextChar"/>
    <w:semiHidden/>
    <w:rsid w:val="00D37D73"/>
    <w:pPr>
      <w:spacing w:line="250" w:lineRule="atLeast"/>
    </w:pPr>
    <w:rPr>
      <w:caps/>
      <w:sz w:val="12"/>
    </w:rPr>
  </w:style>
  <w:style w:type="paragraph" w:customStyle="1" w:styleId="zDokumenttyp">
    <w:name w:val="zDokumenttyp"/>
    <w:basedOn w:val="Normal"/>
    <w:next w:val="Brdtext"/>
    <w:semiHidden/>
    <w:rsid w:val="00D37D73"/>
    <w:pPr>
      <w:tabs>
        <w:tab w:val="left" w:pos="0"/>
        <w:tab w:val="left" w:pos="567"/>
        <w:tab w:val="left" w:pos="1276"/>
        <w:tab w:val="left" w:pos="2552"/>
        <w:tab w:val="left" w:pos="3828"/>
        <w:tab w:val="left" w:pos="5103"/>
        <w:tab w:val="left" w:pos="6379"/>
        <w:tab w:val="right" w:pos="8364"/>
      </w:tabs>
      <w:spacing w:after="0" w:line="360" w:lineRule="exact"/>
    </w:pPr>
    <w:rPr>
      <w:rFonts w:ascii="Arial" w:eastAsia="Times New Roman" w:hAnsi="Arial" w:cs="Times New Roman"/>
      <w:caps/>
      <w:spacing w:val="20"/>
      <w:kern w:val="30"/>
      <w:sz w:val="30"/>
      <w:szCs w:val="20"/>
      <w:lang w:val="en-GB" w:eastAsia="sv-SE"/>
    </w:rPr>
  </w:style>
  <w:style w:type="paragraph" w:customStyle="1" w:styleId="zUppdragsbenmning">
    <w:name w:val="zUppdragsbenämning"/>
    <w:basedOn w:val="Normal-extraradavstnd"/>
    <w:semiHidden/>
    <w:rsid w:val="00D37D73"/>
    <w:rPr>
      <w:sz w:val="18"/>
    </w:rPr>
  </w:style>
  <w:style w:type="character" w:customStyle="1" w:styleId="TabelltextChar">
    <w:name w:val="Tabelltext Char"/>
    <w:link w:val="Tabelltext"/>
    <w:semiHidden/>
    <w:rsid w:val="00D37D73"/>
    <w:rPr>
      <w:rFonts w:ascii="Arial" w:eastAsia="Times New Roman" w:hAnsi="Arial" w:cs="Times New Roman"/>
      <w:sz w:val="18"/>
      <w:szCs w:val="20"/>
      <w:lang w:val="en-GB" w:eastAsia="sv-SE"/>
    </w:rPr>
  </w:style>
  <w:style w:type="character" w:customStyle="1" w:styleId="zDatumChar">
    <w:name w:val="zDatum Char"/>
    <w:link w:val="zDatum"/>
    <w:semiHidden/>
    <w:rsid w:val="00D37D73"/>
    <w:rPr>
      <w:rFonts w:ascii="Arial" w:eastAsia="Times New Roman" w:hAnsi="Arial" w:cs="Times New Roman"/>
      <w:sz w:val="16"/>
      <w:szCs w:val="20"/>
      <w:lang w:val="en-GB" w:eastAsia="sv-SE"/>
    </w:rPr>
  </w:style>
  <w:style w:type="character" w:customStyle="1" w:styleId="zLedtextChar">
    <w:name w:val="zLedtext Char"/>
    <w:link w:val="zLedtext"/>
    <w:semiHidden/>
    <w:rsid w:val="00D37D73"/>
    <w:rPr>
      <w:rFonts w:ascii="Arial" w:eastAsia="Times New Roman" w:hAnsi="Arial" w:cs="Times New Roman"/>
      <w:caps/>
      <w:sz w:val="12"/>
      <w:szCs w:val="20"/>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84034">
      <w:bodyDiv w:val="1"/>
      <w:marLeft w:val="0"/>
      <w:marRight w:val="0"/>
      <w:marTop w:val="0"/>
      <w:marBottom w:val="0"/>
      <w:divBdr>
        <w:top w:val="none" w:sz="0" w:space="0" w:color="auto"/>
        <w:left w:val="none" w:sz="0" w:space="0" w:color="auto"/>
        <w:bottom w:val="none" w:sz="0" w:space="0" w:color="auto"/>
        <w:right w:val="none" w:sz="0" w:space="0" w:color="auto"/>
      </w:divBdr>
    </w:div>
    <w:div w:id="481045687">
      <w:bodyDiv w:val="1"/>
      <w:marLeft w:val="0"/>
      <w:marRight w:val="0"/>
      <w:marTop w:val="0"/>
      <w:marBottom w:val="0"/>
      <w:divBdr>
        <w:top w:val="none" w:sz="0" w:space="0" w:color="auto"/>
        <w:left w:val="none" w:sz="0" w:space="0" w:color="auto"/>
        <w:bottom w:val="none" w:sz="0" w:space="0" w:color="auto"/>
        <w:right w:val="none" w:sz="0" w:space="0" w:color="auto"/>
      </w:divBdr>
    </w:div>
    <w:div w:id="724836609">
      <w:bodyDiv w:val="1"/>
      <w:marLeft w:val="0"/>
      <w:marRight w:val="0"/>
      <w:marTop w:val="0"/>
      <w:marBottom w:val="0"/>
      <w:divBdr>
        <w:top w:val="none" w:sz="0" w:space="0" w:color="auto"/>
        <w:left w:val="none" w:sz="0" w:space="0" w:color="auto"/>
        <w:bottom w:val="none" w:sz="0" w:space="0" w:color="auto"/>
        <w:right w:val="none" w:sz="0" w:space="0" w:color="auto"/>
      </w:divBdr>
    </w:div>
    <w:div w:id="1128282740">
      <w:bodyDiv w:val="1"/>
      <w:marLeft w:val="0"/>
      <w:marRight w:val="0"/>
      <w:marTop w:val="0"/>
      <w:marBottom w:val="0"/>
      <w:divBdr>
        <w:top w:val="none" w:sz="0" w:space="0" w:color="auto"/>
        <w:left w:val="none" w:sz="0" w:space="0" w:color="auto"/>
        <w:bottom w:val="none" w:sz="0" w:space="0" w:color="auto"/>
        <w:right w:val="none" w:sz="0" w:space="0" w:color="auto"/>
      </w:divBdr>
    </w:div>
    <w:div w:id="1686208436">
      <w:bodyDiv w:val="1"/>
      <w:marLeft w:val="0"/>
      <w:marRight w:val="0"/>
      <w:marTop w:val="0"/>
      <w:marBottom w:val="0"/>
      <w:divBdr>
        <w:top w:val="none" w:sz="0" w:space="0" w:color="auto"/>
        <w:left w:val="none" w:sz="0" w:space="0" w:color="auto"/>
        <w:bottom w:val="none" w:sz="0" w:space="0" w:color="auto"/>
        <w:right w:val="none" w:sz="0" w:space="0" w:color="auto"/>
      </w:divBdr>
    </w:div>
    <w:div w:id="201564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vattenigoteborg.se/Downpour/DownpourReport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attenigoteborg.se/Downpour/DownpourReports" TargetMode="External"/><Relationship Id="rId2" Type="http://schemas.openxmlformats.org/officeDocument/2006/relationships/customXml" Target="../customXml/item2.xml"/><Relationship Id="rId16" Type="http://schemas.openxmlformats.org/officeDocument/2006/relationships/hyperlink" Target="mailto:samverkansgrupp.skyfall@kretsloppochvatten.goteborg.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vattenig&#246;teborg.se"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mverkansgrupp.skyfall@kretsloppochvatten.goteborg.s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F0B39CAB174941A2A3049FE56D4C60"/>
        <w:category>
          <w:name w:val="Allmänt"/>
          <w:gallery w:val="placeholder"/>
        </w:category>
        <w:types>
          <w:type w:val="bbPlcHdr"/>
        </w:types>
        <w:behaviors>
          <w:behavior w:val="content"/>
        </w:behaviors>
        <w:guid w:val="{B3728EB4-9069-4CBB-8DF3-CD405E6F6794}"/>
      </w:docPartPr>
      <w:docPartBody>
        <w:p w:rsidR="007007D2" w:rsidRDefault="00FB3A2C" w:rsidP="00FB3A2C">
          <w:pPr>
            <w:pStyle w:val="29F0B39CAB174941A2A3049FE56D4C606"/>
          </w:pPr>
          <w:r w:rsidRPr="00046BB6">
            <w:rPr>
              <w:rStyle w:val="Platshllartext"/>
            </w:rPr>
            <w:t>[</w:t>
          </w:r>
          <w:r>
            <w:rPr>
              <w:rStyle w:val="Platshllartext"/>
            </w:rPr>
            <w:t>Göteborgs Stads rutin för …</w:t>
          </w:r>
          <w:r w:rsidRPr="00046BB6">
            <w:rPr>
              <w:rStyle w:val="Platshllartext"/>
            </w:rPr>
            <w:t>]</w:t>
          </w:r>
        </w:p>
      </w:docPartBody>
    </w:docPart>
    <w:docPart>
      <w:docPartPr>
        <w:name w:val="1E86A050A95649B59A18333649A854D7"/>
        <w:category>
          <w:name w:val="Allmänt"/>
          <w:gallery w:val="placeholder"/>
        </w:category>
        <w:types>
          <w:type w:val="bbPlcHdr"/>
        </w:types>
        <w:behaviors>
          <w:behavior w:val="content"/>
        </w:behaviors>
        <w:guid w:val="{4548996D-357A-44C1-998C-02C8DE1B49A2}"/>
      </w:docPartPr>
      <w:docPartBody>
        <w:p w:rsidR="007007D2" w:rsidRDefault="00114F0C">
          <w:pPr>
            <w:pStyle w:val="1E86A050A95649B59A18333649A854D7"/>
          </w:pPr>
          <w:r w:rsidRPr="003A68B0">
            <w:rPr>
              <w:rStyle w:val="Platshllartext"/>
            </w:rPr>
            <w:t>Klicka eller tryck här för att ange text.</w:t>
          </w:r>
        </w:p>
      </w:docPartBody>
    </w:docPart>
    <w:docPart>
      <w:docPartPr>
        <w:name w:val="DefaultPlaceholder_-1854013440"/>
        <w:category>
          <w:name w:val="Allmänt"/>
          <w:gallery w:val="placeholder"/>
        </w:category>
        <w:types>
          <w:type w:val="bbPlcHdr"/>
        </w:types>
        <w:behaviors>
          <w:behavior w:val="content"/>
        </w:behaviors>
        <w:guid w:val="{DBB840DA-693B-44E5-8D0E-E1C749451373}"/>
      </w:docPartPr>
      <w:docPartBody>
        <w:p w:rsidR="007007D2" w:rsidRDefault="00114F0C">
          <w:r w:rsidRPr="00FE4D03">
            <w:rPr>
              <w:rStyle w:val="Platshllartext"/>
            </w:rPr>
            <w:t>Klicka eller tryck här för att ange text.</w:t>
          </w:r>
        </w:p>
      </w:docPartBody>
    </w:docPart>
    <w:docPart>
      <w:docPartPr>
        <w:name w:val="7A1F75A8035549D3801599A5E0C6250B"/>
        <w:category>
          <w:name w:val="Allmänt"/>
          <w:gallery w:val="placeholder"/>
        </w:category>
        <w:types>
          <w:type w:val="bbPlcHdr"/>
        </w:types>
        <w:behaviors>
          <w:behavior w:val="content"/>
        </w:behaviors>
        <w:guid w:val="{F3FE0D8B-E78E-4528-8817-06BF2DE9A1B8}"/>
      </w:docPartPr>
      <w:docPartBody>
        <w:p w:rsidR="004C1105" w:rsidRDefault="00FB3A2C" w:rsidP="00FB3A2C">
          <w:pPr>
            <w:pStyle w:val="7A1F75A8035549D3801599A5E0C6250B6"/>
          </w:pPr>
          <w:r w:rsidRPr="00031F7D">
            <w:rPr>
              <w:rStyle w:val="Platshllartext"/>
              <w:rFonts w:asciiTheme="majorHAnsi" w:hAnsiTheme="majorHAnsi" w:cstheme="majorHAnsi"/>
              <w:sz w:val="18"/>
              <w:szCs w:val="18"/>
            </w:rPr>
            <w:t>[Nämnd/styrelse/befattning]</w:t>
          </w:r>
        </w:p>
      </w:docPartBody>
    </w:docPart>
    <w:docPart>
      <w:docPartPr>
        <w:name w:val="C55BBC118B8440A6BC6162734AC5F71C"/>
        <w:category>
          <w:name w:val="Allmänt"/>
          <w:gallery w:val="placeholder"/>
        </w:category>
        <w:types>
          <w:type w:val="bbPlcHdr"/>
        </w:types>
        <w:behaviors>
          <w:behavior w:val="content"/>
        </w:behaviors>
        <w:guid w:val="{E2186437-B867-47AB-ADB6-63C8DBB45BBB}"/>
      </w:docPartPr>
      <w:docPartBody>
        <w:p w:rsidR="004C1105" w:rsidRDefault="00FB3A2C" w:rsidP="00FB3A2C">
          <w:pPr>
            <w:pStyle w:val="C55BBC118B8440A6BC6162734AC5F71C6"/>
          </w:pPr>
          <w:r w:rsidRPr="00031F7D">
            <w:rPr>
              <w:rStyle w:val="Platshllartext"/>
              <w:rFonts w:asciiTheme="majorHAnsi" w:hAnsiTheme="majorHAnsi" w:cstheme="majorHAnsi"/>
              <w:sz w:val="18"/>
              <w:szCs w:val="18"/>
            </w:rPr>
            <w:t>[Text]</w:t>
          </w:r>
        </w:p>
      </w:docPartBody>
    </w:docPart>
    <w:docPart>
      <w:docPartPr>
        <w:name w:val="20A5785D04CA4DFB8CC4B2C2DA515954"/>
        <w:category>
          <w:name w:val="Allmänt"/>
          <w:gallery w:val="placeholder"/>
        </w:category>
        <w:types>
          <w:type w:val="bbPlcHdr"/>
        </w:types>
        <w:behaviors>
          <w:behavior w:val="content"/>
        </w:behaviors>
        <w:guid w:val="{280DBC8C-E73A-44CC-A390-8AA10D6838C8}"/>
      </w:docPartPr>
      <w:docPartBody>
        <w:p w:rsidR="004C1105" w:rsidRDefault="00FB3A2C" w:rsidP="00FB3A2C">
          <w:pPr>
            <w:pStyle w:val="20A5785D04CA4DFB8CC4B2C2DA5159546"/>
          </w:pPr>
          <w:r w:rsidRPr="00031F7D">
            <w:rPr>
              <w:rStyle w:val="Platshllartext"/>
              <w:rFonts w:asciiTheme="majorHAnsi" w:hAnsiTheme="majorHAnsi" w:cstheme="majorHAnsi"/>
              <w:sz w:val="18"/>
              <w:szCs w:val="18"/>
            </w:rPr>
            <w:t>[Dokumentsort]</w:t>
          </w:r>
        </w:p>
      </w:docPartBody>
    </w:docPart>
    <w:docPart>
      <w:docPartPr>
        <w:name w:val="45E41B6A5D52492A86D346A5988CF884"/>
        <w:category>
          <w:name w:val="Allmänt"/>
          <w:gallery w:val="placeholder"/>
        </w:category>
        <w:types>
          <w:type w:val="bbPlcHdr"/>
        </w:types>
        <w:behaviors>
          <w:behavior w:val="content"/>
        </w:behaviors>
        <w:guid w:val="{06BD2526-C2CD-4B4F-9AA8-686663052E9D}"/>
      </w:docPartPr>
      <w:docPartBody>
        <w:p w:rsidR="004C1105" w:rsidRDefault="00FB3A2C" w:rsidP="00FB3A2C">
          <w:pPr>
            <w:pStyle w:val="45E41B6A5D52492A86D346A5988CF8846"/>
          </w:pPr>
          <w:r w:rsidRPr="00031F7D">
            <w:rPr>
              <w:rStyle w:val="Platshllartext"/>
              <w:rFonts w:asciiTheme="majorHAnsi" w:hAnsiTheme="majorHAnsi" w:cstheme="majorHAnsi"/>
              <w:sz w:val="18"/>
              <w:szCs w:val="18"/>
            </w:rPr>
            <w:t>[Giltighetstid]</w:t>
          </w:r>
        </w:p>
      </w:docPartBody>
    </w:docPart>
    <w:docPart>
      <w:docPartPr>
        <w:name w:val="AD2C36C90D63453E923430FBEBDD0F76"/>
        <w:category>
          <w:name w:val="Allmänt"/>
          <w:gallery w:val="placeholder"/>
        </w:category>
        <w:types>
          <w:type w:val="bbPlcHdr"/>
        </w:types>
        <w:behaviors>
          <w:behavior w:val="content"/>
        </w:behaviors>
        <w:guid w:val="{17E31563-568F-4079-9526-68AE1DD343D1}"/>
      </w:docPartPr>
      <w:docPartBody>
        <w:p w:rsidR="004C1105" w:rsidRDefault="00FB3A2C" w:rsidP="00FB3A2C">
          <w:pPr>
            <w:pStyle w:val="AD2C36C90D63453E923430FBEBDD0F766"/>
          </w:pPr>
          <w:r w:rsidRPr="00031F7D">
            <w:rPr>
              <w:rStyle w:val="Platshllartext"/>
              <w:rFonts w:asciiTheme="majorHAnsi" w:hAnsiTheme="majorHAnsi" w:cstheme="majorHAnsi"/>
              <w:sz w:val="18"/>
              <w:szCs w:val="18"/>
            </w:rPr>
            <w:t>[Datum]</w:t>
          </w:r>
        </w:p>
      </w:docPartBody>
    </w:docPart>
    <w:docPart>
      <w:docPartPr>
        <w:name w:val="50B8F5693B194E9E96A11EC80943E52E"/>
        <w:category>
          <w:name w:val="Allmänt"/>
          <w:gallery w:val="placeholder"/>
        </w:category>
        <w:types>
          <w:type w:val="bbPlcHdr"/>
        </w:types>
        <w:behaviors>
          <w:behavior w:val="content"/>
        </w:behaviors>
        <w:guid w:val="{3A44C9A9-D690-4576-B135-161B481CC9BC}"/>
      </w:docPartPr>
      <w:docPartBody>
        <w:p w:rsidR="004C1105" w:rsidRDefault="00FB3A2C" w:rsidP="00FB3A2C">
          <w:pPr>
            <w:pStyle w:val="50B8F5693B194E9E96A11EC80943E52E6"/>
          </w:pPr>
          <w:r w:rsidRPr="00031F7D">
            <w:rPr>
              <w:rStyle w:val="Platshllartext"/>
              <w:rFonts w:asciiTheme="majorHAnsi" w:hAnsiTheme="majorHAnsi" w:cstheme="majorHAnsi"/>
              <w:sz w:val="18"/>
              <w:szCs w:val="18"/>
            </w:rPr>
            <w:t>[Funktion]</w:t>
          </w:r>
        </w:p>
      </w:docPartBody>
    </w:docPart>
    <w:docPart>
      <w:docPartPr>
        <w:name w:val="558DF50C13D64B209330C75F53E01751"/>
        <w:category>
          <w:name w:val="Allmänt"/>
          <w:gallery w:val="placeholder"/>
        </w:category>
        <w:types>
          <w:type w:val="bbPlcHdr"/>
        </w:types>
        <w:behaviors>
          <w:behavior w:val="content"/>
        </w:behaviors>
        <w:guid w:val="{01090FAA-B82D-4E07-9FD3-2FD9D44FA9E3}"/>
      </w:docPartPr>
      <w:docPartBody>
        <w:p w:rsidR="004C1105" w:rsidRDefault="00FB3A2C" w:rsidP="00FB3A2C">
          <w:pPr>
            <w:pStyle w:val="558DF50C13D64B209330C75F53E017516"/>
          </w:pPr>
          <w:r w:rsidRPr="00031F7D">
            <w:rPr>
              <w:rStyle w:val="Platshllartext"/>
              <w:rFonts w:asciiTheme="majorHAnsi" w:hAnsiTheme="majorHAnsi" w:cstheme="majorHAnsi"/>
              <w:sz w:val="18"/>
              <w:szCs w:val="18"/>
            </w:rPr>
            <w:t xml:space="preserve">[Göteborgs Stads </w:t>
          </w:r>
          <w:r>
            <w:rPr>
              <w:rStyle w:val="Platshllartext"/>
              <w:rFonts w:asciiTheme="majorHAnsi" w:hAnsiTheme="majorHAnsi" w:cstheme="majorHAnsi"/>
              <w:sz w:val="18"/>
              <w:szCs w:val="18"/>
            </w:rPr>
            <w:t>rutin</w:t>
          </w:r>
          <w:r w:rsidRPr="00031F7D">
            <w:rPr>
              <w:rStyle w:val="Platshllartext"/>
              <w:rFonts w:asciiTheme="majorHAnsi" w:hAnsiTheme="majorHAnsi" w:cstheme="majorHAnsi"/>
              <w:sz w:val="18"/>
              <w:szCs w:val="18"/>
            </w:rPr>
            <w:t xml:space="preserve"> för …]</w:t>
          </w:r>
        </w:p>
      </w:docPartBody>
    </w:docPart>
    <w:docPart>
      <w:docPartPr>
        <w:name w:val="DD8D464B91064546AD78912D21F0C7D6"/>
        <w:category>
          <w:name w:val="Allmänt"/>
          <w:gallery w:val="placeholder"/>
        </w:category>
        <w:types>
          <w:type w:val="bbPlcHdr"/>
        </w:types>
        <w:behaviors>
          <w:behavior w:val="content"/>
        </w:behaviors>
        <w:guid w:val="{EC4A16B3-3248-4713-B012-987E6FEF78A3}"/>
      </w:docPartPr>
      <w:docPartBody>
        <w:p w:rsidR="004C1105" w:rsidRDefault="00FB3A2C" w:rsidP="00FB3A2C">
          <w:pPr>
            <w:pStyle w:val="DD8D464B91064546AD78912D21F0C7D66"/>
          </w:pPr>
          <w:r w:rsidRPr="00031F7D">
            <w:rPr>
              <w:rStyle w:val="Platshllartext"/>
              <w:rFonts w:asciiTheme="majorHAnsi" w:hAnsiTheme="majorHAnsi" w:cstheme="majorHAnsi"/>
              <w:sz w:val="18"/>
              <w:szCs w:val="18"/>
            </w:rPr>
            <w:t>[Bilagor]</w:t>
          </w:r>
        </w:p>
      </w:docPartBody>
    </w:docPart>
    <w:docPart>
      <w:docPartPr>
        <w:name w:val="77950C0D302A4522945A0F57E2386EF5"/>
        <w:category>
          <w:name w:val="Allmänt"/>
          <w:gallery w:val="placeholder"/>
        </w:category>
        <w:types>
          <w:type w:val="bbPlcHdr"/>
        </w:types>
        <w:behaviors>
          <w:behavior w:val="content"/>
        </w:behaviors>
        <w:guid w:val="{19B41A63-2E7B-435F-BEBC-EED0AA932B2B}"/>
      </w:docPartPr>
      <w:docPartBody>
        <w:p w:rsidR="00E242BD" w:rsidRDefault="00FB3A2C" w:rsidP="00FB3A2C">
          <w:pPr>
            <w:pStyle w:val="77950C0D302A4522945A0F57E2386EF56"/>
          </w:pPr>
          <w:r w:rsidRPr="001F7CDB">
            <w:rPr>
              <w:rStyle w:val="Platshllartext"/>
              <w:rFonts w:asciiTheme="majorHAnsi" w:hAnsiTheme="majorHAnsi" w:cstheme="majorHAnsi"/>
              <w:sz w:val="18"/>
              <w:szCs w:val="18"/>
            </w:rPr>
            <w:t xml:space="preserve">[Göteborgs Stads </w:t>
          </w:r>
          <w:r>
            <w:rPr>
              <w:rStyle w:val="Platshllartext"/>
              <w:rFonts w:asciiTheme="majorHAnsi" w:hAnsiTheme="majorHAnsi" w:cstheme="majorHAnsi"/>
              <w:sz w:val="18"/>
              <w:szCs w:val="18"/>
            </w:rPr>
            <w:t>rutin</w:t>
          </w:r>
          <w:r w:rsidRPr="001F7CDB">
            <w:rPr>
              <w:rStyle w:val="Platshllartext"/>
              <w:rFonts w:asciiTheme="majorHAnsi" w:hAnsiTheme="majorHAnsi" w:cstheme="majorHAnsi"/>
              <w:sz w:val="18"/>
              <w:szCs w:val="18"/>
            </w:rPr>
            <w:t xml:space="preserve"> för</w:t>
          </w:r>
          <w:r>
            <w:rPr>
              <w:rStyle w:val="Platshllartext"/>
              <w:rFonts w:asciiTheme="majorHAnsi" w:hAnsiTheme="majorHAnsi" w:cstheme="majorHAnsi"/>
              <w:sz w:val="18"/>
              <w:szCs w:val="18"/>
            </w:rPr>
            <w:t xml:space="preserve"> …</w:t>
          </w:r>
          <w:r w:rsidRPr="001F7CDB">
            <w:rPr>
              <w:rStyle w:val="Platshllartext"/>
              <w:rFonts w:asciiTheme="majorHAnsi" w:hAnsiTheme="majorHAnsi" w:cstheme="majorHAnsi"/>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0C"/>
    <w:rsid w:val="000055D1"/>
    <w:rsid w:val="00010012"/>
    <w:rsid w:val="0003775F"/>
    <w:rsid w:val="00042171"/>
    <w:rsid w:val="0008511B"/>
    <w:rsid w:val="000F6395"/>
    <w:rsid w:val="00114F0C"/>
    <w:rsid w:val="00127BE4"/>
    <w:rsid w:val="0016375C"/>
    <w:rsid w:val="0016444C"/>
    <w:rsid w:val="001705E4"/>
    <w:rsid w:val="001C0722"/>
    <w:rsid w:val="001E2A4B"/>
    <w:rsid w:val="001F48CB"/>
    <w:rsid w:val="00207D0F"/>
    <w:rsid w:val="00213B53"/>
    <w:rsid w:val="00263706"/>
    <w:rsid w:val="00264F8D"/>
    <w:rsid w:val="002B6955"/>
    <w:rsid w:val="003345A5"/>
    <w:rsid w:val="00341771"/>
    <w:rsid w:val="00361BD3"/>
    <w:rsid w:val="003C0C3C"/>
    <w:rsid w:val="004150D8"/>
    <w:rsid w:val="004B3108"/>
    <w:rsid w:val="004C1105"/>
    <w:rsid w:val="004E4D42"/>
    <w:rsid w:val="00533ABD"/>
    <w:rsid w:val="00543C16"/>
    <w:rsid w:val="00544F30"/>
    <w:rsid w:val="00582CF7"/>
    <w:rsid w:val="006241A7"/>
    <w:rsid w:val="006958CD"/>
    <w:rsid w:val="0069797D"/>
    <w:rsid w:val="006E49C5"/>
    <w:rsid w:val="007007D2"/>
    <w:rsid w:val="00741FE3"/>
    <w:rsid w:val="007B2BA9"/>
    <w:rsid w:val="0081473D"/>
    <w:rsid w:val="00851497"/>
    <w:rsid w:val="00956AC4"/>
    <w:rsid w:val="00977C6F"/>
    <w:rsid w:val="009910AC"/>
    <w:rsid w:val="00AE3BA2"/>
    <w:rsid w:val="00B1180F"/>
    <w:rsid w:val="00D24A21"/>
    <w:rsid w:val="00D25AA4"/>
    <w:rsid w:val="00D32AE6"/>
    <w:rsid w:val="00DA5E32"/>
    <w:rsid w:val="00DB414E"/>
    <w:rsid w:val="00DD51B2"/>
    <w:rsid w:val="00DF18AA"/>
    <w:rsid w:val="00E21E52"/>
    <w:rsid w:val="00E242BD"/>
    <w:rsid w:val="00E3206B"/>
    <w:rsid w:val="00E54AB8"/>
    <w:rsid w:val="00ED15F4"/>
    <w:rsid w:val="00EF0AE7"/>
    <w:rsid w:val="00EF69F4"/>
    <w:rsid w:val="00F739E6"/>
    <w:rsid w:val="00FB3A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3775F"/>
    <w:rPr>
      <w:color w:val="auto"/>
      <w:bdr w:val="none" w:sz="0" w:space="0" w:color="auto"/>
      <w:shd w:val="clear" w:color="auto" w:fill="E7E6E6" w:themeFill="background2"/>
    </w:rPr>
  </w:style>
  <w:style w:type="paragraph" w:customStyle="1" w:styleId="1E86A050A95649B59A18333649A854D7">
    <w:name w:val="1E86A050A95649B59A18333649A854D7"/>
  </w:style>
  <w:style w:type="paragraph" w:customStyle="1" w:styleId="29F0B39CAB174941A2A3049FE56D4C606">
    <w:name w:val="29F0B39CAB174941A2A3049FE56D4C606"/>
    <w:rsid w:val="00FB3A2C"/>
    <w:pPr>
      <w:spacing w:after="0" w:line="240" w:lineRule="auto"/>
      <w:contextualSpacing/>
    </w:pPr>
    <w:rPr>
      <w:rFonts w:asciiTheme="majorHAnsi" w:eastAsiaTheme="majorEastAsia" w:hAnsiTheme="majorHAnsi" w:cstheme="majorBidi"/>
      <w:b/>
      <w:spacing w:val="-10"/>
      <w:sz w:val="60"/>
      <w:szCs w:val="56"/>
      <w:lang w:eastAsia="en-US"/>
    </w:rPr>
  </w:style>
  <w:style w:type="paragraph" w:customStyle="1" w:styleId="558DF50C13D64B209330C75F53E017516">
    <w:name w:val="558DF50C13D64B209330C75F53E017516"/>
    <w:rsid w:val="00FB3A2C"/>
    <w:pPr>
      <w:spacing w:line="276" w:lineRule="auto"/>
    </w:pPr>
    <w:rPr>
      <w:szCs w:val="24"/>
      <w:lang w:eastAsia="en-US"/>
    </w:rPr>
  </w:style>
  <w:style w:type="paragraph" w:customStyle="1" w:styleId="7A1F75A8035549D3801599A5E0C6250B6">
    <w:name w:val="7A1F75A8035549D3801599A5E0C6250B6"/>
    <w:rsid w:val="00FB3A2C"/>
    <w:pPr>
      <w:spacing w:line="276" w:lineRule="auto"/>
    </w:pPr>
    <w:rPr>
      <w:szCs w:val="24"/>
      <w:lang w:eastAsia="en-US"/>
    </w:rPr>
  </w:style>
  <w:style w:type="paragraph" w:customStyle="1" w:styleId="C55BBC118B8440A6BC6162734AC5F71C6">
    <w:name w:val="C55BBC118B8440A6BC6162734AC5F71C6"/>
    <w:rsid w:val="00FB3A2C"/>
    <w:pPr>
      <w:spacing w:line="276" w:lineRule="auto"/>
    </w:pPr>
    <w:rPr>
      <w:szCs w:val="24"/>
      <w:lang w:eastAsia="en-US"/>
    </w:rPr>
  </w:style>
  <w:style w:type="paragraph" w:customStyle="1" w:styleId="20A5785D04CA4DFB8CC4B2C2DA5159546">
    <w:name w:val="20A5785D04CA4DFB8CC4B2C2DA5159546"/>
    <w:rsid w:val="00FB3A2C"/>
    <w:pPr>
      <w:spacing w:line="276" w:lineRule="auto"/>
    </w:pPr>
    <w:rPr>
      <w:szCs w:val="24"/>
      <w:lang w:eastAsia="en-US"/>
    </w:rPr>
  </w:style>
  <w:style w:type="paragraph" w:customStyle="1" w:styleId="45E41B6A5D52492A86D346A5988CF8846">
    <w:name w:val="45E41B6A5D52492A86D346A5988CF8846"/>
    <w:rsid w:val="00FB3A2C"/>
    <w:pPr>
      <w:spacing w:line="276" w:lineRule="auto"/>
    </w:pPr>
    <w:rPr>
      <w:szCs w:val="24"/>
      <w:lang w:eastAsia="en-US"/>
    </w:rPr>
  </w:style>
  <w:style w:type="paragraph" w:customStyle="1" w:styleId="AD2C36C90D63453E923430FBEBDD0F766">
    <w:name w:val="AD2C36C90D63453E923430FBEBDD0F766"/>
    <w:rsid w:val="00FB3A2C"/>
    <w:pPr>
      <w:spacing w:line="276" w:lineRule="auto"/>
    </w:pPr>
    <w:rPr>
      <w:szCs w:val="24"/>
      <w:lang w:eastAsia="en-US"/>
    </w:rPr>
  </w:style>
  <w:style w:type="paragraph" w:customStyle="1" w:styleId="50B8F5693B194E9E96A11EC80943E52E6">
    <w:name w:val="50B8F5693B194E9E96A11EC80943E52E6"/>
    <w:rsid w:val="00FB3A2C"/>
    <w:pPr>
      <w:spacing w:line="276" w:lineRule="auto"/>
    </w:pPr>
    <w:rPr>
      <w:szCs w:val="24"/>
      <w:lang w:eastAsia="en-US"/>
    </w:rPr>
  </w:style>
  <w:style w:type="paragraph" w:customStyle="1" w:styleId="DD8D464B91064546AD78912D21F0C7D66">
    <w:name w:val="DD8D464B91064546AD78912D21F0C7D66"/>
    <w:rsid w:val="00FB3A2C"/>
    <w:pPr>
      <w:spacing w:line="276" w:lineRule="auto"/>
    </w:pPr>
    <w:rPr>
      <w:szCs w:val="24"/>
      <w:lang w:eastAsia="en-US"/>
    </w:rPr>
  </w:style>
  <w:style w:type="paragraph" w:customStyle="1" w:styleId="77950C0D302A4522945A0F57E2386EF56">
    <w:name w:val="77950C0D302A4522945A0F57E2386EF56"/>
    <w:rsid w:val="00FB3A2C"/>
    <w:pPr>
      <w:spacing w:line="276" w:lineRule="auto"/>
    </w:pPr>
    <w:rPr>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CD954A431C4D84280CC95A94F1CAB35" ma:contentTypeVersion="11" ma:contentTypeDescription="Skapa ett nytt dokument." ma:contentTypeScope="" ma:versionID="d5cec7d2265e8840fce4c303d4413a11">
  <xsd:schema xmlns:xsd="http://www.w3.org/2001/XMLSchema" xmlns:xs="http://www.w3.org/2001/XMLSchema" xmlns:p="http://schemas.microsoft.com/office/2006/metadata/properties" xmlns:ns2="2ba1845a-0153-45dd-b679-67e768113a34" xmlns:ns3="c871babc-2ab2-49fc-b27b-5d64f0c4329d" targetNamespace="http://schemas.microsoft.com/office/2006/metadata/properties" ma:root="true" ma:fieldsID="fe8de941bb27b445986c58653b3ac8eb" ns2:_="" ns3:_="">
    <xsd:import namespace="2ba1845a-0153-45dd-b679-67e768113a34"/>
    <xsd:import namespace="c871babc-2ab2-49fc-b27b-5d64f0c432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1845a-0153-45dd-b679-67e768113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71babc-2ab2-49fc-b27b-5d64f0c4329d"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C33A21-F1B5-4033-A434-8752DFD712F1}">
  <ds:schemaRefs>
    <ds:schemaRef ds:uri="http://schemas.microsoft.com/sharepoint/v3/contenttype/forms"/>
  </ds:schemaRefs>
</ds:datastoreItem>
</file>

<file path=customXml/itemProps2.xml><?xml version="1.0" encoding="utf-8"?>
<ds:datastoreItem xmlns:ds="http://schemas.openxmlformats.org/officeDocument/2006/customXml" ds:itemID="{10C5A5A0-E429-4D9E-994B-9724330B5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1845a-0153-45dd-b679-67e768113a34"/>
    <ds:schemaRef ds:uri="c871babc-2ab2-49fc-b27b-5d64f0c43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9F01B-6E8D-49FC-90F0-EDABBD535B95}">
  <ds:schemaRefs>
    <ds:schemaRef ds:uri="http://schemas.openxmlformats.org/officeDocument/2006/bibliography"/>
  </ds:schemaRefs>
</ds:datastoreItem>
</file>

<file path=customXml/itemProps4.xml><?xml version="1.0" encoding="utf-8"?>
<ds:datastoreItem xmlns:ds="http://schemas.openxmlformats.org/officeDocument/2006/customXml" ds:itemID="{D9E83BBF-2445-44E5-8050-E6379AF19B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8071</Words>
  <Characters>42780</Characters>
  <Application>Microsoft Office Word</Application>
  <DocSecurity>8</DocSecurity>
  <Lines>356</Lines>
  <Paragraphs>101</Paragraphs>
  <ScaleCrop>false</ScaleCrop>
  <HeadingPairs>
    <vt:vector size="2" baseType="variant">
      <vt:variant>
        <vt:lpstr>Rubrik</vt:lpstr>
      </vt:variant>
      <vt:variant>
        <vt:i4>1</vt:i4>
      </vt:variant>
    </vt:vector>
  </HeadingPairs>
  <TitlesOfParts>
    <vt:vector size="1" baseType="lpstr">
      <vt:lpstr>Kretslopp och vattens rutin för skyfallsutredningar</vt:lpstr>
    </vt:vector>
  </TitlesOfParts>
  <Company/>
  <LinksUpToDate>false</LinksUpToDate>
  <CharactersWithSpaces>50750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Kretslopp och vattens rutin för skyfallsutredningar</dc:title>
  <dc:subject/>
  <dc:creator>jesper.persson@kretsloppochvatten.goteborg.se</dc:creator>
  <dc:description/>
  <cp:lastModifiedBy>Lina Ekholm</cp:lastModifiedBy>
  <cp:revision>2</cp:revision>
  <cp:lastPrinted>2022-03-21T14:25:00Z</cp:lastPrinted>
  <dcterms:created xsi:type="dcterms:W3CDTF">2022-12-16T11:15:00Z</dcterms:created>
  <dcterms:modified xsi:type="dcterms:W3CDTF">2022-12-16T11:15:00Z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0x0101009CD954A431C4D84280CC95A94F1CAB35</vt:lpwstr>
  </property>
  <property fmtid="{D5CDD505-2E9C-101B-9397-08002B2CF9AE}" pid="3" name="PagesMain">
    <vt:i4>6</vt:i4>
  </property>
  <property fmtid="{D5CDD505-2E9C-101B-9397-08002B2CF9AE}" pid="4" name="SW_IntOfficeMacros">
    <vt:lpwstr>Disabled</vt:lpwstr>
  </property>
  <property fmtid="{D5CDD505-2E9C-101B-9397-08002B2CF9AE}" pid="5" name="SW_CustomTitle">
    <vt:lpwstr/>
  </property>
</Properties>
</file>