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pPr w:leftFromText="142" w:rightFromText="142" w:vertAnchor="text" w:horzAnchor="page" w:tblpX="1419" w:tblpY="1"/>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Caption w:val="Organisationsnamn och Göteborgs Stads logotyp"/>
      </w:tblPr>
      <w:tblGrid>
        <w:gridCol w:w="3686"/>
        <w:gridCol w:w="5386"/>
      </w:tblGrid>
      <w:tr w:rsidR="003D53C8" w:rsidRPr="00B1108C" w14:paraId="33955807" w14:textId="77777777" w:rsidTr="002B1341">
        <w:trPr>
          <w:cnfStyle w:val="100000000000" w:firstRow="1" w:lastRow="0" w:firstColumn="0" w:lastColumn="0" w:oddVBand="0" w:evenVBand="0" w:oddHBand="0" w:evenHBand="0" w:firstRowFirstColumn="0" w:firstRowLastColumn="0" w:lastRowFirstColumn="0" w:lastRowLastColumn="0"/>
          <w:trHeight w:val="1270"/>
        </w:trPr>
        <w:tc>
          <w:tcPr>
            <w:tcW w:w="3686" w:type="dxa"/>
            <w:shd w:val="clear" w:color="auto" w:fill="F5F5F5"/>
            <w:vAlign w:val="center"/>
          </w:tcPr>
          <w:p w14:paraId="7B6BEDD7" w14:textId="454FE2FC" w:rsidR="003D53C8" w:rsidRPr="00B1108C" w:rsidRDefault="00CF0364" w:rsidP="00B1108C">
            <w:pPr>
              <w:pStyle w:val="Dokumentinfo"/>
              <w:spacing w:after="160" w:line="276" w:lineRule="auto"/>
              <w:rPr>
                <w:sz w:val="22"/>
              </w:rPr>
            </w:pPr>
            <w:bookmarkStart w:id="0" w:name="_Toc478651876"/>
            <w:r w:rsidRPr="00B1108C">
              <w:rPr>
                <w:sz w:val="22"/>
              </w:rPr>
              <w:t>Beslutsunderlag</w:t>
            </w:r>
          </w:p>
          <w:p w14:paraId="76905234" w14:textId="7B7C65DA" w:rsidR="003D53C8" w:rsidRPr="00B1108C" w:rsidRDefault="003D53C8" w:rsidP="00B1108C">
            <w:pPr>
              <w:pStyle w:val="Dokumentinfo"/>
              <w:spacing w:after="160" w:line="276" w:lineRule="auto"/>
              <w:rPr>
                <w:b w:val="0"/>
                <w:bCs/>
                <w:sz w:val="22"/>
              </w:rPr>
            </w:pPr>
            <w:r w:rsidRPr="00B1108C">
              <w:rPr>
                <w:b w:val="0"/>
                <w:bCs/>
                <w:sz w:val="22"/>
              </w:rPr>
              <w:t>Utfärdat</w:t>
            </w:r>
            <w:r w:rsidR="00AC371D" w:rsidRPr="00B1108C">
              <w:rPr>
                <w:b w:val="0"/>
                <w:bCs/>
                <w:sz w:val="22"/>
              </w:rPr>
              <w:t xml:space="preserve">: </w:t>
            </w:r>
            <w:r w:rsidR="00B1108C">
              <w:rPr>
                <w:b w:val="0"/>
                <w:bCs/>
                <w:sz w:val="22"/>
              </w:rPr>
              <w:t>20</w:t>
            </w:r>
            <w:r w:rsidR="00AC371D" w:rsidRPr="00B1108C">
              <w:rPr>
                <w:b w:val="0"/>
                <w:bCs/>
                <w:sz w:val="22"/>
              </w:rPr>
              <w:t>2</w:t>
            </w:r>
            <w:r w:rsidR="005C27FE" w:rsidRPr="00B1108C">
              <w:rPr>
                <w:b w:val="0"/>
                <w:bCs/>
                <w:sz w:val="22"/>
              </w:rPr>
              <w:t>6</w:t>
            </w:r>
            <w:r w:rsidR="00AC371D" w:rsidRPr="00B1108C">
              <w:rPr>
                <w:b w:val="0"/>
                <w:bCs/>
                <w:sz w:val="22"/>
              </w:rPr>
              <w:t>-</w:t>
            </w:r>
            <w:r w:rsidR="00774802" w:rsidRPr="00B1108C">
              <w:rPr>
                <w:b w:val="0"/>
                <w:bCs/>
                <w:sz w:val="22"/>
              </w:rPr>
              <w:t>10</w:t>
            </w:r>
            <w:r w:rsidR="00AC371D" w:rsidRPr="00B1108C">
              <w:rPr>
                <w:b w:val="0"/>
                <w:bCs/>
                <w:sz w:val="22"/>
              </w:rPr>
              <w:t>-0</w:t>
            </w:r>
            <w:r w:rsidR="00774802" w:rsidRPr="00B1108C">
              <w:rPr>
                <w:b w:val="0"/>
                <w:bCs/>
                <w:sz w:val="22"/>
              </w:rPr>
              <w:t>7</w:t>
            </w:r>
          </w:p>
          <w:p w14:paraId="19AE93E6" w14:textId="2D259E84" w:rsidR="003D53C8" w:rsidRPr="00B1108C" w:rsidRDefault="003D53C8" w:rsidP="00B1108C">
            <w:pPr>
              <w:pStyle w:val="Dokumentinfo"/>
              <w:spacing w:after="160" w:line="276" w:lineRule="auto"/>
              <w:rPr>
                <w:b w:val="0"/>
                <w:bCs/>
                <w:sz w:val="22"/>
              </w:rPr>
            </w:pPr>
            <w:r w:rsidRPr="00B1108C">
              <w:rPr>
                <w:b w:val="0"/>
                <w:bCs/>
                <w:sz w:val="22"/>
              </w:rPr>
              <w:t>Diarienummer</w:t>
            </w:r>
            <w:r w:rsidR="00AC371D" w:rsidRPr="00B1108C">
              <w:rPr>
                <w:b w:val="0"/>
                <w:bCs/>
                <w:sz w:val="22"/>
              </w:rPr>
              <w:t>:</w:t>
            </w:r>
            <w:r w:rsidR="00885B95">
              <w:rPr>
                <w:b w:val="0"/>
                <w:bCs/>
                <w:sz w:val="22"/>
              </w:rPr>
              <w:t xml:space="preserve"> </w:t>
            </w:r>
            <w:r w:rsidR="00885B95" w:rsidRPr="00885B95">
              <w:rPr>
                <w:b w:val="0"/>
                <w:bCs/>
                <w:sz w:val="22"/>
              </w:rPr>
              <w:t>RMAB-2026-00339</w:t>
            </w:r>
          </w:p>
          <w:p w14:paraId="596C8D89" w14:textId="77777777" w:rsidR="003D53C8" w:rsidRPr="00B1108C" w:rsidRDefault="003D53C8" w:rsidP="00B1108C">
            <w:pPr>
              <w:pStyle w:val="Dokumentinfo"/>
              <w:spacing w:after="160" w:line="276" w:lineRule="auto"/>
              <w:rPr>
                <w:b w:val="0"/>
                <w:bCs/>
                <w:sz w:val="22"/>
              </w:rPr>
            </w:pPr>
          </w:p>
        </w:tc>
        <w:tc>
          <w:tcPr>
            <w:tcW w:w="5386" w:type="dxa"/>
            <w:shd w:val="clear" w:color="auto" w:fill="F5F5F5"/>
            <w:vAlign w:val="center"/>
          </w:tcPr>
          <w:p w14:paraId="347E9657" w14:textId="5BFEB524" w:rsidR="003D53C8" w:rsidRPr="00B1108C" w:rsidRDefault="003D53C8" w:rsidP="00B1108C">
            <w:pPr>
              <w:pStyle w:val="Dokumentinfo"/>
              <w:spacing w:after="160" w:line="276" w:lineRule="auto"/>
              <w:rPr>
                <w:b w:val="0"/>
                <w:bCs/>
                <w:sz w:val="22"/>
              </w:rPr>
            </w:pPr>
            <w:r w:rsidRPr="00B1108C">
              <w:rPr>
                <w:b w:val="0"/>
                <w:bCs/>
                <w:sz w:val="22"/>
              </w:rPr>
              <w:t>Handläggare</w:t>
            </w:r>
            <w:r w:rsidR="00AC371D" w:rsidRPr="00B1108C">
              <w:rPr>
                <w:b w:val="0"/>
                <w:bCs/>
                <w:sz w:val="22"/>
              </w:rPr>
              <w:t xml:space="preserve">: </w:t>
            </w:r>
            <w:r w:rsidR="005C27FE" w:rsidRPr="00B1108C">
              <w:rPr>
                <w:b w:val="0"/>
                <w:bCs/>
                <w:sz w:val="22"/>
              </w:rPr>
              <w:t>Anders Åström</w:t>
            </w:r>
          </w:p>
          <w:p w14:paraId="775A4BB6" w14:textId="77777777" w:rsidR="003D53C8" w:rsidRPr="00B1108C" w:rsidRDefault="003D53C8" w:rsidP="00B1108C">
            <w:pPr>
              <w:pStyle w:val="Dokumentinfo"/>
              <w:spacing w:after="160" w:line="276" w:lineRule="auto"/>
              <w:rPr>
                <w:b w:val="0"/>
                <w:bCs/>
                <w:sz w:val="22"/>
              </w:rPr>
            </w:pPr>
          </w:p>
          <w:p w14:paraId="5E178997" w14:textId="77AD8418" w:rsidR="003D53C8" w:rsidRPr="00B1108C" w:rsidRDefault="003D53C8" w:rsidP="00B1108C">
            <w:pPr>
              <w:pStyle w:val="Dokumentinfo"/>
              <w:spacing w:after="160" w:line="276" w:lineRule="auto"/>
              <w:rPr>
                <w:b w:val="0"/>
                <w:bCs/>
                <w:sz w:val="22"/>
              </w:rPr>
            </w:pPr>
            <w:r w:rsidRPr="00B1108C">
              <w:rPr>
                <w:b w:val="0"/>
                <w:bCs/>
                <w:sz w:val="22"/>
              </w:rPr>
              <w:t>Telefon:</w:t>
            </w:r>
            <w:r w:rsidR="00AC371D" w:rsidRPr="00B1108C">
              <w:rPr>
                <w:b w:val="0"/>
                <w:bCs/>
                <w:sz w:val="22"/>
              </w:rPr>
              <w:t xml:space="preserve"> 0702600467</w:t>
            </w:r>
          </w:p>
          <w:p w14:paraId="48064517" w14:textId="57C7C833" w:rsidR="003D53C8" w:rsidRPr="00B1108C" w:rsidRDefault="003D53C8" w:rsidP="00B1108C">
            <w:pPr>
              <w:pStyle w:val="Dokumentinfo"/>
              <w:spacing w:after="160" w:line="276" w:lineRule="auto"/>
              <w:rPr>
                <w:b w:val="0"/>
                <w:bCs/>
                <w:sz w:val="22"/>
              </w:rPr>
            </w:pPr>
            <w:r w:rsidRPr="00B1108C">
              <w:rPr>
                <w:b w:val="0"/>
                <w:bCs/>
                <w:sz w:val="22"/>
              </w:rPr>
              <w:t xml:space="preserve">E-post: anders.astrom@renova.se </w:t>
            </w:r>
          </w:p>
        </w:tc>
      </w:tr>
    </w:tbl>
    <w:bookmarkEnd w:id="0"/>
    <w:p w14:paraId="37479E48" w14:textId="53D5511F" w:rsidR="00601724" w:rsidRPr="00B1108C" w:rsidRDefault="00774802" w:rsidP="00B1108C">
      <w:pPr>
        <w:pStyle w:val="Rubrik1"/>
        <w:spacing w:before="400" w:after="40"/>
        <w:rPr>
          <w:color w:val="262626" w:themeColor="text1" w:themeTint="D9"/>
          <w:sz w:val="36"/>
        </w:rPr>
      </w:pPr>
      <w:r w:rsidRPr="00B1108C">
        <w:rPr>
          <w:color w:val="262626" w:themeColor="text1" w:themeTint="D9"/>
          <w:sz w:val="36"/>
        </w:rPr>
        <w:t>Erbjudande till Renovas ägarkommuner om intentionsavtal för framtida köp av negativa utsläppscertifikat (CDR)</w:t>
      </w:r>
    </w:p>
    <w:p w14:paraId="40A075F1" w14:textId="77777777" w:rsidR="00AC371D" w:rsidRPr="00B1108C" w:rsidRDefault="00AC371D" w:rsidP="00B1108C">
      <w:pPr>
        <w:pStyle w:val="Rubrik2"/>
        <w:spacing w:before="240" w:after="40"/>
        <w:rPr>
          <w:color w:val="262626" w:themeColor="text1" w:themeTint="D9"/>
          <w:sz w:val="27"/>
        </w:rPr>
      </w:pPr>
      <w:r w:rsidRPr="00B1108C">
        <w:rPr>
          <w:color w:val="262626" w:themeColor="text1" w:themeTint="D9"/>
          <w:sz w:val="27"/>
        </w:rPr>
        <w:t>Förslag till beslut</w:t>
      </w:r>
    </w:p>
    <w:p w14:paraId="66D964D5" w14:textId="0048C89B" w:rsidR="00AC371D" w:rsidRPr="00B1108C" w:rsidRDefault="00AC371D" w:rsidP="00AC371D">
      <w:pPr>
        <w:rPr>
          <w:rFonts w:asciiTheme="minorHAnsi" w:eastAsiaTheme="majorEastAsia" w:hAnsiTheme="minorHAnsi"/>
          <w:sz w:val="22"/>
        </w:rPr>
      </w:pPr>
      <w:r w:rsidRPr="00B1108C">
        <w:rPr>
          <w:rFonts w:asciiTheme="minorHAnsi" w:eastAsiaTheme="majorEastAsia" w:hAnsiTheme="minorHAnsi"/>
          <w:sz w:val="22"/>
        </w:rPr>
        <w:t>Styrelsen för Renova Miljö AB föreslås besluta:</w:t>
      </w:r>
    </w:p>
    <w:p w14:paraId="3CFE27C1" w14:textId="6935E2B4" w:rsidR="00AC371D" w:rsidRPr="00B1108C" w:rsidRDefault="00AC371D" w:rsidP="00B1108C">
      <w:pPr>
        <w:spacing w:before="60" w:after="200"/>
        <w:rPr>
          <w:rFonts w:asciiTheme="minorHAnsi" w:eastAsiaTheme="majorEastAsia" w:hAnsiTheme="minorHAnsi"/>
          <w:sz w:val="22"/>
        </w:rPr>
      </w:pPr>
      <w:r w:rsidRPr="00B1108C">
        <w:rPr>
          <w:rFonts w:asciiTheme="minorHAnsi" w:eastAsiaTheme="majorEastAsia" w:hAnsiTheme="minorHAnsi"/>
          <w:sz w:val="22"/>
        </w:rPr>
        <w:t xml:space="preserve">att uppdra åt VD att skicka ut ett erbjudande till samtliga ägarkommuner om att teckna intentionsavtal för framtida köp av negativa utsläppscertifikat (CDR). </w:t>
      </w:r>
    </w:p>
    <w:p w14:paraId="32CD14A0" w14:textId="77777777" w:rsidR="00601724" w:rsidRPr="00B1108C" w:rsidRDefault="00601724" w:rsidP="00B1108C">
      <w:pPr>
        <w:pStyle w:val="Rubrik2"/>
        <w:spacing w:before="240" w:after="40"/>
        <w:rPr>
          <w:color w:val="262626" w:themeColor="text1" w:themeTint="D9"/>
          <w:sz w:val="27"/>
        </w:rPr>
      </w:pPr>
      <w:r w:rsidRPr="00B1108C">
        <w:rPr>
          <w:color w:val="262626" w:themeColor="text1" w:themeTint="D9"/>
          <w:sz w:val="27"/>
        </w:rPr>
        <w:t>Sammanfattning</w:t>
      </w:r>
    </w:p>
    <w:p w14:paraId="4A2E2313" w14:textId="6B2841F6" w:rsidR="00B81C42" w:rsidRPr="00403153" w:rsidRDefault="00495DF6" w:rsidP="00B77201">
      <w:pPr>
        <w:pStyle w:val="Brdtext"/>
        <w:jc w:val="both"/>
        <w:rPr>
          <w:rFonts w:eastAsiaTheme="minorEastAsia"/>
          <w:sz w:val="22"/>
          <w:szCs w:val="22"/>
          <w:lang w:eastAsia="en-US"/>
        </w:rPr>
      </w:pPr>
      <w:r w:rsidRPr="00403153">
        <w:rPr>
          <w:rFonts w:eastAsiaTheme="minorEastAsia"/>
          <w:sz w:val="22"/>
          <w:szCs w:val="22"/>
          <w:lang w:eastAsia="en-US"/>
        </w:rPr>
        <w:t xml:space="preserve">Renova </w:t>
      </w:r>
      <w:r w:rsidR="00B806EB" w:rsidRPr="00403153">
        <w:rPr>
          <w:rFonts w:eastAsiaTheme="minorEastAsia"/>
          <w:sz w:val="22"/>
          <w:szCs w:val="22"/>
          <w:lang w:eastAsia="en-US"/>
        </w:rPr>
        <w:t>utreder förutsättningarna för ett införande av koldioxidavskiljning oc</w:t>
      </w:r>
      <w:r w:rsidR="00EC3021" w:rsidRPr="00403153">
        <w:rPr>
          <w:rFonts w:eastAsiaTheme="minorEastAsia"/>
          <w:sz w:val="22"/>
          <w:szCs w:val="22"/>
          <w:lang w:eastAsia="en-US"/>
        </w:rPr>
        <w:t xml:space="preserve">h lagring (CCS) </w:t>
      </w:r>
      <w:r w:rsidR="00624D90" w:rsidRPr="00403153">
        <w:rPr>
          <w:rFonts w:eastAsiaTheme="minorEastAsia"/>
          <w:sz w:val="22"/>
          <w:szCs w:val="22"/>
          <w:lang w:eastAsia="en-US"/>
        </w:rPr>
        <w:t>alternativt</w:t>
      </w:r>
      <w:r w:rsidR="00EC3021" w:rsidRPr="00403153">
        <w:rPr>
          <w:rFonts w:eastAsiaTheme="minorEastAsia"/>
          <w:sz w:val="22"/>
          <w:szCs w:val="22"/>
          <w:lang w:eastAsia="en-US"/>
        </w:rPr>
        <w:t xml:space="preserve"> koldioxidavskil</w:t>
      </w:r>
      <w:r w:rsidR="00624D90" w:rsidRPr="00403153">
        <w:rPr>
          <w:rFonts w:eastAsiaTheme="minorEastAsia"/>
          <w:sz w:val="22"/>
          <w:szCs w:val="22"/>
          <w:lang w:eastAsia="en-US"/>
        </w:rPr>
        <w:t>jni</w:t>
      </w:r>
      <w:r w:rsidR="00EC3021" w:rsidRPr="00403153">
        <w:rPr>
          <w:rFonts w:eastAsiaTheme="minorEastAsia"/>
          <w:sz w:val="22"/>
          <w:szCs w:val="22"/>
          <w:lang w:eastAsia="en-US"/>
        </w:rPr>
        <w:t xml:space="preserve">ng och </w:t>
      </w:r>
      <w:r w:rsidR="00624D90" w:rsidRPr="00403153">
        <w:rPr>
          <w:rFonts w:eastAsiaTheme="minorEastAsia"/>
          <w:sz w:val="22"/>
          <w:szCs w:val="22"/>
          <w:lang w:eastAsia="en-US"/>
        </w:rPr>
        <w:t xml:space="preserve">återanvändning (CCU) på en av </w:t>
      </w:r>
      <w:r w:rsidR="00661F19" w:rsidRPr="00403153">
        <w:rPr>
          <w:rFonts w:eastAsiaTheme="minorEastAsia"/>
          <w:sz w:val="22"/>
          <w:szCs w:val="22"/>
          <w:lang w:eastAsia="en-US"/>
        </w:rPr>
        <w:t>fyra linjer på Sävenäs avfallskraftvärmeverk</w:t>
      </w:r>
      <w:r w:rsidR="008060DE" w:rsidRPr="00403153">
        <w:rPr>
          <w:rFonts w:eastAsiaTheme="minorEastAsia"/>
          <w:sz w:val="22"/>
          <w:szCs w:val="22"/>
          <w:lang w:eastAsia="en-US"/>
        </w:rPr>
        <w:t xml:space="preserve"> till år 2030</w:t>
      </w:r>
      <w:r w:rsidR="00661F19" w:rsidRPr="00403153">
        <w:rPr>
          <w:rFonts w:eastAsiaTheme="minorEastAsia"/>
          <w:sz w:val="22"/>
          <w:szCs w:val="22"/>
          <w:lang w:eastAsia="en-US"/>
        </w:rPr>
        <w:t xml:space="preserve">. </w:t>
      </w:r>
      <w:r w:rsidR="00B81C42" w:rsidRPr="00403153">
        <w:rPr>
          <w:rFonts w:eastAsiaTheme="minorEastAsia"/>
          <w:sz w:val="22"/>
          <w:szCs w:val="22"/>
          <w:lang w:eastAsia="en-US"/>
        </w:rPr>
        <w:t xml:space="preserve">För närvarande är huvudspåret CCS då </w:t>
      </w:r>
      <w:r w:rsidR="004673C6" w:rsidRPr="00403153">
        <w:rPr>
          <w:rFonts w:eastAsiaTheme="minorEastAsia"/>
          <w:sz w:val="22"/>
          <w:szCs w:val="22"/>
          <w:lang w:eastAsia="en-US"/>
        </w:rPr>
        <w:t xml:space="preserve">marknaden för att återanvända koldioxid (CCU) </w:t>
      </w:r>
      <w:r w:rsidR="006225F5" w:rsidRPr="00403153">
        <w:rPr>
          <w:rFonts w:eastAsiaTheme="minorEastAsia"/>
          <w:sz w:val="22"/>
          <w:szCs w:val="22"/>
          <w:lang w:eastAsia="en-US"/>
        </w:rPr>
        <w:t>är mycket begränsad.</w:t>
      </w:r>
    </w:p>
    <w:p w14:paraId="373DB503" w14:textId="541BD102" w:rsidR="00B77201" w:rsidRPr="00AD7BCD" w:rsidRDefault="00661F19" w:rsidP="00B77201">
      <w:pPr>
        <w:pStyle w:val="Brdtext"/>
        <w:jc w:val="both"/>
        <w:rPr>
          <w:rFonts w:asciiTheme="minorHAnsi" w:eastAsiaTheme="majorEastAsia" w:hAnsiTheme="minorHAnsi" w:cstheme="minorBidi"/>
          <w:sz w:val="22"/>
          <w:szCs w:val="24"/>
          <w:lang w:eastAsia="en-US"/>
        </w:rPr>
      </w:pPr>
      <w:r w:rsidRPr="00AD7BCD">
        <w:rPr>
          <w:rFonts w:asciiTheme="minorHAnsi" w:eastAsiaTheme="majorEastAsia" w:hAnsiTheme="minorHAnsi" w:cstheme="minorBidi"/>
          <w:sz w:val="22"/>
          <w:szCs w:val="24"/>
          <w:lang w:eastAsia="en-US"/>
        </w:rPr>
        <w:t>Utredningen planeras vara klar under våren/sommaren 2027. Därefter ska ägarkommunerna få ta ställning till ett eventuellt genomförandebeslut. En mycket central del i utredningen är att bedöma kostnader och intäkter som uppstår vid ett genomförande. Intäkterna kan utgöras av till exempel olika typer av externa stöd för investering och drift, minskad kostnad för utsläppsrätter, ökad betalningsvilja för avfalls- och energikunder på grund av förbättrad klimatprestanda och försäljning av så kallade negativa utsläppscertifikat (CDR) som uppstår vid permanent lagring av koldioxid som härrör från förbränningen av icke-fossila material som trä eller papper även kallat biogen koldioxid.</w:t>
      </w:r>
    </w:p>
    <w:p w14:paraId="7E85233C" w14:textId="1B6B6A5E" w:rsidR="00C51D14" w:rsidRPr="00AD7BCD" w:rsidRDefault="00C51D14" w:rsidP="00B77201">
      <w:pPr>
        <w:pStyle w:val="Brdtext"/>
        <w:jc w:val="both"/>
        <w:rPr>
          <w:rFonts w:asciiTheme="minorHAnsi" w:eastAsiaTheme="majorEastAsia" w:hAnsiTheme="minorHAnsi" w:cstheme="minorBidi"/>
          <w:sz w:val="22"/>
          <w:szCs w:val="24"/>
          <w:lang w:eastAsia="en-US"/>
        </w:rPr>
      </w:pPr>
      <w:r w:rsidRPr="00AD7BCD">
        <w:rPr>
          <w:rFonts w:asciiTheme="minorHAnsi" w:eastAsiaTheme="majorEastAsia" w:hAnsiTheme="minorHAnsi" w:cstheme="minorBidi"/>
          <w:sz w:val="22"/>
          <w:szCs w:val="24"/>
          <w:lang w:eastAsia="en-US"/>
        </w:rPr>
        <w:t>Den koldioxid som planeras avskiljas på Renova består av drygt 50 procent biogen koldioxid vilket skulle medföra att det skulle uppstå cirka 45 000 negativa utsläppscertifikat om man implementerar CCS på en av fyra linjer på Renova. Negativa utsläppscertifikat kan köpas av verksamheter för att på så sätt kompensera för utsläpp som man inte kan minska. Det innebär också en möjlighet att stödja en viktig regional klimatsatsning som kan bana väg för andra projekt i regionen.</w:t>
      </w:r>
    </w:p>
    <w:p w14:paraId="47C99EB6" w14:textId="7A401E0D" w:rsidR="00736665" w:rsidRPr="00AD7BCD" w:rsidRDefault="00736665" w:rsidP="00B77201">
      <w:pPr>
        <w:pStyle w:val="Brdtext"/>
        <w:jc w:val="both"/>
        <w:rPr>
          <w:rFonts w:asciiTheme="minorHAnsi" w:eastAsiaTheme="majorEastAsia" w:hAnsiTheme="minorHAnsi" w:cstheme="minorBidi"/>
          <w:sz w:val="22"/>
          <w:szCs w:val="24"/>
          <w:lang w:eastAsia="en-US"/>
        </w:rPr>
      </w:pPr>
      <w:r w:rsidRPr="00AD7BCD">
        <w:rPr>
          <w:rFonts w:asciiTheme="minorHAnsi" w:eastAsiaTheme="majorEastAsia" w:hAnsiTheme="minorHAnsi" w:cstheme="minorBidi"/>
          <w:sz w:val="22"/>
          <w:szCs w:val="24"/>
          <w:lang w:eastAsia="en-US"/>
        </w:rPr>
        <w:t>Renova bedömer att försäljningen av negativa utsläppscertifikat kommer att utgöra en väsentlig del av intäkterna kopplade till CCS. I den strategi som utarbetas för negativa utsläppskrediter ska ägarkommunerna erbjudas en tidig möjlighet att teckna så kallade intentionsavtal för framtida köp. Ett intentionsavtal är inte bindande för framtida köp men utgör e</w:t>
      </w:r>
      <w:r w:rsidR="002D651A" w:rsidRPr="00AD7BCD">
        <w:rPr>
          <w:rFonts w:asciiTheme="minorHAnsi" w:eastAsiaTheme="majorEastAsia" w:hAnsiTheme="minorHAnsi" w:cstheme="minorBidi"/>
          <w:sz w:val="22"/>
          <w:szCs w:val="24"/>
          <w:lang w:eastAsia="en-US"/>
        </w:rPr>
        <w:t xml:space="preserve">n möjlighet att visa </w:t>
      </w:r>
      <w:r w:rsidRPr="00AD7BCD">
        <w:rPr>
          <w:rFonts w:asciiTheme="minorHAnsi" w:eastAsiaTheme="majorEastAsia" w:hAnsiTheme="minorHAnsi" w:cstheme="minorBidi"/>
          <w:sz w:val="22"/>
          <w:szCs w:val="24"/>
          <w:lang w:eastAsia="en-US"/>
        </w:rPr>
        <w:t>stöd för den planerade satsningen samt en gemensam ambition att arbeta fram ett bindande avtal för köp av negativa utsläppskrediter.</w:t>
      </w:r>
    </w:p>
    <w:p w14:paraId="0469778C" w14:textId="77777777" w:rsidR="00601724" w:rsidRPr="00403153" w:rsidRDefault="00601724" w:rsidP="00601724">
      <w:pPr>
        <w:pStyle w:val="Rubrik1"/>
        <w:rPr>
          <w:rFonts w:eastAsia="Times New Roman"/>
          <w:color w:val="000000" w:themeColor="text1"/>
          <w:lang w:eastAsia="sv-SE"/>
        </w:rPr>
      </w:pPr>
      <w:r w:rsidRPr="00403153">
        <w:rPr>
          <w:rFonts w:eastAsia="Times New Roman"/>
          <w:color w:val="000000" w:themeColor="text1"/>
          <w:lang w:eastAsia="sv-SE"/>
        </w:rPr>
        <w:t>Bedömning ur ekonomisk dimension</w:t>
      </w:r>
    </w:p>
    <w:p w14:paraId="7AC46EE4" w14:textId="761A2F0C" w:rsidR="000C53B5" w:rsidRPr="00AD7BCD" w:rsidRDefault="00541268" w:rsidP="00EC1923">
      <w:pPr>
        <w:pStyle w:val="Brdtext"/>
        <w:jc w:val="both"/>
        <w:rPr>
          <w:rFonts w:asciiTheme="minorHAnsi" w:hAnsiTheme="minorHAnsi" w:cstheme="minorHAnsi"/>
          <w:sz w:val="22"/>
          <w:szCs w:val="22"/>
        </w:rPr>
      </w:pPr>
      <w:r w:rsidRPr="00AD7BCD">
        <w:rPr>
          <w:rFonts w:asciiTheme="minorHAnsi" w:hAnsiTheme="minorHAnsi" w:cstheme="minorHAnsi"/>
          <w:sz w:val="22"/>
          <w:szCs w:val="22"/>
        </w:rPr>
        <w:t xml:space="preserve">Som tidigare angetts bedömer Renova att försäljningen av negativa utsläppskrediter utgör en väsentlig del av de framtida intäkterna associerade till CCS. Det framtida marknadsvärdet för en negativ utsläppskredit uppskattas till mellan 350-400 euro. Analysen bygger på studier av kommunicerade avtal för andra CCS-satsningar i Europa. Vid försäljning av 100 procent av tillgängliga krediter skulle den årliga intäkten vara </w:t>
      </w:r>
      <w:r w:rsidRPr="00AD7BCD">
        <w:rPr>
          <w:rFonts w:asciiTheme="minorHAnsi" w:hAnsiTheme="minorHAnsi" w:cstheme="minorHAnsi"/>
          <w:sz w:val="22"/>
          <w:szCs w:val="22"/>
        </w:rPr>
        <w:lastRenderedPageBreak/>
        <w:t>mellan 170 mnkr och knappt 200 mnkr. Det skulle innebära att den ökade kostnaden för avfallskunderna och avfallskollektiven kan hållas låg eller helt utebli.</w:t>
      </w:r>
    </w:p>
    <w:p w14:paraId="7E2ED269" w14:textId="77777777" w:rsidR="00601724" w:rsidRPr="00403153" w:rsidRDefault="00601724" w:rsidP="00601724">
      <w:pPr>
        <w:pStyle w:val="Rubrik1"/>
        <w:rPr>
          <w:color w:val="000000" w:themeColor="text1"/>
        </w:rPr>
      </w:pPr>
      <w:r w:rsidRPr="00403153">
        <w:rPr>
          <w:color w:val="000000" w:themeColor="text1"/>
        </w:rPr>
        <w:t>Bedömning ur ekologisk dimension</w:t>
      </w:r>
    </w:p>
    <w:p w14:paraId="57C378C4" w14:textId="41CCADE4" w:rsidR="005F1970" w:rsidRPr="00AD7BCD" w:rsidRDefault="00665E76" w:rsidP="00271154">
      <w:pPr>
        <w:jc w:val="both"/>
        <w:rPr>
          <w:rFonts w:asciiTheme="minorHAnsi" w:eastAsia="Times New Roman" w:hAnsiTheme="minorHAnsi" w:cstheme="minorHAnsi"/>
          <w:sz w:val="22"/>
          <w:szCs w:val="22"/>
          <w:lang w:eastAsia="sv-SE"/>
        </w:rPr>
      </w:pPr>
      <w:r w:rsidRPr="00AD7BCD">
        <w:rPr>
          <w:rFonts w:asciiTheme="minorHAnsi" w:hAnsiTheme="minorHAnsi" w:cstheme="minorHAnsi"/>
          <w:sz w:val="22"/>
          <w:szCs w:val="22"/>
        </w:rPr>
        <w:t>En eventuell satsning på CCS skulle vara mycket viktig för Renovas klimatavtryck men också bana väg för andra satsningar i vår region. Den föreslagna inriktningen som nu utreds innebär minskade utsläpp med i storleksordningen 100 000 ton per år med en fördelning på cirka 50 procent biogen och 50 procent fossil koldioxid vilket innebär att Renova halverar sitt koldioxidavtryck.</w:t>
      </w:r>
    </w:p>
    <w:p w14:paraId="12AF9A0B" w14:textId="77777777" w:rsidR="00601724" w:rsidRPr="00403153" w:rsidRDefault="00601724" w:rsidP="00601724">
      <w:pPr>
        <w:pStyle w:val="Rubrik1"/>
        <w:rPr>
          <w:color w:val="000000" w:themeColor="text1"/>
        </w:rPr>
      </w:pPr>
      <w:r w:rsidRPr="00403153">
        <w:rPr>
          <w:color w:val="000000" w:themeColor="text1"/>
        </w:rPr>
        <w:t>Bedömning ur social dimension</w:t>
      </w:r>
    </w:p>
    <w:p w14:paraId="604D00EF" w14:textId="24EFAC1C" w:rsidR="00601724" w:rsidRPr="00403153" w:rsidRDefault="00576C2F" w:rsidP="00271154">
      <w:pPr>
        <w:jc w:val="both"/>
        <w:rPr>
          <w:rFonts w:ascii="Times New Roman" w:eastAsia="Times New Roman" w:hAnsi="Times New Roman" w:cs="Times New Roman"/>
          <w:sz w:val="22"/>
          <w:szCs w:val="22"/>
          <w:lang w:eastAsia="sv-SE"/>
        </w:rPr>
      </w:pPr>
      <w:r w:rsidRPr="00403153">
        <w:rPr>
          <w:rFonts w:ascii="Times New Roman" w:eastAsia="Times New Roman" w:hAnsi="Times New Roman" w:cs="Times New Roman"/>
          <w:sz w:val="22"/>
          <w:szCs w:val="22"/>
          <w:lang w:eastAsia="sv-SE"/>
        </w:rPr>
        <w:t xml:space="preserve">En satsning på CCS skulle skapa </w:t>
      </w:r>
      <w:r w:rsidR="00352DD1" w:rsidRPr="00403153">
        <w:rPr>
          <w:rFonts w:ascii="Times New Roman" w:eastAsia="Times New Roman" w:hAnsi="Times New Roman" w:cs="Times New Roman"/>
          <w:sz w:val="22"/>
          <w:szCs w:val="22"/>
          <w:lang w:eastAsia="sv-SE"/>
        </w:rPr>
        <w:t>arbetstillfällen både på Renova och i andra verksamheter. Exakt omfattning går inte att bedöma i det här skedet.</w:t>
      </w:r>
    </w:p>
    <w:p w14:paraId="0529C45E" w14:textId="77777777" w:rsidR="00601724" w:rsidRPr="00403153" w:rsidRDefault="00601724" w:rsidP="00601724">
      <w:pPr>
        <w:pStyle w:val="Rubrik1"/>
        <w:rPr>
          <w:color w:val="000000" w:themeColor="text1"/>
        </w:rPr>
      </w:pPr>
      <w:r w:rsidRPr="00403153">
        <w:rPr>
          <w:color w:val="000000" w:themeColor="text1"/>
        </w:rPr>
        <w:t>Samverkan</w:t>
      </w:r>
    </w:p>
    <w:p w14:paraId="0235B5E5" w14:textId="5E2B041F" w:rsidR="00407F8E" w:rsidRPr="00403153" w:rsidRDefault="00352DD1" w:rsidP="00407F8E">
      <w:pPr>
        <w:rPr>
          <w:rFonts w:eastAsiaTheme="majorEastAsia"/>
          <w:sz w:val="22"/>
          <w:szCs w:val="28"/>
        </w:rPr>
      </w:pPr>
      <w:r w:rsidRPr="00403153">
        <w:rPr>
          <w:rFonts w:ascii="Times New Roman" w:eastAsia="Times New Roman" w:hAnsi="Times New Roman" w:cs="Times New Roman"/>
          <w:sz w:val="22"/>
          <w:szCs w:val="28"/>
        </w:rPr>
        <w:t xml:space="preserve">Information om </w:t>
      </w:r>
      <w:r w:rsidR="006E5680" w:rsidRPr="00403153">
        <w:rPr>
          <w:rFonts w:ascii="Times New Roman" w:eastAsia="Times New Roman" w:hAnsi="Times New Roman" w:cs="Times New Roman"/>
          <w:sz w:val="22"/>
          <w:szCs w:val="28"/>
        </w:rPr>
        <w:t xml:space="preserve">utredningen har fortlöpande getts till de fackliga organisationerna om den pågående utredningen. </w:t>
      </w:r>
    </w:p>
    <w:p w14:paraId="64D06DFE" w14:textId="77777777" w:rsidR="00601724" w:rsidRPr="00403153" w:rsidRDefault="00601724" w:rsidP="00601724">
      <w:pPr>
        <w:pStyle w:val="Rubrik1"/>
        <w:rPr>
          <w:color w:val="000000" w:themeColor="text1"/>
        </w:rPr>
      </w:pPr>
      <w:r w:rsidRPr="00403153">
        <w:rPr>
          <w:color w:val="000000" w:themeColor="text1"/>
        </w:rPr>
        <w:t>Beskrivning av ärendet</w:t>
      </w:r>
    </w:p>
    <w:p w14:paraId="32514223" w14:textId="1CECB167" w:rsidR="00A73275" w:rsidRPr="00AD7BCD" w:rsidRDefault="0005675D" w:rsidP="006E5680">
      <w:pPr>
        <w:pStyle w:val="Brdtext"/>
        <w:jc w:val="both"/>
        <w:rPr>
          <w:rFonts w:asciiTheme="minorHAnsi" w:eastAsiaTheme="minorEastAsia" w:hAnsiTheme="minorHAnsi" w:cstheme="minorHAnsi"/>
          <w:sz w:val="22"/>
          <w:szCs w:val="22"/>
          <w:lang w:eastAsia="en-US"/>
        </w:rPr>
      </w:pPr>
      <w:r w:rsidRPr="00AD7BCD">
        <w:rPr>
          <w:rFonts w:asciiTheme="minorHAnsi" w:hAnsiTheme="minorHAnsi" w:cstheme="minorHAnsi"/>
          <w:sz w:val="22"/>
          <w:szCs w:val="22"/>
        </w:rPr>
        <w:t>Renovas styrelse fattade 2024-04-22 ett inriktningsbeslut att utreda förutsättningarna för implementering av CCS eller CCU på en av fyra förbränningslinjer på Sävenäs avfallskraftvärmeverk till år 2030. Beslutet hade föregåtts av en hemställan till ägarkommunerna där alla 10 kommuner fått ta ställning till en fortsatt utredning av förutsättningarna. 7 av 10 kommuner ställde sig positiva, två ställde sig negativa och en avstod. Styrelsen fann därmed att en stor majoritet av ägandet ställde sig bakom fortsatt utredning.</w:t>
      </w:r>
    </w:p>
    <w:p w14:paraId="677ADBC7" w14:textId="2438276A" w:rsidR="00E87CBC" w:rsidRPr="00403153" w:rsidRDefault="00E87CBC" w:rsidP="006E5680">
      <w:pPr>
        <w:pStyle w:val="Brdtext"/>
        <w:jc w:val="both"/>
        <w:rPr>
          <w:rFonts w:asciiTheme="minorHAnsi" w:eastAsiaTheme="minorEastAsia" w:hAnsiTheme="minorHAnsi" w:cstheme="minorBidi"/>
          <w:sz w:val="22"/>
          <w:szCs w:val="22"/>
          <w:lang w:eastAsia="en-US"/>
        </w:rPr>
      </w:pPr>
      <w:r w:rsidRPr="00403153">
        <w:rPr>
          <w:rFonts w:asciiTheme="minorHAnsi" w:eastAsiaTheme="minorEastAsia" w:hAnsiTheme="minorHAnsi" w:cstheme="minorBidi"/>
          <w:sz w:val="22"/>
          <w:szCs w:val="22"/>
          <w:lang w:eastAsia="en-US"/>
        </w:rPr>
        <w:t>Utredningen sk</w:t>
      </w:r>
      <w:r w:rsidR="009622B7" w:rsidRPr="00403153">
        <w:rPr>
          <w:rFonts w:asciiTheme="minorHAnsi" w:eastAsiaTheme="minorEastAsia" w:hAnsiTheme="minorHAnsi" w:cstheme="minorBidi"/>
          <w:sz w:val="22"/>
          <w:szCs w:val="22"/>
          <w:lang w:eastAsia="en-US"/>
        </w:rPr>
        <w:t>a</w:t>
      </w:r>
      <w:r w:rsidR="007279B5" w:rsidRPr="00403153">
        <w:rPr>
          <w:rFonts w:asciiTheme="minorHAnsi" w:eastAsiaTheme="minorEastAsia" w:hAnsiTheme="minorHAnsi" w:cstheme="minorBidi"/>
          <w:sz w:val="22"/>
          <w:szCs w:val="22"/>
          <w:lang w:eastAsia="en-US"/>
        </w:rPr>
        <w:t xml:space="preserve"> utreda tekniska, ekonomiska och verksamhetsmässig</w:t>
      </w:r>
      <w:r w:rsidR="00375FE7" w:rsidRPr="00403153">
        <w:rPr>
          <w:rFonts w:asciiTheme="minorHAnsi" w:eastAsiaTheme="minorEastAsia" w:hAnsiTheme="minorHAnsi" w:cstheme="minorBidi"/>
          <w:sz w:val="22"/>
          <w:szCs w:val="22"/>
          <w:lang w:eastAsia="en-US"/>
        </w:rPr>
        <w:t>a</w:t>
      </w:r>
      <w:r w:rsidR="007279B5" w:rsidRPr="00403153">
        <w:rPr>
          <w:rFonts w:asciiTheme="minorHAnsi" w:eastAsiaTheme="minorEastAsia" w:hAnsiTheme="minorHAnsi" w:cstheme="minorBidi"/>
          <w:sz w:val="22"/>
          <w:szCs w:val="22"/>
          <w:lang w:eastAsia="en-US"/>
        </w:rPr>
        <w:t xml:space="preserve"> förutsättningar</w:t>
      </w:r>
      <w:r w:rsidR="005F214E" w:rsidRPr="00403153">
        <w:rPr>
          <w:rFonts w:asciiTheme="minorHAnsi" w:eastAsiaTheme="minorEastAsia" w:hAnsiTheme="minorHAnsi" w:cstheme="minorBidi"/>
          <w:sz w:val="22"/>
          <w:szCs w:val="22"/>
          <w:lang w:eastAsia="en-US"/>
        </w:rPr>
        <w:t xml:space="preserve"> och risker</w:t>
      </w:r>
      <w:r w:rsidR="007279B5" w:rsidRPr="00403153">
        <w:rPr>
          <w:rFonts w:asciiTheme="minorHAnsi" w:eastAsiaTheme="minorEastAsia" w:hAnsiTheme="minorHAnsi" w:cstheme="minorBidi"/>
          <w:sz w:val="22"/>
          <w:szCs w:val="22"/>
          <w:lang w:eastAsia="en-US"/>
        </w:rPr>
        <w:t xml:space="preserve"> </w:t>
      </w:r>
      <w:r w:rsidR="00375FE7" w:rsidRPr="00403153">
        <w:rPr>
          <w:rFonts w:asciiTheme="minorHAnsi" w:eastAsiaTheme="minorEastAsia" w:hAnsiTheme="minorHAnsi" w:cstheme="minorBidi"/>
          <w:sz w:val="22"/>
          <w:szCs w:val="22"/>
          <w:lang w:eastAsia="en-US"/>
        </w:rPr>
        <w:t xml:space="preserve">för ett eventuellt kommande </w:t>
      </w:r>
      <w:r w:rsidR="005F214E" w:rsidRPr="00403153">
        <w:rPr>
          <w:rFonts w:asciiTheme="minorHAnsi" w:eastAsiaTheme="minorEastAsia" w:hAnsiTheme="minorHAnsi" w:cstheme="minorBidi"/>
          <w:sz w:val="22"/>
          <w:szCs w:val="22"/>
          <w:lang w:eastAsia="en-US"/>
        </w:rPr>
        <w:t>genomförandebeslut</w:t>
      </w:r>
      <w:r w:rsidR="00047627" w:rsidRPr="00403153">
        <w:rPr>
          <w:rFonts w:asciiTheme="minorHAnsi" w:eastAsiaTheme="minorEastAsia" w:hAnsiTheme="minorHAnsi" w:cstheme="minorBidi"/>
          <w:sz w:val="22"/>
          <w:szCs w:val="22"/>
          <w:lang w:eastAsia="en-US"/>
        </w:rPr>
        <w:t xml:space="preserve">. </w:t>
      </w:r>
      <w:r w:rsidR="00E22EA1" w:rsidRPr="00403153">
        <w:rPr>
          <w:rFonts w:asciiTheme="minorHAnsi" w:eastAsiaTheme="minorEastAsia" w:hAnsiTheme="minorHAnsi" w:cstheme="minorBidi"/>
          <w:sz w:val="22"/>
          <w:szCs w:val="22"/>
          <w:lang w:eastAsia="en-US"/>
        </w:rPr>
        <w:t xml:space="preserve">Efter genomförd utredning kommer Renova att rekommendera </w:t>
      </w:r>
      <w:r w:rsidR="00AA505D" w:rsidRPr="00403153">
        <w:rPr>
          <w:rFonts w:asciiTheme="minorHAnsi" w:eastAsiaTheme="minorEastAsia" w:hAnsiTheme="minorHAnsi" w:cstheme="minorBidi"/>
          <w:sz w:val="22"/>
          <w:szCs w:val="22"/>
          <w:lang w:eastAsia="en-US"/>
        </w:rPr>
        <w:t xml:space="preserve">en väg framåt som kan vara att fatta beslut om genomförande, fortsätta utreda </w:t>
      </w:r>
      <w:r w:rsidR="005F58D2" w:rsidRPr="00403153">
        <w:rPr>
          <w:rFonts w:asciiTheme="minorHAnsi" w:eastAsiaTheme="minorEastAsia" w:hAnsiTheme="minorHAnsi" w:cstheme="minorBidi"/>
          <w:sz w:val="22"/>
          <w:szCs w:val="22"/>
          <w:lang w:eastAsia="en-US"/>
        </w:rPr>
        <w:t xml:space="preserve">med en förlängd tidplan </w:t>
      </w:r>
      <w:r w:rsidR="00AA505D" w:rsidRPr="00403153">
        <w:rPr>
          <w:rFonts w:asciiTheme="minorHAnsi" w:eastAsiaTheme="minorEastAsia" w:hAnsiTheme="minorHAnsi" w:cstheme="minorBidi"/>
          <w:sz w:val="22"/>
          <w:szCs w:val="22"/>
          <w:lang w:eastAsia="en-US"/>
        </w:rPr>
        <w:t>eller avbryta</w:t>
      </w:r>
      <w:r w:rsidR="005F58D2" w:rsidRPr="00403153">
        <w:rPr>
          <w:rFonts w:asciiTheme="minorHAnsi" w:eastAsiaTheme="minorEastAsia" w:hAnsiTheme="minorHAnsi" w:cstheme="minorBidi"/>
          <w:sz w:val="22"/>
          <w:szCs w:val="22"/>
          <w:lang w:eastAsia="en-US"/>
        </w:rPr>
        <w:t>. Även detta beslut kommer att hemställas till ägarna för ställningstagande.</w:t>
      </w:r>
    </w:p>
    <w:p w14:paraId="31D366DD" w14:textId="6AD37C37" w:rsidR="005F58D2" w:rsidRPr="00403153" w:rsidRDefault="005F58D2" w:rsidP="006E5680">
      <w:pPr>
        <w:pStyle w:val="Brdtext"/>
        <w:jc w:val="both"/>
        <w:rPr>
          <w:rFonts w:asciiTheme="minorHAnsi" w:eastAsiaTheme="minorEastAsia" w:hAnsiTheme="minorHAnsi" w:cstheme="minorBidi"/>
          <w:sz w:val="22"/>
          <w:szCs w:val="22"/>
          <w:lang w:eastAsia="en-US"/>
        </w:rPr>
      </w:pPr>
      <w:r w:rsidRPr="00403153">
        <w:rPr>
          <w:rFonts w:asciiTheme="minorHAnsi" w:eastAsiaTheme="minorEastAsia" w:hAnsiTheme="minorHAnsi" w:cstheme="minorBidi"/>
          <w:sz w:val="22"/>
          <w:szCs w:val="22"/>
          <w:lang w:eastAsia="en-US"/>
        </w:rPr>
        <w:t xml:space="preserve">En mycket väsentlig del </w:t>
      </w:r>
      <w:r w:rsidR="00906E9A" w:rsidRPr="00403153">
        <w:rPr>
          <w:rFonts w:asciiTheme="minorHAnsi" w:eastAsiaTheme="minorEastAsia" w:hAnsiTheme="minorHAnsi" w:cstheme="minorBidi"/>
          <w:sz w:val="22"/>
          <w:szCs w:val="22"/>
          <w:lang w:eastAsia="en-US"/>
        </w:rPr>
        <w:t xml:space="preserve">av utredningen utgörs av ekonomiska förutsättningar och risker. Renova bedömer att man </w:t>
      </w:r>
      <w:r w:rsidR="003A28A2" w:rsidRPr="00403153">
        <w:rPr>
          <w:rFonts w:asciiTheme="minorHAnsi" w:eastAsiaTheme="minorEastAsia" w:hAnsiTheme="minorHAnsi" w:cstheme="minorBidi"/>
          <w:sz w:val="22"/>
          <w:szCs w:val="22"/>
          <w:lang w:eastAsia="en-US"/>
        </w:rPr>
        <w:t>kommer att ha en god bild av vilka kostnader som en investering innebär i form av investering, löpande driftskostnader och</w:t>
      </w:r>
      <w:r w:rsidR="00C26C9F" w:rsidRPr="00403153">
        <w:rPr>
          <w:rFonts w:asciiTheme="minorHAnsi" w:eastAsiaTheme="minorEastAsia" w:hAnsiTheme="minorHAnsi" w:cstheme="minorBidi"/>
          <w:sz w:val="22"/>
          <w:szCs w:val="22"/>
          <w:lang w:eastAsia="en-US"/>
        </w:rPr>
        <w:t xml:space="preserve"> kostnaden för slutlagring. </w:t>
      </w:r>
      <w:r w:rsidR="00FE3294" w:rsidRPr="00403153">
        <w:rPr>
          <w:rFonts w:asciiTheme="minorHAnsi" w:eastAsiaTheme="minorEastAsia" w:hAnsiTheme="minorHAnsi" w:cstheme="minorBidi"/>
          <w:sz w:val="22"/>
          <w:szCs w:val="22"/>
          <w:lang w:eastAsia="en-US"/>
        </w:rPr>
        <w:t xml:space="preserve">Naturligtvis finns </w:t>
      </w:r>
      <w:r w:rsidR="00D25CD4" w:rsidRPr="00403153">
        <w:rPr>
          <w:rFonts w:asciiTheme="minorHAnsi" w:eastAsiaTheme="minorEastAsia" w:hAnsiTheme="minorHAnsi" w:cstheme="minorBidi"/>
          <w:sz w:val="22"/>
          <w:szCs w:val="22"/>
          <w:lang w:eastAsia="en-US"/>
        </w:rPr>
        <w:t xml:space="preserve">osäkerheter i form av priser på energi och andra insatsmaterial. </w:t>
      </w:r>
      <w:r w:rsidR="00C26C9F" w:rsidRPr="00403153">
        <w:rPr>
          <w:rFonts w:asciiTheme="minorHAnsi" w:eastAsiaTheme="minorEastAsia" w:hAnsiTheme="minorHAnsi" w:cstheme="minorBidi"/>
          <w:sz w:val="22"/>
          <w:szCs w:val="22"/>
          <w:lang w:eastAsia="en-US"/>
        </w:rPr>
        <w:t>På intäktssidan finns följande möjliga intäktsströmmar:</w:t>
      </w:r>
    </w:p>
    <w:p w14:paraId="1AC8EBCB" w14:textId="03D65C84" w:rsidR="00C26C9F" w:rsidRPr="00AD7BCD" w:rsidRDefault="008617FA" w:rsidP="00C26C9F">
      <w:pPr>
        <w:pStyle w:val="Brdtext"/>
        <w:numPr>
          <w:ilvl w:val="0"/>
          <w:numId w:val="10"/>
        </w:numPr>
        <w:ind w:left="340" w:hanging="170"/>
        <w:jc w:val="both"/>
        <w:rPr>
          <w:rFonts w:asciiTheme="minorHAnsi" w:eastAsiaTheme="minorEastAsia" w:hAnsiTheme="minorHAnsi" w:cstheme="minorHAnsi"/>
          <w:sz w:val="22"/>
          <w:szCs w:val="22"/>
          <w:lang w:eastAsia="en-US"/>
        </w:rPr>
      </w:pPr>
      <w:r w:rsidRPr="00AD7BCD">
        <w:rPr>
          <w:rFonts w:asciiTheme="minorHAnsi" w:hAnsiTheme="minorHAnsi" w:cstheme="minorHAnsi"/>
          <w:sz w:val="22"/>
          <w:szCs w:val="22"/>
        </w:rPr>
        <w:t>Externa nationella eller överstatliga stöd</w:t>
      </w:r>
    </w:p>
    <w:p w14:paraId="2AAC41D3" w14:textId="16B321F4" w:rsidR="008617FA" w:rsidRPr="00AD7BCD" w:rsidRDefault="008617FA" w:rsidP="008617FA">
      <w:pPr>
        <w:pStyle w:val="Brdtext"/>
        <w:numPr>
          <w:ilvl w:val="1"/>
          <w:numId w:val="10"/>
        </w:numPr>
        <w:jc w:val="both"/>
        <w:rPr>
          <w:rFonts w:asciiTheme="minorHAnsi" w:eastAsiaTheme="minorEastAsia" w:hAnsiTheme="minorHAnsi" w:cstheme="minorHAnsi"/>
          <w:sz w:val="22"/>
          <w:szCs w:val="22"/>
          <w:lang w:eastAsia="en-US"/>
        </w:rPr>
      </w:pPr>
      <w:r w:rsidRPr="00AD7BCD">
        <w:rPr>
          <w:rFonts w:asciiTheme="minorHAnsi" w:hAnsiTheme="minorHAnsi" w:cstheme="minorHAnsi"/>
          <w:sz w:val="22"/>
          <w:szCs w:val="22"/>
        </w:rPr>
        <w:t>Renova har sökt stöd från EU:s innovationsfond samt lämnat bud i det nationella stödsystemet för ”Omvända auktioner”. Besked om dessa förväntas innan årsskiftet 2026/2027. Ett positivt besked från båda skulle motsvara en avsevärd andel av de totala intäkterna.</w:t>
      </w:r>
    </w:p>
    <w:p w14:paraId="53715BE2" w14:textId="51A7F60A" w:rsidR="00CE0CE0" w:rsidRPr="00AD7BCD" w:rsidRDefault="00CE0CE0" w:rsidP="00CE0CE0">
      <w:pPr>
        <w:pStyle w:val="Brdtext"/>
        <w:numPr>
          <w:ilvl w:val="0"/>
          <w:numId w:val="10"/>
        </w:numPr>
        <w:ind w:left="340" w:hanging="170"/>
        <w:jc w:val="both"/>
        <w:rPr>
          <w:rFonts w:asciiTheme="minorHAnsi" w:eastAsiaTheme="minorEastAsia" w:hAnsiTheme="minorHAnsi" w:cstheme="minorHAnsi"/>
          <w:sz w:val="22"/>
          <w:szCs w:val="22"/>
          <w:lang w:eastAsia="en-US"/>
        </w:rPr>
      </w:pPr>
      <w:r w:rsidRPr="00AD7BCD">
        <w:rPr>
          <w:rFonts w:asciiTheme="minorHAnsi" w:hAnsiTheme="minorHAnsi" w:cstheme="minorHAnsi"/>
          <w:sz w:val="22"/>
          <w:szCs w:val="22"/>
        </w:rPr>
        <w:t>Undvikna kostnader för utsläppsrätter.</w:t>
      </w:r>
    </w:p>
    <w:p w14:paraId="19CD1D24" w14:textId="3B7DFB72" w:rsidR="00CE0CE0" w:rsidRPr="00AD7BCD" w:rsidRDefault="00CE0CE0" w:rsidP="00CE0CE0">
      <w:pPr>
        <w:pStyle w:val="Brdtext"/>
        <w:numPr>
          <w:ilvl w:val="1"/>
          <w:numId w:val="10"/>
        </w:numPr>
        <w:jc w:val="both"/>
        <w:rPr>
          <w:rFonts w:asciiTheme="minorHAnsi" w:eastAsiaTheme="minorEastAsia" w:hAnsiTheme="minorHAnsi" w:cstheme="minorHAnsi"/>
          <w:sz w:val="22"/>
          <w:szCs w:val="22"/>
          <w:lang w:eastAsia="en-US"/>
        </w:rPr>
      </w:pPr>
      <w:r w:rsidRPr="00AD7BCD">
        <w:rPr>
          <w:rFonts w:asciiTheme="minorHAnsi" w:hAnsiTheme="minorHAnsi" w:cstheme="minorHAnsi"/>
          <w:sz w:val="22"/>
          <w:szCs w:val="22"/>
        </w:rPr>
        <w:t>Renova betalar i nuläget cirka 200 mnkr per år för utsläppsrätter. CCS på en linje skulle sänka den kostnaden med 40–50 mnkr givet nuvarande prisnivå. Dock bedöms priset per utsläppsrätt öka till 2030. Framtida prisnivåer är i hög grad beroende av kommande beslut på EU-nivå.</w:t>
      </w:r>
    </w:p>
    <w:p w14:paraId="60C712B0" w14:textId="747E3AF0" w:rsidR="00E37CB3" w:rsidRPr="00AD7BCD" w:rsidRDefault="004D26AB" w:rsidP="7641414C">
      <w:pPr>
        <w:pStyle w:val="Brdtext"/>
        <w:numPr>
          <w:ilvl w:val="0"/>
          <w:numId w:val="10"/>
        </w:numPr>
        <w:ind w:left="340" w:hanging="170"/>
        <w:jc w:val="both"/>
        <w:rPr>
          <w:rFonts w:asciiTheme="minorHAnsi" w:eastAsiaTheme="minorEastAsia" w:hAnsiTheme="minorHAnsi" w:cstheme="minorHAnsi"/>
          <w:sz w:val="22"/>
          <w:szCs w:val="22"/>
          <w:lang w:eastAsia="en-US"/>
        </w:rPr>
      </w:pPr>
      <w:r w:rsidRPr="00AD7BCD">
        <w:rPr>
          <w:rFonts w:asciiTheme="minorHAnsi" w:hAnsiTheme="minorHAnsi" w:cstheme="minorHAnsi"/>
          <w:sz w:val="22"/>
          <w:szCs w:val="22"/>
        </w:rPr>
        <w:t>Försäljning av negativa utsläppscertifikat, s k CDR</w:t>
      </w:r>
    </w:p>
    <w:p w14:paraId="1DEC164E" w14:textId="101769E3" w:rsidR="009401D4" w:rsidRPr="00AD7BCD" w:rsidRDefault="009401D4" w:rsidP="009401D4">
      <w:pPr>
        <w:pStyle w:val="Brdtext"/>
        <w:numPr>
          <w:ilvl w:val="1"/>
          <w:numId w:val="10"/>
        </w:numPr>
        <w:jc w:val="both"/>
        <w:rPr>
          <w:rFonts w:asciiTheme="minorHAnsi" w:eastAsiaTheme="minorEastAsia" w:hAnsiTheme="minorHAnsi" w:cstheme="minorHAnsi"/>
          <w:sz w:val="22"/>
          <w:szCs w:val="22"/>
          <w:lang w:eastAsia="en-US"/>
        </w:rPr>
      </w:pPr>
      <w:r w:rsidRPr="00AD7BCD">
        <w:rPr>
          <w:rFonts w:asciiTheme="minorHAnsi" w:hAnsiTheme="minorHAnsi" w:cstheme="minorHAnsi"/>
          <w:sz w:val="22"/>
          <w:szCs w:val="22"/>
        </w:rPr>
        <w:t xml:space="preserve">Avfall till förbränning består av både biogent och fossilt material. Den fossila delen kommer huvudsakligen från plast i avfallet. Fördelningen just </w:t>
      </w:r>
      <w:r w:rsidRPr="00AD7BCD">
        <w:rPr>
          <w:rFonts w:asciiTheme="minorHAnsi" w:hAnsiTheme="minorHAnsi" w:cstheme="minorHAnsi"/>
          <w:sz w:val="22"/>
          <w:szCs w:val="22"/>
        </w:rPr>
        <w:lastRenderedPageBreak/>
        <w:t>nu är 48 procent fossilt och 52 procent biogent. Vid förbränningen uppstår således både biogen och fossil koldioxid. Den fossila delen betalar Renova för via utsläppsrättshandelssystemet. Den biogena delen är ”gratis” att släppa ut då den anses ingå i den naturliga kolcykeln. Vid infångning och lagring kan man alltså undvika kostnader för utsläppsrätter för den fossila delen. För den biogena uppstår en s k kolsänka som genererar negativa utsläppskrediter som kan säljas till verksamheter som vill kompensera utsläpp.</w:t>
      </w:r>
    </w:p>
    <w:p w14:paraId="5FED2D8B" w14:textId="50425536" w:rsidR="0096402C" w:rsidRPr="00AD7BCD" w:rsidRDefault="0096402C" w:rsidP="009401D4">
      <w:pPr>
        <w:pStyle w:val="Brdtext"/>
        <w:numPr>
          <w:ilvl w:val="1"/>
          <w:numId w:val="10"/>
        </w:numPr>
        <w:jc w:val="both"/>
        <w:rPr>
          <w:rFonts w:asciiTheme="minorHAnsi" w:eastAsiaTheme="minorEastAsia" w:hAnsiTheme="minorHAnsi" w:cstheme="minorHAnsi"/>
          <w:sz w:val="22"/>
          <w:szCs w:val="22"/>
          <w:lang w:eastAsia="en-US"/>
        </w:rPr>
      </w:pPr>
      <w:r w:rsidRPr="00AD7BCD">
        <w:rPr>
          <w:rFonts w:asciiTheme="minorHAnsi" w:hAnsiTheme="minorHAnsi" w:cstheme="minorHAnsi"/>
          <w:sz w:val="22"/>
          <w:szCs w:val="22"/>
        </w:rPr>
        <w:t>Renova har med extern hjälp gjort en bedömning av marknadsvärdet på negativa utsläppskrediter. Utvärderingen har gjorts utifrån tecknade avtal från projekt i huvudsakligen Europa. Den nuvarande bedömningen är att värdet ligger mellan 350–400 euro per certifikat. En försäljning av 100 procent av uppkomna utsläppskrediter skulle motsvara en intäkt på 170–200 mnkr per år vid denna prisnivå.</w:t>
      </w:r>
    </w:p>
    <w:p w14:paraId="77133021" w14:textId="3396BF6A" w:rsidR="0028579D" w:rsidRPr="00AD7BCD" w:rsidRDefault="0028579D" w:rsidP="0028579D">
      <w:pPr>
        <w:pStyle w:val="Brdtext"/>
        <w:numPr>
          <w:ilvl w:val="0"/>
          <w:numId w:val="10"/>
        </w:numPr>
        <w:ind w:left="340" w:hanging="170"/>
        <w:jc w:val="both"/>
        <w:rPr>
          <w:rFonts w:asciiTheme="minorHAnsi" w:eastAsiaTheme="minorEastAsia" w:hAnsiTheme="minorHAnsi" w:cstheme="minorHAnsi"/>
          <w:sz w:val="22"/>
          <w:szCs w:val="22"/>
          <w:lang w:eastAsia="en-US"/>
        </w:rPr>
      </w:pPr>
      <w:r w:rsidRPr="00AD7BCD">
        <w:rPr>
          <w:rFonts w:asciiTheme="minorHAnsi" w:hAnsiTheme="minorHAnsi" w:cstheme="minorHAnsi"/>
          <w:sz w:val="22"/>
          <w:szCs w:val="22"/>
        </w:rPr>
        <w:t>Ökad prisnivå för behandling av avfall och producerad energi.</w:t>
      </w:r>
    </w:p>
    <w:p w14:paraId="00F7194F" w14:textId="47E15F2C" w:rsidR="00973B88" w:rsidRPr="00AD7BCD" w:rsidRDefault="00973B88" w:rsidP="00973B88">
      <w:pPr>
        <w:pStyle w:val="Brdtext"/>
        <w:numPr>
          <w:ilvl w:val="1"/>
          <w:numId w:val="10"/>
        </w:numPr>
        <w:jc w:val="both"/>
        <w:rPr>
          <w:rFonts w:asciiTheme="minorHAnsi" w:eastAsiaTheme="minorEastAsia" w:hAnsiTheme="minorHAnsi" w:cstheme="minorHAnsi"/>
          <w:sz w:val="22"/>
          <w:szCs w:val="22"/>
          <w:lang w:eastAsia="en-US"/>
        </w:rPr>
      </w:pPr>
      <w:r w:rsidRPr="00AD7BCD">
        <w:rPr>
          <w:rFonts w:asciiTheme="minorHAnsi" w:eastAsiaTheme="minorEastAsia" w:hAnsiTheme="minorHAnsi" w:cstheme="minorHAnsi"/>
          <w:sz w:val="22"/>
          <w:szCs w:val="22"/>
          <w:lang w:eastAsia="en-US"/>
        </w:rPr>
        <w:t>Den del av kostn</w:t>
      </w:r>
      <w:r w:rsidR="00A5042E" w:rsidRPr="00AD7BCD">
        <w:rPr>
          <w:rFonts w:asciiTheme="minorHAnsi" w:eastAsiaTheme="minorEastAsia" w:hAnsiTheme="minorHAnsi" w:cstheme="minorHAnsi"/>
          <w:sz w:val="22"/>
          <w:szCs w:val="22"/>
          <w:lang w:eastAsia="en-US"/>
        </w:rPr>
        <w:t>a</w:t>
      </w:r>
      <w:r w:rsidRPr="00AD7BCD">
        <w:rPr>
          <w:rFonts w:asciiTheme="minorHAnsi" w:eastAsiaTheme="minorEastAsia" w:hAnsiTheme="minorHAnsi" w:cstheme="minorHAnsi"/>
          <w:sz w:val="22"/>
          <w:szCs w:val="22"/>
          <w:lang w:eastAsia="en-US"/>
        </w:rPr>
        <w:t xml:space="preserve">den för CCS som inte eventuellt täcks av ovanstående intäkter behöver belasta </w:t>
      </w:r>
      <w:r w:rsidR="00A33355" w:rsidRPr="00AD7BCD">
        <w:rPr>
          <w:rFonts w:asciiTheme="minorHAnsi" w:eastAsiaTheme="minorEastAsia" w:hAnsiTheme="minorHAnsi" w:cstheme="minorHAnsi"/>
          <w:sz w:val="22"/>
          <w:szCs w:val="22"/>
          <w:lang w:eastAsia="en-US"/>
        </w:rPr>
        <w:t xml:space="preserve">de intressenter som har nytta av </w:t>
      </w:r>
      <w:r w:rsidR="00A53774" w:rsidRPr="00AD7BCD">
        <w:rPr>
          <w:rFonts w:asciiTheme="minorHAnsi" w:eastAsiaTheme="minorEastAsia" w:hAnsiTheme="minorHAnsi" w:cstheme="minorHAnsi"/>
          <w:sz w:val="22"/>
          <w:szCs w:val="22"/>
          <w:lang w:eastAsia="en-US"/>
        </w:rPr>
        <w:t xml:space="preserve">en förbättrad avfallsbehandling och energiproduktion. Det är avfallskunderna inklusive </w:t>
      </w:r>
      <w:r w:rsidR="005E2BA6" w:rsidRPr="00AD7BCD">
        <w:rPr>
          <w:rFonts w:asciiTheme="minorHAnsi" w:eastAsiaTheme="minorEastAsia" w:hAnsiTheme="minorHAnsi" w:cstheme="minorHAnsi"/>
          <w:sz w:val="22"/>
          <w:szCs w:val="22"/>
          <w:lang w:eastAsia="en-US"/>
        </w:rPr>
        <w:t xml:space="preserve">avfallskollektiven i ägarkommunerna men även </w:t>
      </w:r>
      <w:r w:rsidR="00510856" w:rsidRPr="00AD7BCD">
        <w:rPr>
          <w:rFonts w:asciiTheme="minorHAnsi" w:eastAsiaTheme="minorEastAsia" w:hAnsiTheme="minorHAnsi" w:cstheme="minorHAnsi"/>
          <w:sz w:val="22"/>
          <w:szCs w:val="22"/>
          <w:lang w:eastAsia="en-US"/>
        </w:rPr>
        <w:t xml:space="preserve">köparna av den </w:t>
      </w:r>
      <w:r w:rsidR="002E0196" w:rsidRPr="00AD7BCD">
        <w:rPr>
          <w:rFonts w:asciiTheme="minorHAnsi" w:eastAsiaTheme="minorEastAsia" w:hAnsiTheme="minorHAnsi" w:cstheme="minorHAnsi"/>
          <w:sz w:val="22"/>
          <w:szCs w:val="22"/>
          <w:lang w:eastAsia="en-US"/>
        </w:rPr>
        <w:t>energi</w:t>
      </w:r>
      <w:r w:rsidR="00510856" w:rsidRPr="00AD7BCD">
        <w:rPr>
          <w:rFonts w:asciiTheme="minorHAnsi" w:eastAsiaTheme="minorEastAsia" w:hAnsiTheme="minorHAnsi" w:cstheme="minorHAnsi"/>
          <w:sz w:val="22"/>
          <w:szCs w:val="22"/>
          <w:lang w:eastAsia="en-US"/>
        </w:rPr>
        <w:t xml:space="preserve"> som produceras. Det är Renovas ambition att hålla den här delen så låg som möjligt</w:t>
      </w:r>
      <w:r w:rsidR="002E0196" w:rsidRPr="00AD7BCD">
        <w:rPr>
          <w:rFonts w:asciiTheme="minorHAnsi" w:eastAsiaTheme="minorEastAsia" w:hAnsiTheme="minorHAnsi" w:cstheme="minorHAnsi"/>
          <w:sz w:val="22"/>
          <w:szCs w:val="22"/>
          <w:lang w:eastAsia="en-US"/>
        </w:rPr>
        <w:t>.</w:t>
      </w:r>
    </w:p>
    <w:p w14:paraId="06AEE4A0" w14:textId="1D02CCF5" w:rsidR="002E0196" w:rsidRPr="00AD7BCD" w:rsidRDefault="002E0196" w:rsidP="002E0196">
      <w:pPr>
        <w:pStyle w:val="Brdtext"/>
        <w:jc w:val="both"/>
        <w:rPr>
          <w:rFonts w:asciiTheme="minorHAnsi" w:eastAsiaTheme="minorEastAsia" w:hAnsiTheme="minorHAnsi" w:cstheme="minorHAnsi"/>
          <w:sz w:val="22"/>
          <w:szCs w:val="22"/>
          <w:lang w:eastAsia="en-US"/>
        </w:rPr>
      </w:pPr>
      <w:r w:rsidRPr="00AD7BCD">
        <w:rPr>
          <w:rFonts w:asciiTheme="minorHAnsi" w:eastAsiaTheme="minorEastAsia" w:hAnsiTheme="minorHAnsi" w:cstheme="minorHAnsi"/>
          <w:sz w:val="22"/>
          <w:szCs w:val="22"/>
          <w:lang w:eastAsia="en-US"/>
        </w:rPr>
        <w:t xml:space="preserve">Således utgör intäkterna från </w:t>
      </w:r>
      <w:r w:rsidR="00BA7ED6" w:rsidRPr="00AD7BCD">
        <w:rPr>
          <w:rFonts w:asciiTheme="minorHAnsi" w:eastAsiaTheme="minorEastAsia" w:hAnsiTheme="minorHAnsi" w:cstheme="minorHAnsi"/>
          <w:sz w:val="22"/>
          <w:szCs w:val="22"/>
          <w:lang w:eastAsia="en-US"/>
        </w:rPr>
        <w:t xml:space="preserve">försäljning av negativa utsläppskrediter en mycket viktig del av </w:t>
      </w:r>
      <w:r w:rsidR="00D54C2A" w:rsidRPr="00AD7BCD">
        <w:rPr>
          <w:rFonts w:asciiTheme="minorHAnsi" w:eastAsiaTheme="minorEastAsia" w:hAnsiTheme="minorHAnsi" w:cstheme="minorHAnsi"/>
          <w:sz w:val="22"/>
          <w:szCs w:val="22"/>
          <w:lang w:eastAsia="en-US"/>
        </w:rPr>
        <w:t xml:space="preserve">de framtida intäkterna som ska täcka kostnaderna som uppstår i samband med en investering i CCS. Renova har utarbetat en strategi för detta där </w:t>
      </w:r>
      <w:r w:rsidR="00B90A37" w:rsidRPr="00AD7BCD">
        <w:rPr>
          <w:rFonts w:asciiTheme="minorHAnsi" w:eastAsiaTheme="minorEastAsia" w:hAnsiTheme="minorHAnsi" w:cstheme="minorHAnsi"/>
          <w:sz w:val="22"/>
          <w:szCs w:val="22"/>
          <w:lang w:eastAsia="en-US"/>
        </w:rPr>
        <w:t>de uppkomna certifikaten ska erbjudas:</w:t>
      </w:r>
    </w:p>
    <w:p w14:paraId="5D5AD154" w14:textId="060DC84B" w:rsidR="00B90A37" w:rsidRPr="00AD7BCD" w:rsidRDefault="00B90A37" w:rsidP="00B90A37">
      <w:pPr>
        <w:pStyle w:val="Brdtext"/>
        <w:numPr>
          <w:ilvl w:val="0"/>
          <w:numId w:val="11"/>
        </w:numPr>
        <w:ind w:left="340" w:hanging="170"/>
        <w:jc w:val="both"/>
        <w:rPr>
          <w:rFonts w:asciiTheme="minorHAnsi" w:eastAsiaTheme="minorEastAsia" w:hAnsiTheme="minorHAnsi" w:cstheme="minorHAnsi"/>
          <w:sz w:val="22"/>
          <w:szCs w:val="22"/>
          <w:lang w:eastAsia="en-US"/>
        </w:rPr>
      </w:pPr>
      <w:r w:rsidRPr="00AD7BCD">
        <w:rPr>
          <w:rFonts w:asciiTheme="minorHAnsi" w:hAnsiTheme="minorHAnsi" w:cstheme="minorHAnsi"/>
          <w:sz w:val="22"/>
          <w:szCs w:val="22"/>
        </w:rPr>
        <w:t>I första hand till ägarkommunerna eller till verksamheter ägda av ägarkommunerna</w:t>
      </w:r>
    </w:p>
    <w:p w14:paraId="002EC66C" w14:textId="246AF499" w:rsidR="007610EB" w:rsidRPr="00AD7BCD" w:rsidRDefault="007610EB" w:rsidP="00B90A37">
      <w:pPr>
        <w:pStyle w:val="Brdtext"/>
        <w:numPr>
          <w:ilvl w:val="0"/>
          <w:numId w:val="11"/>
        </w:numPr>
        <w:ind w:left="340" w:hanging="170"/>
        <w:jc w:val="both"/>
        <w:rPr>
          <w:rFonts w:asciiTheme="minorHAnsi" w:eastAsiaTheme="minorEastAsia" w:hAnsiTheme="minorHAnsi" w:cstheme="minorHAnsi"/>
          <w:sz w:val="22"/>
          <w:szCs w:val="22"/>
          <w:lang w:eastAsia="en-US"/>
        </w:rPr>
      </w:pPr>
      <w:r w:rsidRPr="00AD7BCD">
        <w:rPr>
          <w:rFonts w:asciiTheme="minorHAnsi" w:hAnsiTheme="minorHAnsi" w:cstheme="minorHAnsi"/>
          <w:sz w:val="22"/>
          <w:szCs w:val="22"/>
        </w:rPr>
        <w:t>I andra hand till företag och organisationer verksamma i ägarkommunerna</w:t>
      </w:r>
    </w:p>
    <w:p w14:paraId="5CC438F6" w14:textId="5F11D36F" w:rsidR="007610EB" w:rsidRPr="00AD7BCD" w:rsidRDefault="007610EB" w:rsidP="00B90A37">
      <w:pPr>
        <w:pStyle w:val="Brdtext"/>
        <w:numPr>
          <w:ilvl w:val="0"/>
          <w:numId w:val="11"/>
        </w:numPr>
        <w:ind w:left="340" w:hanging="170"/>
        <w:jc w:val="both"/>
        <w:rPr>
          <w:rFonts w:asciiTheme="minorHAnsi" w:eastAsiaTheme="minorEastAsia" w:hAnsiTheme="minorHAnsi" w:cstheme="minorHAnsi"/>
          <w:sz w:val="22"/>
          <w:szCs w:val="22"/>
          <w:lang w:eastAsia="en-US"/>
        </w:rPr>
      </w:pPr>
      <w:r w:rsidRPr="00AD7BCD">
        <w:rPr>
          <w:rFonts w:asciiTheme="minorHAnsi" w:hAnsiTheme="minorHAnsi" w:cstheme="minorHAnsi"/>
          <w:sz w:val="22"/>
          <w:szCs w:val="22"/>
        </w:rPr>
        <w:t>I tredje hand på den öppna marknaden</w:t>
      </w:r>
    </w:p>
    <w:p w14:paraId="5937B32F" w14:textId="78320476" w:rsidR="007610EB" w:rsidRPr="00AD7BCD" w:rsidRDefault="007610EB" w:rsidP="007610EB">
      <w:pPr>
        <w:pStyle w:val="Brdtext"/>
        <w:jc w:val="both"/>
        <w:rPr>
          <w:rFonts w:asciiTheme="minorHAnsi" w:eastAsiaTheme="minorEastAsia" w:hAnsiTheme="minorHAnsi" w:cstheme="minorHAnsi"/>
          <w:sz w:val="22"/>
          <w:szCs w:val="22"/>
          <w:lang w:eastAsia="en-US"/>
        </w:rPr>
      </w:pPr>
      <w:r w:rsidRPr="00AD7BCD">
        <w:rPr>
          <w:rFonts w:asciiTheme="minorHAnsi" w:hAnsiTheme="minorHAnsi" w:cstheme="minorHAnsi"/>
          <w:sz w:val="22"/>
          <w:szCs w:val="22"/>
        </w:rPr>
        <w:t xml:space="preserve">I den fas arbetet nu är i är det lämpligt att gå ut till ägarkommunerna med ett formellt erbjudande om att teckna icke-bindande intentionsavtal för framtida köp av certifikat. Ett intentionsavtal erbjuder en möjlighet att visa stöd för den eventuellt kommande satsningen men är också en gemensam ambition att arbeta fram ett skarpt avtal. </w:t>
      </w:r>
    </w:p>
    <w:p w14:paraId="06910231" w14:textId="265819A2" w:rsidR="00601724" w:rsidRPr="00403153" w:rsidRDefault="003B033A" w:rsidP="00601724">
      <w:pPr>
        <w:pStyle w:val="Rubrik1"/>
        <w:rPr>
          <w:color w:val="000000" w:themeColor="text1"/>
        </w:rPr>
      </w:pPr>
      <w:r w:rsidRPr="00403153">
        <w:rPr>
          <w:color w:val="000000" w:themeColor="text1"/>
        </w:rPr>
        <w:t>B</w:t>
      </w:r>
      <w:r w:rsidR="00601724" w:rsidRPr="00403153">
        <w:rPr>
          <w:color w:val="000000" w:themeColor="text1"/>
        </w:rPr>
        <w:t>olagets bedömning</w:t>
      </w:r>
    </w:p>
    <w:p w14:paraId="25E088FC" w14:textId="00A89DF3" w:rsidR="003B033A" w:rsidRPr="00AD7BCD" w:rsidRDefault="003B033A" w:rsidP="00795093">
      <w:pPr>
        <w:jc w:val="both"/>
        <w:rPr>
          <w:rFonts w:asciiTheme="minorHAnsi" w:hAnsiTheme="minorHAnsi" w:cstheme="minorHAnsi"/>
          <w:sz w:val="22"/>
          <w:szCs w:val="22"/>
        </w:rPr>
      </w:pPr>
      <w:r w:rsidRPr="00AD7BCD">
        <w:rPr>
          <w:rFonts w:asciiTheme="minorHAnsi" w:hAnsiTheme="minorHAnsi" w:cstheme="minorHAnsi"/>
          <w:sz w:val="22"/>
          <w:szCs w:val="22"/>
        </w:rPr>
        <w:t xml:space="preserve">Renova Miljö AB bedömer att försäljning av negativa utsläppskrediter utgör en mycket väsentlig del av intäkterna för en eventuell framtida CCS-anläggning. Att Renovas ägarkommuner ställer sig bakom en möjlig satsning genom att teckna intentionsavtal för en mängd som man själv väljer kan vara mycket viktig för Renovas möjlighet att söka olika typer av stöd och för att sälja utsläppskrediter till andra intressenter. </w:t>
      </w:r>
    </w:p>
    <w:p w14:paraId="5204F16C" w14:textId="77777777" w:rsidR="009F398A" w:rsidRPr="00403153" w:rsidRDefault="009F398A" w:rsidP="009F398A">
      <w:pPr>
        <w:pStyle w:val="Rubrik1"/>
        <w:rPr>
          <w:color w:val="000000" w:themeColor="text1"/>
          <w:sz w:val="30"/>
        </w:rPr>
      </w:pPr>
      <w:r w:rsidRPr="00403153">
        <w:rPr>
          <w:color w:val="000000" w:themeColor="text1"/>
        </w:rPr>
        <w:t>Beslut av principiell beskaffenhet</w:t>
      </w:r>
    </w:p>
    <w:p w14:paraId="22AEAE34" w14:textId="532FCA31" w:rsidR="009F398A" w:rsidRPr="00AD7BCD" w:rsidRDefault="009F398A" w:rsidP="009F398A">
      <w:pPr>
        <w:rPr>
          <w:rFonts w:asciiTheme="minorHAnsi" w:hAnsiTheme="minorHAnsi" w:cstheme="minorHAnsi"/>
          <w:sz w:val="22"/>
          <w:szCs w:val="22"/>
        </w:rPr>
      </w:pPr>
      <w:r w:rsidRPr="00AD7BCD">
        <w:rPr>
          <w:rFonts w:asciiTheme="minorHAnsi" w:hAnsiTheme="minorHAnsi" w:cstheme="minorHAnsi"/>
          <w:sz w:val="22"/>
          <w:szCs w:val="22"/>
        </w:rPr>
        <w:t xml:space="preserve">Frågan är </w:t>
      </w:r>
      <w:r w:rsidR="00407F8E" w:rsidRPr="00AD7BCD">
        <w:rPr>
          <w:rFonts w:asciiTheme="minorHAnsi" w:hAnsiTheme="minorHAnsi" w:cstheme="minorHAnsi"/>
          <w:sz w:val="22"/>
          <w:szCs w:val="22"/>
        </w:rPr>
        <w:t xml:space="preserve">inte </w:t>
      </w:r>
      <w:r w:rsidRPr="00AD7BCD">
        <w:rPr>
          <w:rFonts w:asciiTheme="minorHAnsi" w:hAnsiTheme="minorHAnsi" w:cstheme="minorHAnsi"/>
          <w:sz w:val="22"/>
          <w:szCs w:val="22"/>
        </w:rPr>
        <w:t>av sådan principiell beskaffenhet eller annars av större vikt att frågan ska hemställas till Göteborgs Stads Kommunfullmäktige för ställningstagande.</w:t>
      </w:r>
    </w:p>
    <w:p w14:paraId="6173DE0F" w14:textId="70A06284" w:rsidR="000B72BF" w:rsidRDefault="000B72BF" w:rsidP="009F398A">
      <w:pPr>
        <w:pStyle w:val="Rubrik1"/>
        <w:rPr>
          <w:color w:val="262626" w:themeColor="text1" w:themeTint="D9"/>
          <w:sz w:val="27"/>
          <w:szCs w:val="28"/>
        </w:rPr>
      </w:pPr>
      <w:r w:rsidRPr="000B72BF">
        <w:rPr>
          <w:color w:val="262626" w:themeColor="text1" w:themeTint="D9"/>
          <w:sz w:val="27"/>
          <w:szCs w:val="28"/>
        </w:rPr>
        <w:t>Bilagor</w:t>
      </w:r>
    </w:p>
    <w:p w14:paraId="1FBB83D0" w14:textId="5D196767" w:rsidR="000B72BF" w:rsidRPr="00AD7BCD" w:rsidRDefault="000B72BF" w:rsidP="009F398A">
      <w:pPr>
        <w:rPr>
          <w:rFonts w:asciiTheme="minorHAnsi" w:hAnsiTheme="minorHAnsi" w:cstheme="minorHAnsi"/>
          <w:sz w:val="22"/>
          <w:szCs w:val="22"/>
        </w:rPr>
      </w:pPr>
      <w:r w:rsidRPr="00AD7BCD">
        <w:rPr>
          <w:rFonts w:asciiTheme="minorHAnsi" w:hAnsiTheme="minorHAnsi" w:cstheme="minorHAnsi"/>
          <w:sz w:val="22"/>
          <w:szCs w:val="22"/>
        </w:rPr>
        <w:t xml:space="preserve">Erbjudande </w:t>
      </w:r>
      <w:r w:rsidR="000A7000" w:rsidRPr="00AD7BCD">
        <w:rPr>
          <w:rFonts w:asciiTheme="minorHAnsi" w:hAnsiTheme="minorHAnsi" w:cstheme="minorHAnsi"/>
          <w:sz w:val="22"/>
          <w:szCs w:val="22"/>
        </w:rPr>
        <w:t>att teckna intentionsavtal för köp av</w:t>
      </w:r>
      <w:r w:rsidR="000B0E24" w:rsidRPr="00AD7BCD">
        <w:rPr>
          <w:rFonts w:asciiTheme="minorHAnsi" w:hAnsiTheme="minorHAnsi" w:cstheme="minorHAnsi"/>
          <w:sz w:val="22"/>
          <w:szCs w:val="22"/>
        </w:rPr>
        <w:t xml:space="preserve"> CDR Renova Miljö AB</w:t>
      </w:r>
    </w:p>
    <w:p w14:paraId="213610DF" w14:textId="77777777" w:rsidR="00601724" w:rsidRPr="007B7987" w:rsidRDefault="00601724" w:rsidP="00601724"/>
    <w:p w14:paraId="53C9A36B" w14:textId="77777777" w:rsidR="00013914" w:rsidRPr="00403153" w:rsidRDefault="00013914" w:rsidP="00601724">
      <w:pPr>
        <w:tabs>
          <w:tab w:val="left" w:pos="180"/>
          <w:tab w:val="left" w:pos="4320"/>
        </w:tabs>
        <w:spacing w:line="240" w:lineRule="auto"/>
        <w:rPr>
          <w:rFonts w:ascii="Times New Roman" w:eastAsia="Times New Roman" w:hAnsi="Times New Roman" w:cs="Times New Roman"/>
          <w:sz w:val="22"/>
          <w:szCs w:val="22"/>
        </w:rPr>
      </w:pPr>
    </w:p>
    <w:p w14:paraId="3231F05D" w14:textId="03EA6FA4" w:rsidR="00601724" w:rsidRPr="00403153" w:rsidRDefault="00601724" w:rsidP="00601724">
      <w:pPr>
        <w:tabs>
          <w:tab w:val="left" w:pos="180"/>
          <w:tab w:val="left" w:pos="4320"/>
        </w:tabs>
        <w:spacing w:line="240" w:lineRule="auto"/>
        <w:rPr>
          <w:rFonts w:ascii="Times New Roman" w:eastAsia="Times New Roman" w:hAnsi="Times New Roman" w:cs="Times New Roman"/>
          <w:sz w:val="22"/>
          <w:szCs w:val="22"/>
        </w:rPr>
      </w:pPr>
      <w:r w:rsidRPr="00403153">
        <w:rPr>
          <w:rFonts w:ascii="Times New Roman" w:eastAsia="Times New Roman" w:hAnsi="Times New Roman" w:cs="Times New Roman"/>
          <w:sz w:val="22"/>
          <w:szCs w:val="22"/>
        </w:rPr>
        <w:lastRenderedPageBreak/>
        <w:t>Namn</w:t>
      </w:r>
      <w:r w:rsidR="00013914" w:rsidRPr="00403153">
        <w:rPr>
          <w:rFonts w:ascii="Times New Roman" w:eastAsia="Times New Roman" w:hAnsi="Times New Roman" w:cs="Times New Roman"/>
          <w:sz w:val="22"/>
          <w:szCs w:val="22"/>
        </w:rPr>
        <w:t>: Anders Åström</w:t>
      </w:r>
      <w:r w:rsidRPr="00403153">
        <w:rPr>
          <w:rFonts w:ascii="Times New Roman" w:eastAsia="Times New Roman" w:hAnsi="Times New Roman" w:cs="Times New Roman"/>
          <w:sz w:val="22"/>
          <w:szCs w:val="22"/>
        </w:rPr>
        <w:tab/>
        <w:t xml:space="preserve"> </w:t>
      </w:r>
    </w:p>
    <w:p w14:paraId="40DEDFD9" w14:textId="1703B2AE" w:rsidR="00601724" w:rsidRPr="00403153" w:rsidRDefault="00601724" w:rsidP="00601724">
      <w:pPr>
        <w:tabs>
          <w:tab w:val="left" w:pos="180"/>
          <w:tab w:val="left" w:pos="4320"/>
        </w:tabs>
        <w:spacing w:line="240" w:lineRule="auto"/>
        <w:rPr>
          <w:rFonts w:ascii="Times New Roman" w:eastAsia="Times New Roman" w:hAnsi="Times New Roman" w:cs="Times New Roman"/>
          <w:sz w:val="22"/>
          <w:szCs w:val="22"/>
        </w:rPr>
      </w:pPr>
      <w:r w:rsidRPr="00403153">
        <w:rPr>
          <w:rFonts w:ascii="Times New Roman" w:eastAsia="Times New Roman" w:hAnsi="Times New Roman" w:cs="Times New Roman"/>
          <w:sz w:val="22"/>
          <w:szCs w:val="22"/>
        </w:rPr>
        <w:t>Titel</w:t>
      </w:r>
      <w:r w:rsidR="00013914" w:rsidRPr="00403153">
        <w:rPr>
          <w:rFonts w:ascii="Times New Roman" w:eastAsia="Times New Roman" w:hAnsi="Times New Roman" w:cs="Times New Roman"/>
          <w:sz w:val="22"/>
          <w:szCs w:val="22"/>
        </w:rPr>
        <w:t xml:space="preserve">: </w:t>
      </w:r>
      <w:r w:rsidRPr="00403153">
        <w:rPr>
          <w:rFonts w:ascii="Times New Roman" w:eastAsia="Times New Roman" w:hAnsi="Times New Roman" w:cs="Times New Roman"/>
          <w:sz w:val="22"/>
          <w:szCs w:val="22"/>
        </w:rPr>
        <w:t>VD</w:t>
      </w:r>
      <w:r w:rsidR="00013914" w:rsidRPr="00403153">
        <w:rPr>
          <w:rFonts w:ascii="Times New Roman" w:eastAsia="Times New Roman" w:hAnsi="Times New Roman" w:cs="Times New Roman"/>
          <w:sz w:val="22"/>
          <w:szCs w:val="22"/>
        </w:rPr>
        <w:t xml:space="preserve"> Renova Miljö AB</w:t>
      </w:r>
    </w:p>
    <w:p w14:paraId="64DC123C" w14:textId="3753F582" w:rsidR="000B0E24" w:rsidRPr="00403153" w:rsidRDefault="00A4378A" w:rsidP="00601724">
      <w:pPr>
        <w:tabs>
          <w:tab w:val="left" w:pos="180"/>
          <w:tab w:val="left" w:pos="4320"/>
        </w:tabs>
        <w:spacing w:line="240" w:lineRule="auto"/>
        <w:rPr>
          <w:rFonts w:ascii="Times New Roman" w:eastAsia="Times New Roman" w:hAnsi="Times New Roman" w:cs="Times New Roman"/>
          <w:sz w:val="22"/>
          <w:szCs w:val="22"/>
        </w:rPr>
      </w:pPr>
      <w:hyperlink r:id="rId7" w:history="1">
        <w:r w:rsidRPr="00403153">
          <w:rPr>
            <w:rStyle w:val="Hyperlnk"/>
            <w:rFonts w:ascii="Times New Roman" w:eastAsia="Times New Roman" w:hAnsi="Times New Roman" w:cs="Times New Roman"/>
            <w:sz w:val="22"/>
            <w:szCs w:val="22"/>
          </w:rPr>
          <w:t>Anders.astrom@renova.se</w:t>
        </w:r>
      </w:hyperlink>
      <w:r w:rsidRPr="00403153">
        <w:rPr>
          <w:rFonts w:ascii="Times New Roman" w:eastAsia="Times New Roman" w:hAnsi="Times New Roman" w:cs="Times New Roman"/>
          <w:sz w:val="22"/>
          <w:szCs w:val="22"/>
        </w:rPr>
        <w:t xml:space="preserve">, </w:t>
      </w:r>
      <w:r w:rsidR="0031004F" w:rsidRPr="00403153">
        <w:rPr>
          <w:rFonts w:ascii="Times New Roman" w:eastAsia="Times New Roman" w:hAnsi="Times New Roman" w:cs="Times New Roman"/>
          <w:sz w:val="22"/>
          <w:szCs w:val="22"/>
        </w:rPr>
        <w:t>0</w:t>
      </w:r>
      <w:r w:rsidRPr="00403153">
        <w:rPr>
          <w:rFonts w:ascii="Times New Roman" w:eastAsia="Times New Roman" w:hAnsi="Times New Roman" w:cs="Times New Roman"/>
          <w:sz w:val="22"/>
          <w:szCs w:val="22"/>
        </w:rPr>
        <w:t>704</w:t>
      </w:r>
      <w:r w:rsidR="0031004F" w:rsidRPr="00403153">
        <w:rPr>
          <w:rFonts w:ascii="Times New Roman" w:eastAsia="Times New Roman" w:hAnsi="Times New Roman" w:cs="Times New Roman"/>
          <w:sz w:val="22"/>
          <w:szCs w:val="22"/>
        </w:rPr>
        <w:t>-</w:t>
      </w:r>
      <w:r w:rsidRPr="00403153">
        <w:rPr>
          <w:rFonts w:ascii="Times New Roman" w:eastAsia="Times New Roman" w:hAnsi="Times New Roman" w:cs="Times New Roman"/>
          <w:sz w:val="22"/>
          <w:szCs w:val="22"/>
        </w:rPr>
        <w:t>25</w:t>
      </w:r>
      <w:r w:rsidR="0031004F" w:rsidRPr="00403153">
        <w:rPr>
          <w:rFonts w:ascii="Times New Roman" w:eastAsia="Times New Roman" w:hAnsi="Times New Roman" w:cs="Times New Roman"/>
          <w:sz w:val="22"/>
          <w:szCs w:val="22"/>
        </w:rPr>
        <w:t xml:space="preserve"> </w:t>
      </w:r>
      <w:r w:rsidRPr="00403153">
        <w:rPr>
          <w:rFonts w:ascii="Times New Roman" w:eastAsia="Times New Roman" w:hAnsi="Times New Roman" w:cs="Times New Roman"/>
          <w:sz w:val="22"/>
          <w:szCs w:val="22"/>
        </w:rPr>
        <w:t>88</w:t>
      </w:r>
      <w:r w:rsidR="0031004F" w:rsidRPr="00403153">
        <w:rPr>
          <w:rFonts w:ascii="Times New Roman" w:eastAsia="Times New Roman" w:hAnsi="Times New Roman" w:cs="Times New Roman"/>
          <w:sz w:val="22"/>
          <w:szCs w:val="22"/>
        </w:rPr>
        <w:t xml:space="preserve"> </w:t>
      </w:r>
      <w:r w:rsidRPr="00403153">
        <w:rPr>
          <w:rFonts w:ascii="Times New Roman" w:eastAsia="Times New Roman" w:hAnsi="Times New Roman" w:cs="Times New Roman"/>
          <w:sz w:val="22"/>
          <w:szCs w:val="22"/>
        </w:rPr>
        <w:t>20</w:t>
      </w:r>
    </w:p>
    <w:p w14:paraId="53663125" w14:textId="77777777" w:rsidR="001F399C" w:rsidRPr="00403153" w:rsidRDefault="001F399C" w:rsidP="00601724">
      <w:pPr>
        <w:tabs>
          <w:tab w:val="left" w:pos="180"/>
          <w:tab w:val="left" w:pos="4320"/>
        </w:tabs>
        <w:spacing w:line="240" w:lineRule="auto"/>
        <w:rPr>
          <w:rFonts w:ascii="Times New Roman" w:eastAsia="Times New Roman" w:hAnsi="Times New Roman" w:cs="Times New Roman"/>
          <w:sz w:val="22"/>
          <w:szCs w:val="22"/>
        </w:rPr>
      </w:pPr>
    </w:p>
    <w:p w14:paraId="4D877D09" w14:textId="5C76C4BB" w:rsidR="000B0E24" w:rsidRPr="00403153" w:rsidRDefault="000B0E24" w:rsidP="00601724">
      <w:pPr>
        <w:tabs>
          <w:tab w:val="left" w:pos="180"/>
          <w:tab w:val="left" w:pos="4320"/>
        </w:tabs>
        <w:spacing w:line="240" w:lineRule="auto"/>
        <w:rPr>
          <w:rFonts w:ascii="Times New Roman" w:eastAsia="Times New Roman" w:hAnsi="Times New Roman" w:cs="Times New Roman"/>
          <w:sz w:val="22"/>
          <w:szCs w:val="22"/>
        </w:rPr>
      </w:pPr>
      <w:r w:rsidRPr="00403153">
        <w:rPr>
          <w:rFonts w:ascii="Times New Roman" w:eastAsia="Times New Roman" w:hAnsi="Times New Roman" w:cs="Times New Roman"/>
          <w:sz w:val="22"/>
          <w:szCs w:val="22"/>
        </w:rPr>
        <w:t>Projektets kontakt</w:t>
      </w:r>
      <w:r w:rsidR="000677DB" w:rsidRPr="00403153">
        <w:rPr>
          <w:rFonts w:ascii="Times New Roman" w:eastAsia="Times New Roman" w:hAnsi="Times New Roman" w:cs="Times New Roman"/>
          <w:sz w:val="22"/>
          <w:szCs w:val="22"/>
        </w:rPr>
        <w:t>personer</w:t>
      </w:r>
    </w:p>
    <w:p w14:paraId="6839804C" w14:textId="77777777" w:rsidR="0031004F" w:rsidRPr="00403153" w:rsidRDefault="0031004F" w:rsidP="0031004F">
      <w:pPr>
        <w:tabs>
          <w:tab w:val="left" w:pos="2500"/>
        </w:tabs>
        <w:rPr>
          <w:sz w:val="22"/>
          <w:szCs w:val="22"/>
        </w:rPr>
      </w:pPr>
      <w:r w:rsidRPr="00403153">
        <w:rPr>
          <w:sz w:val="22"/>
          <w:szCs w:val="22"/>
        </w:rPr>
        <w:t>Sixten Lindberg, försäljningschef​</w:t>
      </w:r>
    </w:p>
    <w:p w14:paraId="00FBCBEA" w14:textId="77777777" w:rsidR="0031004F" w:rsidRPr="00403153" w:rsidRDefault="0031004F" w:rsidP="0031004F">
      <w:pPr>
        <w:tabs>
          <w:tab w:val="left" w:pos="2500"/>
        </w:tabs>
        <w:rPr>
          <w:sz w:val="22"/>
          <w:szCs w:val="22"/>
        </w:rPr>
      </w:pPr>
      <w:hyperlink r:id="rId8" w:tgtFrame="_blank" w:history="1">
        <w:r w:rsidRPr="00403153">
          <w:rPr>
            <w:rStyle w:val="Hyperlnk"/>
            <w:sz w:val="22"/>
            <w:szCs w:val="22"/>
          </w:rPr>
          <w:t>sixten.lindberg@renova.se</w:t>
        </w:r>
      </w:hyperlink>
      <w:r w:rsidRPr="00403153">
        <w:rPr>
          <w:sz w:val="22"/>
          <w:szCs w:val="22"/>
        </w:rPr>
        <w:t>, 0705-67 85 85​</w:t>
      </w:r>
    </w:p>
    <w:p w14:paraId="313D0811" w14:textId="57AB1DF3" w:rsidR="0031004F" w:rsidRPr="00403153" w:rsidRDefault="0031004F" w:rsidP="0031004F">
      <w:pPr>
        <w:tabs>
          <w:tab w:val="left" w:pos="2500"/>
        </w:tabs>
        <w:rPr>
          <w:sz w:val="22"/>
          <w:szCs w:val="22"/>
        </w:rPr>
      </w:pPr>
      <w:r w:rsidRPr="00403153">
        <w:rPr>
          <w:sz w:val="22"/>
          <w:szCs w:val="22"/>
        </w:rPr>
        <w:t>​Lisa Bindgård, projektledare investeringsunderlag​</w:t>
      </w:r>
    </w:p>
    <w:p w14:paraId="0D6B4973" w14:textId="77777777" w:rsidR="0031004F" w:rsidRPr="00403153" w:rsidRDefault="0031004F" w:rsidP="0031004F">
      <w:pPr>
        <w:tabs>
          <w:tab w:val="left" w:pos="2500"/>
        </w:tabs>
        <w:rPr>
          <w:sz w:val="22"/>
          <w:szCs w:val="22"/>
        </w:rPr>
      </w:pPr>
      <w:hyperlink r:id="rId9" w:tgtFrame="_blank" w:history="1">
        <w:r w:rsidRPr="00403153">
          <w:rPr>
            <w:rStyle w:val="Hyperlnk"/>
            <w:sz w:val="22"/>
            <w:szCs w:val="22"/>
          </w:rPr>
          <w:t>lisa.bindgard@renova.se</w:t>
        </w:r>
      </w:hyperlink>
      <w:r w:rsidRPr="00403153">
        <w:rPr>
          <w:sz w:val="22"/>
          <w:szCs w:val="22"/>
        </w:rPr>
        <w:t>, 0707-77 39 23​</w:t>
      </w:r>
    </w:p>
    <w:p w14:paraId="413E6D49" w14:textId="77777777" w:rsidR="00601724" w:rsidRPr="00CB4E4B" w:rsidRDefault="00601724" w:rsidP="00601724">
      <w:pPr>
        <w:tabs>
          <w:tab w:val="left" w:pos="2500"/>
        </w:tabs>
      </w:pPr>
    </w:p>
    <w:p w14:paraId="12F3611D" w14:textId="77777777" w:rsidR="00601724" w:rsidRDefault="00601724" w:rsidP="00601724"/>
    <w:p w14:paraId="1DE155FA" w14:textId="77777777" w:rsidR="00601724" w:rsidRPr="00986A1D" w:rsidRDefault="00601724" w:rsidP="00601724"/>
    <w:p w14:paraId="1BFFCABD" w14:textId="77777777" w:rsidR="00972A1A" w:rsidRPr="00986A1D" w:rsidRDefault="00972A1A" w:rsidP="00986A1D"/>
    <w:sectPr w:rsidR="00972A1A" w:rsidRPr="00986A1D" w:rsidSect="00176D69">
      <w:headerReference w:type="even" r:id="rId10"/>
      <w:headerReference w:type="default" r:id="rId11"/>
      <w:footerReference w:type="even" r:id="rId12"/>
      <w:footerReference w:type="default" r:id="rId13"/>
      <w:headerReference w:type="first" r:id="rId14"/>
      <w:footerReference w:type="first" r:id="rId15"/>
      <w:pgSz w:w="11906" w:h="16838" w:code="9"/>
      <w:pgMar w:top="1418" w:right="2552" w:bottom="1418" w:left="1418"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DD7D7" w14:textId="77777777" w:rsidR="0037584B" w:rsidRDefault="0037584B" w:rsidP="00BF282B">
      <w:pPr>
        <w:spacing w:after="0" w:line="240" w:lineRule="auto"/>
      </w:pPr>
      <w:r>
        <w:separator/>
      </w:r>
    </w:p>
  </w:endnote>
  <w:endnote w:type="continuationSeparator" w:id="0">
    <w:p w14:paraId="04130F94" w14:textId="77777777" w:rsidR="0037584B" w:rsidRDefault="0037584B" w:rsidP="00BF2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Sidfotgrundmall"/>
      <w:tblpPr w:leftFromText="142" w:rightFromText="142" w:vertAnchor="page" w:horzAnchor="page" w:tblpX="1419" w:tblpY="15537"/>
      <w:tblW w:w="9072" w:type="dxa"/>
      <w:tblLook w:val="04A0" w:firstRow="1" w:lastRow="0" w:firstColumn="1" w:lastColumn="0" w:noHBand="0" w:noVBand="1"/>
    </w:tblPr>
    <w:tblGrid>
      <w:gridCol w:w="5812"/>
      <w:gridCol w:w="1343"/>
      <w:gridCol w:w="1917"/>
    </w:tblGrid>
    <w:tr w:rsidR="00986A1D" w:rsidRPr="009B4E2A" w14:paraId="24FDB789" w14:textId="77777777" w:rsidTr="00F96EE9">
      <w:tc>
        <w:tcPr>
          <w:tcW w:w="5812" w:type="dxa"/>
        </w:tcPr>
        <w:p w14:paraId="757CE3C4" w14:textId="143281B2" w:rsidR="00986A1D" w:rsidRPr="009B4E2A" w:rsidRDefault="00986A1D" w:rsidP="00986A1D">
          <w:pPr>
            <w:pStyle w:val="Sidfot"/>
          </w:pPr>
          <w:r w:rsidRPr="00B239BF">
            <w:t>Göteborgs Stad</w:t>
          </w:r>
          <w:r>
            <w:rPr>
              <w:b/>
            </w:rPr>
            <w:t xml:space="preserve"> </w:t>
          </w:r>
          <w:sdt>
            <w:sdtPr>
              <w:alias w:val="Enhet/förvaltning/organisation"/>
              <w:tag w:val="Enhet/förvaltning/organisation"/>
              <w:id w:val="-333837699"/>
              <w:showingPlcHdr/>
              <w:dataBinding w:prefixMappings="xmlns:ns0='http://schemas.openxmlformats.org/officeDocument/2006/extended-properties' " w:xpath="/ns0:Properties[1]/ns0:Company[1]" w:storeItemID="{6668398D-A668-4E3E-A5EB-62B293D839F1}"/>
              <w:text/>
            </w:sdtPr>
            <w:sdtEndPr/>
            <w:sdtContent>
              <w:r w:rsidR="007A7F8D">
                <w:t xml:space="preserve">     </w:t>
              </w:r>
            </w:sdtContent>
          </w:sdt>
          <w:r>
            <w:rPr>
              <w:b/>
            </w:rPr>
            <w:t xml:space="preserve">, </w:t>
          </w:r>
          <w:sdt>
            <w:sdtPr>
              <w:alias w:val="Dokumentnamn"/>
              <w:tag w:val="Dokumentnamn"/>
              <w:id w:val="-1308155313"/>
              <w:placeholder>
                <w:docPart w:val="FC7909FEDB284019A63A4A683AC10479"/>
              </w:placeholder>
              <w:dataBinding w:prefixMappings="xmlns:ns0='http://purl.org/dc/elements/1.1/' xmlns:ns1='http://schemas.openxmlformats.org/package/2006/metadata/core-properties' " w:xpath="/ns1:coreProperties[1]/ns0:title[1]" w:storeItemID="{6C3C8BC8-F283-45AE-878A-BAB7291924A1}"/>
              <w:text/>
            </w:sdtPr>
            <w:sdtEndPr/>
            <w:sdtContent>
              <w:r w:rsidR="00C11F6E">
                <w:t>Tjänsteutlåtande</w:t>
              </w:r>
            </w:sdtContent>
          </w:sdt>
        </w:p>
      </w:tc>
      <w:tc>
        <w:tcPr>
          <w:tcW w:w="1343" w:type="dxa"/>
        </w:tcPr>
        <w:p w14:paraId="533ABBE2" w14:textId="77777777" w:rsidR="00986A1D" w:rsidRPr="009B4E2A" w:rsidRDefault="00986A1D" w:rsidP="00986A1D">
          <w:pPr>
            <w:pStyle w:val="Sidfot"/>
          </w:pPr>
        </w:p>
      </w:tc>
      <w:tc>
        <w:tcPr>
          <w:tcW w:w="1917" w:type="dxa"/>
        </w:tcPr>
        <w:p w14:paraId="0F46AA3E" w14:textId="77777777" w:rsidR="00986A1D" w:rsidRPr="009B4E2A" w:rsidRDefault="00986A1D" w:rsidP="00986A1D">
          <w:pPr>
            <w:pStyle w:val="Sidfot"/>
            <w:jc w:val="right"/>
          </w:pPr>
          <w:r w:rsidRPr="009B4E2A">
            <w:fldChar w:fldCharType="begin"/>
          </w:r>
          <w:r w:rsidRPr="009B4E2A">
            <w:instrText xml:space="preserve"> PAGE   \* MERGEFORMAT </w:instrText>
          </w:r>
          <w:r w:rsidRPr="009B4E2A">
            <w:fldChar w:fldCharType="separate"/>
          </w:r>
          <w:r w:rsidR="007A7F8D">
            <w:rPr>
              <w:noProof/>
            </w:rPr>
            <w:t>1</w:t>
          </w:r>
          <w:r w:rsidRPr="009B4E2A">
            <w:fldChar w:fldCharType="end"/>
          </w:r>
          <w:r w:rsidRPr="009B4E2A">
            <w:t xml:space="preserve"> (</w:t>
          </w:r>
          <w:r w:rsidR="008B727C">
            <w:rPr>
              <w:noProof/>
            </w:rPr>
            <w:fldChar w:fldCharType="begin"/>
          </w:r>
          <w:r w:rsidR="008B727C">
            <w:rPr>
              <w:noProof/>
            </w:rPr>
            <w:instrText xml:space="preserve"> NUMPAGES   \* MERGEFORMAT </w:instrText>
          </w:r>
          <w:r w:rsidR="008B727C">
            <w:rPr>
              <w:noProof/>
            </w:rPr>
            <w:fldChar w:fldCharType="separate"/>
          </w:r>
          <w:r w:rsidR="007A7F8D">
            <w:rPr>
              <w:noProof/>
            </w:rPr>
            <w:t>1</w:t>
          </w:r>
          <w:r w:rsidR="008B727C">
            <w:rPr>
              <w:noProof/>
            </w:rPr>
            <w:fldChar w:fldCharType="end"/>
          </w:r>
          <w:r w:rsidRPr="009B4E2A">
            <w:t>)</w:t>
          </w:r>
        </w:p>
      </w:tc>
    </w:tr>
    <w:tr w:rsidR="00986A1D" w14:paraId="7EBEFDFF" w14:textId="77777777" w:rsidTr="00F96EE9">
      <w:tc>
        <w:tcPr>
          <w:tcW w:w="5812" w:type="dxa"/>
        </w:tcPr>
        <w:p w14:paraId="3476C049" w14:textId="77777777" w:rsidR="00986A1D" w:rsidRPr="00F66187" w:rsidRDefault="00986A1D" w:rsidP="00986A1D">
          <w:pPr>
            <w:pStyle w:val="Sidfot"/>
            <w:rPr>
              <w:rStyle w:val="Platshllartext"/>
              <w:color w:val="auto"/>
            </w:rPr>
          </w:pPr>
        </w:p>
      </w:tc>
      <w:tc>
        <w:tcPr>
          <w:tcW w:w="1343" w:type="dxa"/>
        </w:tcPr>
        <w:p w14:paraId="4ABB8F3B" w14:textId="77777777" w:rsidR="00986A1D" w:rsidRDefault="00986A1D" w:rsidP="00986A1D">
          <w:pPr>
            <w:pStyle w:val="Sidfot"/>
          </w:pPr>
        </w:p>
      </w:tc>
      <w:tc>
        <w:tcPr>
          <w:tcW w:w="1917" w:type="dxa"/>
        </w:tcPr>
        <w:p w14:paraId="187294B1" w14:textId="77777777" w:rsidR="00986A1D" w:rsidRDefault="00986A1D" w:rsidP="00986A1D">
          <w:pPr>
            <w:pStyle w:val="Sidfot"/>
            <w:jc w:val="right"/>
          </w:pPr>
        </w:p>
      </w:tc>
    </w:tr>
    <w:tr w:rsidR="00986A1D" w14:paraId="38E58D8C" w14:textId="77777777" w:rsidTr="00F96EE9">
      <w:tc>
        <w:tcPr>
          <w:tcW w:w="5812" w:type="dxa"/>
        </w:tcPr>
        <w:p w14:paraId="00232C95" w14:textId="77777777" w:rsidR="00986A1D" w:rsidRDefault="00986A1D" w:rsidP="00986A1D">
          <w:pPr>
            <w:pStyle w:val="Sidfot"/>
          </w:pPr>
        </w:p>
      </w:tc>
      <w:tc>
        <w:tcPr>
          <w:tcW w:w="1343" w:type="dxa"/>
        </w:tcPr>
        <w:p w14:paraId="6071F6DD" w14:textId="77777777" w:rsidR="00986A1D" w:rsidRDefault="00986A1D" w:rsidP="00986A1D">
          <w:pPr>
            <w:pStyle w:val="Sidfot"/>
          </w:pPr>
        </w:p>
      </w:tc>
      <w:tc>
        <w:tcPr>
          <w:tcW w:w="1917" w:type="dxa"/>
        </w:tcPr>
        <w:p w14:paraId="0F1878F8" w14:textId="77777777" w:rsidR="00986A1D" w:rsidRDefault="00986A1D" w:rsidP="00986A1D">
          <w:pPr>
            <w:pStyle w:val="Sidfot"/>
            <w:jc w:val="right"/>
          </w:pPr>
        </w:p>
      </w:tc>
    </w:tr>
  </w:tbl>
  <w:p w14:paraId="59740A53" w14:textId="77777777" w:rsidR="00F57801" w:rsidRPr="00F66187" w:rsidRDefault="00F57801">
    <w:pPr>
      <w:pStyle w:val="Sidfot"/>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Sidfotgrundmall"/>
      <w:tblpPr w:leftFromText="142" w:rightFromText="142" w:vertAnchor="page" w:horzAnchor="page" w:tblpX="1419" w:tblpY="15537"/>
      <w:tblW w:w="9072" w:type="dxa"/>
      <w:tblBorders>
        <w:top w:val="single" w:sz="4" w:space="0" w:color="auto"/>
      </w:tblBorders>
      <w:tblLayout w:type="fixed"/>
      <w:tblCellMar>
        <w:top w:w="57" w:type="dxa"/>
        <w:left w:w="0" w:type="dxa"/>
        <w:right w:w="0" w:type="dxa"/>
      </w:tblCellMar>
      <w:tblLook w:val="04A0" w:firstRow="1" w:lastRow="0" w:firstColumn="1" w:lastColumn="0" w:noHBand="0" w:noVBand="1"/>
      <w:tblCaption w:val="Sidfot med sidnumrering"/>
    </w:tblPr>
    <w:tblGrid>
      <w:gridCol w:w="7938"/>
      <w:gridCol w:w="1134"/>
    </w:tblGrid>
    <w:tr w:rsidR="00F96EE9" w:rsidRPr="008117AD" w14:paraId="2B46DC85" w14:textId="77777777" w:rsidTr="00C96726">
      <w:tc>
        <w:tcPr>
          <w:tcW w:w="7938" w:type="dxa"/>
        </w:tcPr>
        <w:p w14:paraId="256E3893" w14:textId="4F3CAB5C" w:rsidR="00F96EE9" w:rsidRPr="00841810" w:rsidRDefault="00F96EE9" w:rsidP="00F96EE9">
          <w:pPr>
            <w:pStyle w:val="Sidfot"/>
          </w:pPr>
          <w:r w:rsidRPr="00841810">
            <w:t xml:space="preserve">Göteborgs Stad </w:t>
          </w:r>
          <w:r w:rsidR="00314E06">
            <w:t>Renova</w:t>
          </w:r>
          <w:r w:rsidR="00354093">
            <w:t xml:space="preserve"> Miljö</w:t>
          </w:r>
          <w:r w:rsidR="00314E06">
            <w:t xml:space="preserve"> AB</w:t>
          </w:r>
          <w:r w:rsidRPr="00841810">
            <w:t>,</w:t>
          </w:r>
          <w:r w:rsidR="00314E06">
            <w:t xml:space="preserve"> </w:t>
          </w:r>
          <w:r>
            <w:t>tjänsteutlåtande</w:t>
          </w:r>
        </w:p>
      </w:tc>
      <w:tc>
        <w:tcPr>
          <w:tcW w:w="1134" w:type="dxa"/>
        </w:tcPr>
        <w:p w14:paraId="107D2025" w14:textId="77777777" w:rsidR="00F96EE9" w:rsidRPr="008117AD" w:rsidRDefault="00F96EE9" w:rsidP="00F96EE9">
          <w:pPr>
            <w:pStyle w:val="Sidfot"/>
            <w:jc w:val="right"/>
            <w:rPr>
              <w:b/>
            </w:rPr>
          </w:pPr>
          <w:r w:rsidRPr="008117AD">
            <w:fldChar w:fldCharType="begin"/>
          </w:r>
          <w:r w:rsidRPr="008117AD">
            <w:instrText xml:space="preserve"> PAGE   \* MERGEFORMAT </w:instrText>
          </w:r>
          <w:r w:rsidRPr="008117AD">
            <w:fldChar w:fldCharType="separate"/>
          </w:r>
          <w:r w:rsidRPr="008117AD">
            <w:t>1</w:t>
          </w:r>
          <w:r w:rsidRPr="008117AD">
            <w:fldChar w:fldCharType="end"/>
          </w:r>
          <w:r w:rsidRPr="008117AD">
            <w:t xml:space="preserve"> (</w:t>
          </w:r>
          <w:fldSimple w:instr="NUMPAGES   \* MERGEFORMAT">
            <w:r w:rsidRPr="008117AD">
              <w:t>2</w:t>
            </w:r>
          </w:fldSimple>
          <w:r w:rsidRPr="008117AD">
            <w:t>)</w:t>
          </w:r>
        </w:p>
      </w:tc>
    </w:tr>
  </w:tbl>
  <w:p w14:paraId="00CEAC46" w14:textId="77777777" w:rsidR="00F57801" w:rsidRPr="00F66187" w:rsidRDefault="00F57801">
    <w:pPr>
      <w:pStyle w:val="Sidfot"/>
      <w:rPr>
        <w:sz w:val="2"/>
        <w:szCs w:val="2"/>
      </w:rPr>
    </w:pPr>
    <w:r>
      <w:rPr>
        <w:color w:val="646464"/>
        <w:sz w:val="16"/>
      </w:rPr>
      <w:t>Renova Miljö AB | Tjänsteutlåtande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Sidfotgrundmall"/>
      <w:tblpPr w:leftFromText="142" w:rightFromText="142" w:vertAnchor="page" w:horzAnchor="page" w:tblpX="1419" w:tblpY="15537"/>
      <w:tblW w:w="9072" w:type="dxa"/>
      <w:tblBorders>
        <w:top w:val="single" w:sz="4" w:space="0" w:color="auto"/>
      </w:tblBorders>
      <w:tblLayout w:type="fixed"/>
      <w:tblCellMar>
        <w:top w:w="57" w:type="dxa"/>
        <w:left w:w="0" w:type="dxa"/>
        <w:right w:w="0" w:type="dxa"/>
      </w:tblCellMar>
      <w:tblLook w:val="04A0" w:firstRow="1" w:lastRow="0" w:firstColumn="1" w:lastColumn="0" w:noHBand="0" w:noVBand="1"/>
      <w:tblCaption w:val="Sidfot med sidnumrering"/>
    </w:tblPr>
    <w:tblGrid>
      <w:gridCol w:w="7938"/>
      <w:gridCol w:w="1134"/>
    </w:tblGrid>
    <w:tr w:rsidR="00F96EE9" w:rsidRPr="008117AD" w14:paraId="10A3714D" w14:textId="77777777" w:rsidTr="00C96726">
      <w:tc>
        <w:tcPr>
          <w:tcW w:w="7938" w:type="dxa"/>
        </w:tcPr>
        <w:p w14:paraId="580E6547" w14:textId="06F87A4E" w:rsidR="00F96EE9" w:rsidRPr="00841810" w:rsidRDefault="00F96EE9" w:rsidP="00F96EE9">
          <w:pPr>
            <w:pStyle w:val="Sidfot"/>
          </w:pPr>
          <w:r w:rsidRPr="00841810">
            <w:t xml:space="preserve">Göteborgs Stad </w:t>
          </w:r>
          <w:r w:rsidR="00314E06">
            <w:t>Renova</w:t>
          </w:r>
          <w:r w:rsidR="00354093">
            <w:t xml:space="preserve"> Miljö</w:t>
          </w:r>
          <w:r w:rsidR="00314E06">
            <w:t xml:space="preserve"> AB</w:t>
          </w:r>
          <w:r w:rsidRPr="00841810">
            <w:t xml:space="preserve">, </w:t>
          </w:r>
          <w:r>
            <w:t>tjänsteutlåtande</w:t>
          </w:r>
        </w:p>
      </w:tc>
      <w:tc>
        <w:tcPr>
          <w:tcW w:w="1134" w:type="dxa"/>
        </w:tcPr>
        <w:p w14:paraId="3B503F91" w14:textId="77777777" w:rsidR="00F96EE9" w:rsidRPr="008117AD" w:rsidRDefault="00F96EE9" w:rsidP="00F96EE9">
          <w:pPr>
            <w:pStyle w:val="Sidfot"/>
            <w:jc w:val="right"/>
            <w:rPr>
              <w:b/>
            </w:rPr>
          </w:pPr>
          <w:r w:rsidRPr="008117AD">
            <w:fldChar w:fldCharType="begin"/>
          </w:r>
          <w:r w:rsidRPr="008117AD">
            <w:instrText xml:space="preserve"> PAGE   \* MERGEFORMAT </w:instrText>
          </w:r>
          <w:r w:rsidRPr="008117AD">
            <w:fldChar w:fldCharType="separate"/>
          </w:r>
          <w:r w:rsidRPr="008117AD">
            <w:t>1</w:t>
          </w:r>
          <w:r w:rsidRPr="008117AD">
            <w:fldChar w:fldCharType="end"/>
          </w:r>
          <w:r w:rsidRPr="008117AD">
            <w:t xml:space="preserve"> (</w:t>
          </w:r>
          <w:fldSimple w:instr="NUMPAGES   \* MERGEFORMAT">
            <w:r w:rsidRPr="008117AD">
              <w:t>2</w:t>
            </w:r>
          </w:fldSimple>
          <w:r w:rsidRPr="008117AD">
            <w:t>)</w:t>
          </w:r>
        </w:p>
      </w:tc>
    </w:tr>
  </w:tbl>
  <w:p w14:paraId="28055AA1" w14:textId="77777777" w:rsidR="00BD0663" w:rsidRDefault="00BD0663">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6674B" w14:textId="77777777" w:rsidR="0037584B" w:rsidRDefault="0037584B" w:rsidP="00BF282B">
      <w:pPr>
        <w:spacing w:after="0" w:line="240" w:lineRule="auto"/>
      </w:pPr>
      <w:r>
        <w:separator/>
      </w:r>
    </w:p>
  </w:footnote>
  <w:footnote w:type="continuationSeparator" w:id="0">
    <w:p w14:paraId="7FEF3BEF" w14:textId="77777777" w:rsidR="0037584B" w:rsidRDefault="0037584B" w:rsidP="00BF28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B6518" w14:textId="77777777" w:rsidR="00354093" w:rsidRDefault="00354093">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6ADEC" w14:textId="77777777" w:rsidR="00354093" w:rsidRDefault="00354093">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page" w:tblpX="1419" w:tblpY="738"/>
      <w:tblOverlap w:val="never"/>
      <w:tblW w:w="9072" w:type="dxa"/>
      <w:tblBorders>
        <w:top w:val="none" w:sz="0" w:space="0" w:color="auto"/>
        <w:left w:val="none" w:sz="0" w:space="0" w:color="auto"/>
        <w:bottom w:val="single" w:sz="4" w:space="0" w:color="4D4D4D"/>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Sidhuvud med avsändarinformation"/>
      <w:tblDescription w:val="Förvaltningsnamn och Göteborgs Stads logotyp"/>
    </w:tblPr>
    <w:tblGrid>
      <w:gridCol w:w="5103"/>
      <w:gridCol w:w="3969"/>
    </w:tblGrid>
    <w:tr w:rsidR="00F96EE9" w14:paraId="6DF4AF48" w14:textId="77777777" w:rsidTr="00C96726">
      <w:trPr>
        <w:cnfStyle w:val="100000000000" w:firstRow="1" w:lastRow="0" w:firstColumn="0" w:lastColumn="0" w:oddVBand="0" w:evenVBand="0" w:oddHBand="0" w:evenHBand="0" w:firstRowFirstColumn="0" w:firstRowLastColumn="0" w:lastRowFirstColumn="0" w:lastRowLastColumn="0"/>
      </w:trPr>
      <w:tc>
        <w:tcPr>
          <w:tcW w:w="5103" w:type="dxa"/>
          <w:tcBorders>
            <w:bottom w:val="nil"/>
          </w:tcBorders>
          <w:shd w:val="clear" w:color="auto" w:fill="auto"/>
          <w:vAlign w:val="center"/>
        </w:tcPr>
        <w:p w14:paraId="386DDD06" w14:textId="77777777" w:rsidR="00F96EE9" w:rsidRDefault="00314E06" w:rsidP="00F96EE9">
          <w:pPr>
            <w:pStyle w:val="Sidhuvud"/>
            <w:spacing w:after="100"/>
            <w:rPr>
              <w:bCs/>
            </w:rPr>
          </w:pPr>
          <w:r>
            <w:rPr>
              <w:b w:val="0"/>
              <w:bCs/>
            </w:rPr>
            <w:t>Renova</w:t>
          </w:r>
          <w:r w:rsidR="00027072">
            <w:rPr>
              <w:b w:val="0"/>
              <w:bCs/>
            </w:rPr>
            <w:t xml:space="preserve"> Miljö</w:t>
          </w:r>
          <w:r>
            <w:rPr>
              <w:b w:val="0"/>
              <w:bCs/>
            </w:rPr>
            <w:t xml:space="preserve"> AB</w:t>
          </w:r>
        </w:p>
        <w:p w14:paraId="4FCBBDF5" w14:textId="71087CBC" w:rsidR="00027072" w:rsidRPr="00DE1DE9" w:rsidRDefault="00027072" w:rsidP="00F96EE9">
          <w:pPr>
            <w:pStyle w:val="Sidhuvud"/>
            <w:spacing w:after="100"/>
            <w:rPr>
              <w:b w:val="0"/>
              <w:bCs/>
            </w:rPr>
          </w:pPr>
        </w:p>
      </w:tc>
      <w:tc>
        <w:tcPr>
          <w:tcW w:w="3969" w:type="dxa"/>
          <w:tcBorders>
            <w:bottom w:val="nil"/>
          </w:tcBorders>
          <w:shd w:val="clear" w:color="auto" w:fill="auto"/>
        </w:tcPr>
        <w:p w14:paraId="56434681" w14:textId="6E47A866" w:rsidR="00F96EE9" w:rsidRDefault="00027072" w:rsidP="00F96EE9">
          <w:pPr>
            <w:pStyle w:val="Sidhuvud"/>
            <w:spacing w:after="100"/>
            <w:jc w:val="right"/>
          </w:pPr>
          <w:r>
            <w:rPr>
              <w:noProof/>
            </w:rPr>
            <w:drawing>
              <wp:anchor distT="0" distB="0" distL="114300" distR="114300" simplePos="0" relativeHeight="251659264" behindDoc="0" locked="0" layoutInCell="0" allowOverlap="1" wp14:anchorId="65DF7A4D" wp14:editId="63119F4D">
                <wp:simplePos x="0" y="0"/>
                <wp:positionH relativeFrom="leftMargin">
                  <wp:posOffset>531495</wp:posOffset>
                </wp:positionH>
                <wp:positionV relativeFrom="paragraph">
                  <wp:posOffset>-104775</wp:posOffset>
                </wp:positionV>
                <wp:extent cx="2065655" cy="685800"/>
                <wp:effectExtent l="0" t="0" r="0" b="0"/>
                <wp:wrapNone/>
                <wp:docPr id="4"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3343" b="6597"/>
                        <a:stretch/>
                      </pic:blipFill>
                      <pic:spPr bwMode="auto">
                        <a:xfrm>
                          <a:off x="0" y="0"/>
                          <a:ext cx="2065655" cy="685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F96EE9" w14:paraId="60B05D24" w14:textId="77777777" w:rsidTr="00C96726">
      <w:tc>
        <w:tcPr>
          <w:tcW w:w="5103" w:type="dxa"/>
          <w:tcBorders>
            <w:top w:val="nil"/>
            <w:bottom w:val="single" w:sz="4" w:space="0" w:color="auto"/>
          </w:tcBorders>
        </w:tcPr>
        <w:p w14:paraId="5EF556FD" w14:textId="77777777" w:rsidR="00F96EE9" w:rsidRDefault="00F96EE9" w:rsidP="00F96EE9">
          <w:pPr>
            <w:pStyle w:val="Sidhuvud"/>
            <w:spacing w:after="100"/>
          </w:pPr>
        </w:p>
      </w:tc>
      <w:tc>
        <w:tcPr>
          <w:tcW w:w="3969" w:type="dxa"/>
          <w:tcBorders>
            <w:bottom w:val="single" w:sz="4" w:space="0" w:color="auto"/>
          </w:tcBorders>
        </w:tcPr>
        <w:p w14:paraId="05170F3D" w14:textId="77777777" w:rsidR="00F96EE9" w:rsidRDefault="00F96EE9" w:rsidP="00F96EE9">
          <w:pPr>
            <w:pStyle w:val="Sidhuvud"/>
            <w:spacing w:after="100"/>
            <w:jc w:val="right"/>
          </w:pPr>
        </w:p>
      </w:tc>
    </w:tr>
  </w:tbl>
  <w:p w14:paraId="029D9527" w14:textId="1E383B4D" w:rsidR="00CE4075" w:rsidRDefault="00CE4075">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965B3"/>
    <w:multiLevelType w:val="hybridMultilevel"/>
    <w:tmpl w:val="871CD872"/>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 w15:restartNumberingAfterBreak="0">
    <w:nsid w:val="15080E57"/>
    <w:multiLevelType w:val="hybridMultilevel"/>
    <w:tmpl w:val="08C485A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F787EE6"/>
    <w:multiLevelType w:val="hybridMultilevel"/>
    <w:tmpl w:val="28A82C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FC744A3"/>
    <w:multiLevelType w:val="hybridMultilevel"/>
    <w:tmpl w:val="DA52FE0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B9A6FBB"/>
    <w:multiLevelType w:val="hybridMultilevel"/>
    <w:tmpl w:val="30F44BE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5" w15:restartNumberingAfterBreak="0">
    <w:nsid w:val="3303339A"/>
    <w:multiLevelType w:val="hybridMultilevel"/>
    <w:tmpl w:val="C96E131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35E66F15"/>
    <w:multiLevelType w:val="hybridMultilevel"/>
    <w:tmpl w:val="A4C481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2997B15"/>
    <w:multiLevelType w:val="hybridMultilevel"/>
    <w:tmpl w:val="2B5A75FE"/>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8" w15:restartNumberingAfterBreak="0">
    <w:nsid w:val="63D6648C"/>
    <w:multiLevelType w:val="hybridMultilevel"/>
    <w:tmpl w:val="7BEA5E68"/>
    <w:lvl w:ilvl="0" w:tplc="94F4FECC">
      <w:start w:val="1"/>
      <w:numFmt w:val="decimal"/>
      <w:lvlText w:val="%1."/>
      <w:lvlJc w:val="left"/>
      <w:pPr>
        <w:ind w:left="1665" w:hanging="1305"/>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65900E7A"/>
    <w:multiLevelType w:val="hybridMultilevel"/>
    <w:tmpl w:val="3602587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0" w15:restartNumberingAfterBreak="0">
    <w:nsid w:val="7F9D06C3"/>
    <w:multiLevelType w:val="hybridMultilevel"/>
    <w:tmpl w:val="3420283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num w:numId="1" w16cid:durableId="1614942680">
    <w:abstractNumId w:val="4"/>
  </w:num>
  <w:num w:numId="2" w16cid:durableId="584724932">
    <w:abstractNumId w:val="9"/>
  </w:num>
  <w:num w:numId="3" w16cid:durableId="325671782">
    <w:abstractNumId w:val="2"/>
  </w:num>
  <w:num w:numId="4" w16cid:durableId="1944923736">
    <w:abstractNumId w:val="8"/>
  </w:num>
  <w:num w:numId="5" w16cid:durableId="1138769041">
    <w:abstractNumId w:val="7"/>
  </w:num>
  <w:num w:numId="6" w16cid:durableId="1759405616">
    <w:abstractNumId w:val="0"/>
  </w:num>
  <w:num w:numId="7" w16cid:durableId="1491675477">
    <w:abstractNumId w:val="10"/>
  </w:num>
  <w:num w:numId="8" w16cid:durableId="382674599">
    <w:abstractNumId w:val="1"/>
  </w:num>
  <w:num w:numId="9" w16cid:durableId="1069497907">
    <w:abstractNumId w:val="6"/>
  </w:num>
  <w:num w:numId="10" w16cid:durableId="1520855270">
    <w:abstractNumId w:val="3"/>
  </w:num>
  <w:num w:numId="11" w16cid:durableId="4715989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3C8"/>
    <w:rsid w:val="00007D1B"/>
    <w:rsid w:val="000131BE"/>
    <w:rsid w:val="00013914"/>
    <w:rsid w:val="000222A8"/>
    <w:rsid w:val="00027072"/>
    <w:rsid w:val="000365C3"/>
    <w:rsid w:val="00047627"/>
    <w:rsid w:val="0005675D"/>
    <w:rsid w:val="00057519"/>
    <w:rsid w:val="000677DB"/>
    <w:rsid w:val="00082A55"/>
    <w:rsid w:val="000878FC"/>
    <w:rsid w:val="000A314A"/>
    <w:rsid w:val="000A7000"/>
    <w:rsid w:val="000B0E24"/>
    <w:rsid w:val="000B6F6F"/>
    <w:rsid w:val="000B72BF"/>
    <w:rsid w:val="000C0B77"/>
    <w:rsid w:val="000C53B5"/>
    <w:rsid w:val="000C68BA"/>
    <w:rsid w:val="000C6B6F"/>
    <w:rsid w:val="000D0DEE"/>
    <w:rsid w:val="000F2B85"/>
    <w:rsid w:val="0011061F"/>
    <w:rsid w:val="0011381D"/>
    <w:rsid w:val="00141F06"/>
    <w:rsid w:val="00142FEF"/>
    <w:rsid w:val="00154432"/>
    <w:rsid w:val="001649AC"/>
    <w:rsid w:val="00166823"/>
    <w:rsid w:val="00171590"/>
    <w:rsid w:val="00173973"/>
    <w:rsid w:val="00173F0C"/>
    <w:rsid w:val="001749D4"/>
    <w:rsid w:val="00176D69"/>
    <w:rsid w:val="001B06E5"/>
    <w:rsid w:val="001B2FCC"/>
    <w:rsid w:val="001C2218"/>
    <w:rsid w:val="001D645F"/>
    <w:rsid w:val="001E55E6"/>
    <w:rsid w:val="001F399C"/>
    <w:rsid w:val="001F3BD8"/>
    <w:rsid w:val="00201621"/>
    <w:rsid w:val="00204B81"/>
    <w:rsid w:val="00221853"/>
    <w:rsid w:val="002241F3"/>
    <w:rsid w:val="00241F59"/>
    <w:rsid w:val="00242E0D"/>
    <w:rsid w:val="00243244"/>
    <w:rsid w:val="00245D8C"/>
    <w:rsid w:val="00257F49"/>
    <w:rsid w:val="00271154"/>
    <w:rsid w:val="0028579D"/>
    <w:rsid w:val="002958A4"/>
    <w:rsid w:val="002A6757"/>
    <w:rsid w:val="002D09F7"/>
    <w:rsid w:val="002D651A"/>
    <w:rsid w:val="002E0196"/>
    <w:rsid w:val="002F1B76"/>
    <w:rsid w:val="0031004F"/>
    <w:rsid w:val="00314E06"/>
    <w:rsid w:val="003164EC"/>
    <w:rsid w:val="00323048"/>
    <w:rsid w:val="00332A7F"/>
    <w:rsid w:val="00336696"/>
    <w:rsid w:val="003475C9"/>
    <w:rsid w:val="00350FEF"/>
    <w:rsid w:val="00352DD1"/>
    <w:rsid w:val="00354093"/>
    <w:rsid w:val="0036426E"/>
    <w:rsid w:val="00364F2E"/>
    <w:rsid w:val="00367F49"/>
    <w:rsid w:val="00371226"/>
    <w:rsid w:val="00372CB4"/>
    <w:rsid w:val="0037584B"/>
    <w:rsid w:val="00375FE7"/>
    <w:rsid w:val="00394650"/>
    <w:rsid w:val="003A28A2"/>
    <w:rsid w:val="003B033A"/>
    <w:rsid w:val="003D53C8"/>
    <w:rsid w:val="003E2F02"/>
    <w:rsid w:val="00403153"/>
    <w:rsid w:val="00407F8E"/>
    <w:rsid w:val="00414E79"/>
    <w:rsid w:val="0041626F"/>
    <w:rsid w:val="00440D30"/>
    <w:rsid w:val="004673C6"/>
    <w:rsid w:val="00472180"/>
    <w:rsid w:val="00473C11"/>
    <w:rsid w:val="00484141"/>
    <w:rsid w:val="00494A2F"/>
    <w:rsid w:val="00495DF6"/>
    <w:rsid w:val="004A5252"/>
    <w:rsid w:val="004B271F"/>
    <w:rsid w:val="004B287C"/>
    <w:rsid w:val="004B4959"/>
    <w:rsid w:val="004C0571"/>
    <w:rsid w:val="004C78B0"/>
    <w:rsid w:val="004D26AB"/>
    <w:rsid w:val="004D5407"/>
    <w:rsid w:val="00510856"/>
    <w:rsid w:val="00521790"/>
    <w:rsid w:val="00541268"/>
    <w:rsid w:val="0056074D"/>
    <w:rsid w:val="005729A0"/>
    <w:rsid w:val="00576C2F"/>
    <w:rsid w:val="0059754A"/>
    <w:rsid w:val="00597ACB"/>
    <w:rsid w:val="005B4CEA"/>
    <w:rsid w:val="005C27FE"/>
    <w:rsid w:val="005D44A5"/>
    <w:rsid w:val="005E2BA6"/>
    <w:rsid w:val="005E6622"/>
    <w:rsid w:val="005F1970"/>
    <w:rsid w:val="005F214E"/>
    <w:rsid w:val="005F431B"/>
    <w:rsid w:val="005F5390"/>
    <w:rsid w:val="005F58D2"/>
    <w:rsid w:val="00601724"/>
    <w:rsid w:val="00603F4A"/>
    <w:rsid w:val="00607F19"/>
    <w:rsid w:val="00613965"/>
    <w:rsid w:val="006225F5"/>
    <w:rsid w:val="00623D4E"/>
    <w:rsid w:val="00624D90"/>
    <w:rsid w:val="00624D97"/>
    <w:rsid w:val="00631C23"/>
    <w:rsid w:val="00634533"/>
    <w:rsid w:val="00661F19"/>
    <w:rsid w:val="00665E76"/>
    <w:rsid w:val="006772D2"/>
    <w:rsid w:val="00690A7F"/>
    <w:rsid w:val="00690F92"/>
    <w:rsid w:val="006B5137"/>
    <w:rsid w:val="006C3AE9"/>
    <w:rsid w:val="006C6A6F"/>
    <w:rsid w:val="006D7748"/>
    <w:rsid w:val="006E3041"/>
    <w:rsid w:val="006E5680"/>
    <w:rsid w:val="00720B05"/>
    <w:rsid w:val="007279B5"/>
    <w:rsid w:val="00736665"/>
    <w:rsid w:val="00741A10"/>
    <w:rsid w:val="00741C15"/>
    <w:rsid w:val="00742AE2"/>
    <w:rsid w:val="007517BE"/>
    <w:rsid w:val="00752CBB"/>
    <w:rsid w:val="007610EB"/>
    <w:rsid w:val="00765761"/>
    <w:rsid w:val="00766929"/>
    <w:rsid w:val="00767936"/>
    <w:rsid w:val="00770200"/>
    <w:rsid w:val="00774802"/>
    <w:rsid w:val="007772C8"/>
    <w:rsid w:val="00795093"/>
    <w:rsid w:val="007A0E1C"/>
    <w:rsid w:val="007A7F8D"/>
    <w:rsid w:val="007C1381"/>
    <w:rsid w:val="007C45A1"/>
    <w:rsid w:val="007D482E"/>
    <w:rsid w:val="007E1A40"/>
    <w:rsid w:val="0080218E"/>
    <w:rsid w:val="008060DE"/>
    <w:rsid w:val="00814B59"/>
    <w:rsid w:val="00821BE7"/>
    <w:rsid w:val="00831E91"/>
    <w:rsid w:val="0085251B"/>
    <w:rsid w:val="0085612E"/>
    <w:rsid w:val="008617FA"/>
    <w:rsid w:val="0087328B"/>
    <w:rsid w:val="008760F6"/>
    <w:rsid w:val="008841A3"/>
    <w:rsid w:val="00885B95"/>
    <w:rsid w:val="008924EE"/>
    <w:rsid w:val="008941E9"/>
    <w:rsid w:val="008955C8"/>
    <w:rsid w:val="008A67CF"/>
    <w:rsid w:val="008B0A88"/>
    <w:rsid w:val="008B727C"/>
    <w:rsid w:val="008E56C2"/>
    <w:rsid w:val="008E5F84"/>
    <w:rsid w:val="00906E9A"/>
    <w:rsid w:val="00914C29"/>
    <w:rsid w:val="00936018"/>
    <w:rsid w:val="009401D4"/>
    <w:rsid w:val="009433F3"/>
    <w:rsid w:val="00945783"/>
    <w:rsid w:val="00955520"/>
    <w:rsid w:val="009622B7"/>
    <w:rsid w:val="009624D4"/>
    <w:rsid w:val="0096402C"/>
    <w:rsid w:val="009711CC"/>
    <w:rsid w:val="009711E9"/>
    <w:rsid w:val="00972A1A"/>
    <w:rsid w:val="00973B88"/>
    <w:rsid w:val="00985ACB"/>
    <w:rsid w:val="00986A1D"/>
    <w:rsid w:val="009B4E2A"/>
    <w:rsid w:val="009B5139"/>
    <w:rsid w:val="009B5559"/>
    <w:rsid w:val="009B5E2B"/>
    <w:rsid w:val="009C1995"/>
    <w:rsid w:val="009D3AEF"/>
    <w:rsid w:val="009D4D5C"/>
    <w:rsid w:val="009E0E05"/>
    <w:rsid w:val="009E12F1"/>
    <w:rsid w:val="009F398A"/>
    <w:rsid w:val="00A0145F"/>
    <w:rsid w:val="00A074B5"/>
    <w:rsid w:val="00A30A1D"/>
    <w:rsid w:val="00A32287"/>
    <w:rsid w:val="00A33355"/>
    <w:rsid w:val="00A345C1"/>
    <w:rsid w:val="00A3668C"/>
    <w:rsid w:val="00A41E8E"/>
    <w:rsid w:val="00A42B4C"/>
    <w:rsid w:val="00A4378A"/>
    <w:rsid w:val="00A47AD9"/>
    <w:rsid w:val="00A5042E"/>
    <w:rsid w:val="00A53774"/>
    <w:rsid w:val="00A55F10"/>
    <w:rsid w:val="00A71C5F"/>
    <w:rsid w:val="00A73275"/>
    <w:rsid w:val="00A8112E"/>
    <w:rsid w:val="00AA0260"/>
    <w:rsid w:val="00AA0284"/>
    <w:rsid w:val="00AA3DBD"/>
    <w:rsid w:val="00AA505D"/>
    <w:rsid w:val="00AB17E9"/>
    <w:rsid w:val="00AC371D"/>
    <w:rsid w:val="00AD7BCD"/>
    <w:rsid w:val="00AE5147"/>
    <w:rsid w:val="00AE5F41"/>
    <w:rsid w:val="00AF44A3"/>
    <w:rsid w:val="00B1108C"/>
    <w:rsid w:val="00B32CBA"/>
    <w:rsid w:val="00B456FF"/>
    <w:rsid w:val="00B63E0E"/>
    <w:rsid w:val="00B67962"/>
    <w:rsid w:val="00B75638"/>
    <w:rsid w:val="00B77201"/>
    <w:rsid w:val="00B774C5"/>
    <w:rsid w:val="00B806EB"/>
    <w:rsid w:val="00B81C42"/>
    <w:rsid w:val="00B90A37"/>
    <w:rsid w:val="00BA1320"/>
    <w:rsid w:val="00BA7ED6"/>
    <w:rsid w:val="00BB394C"/>
    <w:rsid w:val="00BC257F"/>
    <w:rsid w:val="00BD0663"/>
    <w:rsid w:val="00BD0F11"/>
    <w:rsid w:val="00BF1EC3"/>
    <w:rsid w:val="00BF282B"/>
    <w:rsid w:val="00BF742D"/>
    <w:rsid w:val="00C0363D"/>
    <w:rsid w:val="00C10045"/>
    <w:rsid w:val="00C11F6E"/>
    <w:rsid w:val="00C26C9F"/>
    <w:rsid w:val="00C43225"/>
    <w:rsid w:val="00C46E60"/>
    <w:rsid w:val="00C51D14"/>
    <w:rsid w:val="00C7335F"/>
    <w:rsid w:val="00C82D85"/>
    <w:rsid w:val="00C85A21"/>
    <w:rsid w:val="00CB0CB2"/>
    <w:rsid w:val="00CB4DFE"/>
    <w:rsid w:val="00CC24C3"/>
    <w:rsid w:val="00CC28E0"/>
    <w:rsid w:val="00CC3993"/>
    <w:rsid w:val="00CC4C7A"/>
    <w:rsid w:val="00CD65E8"/>
    <w:rsid w:val="00CE0CE0"/>
    <w:rsid w:val="00CE4075"/>
    <w:rsid w:val="00CF0364"/>
    <w:rsid w:val="00D06BB3"/>
    <w:rsid w:val="00D075AC"/>
    <w:rsid w:val="00D1214B"/>
    <w:rsid w:val="00D16012"/>
    <w:rsid w:val="00D21D96"/>
    <w:rsid w:val="00D22966"/>
    <w:rsid w:val="00D245FE"/>
    <w:rsid w:val="00D25CD4"/>
    <w:rsid w:val="00D320F2"/>
    <w:rsid w:val="00D35F47"/>
    <w:rsid w:val="00D424C6"/>
    <w:rsid w:val="00D54C2A"/>
    <w:rsid w:val="00D55F71"/>
    <w:rsid w:val="00D6235F"/>
    <w:rsid w:val="00D62F81"/>
    <w:rsid w:val="00D731D2"/>
    <w:rsid w:val="00DA03B1"/>
    <w:rsid w:val="00DA76F6"/>
    <w:rsid w:val="00DB2EF8"/>
    <w:rsid w:val="00DC59E4"/>
    <w:rsid w:val="00DC5A8E"/>
    <w:rsid w:val="00DC6E79"/>
    <w:rsid w:val="00DD2660"/>
    <w:rsid w:val="00DE1E5F"/>
    <w:rsid w:val="00DF152D"/>
    <w:rsid w:val="00DF5F7F"/>
    <w:rsid w:val="00E11731"/>
    <w:rsid w:val="00E22EA1"/>
    <w:rsid w:val="00E2384D"/>
    <w:rsid w:val="00E37CB3"/>
    <w:rsid w:val="00E52657"/>
    <w:rsid w:val="00E54C6E"/>
    <w:rsid w:val="00E55CD3"/>
    <w:rsid w:val="00E81521"/>
    <w:rsid w:val="00E83864"/>
    <w:rsid w:val="00E87CBC"/>
    <w:rsid w:val="00E87DFF"/>
    <w:rsid w:val="00E91AA8"/>
    <w:rsid w:val="00E97666"/>
    <w:rsid w:val="00EA0868"/>
    <w:rsid w:val="00EA5302"/>
    <w:rsid w:val="00EA697F"/>
    <w:rsid w:val="00EB750C"/>
    <w:rsid w:val="00EC1923"/>
    <w:rsid w:val="00EC3021"/>
    <w:rsid w:val="00ED6E47"/>
    <w:rsid w:val="00EF25B9"/>
    <w:rsid w:val="00EF388D"/>
    <w:rsid w:val="00F133D6"/>
    <w:rsid w:val="00F15067"/>
    <w:rsid w:val="00F21EA2"/>
    <w:rsid w:val="00F37064"/>
    <w:rsid w:val="00F4117C"/>
    <w:rsid w:val="00F43C47"/>
    <w:rsid w:val="00F57801"/>
    <w:rsid w:val="00F66187"/>
    <w:rsid w:val="00F96EE9"/>
    <w:rsid w:val="00FA0781"/>
    <w:rsid w:val="00FA528C"/>
    <w:rsid w:val="00FB3384"/>
    <w:rsid w:val="00FB7DDD"/>
    <w:rsid w:val="00FD3D81"/>
    <w:rsid w:val="00FD5D13"/>
    <w:rsid w:val="00FE226E"/>
    <w:rsid w:val="00FE3294"/>
    <w:rsid w:val="7641414C"/>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5508C"/>
  <w15:docId w15:val="{69DF4571-7D14-4CAC-8AC0-54FA6EC90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sv-SE"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3C8"/>
    <w:pPr>
      <w:spacing w:after="120" w:line="259" w:lineRule="auto"/>
    </w:pPr>
    <w:rPr>
      <w:rFonts w:ascii="Aptos" w:hAnsi="Aptos"/>
      <w:sz w:val="21"/>
    </w:rPr>
  </w:style>
  <w:style w:type="paragraph" w:styleId="Rubrik1">
    <w:name w:val="heading 1"/>
    <w:basedOn w:val="Normal"/>
    <w:next w:val="Normal"/>
    <w:link w:val="Rubrik1Char"/>
    <w:uiPriority w:val="9"/>
    <w:qFormat/>
    <w:rsid w:val="003164EC"/>
    <w:pPr>
      <w:keepNext/>
      <w:keepLines/>
      <w:spacing w:before="200" w:after="100" w:line="240" w:lineRule="auto"/>
      <w:outlineLvl w:val="0"/>
    </w:pPr>
    <w:rPr>
      <w:rFonts w:asciiTheme="majorHAnsi" w:eastAsiaTheme="majorEastAsia" w:hAnsiTheme="majorHAnsi" w:cstheme="majorBidi"/>
      <w:b/>
      <w:color w:val="F36C21"/>
      <w:sz w:val="26"/>
      <w:szCs w:val="32"/>
    </w:rPr>
  </w:style>
  <w:style w:type="paragraph" w:styleId="Rubrik2">
    <w:name w:val="heading 2"/>
    <w:basedOn w:val="Normal"/>
    <w:next w:val="Normal"/>
    <w:link w:val="Rubrik2Char"/>
    <w:uiPriority w:val="9"/>
    <w:qFormat/>
    <w:rsid w:val="003164EC"/>
    <w:pPr>
      <w:keepNext/>
      <w:keepLines/>
      <w:spacing w:before="200" w:after="100" w:line="240" w:lineRule="auto"/>
      <w:outlineLvl w:val="1"/>
    </w:pPr>
    <w:rPr>
      <w:rFonts w:asciiTheme="majorHAnsi" w:eastAsiaTheme="majorEastAsia" w:hAnsiTheme="majorHAnsi" w:cstheme="majorBidi"/>
      <w:b/>
      <w:color w:val="333333"/>
      <w:sz w:val="23"/>
      <w:szCs w:val="28"/>
    </w:rPr>
  </w:style>
  <w:style w:type="paragraph" w:styleId="Rubrik3">
    <w:name w:val="heading 3"/>
    <w:basedOn w:val="Normal"/>
    <w:next w:val="Normal"/>
    <w:link w:val="Rubrik3Char"/>
    <w:uiPriority w:val="9"/>
    <w:qFormat/>
    <w:rsid w:val="003164EC"/>
    <w:pPr>
      <w:keepNext/>
      <w:keepLines/>
      <w:spacing w:before="160" w:after="0"/>
      <w:outlineLvl w:val="2"/>
    </w:pPr>
    <w:rPr>
      <w:rFonts w:asciiTheme="majorHAnsi" w:eastAsiaTheme="majorEastAsia" w:hAnsiTheme="majorHAnsi" w:cstheme="majorBidi"/>
      <w:b/>
      <w:color w:val="0D0D0D" w:themeColor="text1" w:themeTint="F2"/>
    </w:rPr>
  </w:style>
  <w:style w:type="paragraph" w:styleId="Rubrik4">
    <w:name w:val="heading 4"/>
    <w:basedOn w:val="Normal"/>
    <w:next w:val="Normal"/>
    <w:link w:val="Rubrik4Char"/>
    <w:uiPriority w:val="9"/>
    <w:semiHidden/>
    <w:unhideWhenUsed/>
    <w:qFormat/>
    <w:rsid w:val="00350FEF"/>
    <w:pPr>
      <w:keepNext/>
      <w:keepLines/>
      <w:spacing w:before="40" w:after="0"/>
      <w:outlineLvl w:val="3"/>
    </w:pPr>
    <w:rPr>
      <w:rFonts w:asciiTheme="majorHAnsi" w:eastAsiaTheme="majorEastAsia" w:hAnsiTheme="majorHAnsi" w:cstheme="majorBidi"/>
      <w:i/>
      <w:iCs/>
      <w:color w:val="404040" w:themeColor="text1" w:themeTint="BF"/>
    </w:rPr>
  </w:style>
  <w:style w:type="paragraph" w:styleId="Rubrik5">
    <w:name w:val="heading 5"/>
    <w:basedOn w:val="Normal"/>
    <w:next w:val="Normal"/>
    <w:link w:val="Rubrik5Char"/>
    <w:uiPriority w:val="9"/>
    <w:semiHidden/>
    <w:unhideWhenUsed/>
    <w:qFormat/>
    <w:rsid w:val="00350FEF"/>
    <w:pPr>
      <w:keepNext/>
      <w:keepLines/>
      <w:spacing w:before="40" w:after="0"/>
      <w:outlineLvl w:val="4"/>
    </w:pPr>
    <w:rPr>
      <w:rFonts w:asciiTheme="majorHAnsi" w:eastAsiaTheme="majorEastAsia" w:hAnsiTheme="majorHAnsi" w:cstheme="majorBidi"/>
      <w:color w:val="404040" w:themeColor="text1" w:themeTint="BF"/>
    </w:rPr>
  </w:style>
  <w:style w:type="paragraph" w:styleId="Rubrik6">
    <w:name w:val="heading 6"/>
    <w:basedOn w:val="Normal"/>
    <w:next w:val="Normal"/>
    <w:link w:val="Rubrik6Char"/>
    <w:uiPriority w:val="9"/>
    <w:semiHidden/>
    <w:unhideWhenUsed/>
    <w:qFormat/>
    <w:rsid w:val="00350FEF"/>
    <w:pPr>
      <w:keepNext/>
      <w:keepLines/>
      <w:spacing w:before="40" w:after="0"/>
      <w:outlineLvl w:val="5"/>
    </w:pPr>
    <w:rPr>
      <w:rFonts w:asciiTheme="majorHAnsi" w:eastAsiaTheme="majorEastAsia" w:hAnsiTheme="majorHAnsi" w:cstheme="majorBidi"/>
    </w:rPr>
  </w:style>
  <w:style w:type="paragraph" w:styleId="Rubrik7">
    <w:name w:val="heading 7"/>
    <w:basedOn w:val="Normal"/>
    <w:next w:val="Normal"/>
    <w:link w:val="Rubrik7Char"/>
    <w:uiPriority w:val="9"/>
    <w:semiHidden/>
    <w:unhideWhenUsed/>
    <w:qFormat/>
    <w:rsid w:val="00350FEF"/>
    <w:pPr>
      <w:keepNext/>
      <w:keepLines/>
      <w:spacing w:before="40" w:after="0"/>
      <w:outlineLvl w:val="6"/>
    </w:pPr>
    <w:rPr>
      <w:rFonts w:asciiTheme="majorHAnsi" w:eastAsiaTheme="majorEastAsia" w:hAnsiTheme="majorHAnsi" w:cstheme="majorBidi"/>
      <w:i/>
      <w:iCs/>
    </w:rPr>
  </w:style>
  <w:style w:type="paragraph" w:styleId="Rubrik8">
    <w:name w:val="heading 8"/>
    <w:basedOn w:val="Normal"/>
    <w:next w:val="Normal"/>
    <w:link w:val="Rubrik8Char"/>
    <w:uiPriority w:val="9"/>
    <w:semiHidden/>
    <w:unhideWhenUsed/>
    <w:qFormat/>
    <w:rsid w:val="00350FEF"/>
    <w:pPr>
      <w:keepNext/>
      <w:keepLines/>
      <w:spacing w:before="40" w:after="0"/>
      <w:outlineLvl w:val="7"/>
    </w:pPr>
    <w:rPr>
      <w:rFonts w:asciiTheme="majorHAnsi" w:eastAsiaTheme="majorEastAsia" w:hAnsiTheme="majorHAnsi" w:cstheme="majorBidi"/>
      <w:color w:val="262626" w:themeColor="text1" w:themeTint="D9"/>
      <w:szCs w:val="21"/>
    </w:rPr>
  </w:style>
  <w:style w:type="paragraph" w:styleId="Rubrik9">
    <w:name w:val="heading 9"/>
    <w:basedOn w:val="Normal"/>
    <w:next w:val="Normal"/>
    <w:link w:val="Rubrik9Char"/>
    <w:uiPriority w:val="9"/>
    <w:semiHidden/>
    <w:unhideWhenUsed/>
    <w:qFormat/>
    <w:rsid w:val="00350FEF"/>
    <w:pPr>
      <w:keepNext/>
      <w:keepLines/>
      <w:spacing w:before="40" w:after="0"/>
      <w:outlineLvl w:val="8"/>
    </w:pPr>
    <w:rPr>
      <w:rFonts w:asciiTheme="majorHAnsi" w:eastAsiaTheme="majorEastAsia" w:hAnsiTheme="majorHAnsi" w:cstheme="majorBidi"/>
      <w:i/>
      <w:iCs/>
      <w:color w:val="262626" w:themeColor="text1" w:themeTint="D9"/>
      <w:szCs w:val="21"/>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164EC"/>
    <w:rPr>
      <w:rFonts w:asciiTheme="majorHAnsi" w:eastAsiaTheme="majorEastAsia" w:hAnsiTheme="majorHAnsi" w:cstheme="majorBidi"/>
      <w:b/>
      <w:color w:val="262626" w:themeColor="text1" w:themeTint="D9"/>
      <w:sz w:val="36"/>
      <w:szCs w:val="32"/>
    </w:rPr>
  </w:style>
  <w:style w:type="character" w:customStyle="1" w:styleId="Rubrik2Char">
    <w:name w:val="Rubrik 2 Char"/>
    <w:basedOn w:val="Standardstycketeckensnitt"/>
    <w:link w:val="Rubrik2"/>
    <w:uiPriority w:val="9"/>
    <w:rsid w:val="003164EC"/>
    <w:rPr>
      <w:rFonts w:asciiTheme="majorHAnsi" w:eastAsiaTheme="majorEastAsia" w:hAnsiTheme="majorHAnsi" w:cstheme="majorBidi"/>
      <w:b/>
      <w:color w:val="262626" w:themeColor="text1" w:themeTint="D9"/>
      <w:sz w:val="27"/>
      <w:szCs w:val="28"/>
    </w:rPr>
  </w:style>
  <w:style w:type="character" w:customStyle="1" w:styleId="Rubrik3Char">
    <w:name w:val="Rubrik 3 Char"/>
    <w:basedOn w:val="Standardstycketeckensnitt"/>
    <w:link w:val="Rubrik3"/>
    <w:uiPriority w:val="9"/>
    <w:rsid w:val="003164EC"/>
    <w:rPr>
      <w:rFonts w:asciiTheme="majorHAnsi" w:eastAsiaTheme="majorEastAsia" w:hAnsiTheme="majorHAnsi" w:cstheme="majorBidi"/>
      <w:b/>
      <w:color w:val="0D0D0D" w:themeColor="text1" w:themeTint="F2"/>
      <w:sz w:val="21"/>
    </w:rPr>
  </w:style>
  <w:style w:type="character" w:customStyle="1" w:styleId="Rubrik4Char">
    <w:name w:val="Rubrik 4 Char"/>
    <w:basedOn w:val="Standardstycketeckensnitt"/>
    <w:link w:val="Rubrik4"/>
    <w:uiPriority w:val="9"/>
    <w:semiHidden/>
    <w:rsid w:val="00350FEF"/>
    <w:rPr>
      <w:rFonts w:asciiTheme="majorHAnsi" w:eastAsiaTheme="majorEastAsia" w:hAnsiTheme="majorHAnsi" w:cstheme="majorBidi"/>
      <w:i/>
      <w:iCs/>
      <w:color w:val="404040" w:themeColor="text1" w:themeTint="BF"/>
    </w:rPr>
  </w:style>
  <w:style w:type="character" w:customStyle="1" w:styleId="Rubrik5Char">
    <w:name w:val="Rubrik 5 Char"/>
    <w:basedOn w:val="Standardstycketeckensnitt"/>
    <w:link w:val="Rubrik5"/>
    <w:uiPriority w:val="9"/>
    <w:semiHidden/>
    <w:rsid w:val="00350FEF"/>
    <w:rPr>
      <w:rFonts w:asciiTheme="majorHAnsi" w:eastAsiaTheme="majorEastAsia" w:hAnsiTheme="majorHAnsi" w:cstheme="majorBidi"/>
      <w:color w:val="404040" w:themeColor="text1" w:themeTint="BF"/>
    </w:rPr>
  </w:style>
  <w:style w:type="character" w:customStyle="1" w:styleId="Rubrik6Char">
    <w:name w:val="Rubrik 6 Char"/>
    <w:basedOn w:val="Standardstycketeckensnitt"/>
    <w:link w:val="Rubrik6"/>
    <w:uiPriority w:val="9"/>
    <w:semiHidden/>
    <w:rsid w:val="00350FEF"/>
    <w:rPr>
      <w:rFonts w:asciiTheme="majorHAnsi" w:eastAsiaTheme="majorEastAsia" w:hAnsiTheme="majorHAnsi" w:cstheme="majorBidi"/>
    </w:rPr>
  </w:style>
  <w:style w:type="character" w:customStyle="1" w:styleId="Rubrik7Char">
    <w:name w:val="Rubrik 7 Char"/>
    <w:basedOn w:val="Standardstycketeckensnitt"/>
    <w:link w:val="Rubrik7"/>
    <w:uiPriority w:val="9"/>
    <w:semiHidden/>
    <w:rsid w:val="00350FEF"/>
    <w:rPr>
      <w:rFonts w:asciiTheme="majorHAnsi" w:eastAsiaTheme="majorEastAsia" w:hAnsiTheme="majorHAnsi" w:cstheme="majorBidi"/>
      <w:i/>
      <w:iCs/>
    </w:rPr>
  </w:style>
  <w:style w:type="character" w:customStyle="1" w:styleId="Rubrik8Char">
    <w:name w:val="Rubrik 8 Char"/>
    <w:basedOn w:val="Standardstycketeckensnitt"/>
    <w:link w:val="Rubrik8"/>
    <w:uiPriority w:val="9"/>
    <w:semiHidden/>
    <w:rsid w:val="00350FEF"/>
    <w:rPr>
      <w:rFonts w:asciiTheme="majorHAnsi" w:eastAsiaTheme="majorEastAsia" w:hAnsiTheme="majorHAnsi" w:cstheme="majorBidi"/>
      <w:color w:val="262626" w:themeColor="text1" w:themeTint="D9"/>
      <w:sz w:val="21"/>
      <w:szCs w:val="21"/>
    </w:rPr>
  </w:style>
  <w:style w:type="character" w:customStyle="1" w:styleId="Rubrik9Char">
    <w:name w:val="Rubrik 9 Char"/>
    <w:basedOn w:val="Standardstycketeckensnitt"/>
    <w:link w:val="Rubrik9"/>
    <w:uiPriority w:val="9"/>
    <w:semiHidden/>
    <w:rsid w:val="00350FEF"/>
    <w:rPr>
      <w:rFonts w:asciiTheme="majorHAnsi" w:eastAsiaTheme="majorEastAsia" w:hAnsiTheme="majorHAnsi" w:cstheme="majorBidi"/>
      <w:i/>
      <w:iCs/>
      <w:color w:val="262626" w:themeColor="text1" w:themeTint="D9"/>
      <w:sz w:val="21"/>
      <w:szCs w:val="21"/>
    </w:rPr>
  </w:style>
  <w:style w:type="paragraph" w:styleId="Beskrivning">
    <w:name w:val="caption"/>
    <w:basedOn w:val="Normal"/>
    <w:next w:val="Normal"/>
    <w:uiPriority w:val="35"/>
    <w:unhideWhenUsed/>
    <w:qFormat/>
    <w:rsid w:val="00FB3384"/>
    <w:pPr>
      <w:spacing w:after="200" w:line="240" w:lineRule="auto"/>
    </w:pPr>
    <w:rPr>
      <w:i/>
      <w:iCs/>
      <w:sz w:val="18"/>
      <w:szCs w:val="18"/>
    </w:rPr>
  </w:style>
  <w:style w:type="paragraph" w:styleId="Rubrik">
    <w:name w:val="Title"/>
    <w:basedOn w:val="Normal"/>
    <w:next w:val="Normal"/>
    <w:link w:val="RubrikChar"/>
    <w:uiPriority w:val="10"/>
    <w:semiHidden/>
    <w:qFormat/>
    <w:rsid w:val="00350FEF"/>
    <w:pPr>
      <w:spacing w:before="200" w:after="100" w:line="240" w:lineRule="auto"/>
      <w:contextualSpacing/>
    </w:pPr>
    <w:rPr>
      <w:rFonts w:asciiTheme="majorHAnsi" w:eastAsiaTheme="majorEastAsia" w:hAnsiTheme="majorHAnsi" w:cstheme="majorBidi"/>
      <w:b/>
      <w:color w:val="F36C21"/>
      <w:spacing w:val="-10"/>
      <w:sz w:val="36"/>
      <w:szCs w:val="56"/>
    </w:rPr>
  </w:style>
  <w:style w:type="character" w:customStyle="1" w:styleId="RubrikChar">
    <w:name w:val="Rubrik Char"/>
    <w:basedOn w:val="Standardstycketeckensnitt"/>
    <w:link w:val="Rubrik"/>
    <w:uiPriority w:val="10"/>
    <w:semiHidden/>
    <w:rsid w:val="00473C11"/>
    <w:rPr>
      <w:rFonts w:asciiTheme="majorHAnsi" w:eastAsiaTheme="majorEastAsia" w:hAnsiTheme="majorHAnsi" w:cstheme="majorBidi"/>
      <w:spacing w:val="-10"/>
      <w:sz w:val="56"/>
      <w:szCs w:val="56"/>
    </w:rPr>
  </w:style>
  <w:style w:type="paragraph" w:styleId="Underrubrik">
    <w:name w:val="Subtitle"/>
    <w:basedOn w:val="Normal"/>
    <w:next w:val="Normal"/>
    <w:link w:val="UnderrubrikChar"/>
    <w:uiPriority w:val="11"/>
    <w:semiHidden/>
    <w:qFormat/>
    <w:rsid w:val="00350FEF"/>
    <w:pPr>
      <w:numPr>
        <w:ilvl w:val="1"/>
      </w:numPr>
      <w:ind w:left="1134"/>
    </w:pPr>
    <w:rPr>
      <w:color w:val="5A5A5A" w:themeColor="text1" w:themeTint="A5"/>
      <w:spacing w:val="15"/>
    </w:rPr>
  </w:style>
  <w:style w:type="character" w:customStyle="1" w:styleId="UnderrubrikChar">
    <w:name w:val="Underrubrik Char"/>
    <w:basedOn w:val="Standardstycketeckensnitt"/>
    <w:link w:val="Underrubrik"/>
    <w:uiPriority w:val="11"/>
    <w:semiHidden/>
    <w:rsid w:val="00473C11"/>
    <w:rPr>
      <w:color w:val="5A5A5A" w:themeColor="text1" w:themeTint="A5"/>
      <w:spacing w:val="15"/>
    </w:rPr>
  </w:style>
  <w:style w:type="character" w:styleId="Stark">
    <w:name w:val="Strong"/>
    <w:basedOn w:val="Standardstycketeckensnitt"/>
    <w:uiPriority w:val="22"/>
    <w:semiHidden/>
    <w:qFormat/>
    <w:rsid w:val="00350FEF"/>
    <w:rPr>
      <w:b/>
      <w:bCs/>
      <w:color w:val="auto"/>
    </w:rPr>
  </w:style>
  <w:style w:type="character" w:styleId="Betoning">
    <w:name w:val="Emphasis"/>
    <w:basedOn w:val="Standardstycketeckensnitt"/>
    <w:uiPriority w:val="20"/>
    <w:semiHidden/>
    <w:qFormat/>
    <w:rsid w:val="00350FEF"/>
    <w:rPr>
      <w:i/>
      <w:iCs/>
      <w:color w:val="auto"/>
    </w:rPr>
  </w:style>
  <w:style w:type="paragraph" w:styleId="Ingetavstnd">
    <w:name w:val="No Spacing"/>
    <w:uiPriority w:val="1"/>
    <w:qFormat/>
    <w:rsid w:val="00350FEF"/>
    <w:pPr>
      <w:spacing w:after="0"/>
    </w:pPr>
  </w:style>
  <w:style w:type="paragraph" w:styleId="Citat">
    <w:name w:val="Quote"/>
    <w:basedOn w:val="Normal"/>
    <w:next w:val="Normal"/>
    <w:link w:val="CitatChar"/>
    <w:uiPriority w:val="29"/>
    <w:semiHidden/>
    <w:qFormat/>
    <w:rsid w:val="00350FEF"/>
    <w:pPr>
      <w:spacing w:before="200"/>
      <w:ind w:left="864" w:right="864"/>
    </w:pPr>
    <w:rPr>
      <w:i/>
      <w:iCs/>
      <w:color w:val="404040" w:themeColor="text1" w:themeTint="BF"/>
    </w:rPr>
  </w:style>
  <w:style w:type="character" w:customStyle="1" w:styleId="CitatChar">
    <w:name w:val="Citat Char"/>
    <w:basedOn w:val="Standardstycketeckensnitt"/>
    <w:link w:val="Citat"/>
    <w:uiPriority w:val="29"/>
    <w:semiHidden/>
    <w:rsid w:val="00473C11"/>
    <w:rPr>
      <w:i/>
      <w:iCs/>
      <w:color w:val="404040" w:themeColor="text1" w:themeTint="BF"/>
    </w:rPr>
  </w:style>
  <w:style w:type="paragraph" w:styleId="Starktcitat">
    <w:name w:val="Intense Quote"/>
    <w:basedOn w:val="Normal"/>
    <w:next w:val="Normal"/>
    <w:link w:val="StarktcitatChar"/>
    <w:uiPriority w:val="30"/>
    <w:semiHidden/>
    <w:qFormat/>
    <w:rsid w:val="00350FE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StarktcitatChar">
    <w:name w:val="Starkt citat Char"/>
    <w:basedOn w:val="Standardstycketeckensnitt"/>
    <w:link w:val="Starktcitat"/>
    <w:uiPriority w:val="30"/>
    <w:semiHidden/>
    <w:rsid w:val="00473C11"/>
    <w:rPr>
      <w:i/>
      <w:iCs/>
      <w:color w:val="404040" w:themeColor="text1" w:themeTint="BF"/>
    </w:rPr>
  </w:style>
  <w:style w:type="character" w:styleId="Diskretbetoning">
    <w:name w:val="Subtle Emphasis"/>
    <w:basedOn w:val="Standardstycketeckensnitt"/>
    <w:uiPriority w:val="19"/>
    <w:semiHidden/>
    <w:qFormat/>
    <w:rsid w:val="00350FEF"/>
    <w:rPr>
      <w:i/>
      <w:iCs/>
      <w:color w:val="404040" w:themeColor="text1" w:themeTint="BF"/>
    </w:rPr>
  </w:style>
  <w:style w:type="character" w:styleId="Starkbetoning">
    <w:name w:val="Intense Emphasis"/>
    <w:basedOn w:val="Standardstycketeckensnitt"/>
    <w:uiPriority w:val="21"/>
    <w:semiHidden/>
    <w:qFormat/>
    <w:rsid w:val="00350FEF"/>
    <w:rPr>
      <w:b/>
      <w:bCs/>
      <w:i/>
      <w:iCs/>
      <w:color w:val="auto"/>
    </w:rPr>
  </w:style>
  <w:style w:type="character" w:styleId="Diskretreferens">
    <w:name w:val="Subtle Reference"/>
    <w:basedOn w:val="Standardstycketeckensnitt"/>
    <w:uiPriority w:val="31"/>
    <w:semiHidden/>
    <w:qFormat/>
    <w:rsid w:val="00350FEF"/>
    <w:rPr>
      <w:smallCaps/>
      <w:color w:val="404040" w:themeColor="text1" w:themeTint="BF"/>
    </w:rPr>
  </w:style>
  <w:style w:type="character" w:styleId="Starkreferens">
    <w:name w:val="Intense Reference"/>
    <w:basedOn w:val="Standardstycketeckensnitt"/>
    <w:uiPriority w:val="32"/>
    <w:semiHidden/>
    <w:qFormat/>
    <w:rsid w:val="00350FEF"/>
    <w:rPr>
      <w:b/>
      <w:bCs/>
      <w:smallCaps/>
      <w:color w:val="404040" w:themeColor="text1" w:themeTint="BF"/>
      <w:spacing w:val="5"/>
    </w:rPr>
  </w:style>
  <w:style w:type="character" w:styleId="Bokenstitel">
    <w:name w:val="Book Title"/>
    <w:basedOn w:val="Standardstycketeckensnitt"/>
    <w:uiPriority w:val="33"/>
    <w:semiHidden/>
    <w:qFormat/>
    <w:rsid w:val="00350FEF"/>
    <w:rPr>
      <w:b/>
      <w:bCs/>
      <w:i/>
      <w:iCs/>
      <w:spacing w:val="5"/>
    </w:rPr>
  </w:style>
  <w:style w:type="paragraph" w:styleId="Innehllsfrteckningsrubrik">
    <w:name w:val="TOC Heading"/>
    <w:basedOn w:val="Rubrik1"/>
    <w:next w:val="Normal"/>
    <w:uiPriority w:val="39"/>
    <w:semiHidden/>
    <w:unhideWhenUsed/>
    <w:qFormat/>
    <w:rsid w:val="00350FEF"/>
    <w:pPr>
      <w:outlineLvl w:val="9"/>
    </w:pPr>
  </w:style>
  <w:style w:type="paragraph" w:styleId="Sidhuvud">
    <w:name w:val="header"/>
    <w:basedOn w:val="Normal"/>
    <w:link w:val="SidhuvudChar"/>
    <w:uiPriority w:val="99"/>
    <w:unhideWhenUsed/>
    <w:rsid w:val="0011381D"/>
    <w:pPr>
      <w:tabs>
        <w:tab w:val="center" w:pos="4513"/>
        <w:tab w:val="right" w:pos="9026"/>
      </w:tabs>
      <w:spacing w:after="0" w:line="240" w:lineRule="auto"/>
    </w:pPr>
    <w:rPr>
      <w:rFonts w:asciiTheme="majorHAnsi" w:hAnsiTheme="majorHAnsi"/>
    </w:rPr>
  </w:style>
  <w:style w:type="character" w:customStyle="1" w:styleId="SidhuvudChar">
    <w:name w:val="Sidhuvud Char"/>
    <w:basedOn w:val="Standardstycketeckensnitt"/>
    <w:link w:val="Sidhuvud"/>
    <w:uiPriority w:val="99"/>
    <w:rsid w:val="0011381D"/>
    <w:rPr>
      <w:rFonts w:asciiTheme="majorHAnsi" w:hAnsiTheme="majorHAnsi"/>
      <w:sz w:val="22"/>
    </w:rPr>
  </w:style>
  <w:style w:type="paragraph" w:styleId="Sidfot">
    <w:name w:val="footer"/>
    <w:basedOn w:val="Normal"/>
    <w:link w:val="SidfotChar"/>
    <w:uiPriority w:val="99"/>
    <w:unhideWhenUsed/>
    <w:rsid w:val="00F66187"/>
    <w:pPr>
      <w:tabs>
        <w:tab w:val="center" w:pos="4513"/>
        <w:tab w:val="right" w:pos="9026"/>
      </w:tabs>
      <w:spacing w:after="0" w:line="240" w:lineRule="auto"/>
    </w:pPr>
    <w:rPr>
      <w:rFonts w:asciiTheme="majorHAnsi" w:hAnsiTheme="majorHAnsi"/>
      <w:sz w:val="18"/>
    </w:rPr>
  </w:style>
  <w:style w:type="character" w:customStyle="1" w:styleId="SidfotChar">
    <w:name w:val="Sidfot Char"/>
    <w:basedOn w:val="Standardstycketeckensnitt"/>
    <w:link w:val="Sidfot"/>
    <w:uiPriority w:val="99"/>
    <w:rsid w:val="00F66187"/>
    <w:rPr>
      <w:rFonts w:asciiTheme="majorHAnsi" w:hAnsiTheme="majorHAnsi"/>
      <w:sz w:val="18"/>
    </w:rPr>
  </w:style>
  <w:style w:type="table" w:styleId="Tabellrutnt">
    <w:name w:val="Table Grid"/>
    <w:basedOn w:val="Normaltabell"/>
    <w:uiPriority w:val="59"/>
    <w:rsid w:val="008B727C"/>
    <w:pPr>
      <w:spacing w:after="100" w:afterAutospacing="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cPr>
        <w:shd w:val="clear" w:color="auto" w:fill="D9D9D9" w:themeFill="background1" w:themeFillShade="D9"/>
      </w:tcPr>
    </w:tblStylePr>
  </w:style>
  <w:style w:type="paragraph" w:styleId="Ballongtext">
    <w:name w:val="Balloon Text"/>
    <w:basedOn w:val="Normal"/>
    <w:link w:val="BallongtextChar"/>
    <w:uiPriority w:val="99"/>
    <w:semiHidden/>
    <w:unhideWhenUsed/>
    <w:rsid w:val="00C85A21"/>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C85A21"/>
    <w:rPr>
      <w:rFonts w:ascii="Segoe UI" w:hAnsi="Segoe UI" w:cs="Segoe UI"/>
      <w:sz w:val="18"/>
      <w:szCs w:val="18"/>
    </w:rPr>
  </w:style>
  <w:style w:type="character" w:styleId="Platshllartext">
    <w:name w:val="Placeholder Text"/>
    <w:basedOn w:val="Standardstycketeckensnitt"/>
    <w:uiPriority w:val="99"/>
    <w:semiHidden/>
    <w:rsid w:val="00AE5F41"/>
    <w:rPr>
      <w:color w:val="595959" w:themeColor="text1" w:themeTint="A6"/>
    </w:rPr>
  </w:style>
  <w:style w:type="character" w:styleId="Hyperlnk">
    <w:name w:val="Hyperlink"/>
    <w:basedOn w:val="Standardstycketeckensnitt"/>
    <w:uiPriority w:val="99"/>
    <w:unhideWhenUsed/>
    <w:rsid w:val="00372CB4"/>
    <w:rPr>
      <w:color w:val="0563C1" w:themeColor="hyperlink"/>
      <w:u w:val="single"/>
    </w:rPr>
  </w:style>
  <w:style w:type="paragraph" w:customStyle="1" w:styleId="Faktaruta">
    <w:name w:val="Faktaruta"/>
    <w:basedOn w:val="Normal"/>
    <w:next w:val="Normal"/>
    <w:uiPriority w:val="99"/>
    <w:qFormat/>
    <w:rsid w:val="008B727C"/>
    <w:pPr>
      <w:pBdr>
        <w:top w:val="single" w:sz="4" w:space="6" w:color="9B7400" w:themeColor="background2" w:themeShade="80"/>
        <w:left w:val="single" w:sz="4" w:space="6" w:color="9B7400" w:themeColor="background2" w:themeShade="80"/>
        <w:bottom w:val="single" w:sz="4" w:space="6" w:color="9B7400" w:themeColor="background2" w:themeShade="80"/>
        <w:right w:val="single" w:sz="4" w:space="6" w:color="9B7400" w:themeColor="background2" w:themeShade="80"/>
      </w:pBdr>
      <w:shd w:val="clear" w:color="auto" w:fill="FFEAAF" w:themeFill="background2" w:themeFillTint="66"/>
      <w:spacing w:after="200" w:line="240" w:lineRule="atLeast"/>
      <w:ind w:left="1134" w:right="1134"/>
    </w:pPr>
    <w:rPr>
      <w:rFonts w:asciiTheme="majorHAnsi" w:hAnsiTheme="majorHAnsi"/>
      <w:sz w:val="20"/>
      <w:szCs w:val="20"/>
    </w:rPr>
  </w:style>
  <w:style w:type="character" w:styleId="Nmn">
    <w:name w:val="Mention"/>
    <w:basedOn w:val="Standardstycketeckensnitt"/>
    <w:uiPriority w:val="99"/>
    <w:semiHidden/>
    <w:unhideWhenUsed/>
    <w:rsid w:val="001D645F"/>
    <w:rPr>
      <w:color w:val="2B579A"/>
      <w:shd w:val="clear" w:color="auto" w:fill="E6E6E6"/>
    </w:rPr>
  </w:style>
  <w:style w:type="paragraph" w:customStyle="1" w:styleId="Dokumentinfo">
    <w:name w:val="Dokument info"/>
    <w:basedOn w:val="Normal"/>
    <w:rsid w:val="003D53C8"/>
    <w:pPr>
      <w:contextualSpacing/>
    </w:pPr>
    <w:rPr>
      <w:rFonts w:asciiTheme="majorHAnsi" w:hAnsiTheme="majorHAnsi"/>
    </w:rPr>
  </w:style>
  <w:style w:type="paragraph" w:styleId="Liststycke">
    <w:name w:val="List Paragraph"/>
    <w:basedOn w:val="Normal"/>
    <w:uiPriority w:val="34"/>
    <w:qFormat/>
    <w:rsid w:val="003D53C8"/>
    <w:pPr>
      <w:ind w:left="720"/>
      <w:contextualSpacing/>
    </w:pPr>
  </w:style>
  <w:style w:type="table" w:customStyle="1" w:styleId="Sidfotgrundmall">
    <w:name w:val="Sidfot grundmall"/>
    <w:basedOn w:val="Normaltabell"/>
    <w:uiPriority w:val="99"/>
    <w:rsid w:val="00F96EE9"/>
    <w:pPr>
      <w:spacing w:after="0"/>
    </w:pPr>
    <w:rPr>
      <w:rFonts w:asciiTheme="majorHAnsi" w:hAnsiTheme="majorHAnsi"/>
    </w:rPr>
    <w:tblPr/>
  </w:style>
  <w:style w:type="paragraph" w:styleId="Brdtext">
    <w:name w:val="Body Text"/>
    <w:basedOn w:val="Normal"/>
    <w:link w:val="BrdtextChar"/>
    <w:semiHidden/>
    <w:rsid w:val="00371226"/>
    <w:pPr>
      <w:spacing w:before="120" w:line="240" w:lineRule="auto"/>
    </w:pPr>
    <w:rPr>
      <w:rFonts w:ascii="Times New Roman" w:eastAsia="Times New Roman" w:hAnsi="Times New Roman" w:cs="Times New Roman"/>
      <w:sz w:val="24"/>
      <w:szCs w:val="20"/>
      <w:lang w:eastAsia="sv-SE"/>
    </w:rPr>
  </w:style>
  <w:style w:type="character" w:customStyle="1" w:styleId="BrdtextChar">
    <w:name w:val="Brödtext Char"/>
    <w:basedOn w:val="Standardstycketeckensnitt"/>
    <w:link w:val="Brdtext"/>
    <w:semiHidden/>
    <w:rsid w:val="00371226"/>
    <w:rPr>
      <w:rFonts w:ascii="Times New Roman" w:eastAsia="Times New Roman" w:hAnsi="Times New Roman" w:cs="Times New Roman"/>
      <w:szCs w:val="20"/>
      <w:lang w:eastAsia="sv-SE"/>
    </w:rPr>
  </w:style>
  <w:style w:type="paragraph" w:styleId="Revision">
    <w:name w:val="Revision"/>
    <w:hidden/>
    <w:uiPriority w:val="99"/>
    <w:semiHidden/>
    <w:rsid w:val="005F1970"/>
    <w:pPr>
      <w:spacing w:after="0"/>
    </w:pPr>
    <w:rPr>
      <w:sz w:val="22"/>
    </w:rPr>
  </w:style>
  <w:style w:type="character" w:styleId="Olstomnmnande">
    <w:name w:val="Unresolved Mention"/>
    <w:basedOn w:val="Standardstycketeckensnitt"/>
    <w:uiPriority w:val="99"/>
    <w:semiHidden/>
    <w:unhideWhenUsed/>
    <w:rsid w:val="00067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xten.lindberg@renova.se"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nders.astrom@renova.se" TargetMode="Externa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Lisa.bindgard@renova.se"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C7909FEDB284019A63A4A683AC10479"/>
        <w:category>
          <w:name w:val="Allmänt"/>
          <w:gallery w:val="placeholder"/>
        </w:category>
        <w:types>
          <w:type w:val="bbPlcHdr"/>
        </w:types>
        <w:behaviors>
          <w:behavior w:val="content"/>
        </w:behaviors>
        <w:guid w:val="{577D9B21-9EC9-46E9-BACA-AE407512EC83}"/>
      </w:docPartPr>
      <w:docPartBody>
        <w:p w:rsidR="0048588D" w:rsidRDefault="00A42B4C" w:rsidP="00A42B4C">
          <w:pPr>
            <w:pStyle w:val="FC7909FEDB284019A63A4A683AC10479"/>
          </w:pPr>
          <w:r w:rsidRPr="007E0837">
            <w:rPr>
              <w:rStyle w:val="Platshllartext"/>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B4C"/>
    <w:rsid w:val="00150B4F"/>
    <w:rsid w:val="001F3BD8"/>
    <w:rsid w:val="00221853"/>
    <w:rsid w:val="002241F3"/>
    <w:rsid w:val="00242E0D"/>
    <w:rsid w:val="002958A4"/>
    <w:rsid w:val="00367EB1"/>
    <w:rsid w:val="00375098"/>
    <w:rsid w:val="0048588D"/>
    <w:rsid w:val="004D44BD"/>
    <w:rsid w:val="005845FD"/>
    <w:rsid w:val="005B337B"/>
    <w:rsid w:val="00624D97"/>
    <w:rsid w:val="00690F92"/>
    <w:rsid w:val="008924EE"/>
    <w:rsid w:val="009711CC"/>
    <w:rsid w:val="00A42B4C"/>
    <w:rsid w:val="00AF604F"/>
    <w:rsid w:val="00B86BF5"/>
    <w:rsid w:val="00BD302A"/>
    <w:rsid w:val="00C143C0"/>
    <w:rsid w:val="00CC28E0"/>
    <w:rsid w:val="00EA0868"/>
    <w:rsid w:val="00F15067"/>
    <w:rsid w:val="00F23F7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A42B4C"/>
    <w:rPr>
      <w:color w:val="595959" w:themeColor="text1" w:themeTint="A6"/>
    </w:rPr>
  </w:style>
  <w:style w:type="paragraph" w:customStyle="1" w:styleId="FC7909FEDB284019A63A4A683AC10479">
    <w:name w:val="FC7909FEDB284019A63A4A683AC10479"/>
    <w:rsid w:val="00A42B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Göteborgs Stad mörka">
      <a:dk1>
        <a:sysClr val="windowText" lastClr="000000"/>
      </a:dk1>
      <a:lt1>
        <a:sysClr val="window" lastClr="FFFFFF"/>
      </a:lt1>
      <a:dk2>
        <a:srgbClr val="3F5564"/>
      </a:dk2>
      <a:lt2>
        <a:srgbClr val="FFCD37"/>
      </a:lt2>
      <a:accent1>
        <a:srgbClr val="0077BC"/>
      </a:accent1>
      <a:accent2>
        <a:srgbClr val="D24723"/>
      </a:accent2>
      <a:accent3>
        <a:srgbClr val="008391"/>
      </a:accent3>
      <a:accent4>
        <a:srgbClr val="D53878"/>
      </a:accent4>
      <a:accent5>
        <a:srgbClr val="008767"/>
      </a:accent5>
      <a:accent6>
        <a:srgbClr val="674B99"/>
      </a:accent6>
      <a:hlink>
        <a:srgbClr val="0563C1"/>
      </a:hlink>
      <a:folHlink>
        <a:srgbClr val="954F72"/>
      </a:folHlink>
    </a:clrScheme>
    <a:fontScheme name="Arial-Times New Roman">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1476</Words>
  <Characters>7825</Characters>
  <Application>Microsoft Office Word</Application>
  <DocSecurity>0</DocSecurity>
  <Lines>65</Lines>
  <Paragraphs>18</Paragraphs>
  <ScaleCrop>false</ScaleCrop>
  <Company/>
  <LinksUpToDate>false</LinksUpToDate>
  <CharactersWithSpaces>9283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Tjänsteutlåtande</dc:title>
  <dc:subject/>
  <dc:creator>Anders Åström</dc:creator>
  <dc:description/>
  <cp:lastModifiedBy>Karin Hjärn</cp:lastModifiedBy>
  <cp:revision>10</cp:revision>
  <cp:lastPrinted>2020-04-30T14:31:00Z</cp:lastPrinted>
  <dcterms:created xsi:type="dcterms:W3CDTF">2026-10-07T11:59:00Z</dcterms:created>
  <dcterms:modified xsi:type="dcterms:W3CDTF">2026-10-07T12:49:00Z</dcterms:modified>
</cp:coreProperties>
</file>