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9B358" w14:textId="5F86C2DC" w:rsidR="003A2450" w:rsidRPr="00082173" w:rsidRDefault="003A2450" w:rsidP="002304D7">
      <w:pPr>
        <w:pStyle w:val="Brdtext"/>
        <w:ind w:left="-227"/>
        <w:rPr>
          <w:b/>
          <w:bCs/>
          <w:sz w:val="28"/>
          <w:szCs w:val="28"/>
        </w:rPr>
      </w:pPr>
      <w:r w:rsidRPr="00082173">
        <w:rPr>
          <w:b/>
          <w:bCs/>
          <w:sz w:val="28"/>
          <w:szCs w:val="28"/>
        </w:rPr>
        <w:t>Uppföljning internkontrollplan</w:t>
      </w:r>
      <w:r w:rsidR="00BF51B6">
        <w:rPr>
          <w:b/>
          <w:bCs/>
          <w:sz w:val="28"/>
          <w:szCs w:val="28"/>
        </w:rPr>
        <w:t xml:space="preserve"> 2026</w:t>
      </w:r>
    </w:p>
    <w:p w14:paraId="14E21A67" w14:textId="77777777" w:rsidR="003A2450" w:rsidRPr="00082173" w:rsidRDefault="003A2450" w:rsidP="002304D7">
      <w:pPr>
        <w:pStyle w:val="Brdtext"/>
        <w:ind w:left="-227"/>
      </w:pPr>
      <w:r w:rsidRPr="00082173">
        <w:rPr>
          <w:b/>
          <w:bCs/>
        </w:rPr>
        <w:t>Risk</w:t>
      </w:r>
      <w:r>
        <w:rPr>
          <w:b/>
          <w:bCs/>
        </w:rPr>
        <w:t xml:space="preserve">: </w:t>
      </w:r>
      <w:r w:rsidRPr="00082173">
        <w:rPr>
          <w:b/>
          <w:bCs/>
        </w:rPr>
        <w:t>Minskad affärsvolym och/eller tilldelning kopplat till ökade kostnader för deponering av slaggrus samt snabbare förbrukning av tillgänglig deponivolym.</w:t>
      </w:r>
    </w:p>
    <w:p w14:paraId="411B9651" w14:textId="77777777" w:rsidR="003A2450" w:rsidRDefault="003A2450" w:rsidP="002304D7">
      <w:pPr>
        <w:pStyle w:val="Brdtext"/>
        <w:ind w:left="-227"/>
        <w:rPr>
          <w:b/>
          <w:bCs/>
        </w:rPr>
      </w:pPr>
    </w:p>
    <w:p w14:paraId="5A628468" w14:textId="77777777" w:rsidR="003A2450" w:rsidRPr="00082173" w:rsidRDefault="003A2450" w:rsidP="002304D7">
      <w:pPr>
        <w:pStyle w:val="Rubrik3"/>
        <w:ind w:left="-227"/>
      </w:pPr>
      <w:r w:rsidRPr="00082173">
        <w:t>Genomförd uppföljning</w:t>
      </w:r>
    </w:p>
    <w:p w14:paraId="107E619A" w14:textId="77777777" w:rsidR="003A2450" w:rsidRPr="00082173" w:rsidRDefault="003A2450" w:rsidP="002304D7">
      <w:pPr>
        <w:pStyle w:val="Brdtext"/>
        <w:ind w:left="-227"/>
      </w:pPr>
      <w:r w:rsidRPr="00082173">
        <w:t>Arbetet har främst omfattat omvärldsbevakning av förändringar i lagstiftning och marknadsförutsättningar för hantering av sorterat slaggrus.</w:t>
      </w:r>
    </w:p>
    <w:p w14:paraId="5B72FFED" w14:textId="77777777" w:rsidR="003A2450" w:rsidRPr="00082173" w:rsidRDefault="003A2450" w:rsidP="002304D7">
      <w:pPr>
        <w:pStyle w:val="Brdtext"/>
        <w:ind w:left="-227"/>
      </w:pPr>
      <w:r w:rsidRPr="00082173">
        <w:t>Regeringen har gett Naturvårdsverket och Skatteverket i uppdrag att utreda deponiskatten enligt lagen om skatt på avfall. Renova har aktivt deltagit i arbetet, både direkt och genom Avfall Sverige. Utredningens bedömning är att deponiskatten bör avskaffas eftersom den i nuvarande form är otydlig och inte bidrar till ökad materialåtervinning. Remisstiden pågår till den 30 november.</w:t>
      </w:r>
    </w:p>
    <w:p w14:paraId="65D0FCAA" w14:textId="77777777" w:rsidR="003A2450" w:rsidRPr="00082173" w:rsidRDefault="003A2450" w:rsidP="002304D7">
      <w:pPr>
        <w:pStyle w:val="Brdtext"/>
        <w:ind w:left="-227"/>
      </w:pPr>
      <w:r w:rsidRPr="00082173">
        <w:t xml:space="preserve">Ett avskaffande av deponiskatten skulle minska Renovas kortsiktiga kostnadsrisk, förutsatt att slaggruset fortsatt kan deponeras på egna deponier. På längre sikt kvarstår dock utmaningen kring tillgången till deponikapacitet. Restfraktionerna från slaggsorteringen är svåra att materialåtervinna och kommer även framöver att kräva deponering. Nuvarande bedömning är att deponin i </w:t>
      </w:r>
      <w:proofErr w:type="spellStart"/>
      <w:r w:rsidRPr="00082173">
        <w:t>Tagene</w:t>
      </w:r>
      <w:proofErr w:type="spellEnd"/>
      <w:r w:rsidRPr="00082173">
        <w:t xml:space="preserve"> har kapacitet att hantera dessa volymer i cirka 15 år.</w:t>
      </w:r>
    </w:p>
    <w:p w14:paraId="1D79F03C" w14:textId="77777777" w:rsidR="003A2450" w:rsidRPr="00082173" w:rsidRDefault="003A2450" w:rsidP="002304D7">
      <w:pPr>
        <w:pStyle w:val="Rubrik3"/>
        <w:ind w:left="-227"/>
      </w:pPr>
      <w:r w:rsidRPr="00E31BDF">
        <w:t>Fortsatt arbete</w:t>
      </w:r>
    </w:p>
    <w:p w14:paraId="6A01E58B" w14:textId="77777777" w:rsidR="003A2450" w:rsidRPr="00082173" w:rsidRDefault="003A2450" w:rsidP="002304D7">
      <w:pPr>
        <w:pStyle w:val="Brdtext"/>
        <w:ind w:left="-227"/>
      </w:pPr>
      <w:r w:rsidRPr="00082173">
        <w:t>För att långsiktigt säkerställa en robust hantering behöver alternativa deponilösningar utredas. En ny deponeringsyta bedöms behöva vara säkerställd inom cirka tio år för att erforderliga tillstånds- och etableringsprocesser ska kunna genomföras i god tid.</w:t>
      </w:r>
    </w:p>
    <w:p w14:paraId="65CFE4BA" w14:textId="77777777" w:rsidR="003A2450" w:rsidRPr="00082173" w:rsidRDefault="003A2450" w:rsidP="002304D7">
      <w:pPr>
        <w:pStyle w:val="Brdtext"/>
        <w:ind w:left="-227"/>
      </w:pPr>
      <w:r w:rsidRPr="00082173">
        <w:t>Arbetet med att hitta externa mottagare för sorterat slaggrus har hittills haft begränsad framdrift. Dialog har bland annat förts med C3C kring försök att använda materialet som inblandning i betongprodukter. Samtidigt har fokus under perioden legat på material med större kommersiell och miljömässig potential, där framgångsrika lösningar har etablerats för exempelvis gips, zinkprodukter och betong. Mot bakgrund av begränsade marknadsförutsättningar och den föroreningsrisk som är förknippad med slaggrus intar Renova i dagsläget en mer avvaktande hållning till storskalig extern avsättning av materialet.</w:t>
      </w:r>
    </w:p>
    <w:p w14:paraId="10E52D87" w14:textId="77777777" w:rsidR="003A2450" w:rsidRPr="00082173" w:rsidRDefault="003A2450" w:rsidP="002304D7">
      <w:pPr>
        <w:pStyle w:val="Rubrik3"/>
        <w:ind w:left="-227"/>
      </w:pPr>
      <w:r w:rsidRPr="00E31BDF">
        <w:t>Sammanfattning av uppföljningen</w:t>
      </w:r>
    </w:p>
    <w:p w14:paraId="431056F4" w14:textId="77777777" w:rsidR="003A2450" w:rsidRPr="00082173" w:rsidRDefault="003A2450" w:rsidP="002304D7">
      <w:pPr>
        <w:pStyle w:val="Brdtext"/>
        <w:ind w:left="-227"/>
      </w:pPr>
      <w:r w:rsidRPr="00082173">
        <w:t xml:space="preserve">Den identifierade risken har </w:t>
      </w:r>
      <w:r w:rsidRPr="00082173">
        <w:rPr>
          <w:b/>
          <w:bCs/>
        </w:rPr>
        <w:t>minskat på kort sikt</w:t>
      </w:r>
      <w:r w:rsidRPr="00082173">
        <w:t xml:space="preserve"> till följd av förslaget att avskaffa deponiskatten och genom att befintlig deponikapacitet bedöms vara tillräcklig under överskådlig tid. Samtidigt </w:t>
      </w:r>
      <w:r w:rsidRPr="00082173">
        <w:rPr>
          <w:b/>
          <w:bCs/>
        </w:rPr>
        <w:t>kvarstår den långsiktiga risken</w:t>
      </w:r>
      <w:r w:rsidRPr="00082173">
        <w:t xml:space="preserve">, eftersom materialet även framöver bedöms behöva deponeras och ny deponikapacitet behöver säkerställas inom kommande </w:t>
      </w:r>
      <w:proofErr w:type="gramStart"/>
      <w:r w:rsidRPr="00082173">
        <w:t>10-15</w:t>
      </w:r>
      <w:proofErr w:type="gramEnd"/>
      <w:r w:rsidRPr="00082173">
        <w:t xml:space="preserve"> år. Arbetet framåt fokuserar därför på långsiktig deponiförsörjning samtidigt som möjligheter till materialåtervinning fortsatt bevakas och utvärderas.</w:t>
      </w:r>
    </w:p>
    <w:p w14:paraId="64E4B058" w14:textId="77777777" w:rsidR="003A2450" w:rsidRDefault="003A2450" w:rsidP="002304D7">
      <w:pPr>
        <w:pStyle w:val="Brdtext"/>
        <w:ind w:left="-227"/>
      </w:pPr>
    </w:p>
    <w:p w14:paraId="344E1AC7" w14:textId="77777777" w:rsidR="003A2450" w:rsidRPr="00082173" w:rsidRDefault="003A2450" w:rsidP="002304D7">
      <w:pPr>
        <w:pStyle w:val="Brdtext"/>
        <w:ind w:left="-227"/>
      </w:pPr>
      <w:r w:rsidRPr="00082173">
        <w:t>Göteborg, 6 oktober 2026</w:t>
      </w:r>
    </w:p>
    <w:p w14:paraId="1CE6491A" w14:textId="379377D9" w:rsidR="004B2547" w:rsidRPr="006260C8" w:rsidRDefault="003A2450" w:rsidP="002304D7">
      <w:pPr>
        <w:pStyle w:val="Brdtext"/>
        <w:ind w:left="-227"/>
      </w:pPr>
      <w:r w:rsidRPr="00082173">
        <w:rPr>
          <w:b/>
          <w:bCs/>
        </w:rPr>
        <w:t>Christer Lundgren</w:t>
      </w:r>
      <w:r w:rsidRPr="00082173">
        <w:br/>
        <w:t>Affärsområde Återvinning</w:t>
      </w:r>
      <w:r w:rsidRPr="00082173">
        <w:br/>
        <w:t>Renova</w:t>
      </w:r>
      <w:r>
        <w:t xml:space="preserve"> Miljö</w:t>
      </w:r>
      <w:r w:rsidRPr="00082173">
        <w:t xml:space="preserve"> AB</w:t>
      </w:r>
    </w:p>
    <w:sectPr w:rsidR="004B2547" w:rsidRPr="006260C8" w:rsidSect="009057A2">
      <w:footerReference w:type="default" r:id="rId10"/>
      <w:pgSz w:w="11907" w:h="16840" w:code="9"/>
      <w:pgMar w:top="2098" w:right="708" w:bottom="1134" w:left="1843" w:header="720" w:footer="3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9496F" w14:textId="77777777" w:rsidR="009A2CBD" w:rsidRDefault="009A2CBD" w:rsidP="00E934D9">
      <w:r>
        <w:separator/>
      </w:r>
    </w:p>
  </w:endnote>
  <w:endnote w:type="continuationSeparator" w:id="0">
    <w:p w14:paraId="6BEAE172" w14:textId="77777777" w:rsidR="009A2CBD" w:rsidRDefault="009A2CBD" w:rsidP="00E93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04AED" w14:textId="77777777" w:rsidR="00E934D9" w:rsidRDefault="00BE1313" w:rsidP="00E934D9">
    <w:pPr>
      <w:pStyle w:val="Sidfot"/>
      <w:tabs>
        <w:tab w:val="left" w:pos="9923"/>
      </w:tabs>
      <w:ind w:right="-283"/>
      <w:jc w:val="right"/>
    </w:pPr>
    <w:r w:rsidRPr="00BE1313">
      <w:rPr>
        <w:noProof/>
      </w:rPr>
      <w:drawing>
        <wp:inline distT="0" distB="0" distL="0" distR="0" wp14:anchorId="4CC2388F" wp14:editId="4CC23890">
          <wp:extent cx="1619250" cy="838200"/>
          <wp:effectExtent l="19050" t="0" r="0" b="0"/>
          <wp:docPr id="1026212752" name="Bildobjekt 3" descr="logoty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yp.jpg"/>
                  <pic:cNvPicPr/>
                </pic:nvPicPr>
                <pic:blipFill>
                  <a:blip r:embed="rId1"/>
                  <a:stretch>
                    <a:fillRect/>
                  </a:stretch>
                </pic:blipFill>
                <pic:spPr>
                  <a:xfrm>
                    <a:off x="0" y="0"/>
                    <a:ext cx="1619250" cy="8382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926B1" w14:textId="77777777" w:rsidR="009A2CBD" w:rsidRDefault="009A2CBD" w:rsidP="00E934D9">
      <w:r>
        <w:separator/>
      </w:r>
    </w:p>
  </w:footnote>
  <w:footnote w:type="continuationSeparator" w:id="0">
    <w:p w14:paraId="2D4105C5" w14:textId="77777777" w:rsidR="009A2CBD" w:rsidRDefault="009A2CBD" w:rsidP="00E934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D5041"/>
    <w:multiLevelType w:val="hybridMultilevel"/>
    <w:tmpl w:val="4474760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47AF3885"/>
    <w:multiLevelType w:val="hybridMultilevel"/>
    <w:tmpl w:val="F048958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378869235">
    <w:abstractNumId w:val="1"/>
  </w:num>
  <w:num w:numId="2" w16cid:durableId="1847866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intFractionalCharacterWidth/>
  <w:proofState w:spelling="clean" w:grammar="clean"/>
  <w:attachedTemplate r:id="rId1"/>
  <w:defaultTabStop w:val="708"/>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F8F"/>
    <w:rsid w:val="00207E80"/>
    <w:rsid w:val="00223A1E"/>
    <w:rsid w:val="002304D7"/>
    <w:rsid w:val="00243387"/>
    <w:rsid w:val="00276E6D"/>
    <w:rsid w:val="002A4D23"/>
    <w:rsid w:val="002D5D46"/>
    <w:rsid w:val="0032752A"/>
    <w:rsid w:val="003A2450"/>
    <w:rsid w:val="004016F5"/>
    <w:rsid w:val="00472807"/>
    <w:rsid w:val="004B2547"/>
    <w:rsid w:val="00510DD4"/>
    <w:rsid w:val="005858B0"/>
    <w:rsid w:val="005A5E70"/>
    <w:rsid w:val="006260C8"/>
    <w:rsid w:val="00644FD9"/>
    <w:rsid w:val="00647DE4"/>
    <w:rsid w:val="007A0597"/>
    <w:rsid w:val="007D67E1"/>
    <w:rsid w:val="009057A2"/>
    <w:rsid w:val="00986082"/>
    <w:rsid w:val="009A2CBD"/>
    <w:rsid w:val="00A43F69"/>
    <w:rsid w:val="00A75A2B"/>
    <w:rsid w:val="00AC713C"/>
    <w:rsid w:val="00B54358"/>
    <w:rsid w:val="00BE1313"/>
    <w:rsid w:val="00BF51B6"/>
    <w:rsid w:val="00CC3F8F"/>
    <w:rsid w:val="00E0717B"/>
    <w:rsid w:val="00E31BDF"/>
    <w:rsid w:val="00E74392"/>
    <w:rsid w:val="00E934D9"/>
    <w:rsid w:val="00F36122"/>
    <w:rsid w:val="00F5202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050EBA"/>
  <w15:docId w15:val="{47DB0269-F693-4997-99C9-37AABFF03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D23"/>
    <w:rPr>
      <w:sz w:val="24"/>
    </w:rPr>
  </w:style>
  <w:style w:type="paragraph" w:styleId="Rubrik1">
    <w:name w:val="heading 1"/>
    <w:basedOn w:val="Normal"/>
    <w:next w:val="Brdtext"/>
    <w:qFormat/>
    <w:rsid w:val="002A4D23"/>
    <w:pPr>
      <w:keepNext/>
      <w:spacing w:before="280" w:after="140"/>
      <w:outlineLvl w:val="0"/>
    </w:pPr>
    <w:rPr>
      <w:rFonts w:ascii="Arial" w:hAnsi="Arial"/>
      <w:b/>
      <w:caps/>
      <w:kern w:val="28"/>
      <w:sz w:val="30"/>
    </w:rPr>
  </w:style>
  <w:style w:type="paragraph" w:styleId="Rubrik2">
    <w:name w:val="heading 2"/>
    <w:basedOn w:val="Normal"/>
    <w:next w:val="Brdtext"/>
    <w:qFormat/>
    <w:rsid w:val="002A4D23"/>
    <w:pPr>
      <w:keepNext/>
      <w:spacing w:before="240" w:after="120"/>
      <w:outlineLvl w:val="1"/>
    </w:pPr>
    <w:rPr>
      <w:rFonts w:ascii="Arial" w:hAnsi="Arial"/>
      <w:b/>
      <w:sz w:val="28"/>
    </w:rPr>
  </w:style>
  <w:style w:type="paragraph" w:styleId="Rubrik3">
    <w:name w:val="heading 3"/>
    <w:basedOn w:val="Normal"/>
    <w:next w:val="Brdtext"/>
    <w:qFormat/>
    <w:rsid w:val="002A4D23"/>
    <w:pPr>
      <w:keepNext/>
      <w:spacing w:before="240" w:after="120"/>
      <w:outlineLvl w:val="2"/>
    </w:pPr>
    <w:rPr>
      <w:rFonts w:ascii="Arial" w:hAnsi="Arial"/>
      <w:b/>
    </w:rPr>
  </w:style>
  <w:style w:type="paragraph" w:styleId="Rubrik4">
    <w:name w:val="heading 4"/>
    <w:basedOn w:val="Normal"/>
    <w:next w:val="Normal"/>
    <w:link w:val="Rubrik4Char"/>
    <w:uiPriority w:val="9"/>
    <w:unhideWhenUsed/>
    <w:qFormat/>
    <w:rsid w:val="00CC3F8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semiHidden/>
    <w:rsid w:val="002A4D23"/>
    <w:pPr>
      <w:spacing w:before="120" w:after="120"/>
    </w:pPr>
  </w:style>
  <w:style w:type="paragraph" w:styleId="Brdtextmedindrag">
    <w:name w:val="Body Text Indent"/>
    <w:basedOn w:val="Normal"/>
    <w:semiHidden/>
    <w:rsid w:val="002A4D23"/>
    <w:pPr>
      <w:spacing w:before="120" w:after="120"/>
      <w:ind w:left="567"/>
    </w:pPr>
  </w:style>
  <w:style w:type="paragraph" w:styleId="Sidfot">
    <w:name w:val="footer"/>
    <w:basedOn w:val="Normal"/>
    <w:semiHidden/>
    <w:rsid w:val="002A4D23"/>
    <w:rPr>
      <w:rFonts w:ascii="Arial" w:hAnsi="Arial"/>
      <w:sz w:val="20"/>
    </w:rPr>
  </w:style>
  <w:style w:type="paragraph" w:styleId="Sidhuvud">
    <w:name w:val="header"/>
    <w:basedOn w:val="Normal"/>
    <w:semiHidden/>
    <w:rsid w:val="002A4D23"/>
    <w:pPr>
      <w:tabs>
        <w:tab w:val="center" w:pos="4536"/>
        <w:tab w:val="right" w:pos="9072"/>
      </w:tabs>
    </w:pPr>
  </w:style>
  <w:style w:type="paragraph" w:customStyle="1" w:styleId="Tabelltext">
    <w:name w:val="Tabelltext"/>
    <w:basedOn w:val="Brdtext"/>
    <w:rsid w:val="002A4D23"/>
    <w:rPr>
      <w:rFonts w:ascii="Arial" w:hAnsi="Arial"/>
    </w:rPr>
  </w:style>
  <w:style w:type="paragraph" w:customStyle="1" w:styleId="Instreck">
    <w:name w:val="Instreck"/>
    <w:basedOn w:val="Normal"/>
    <w:rsid w:val="002A4D23"/>
    <w:pPr>
      <w:spacing w:before="120" w:after="120"/>
      <w:ind w:left="567" w:hanging="567"/>
    </w:pPr>
  </w:style>
  <w:style w:type="paragraph" w:customStyle="1" w:styleId="Instreckmedindrag">
    <w:name w:val="Instreck med indrag"/>
    <w:basedOn w:val="Instreck"/>
    <w:rsid w:val="002A4D23"/>
    <w:pPr>
      <w:ind w:left="1134"/>
    </w:pPr>
  </w:style>
  <w:style w:type="paragraph" w:customStyle="1" w:styleId="NormaltIndrag">
    <w:name w:val="Normalt Indrag"/>
    <w:basedOn w:val="Normal"/>
    <w:rsid w:val="002A4D23"/>
    <w:pPr>
      <w:ind w:left="567"/>
    </w:pPr>
  </w:style>
  <w:style w:type="paragraph" w:customStyle="1" w:styleId="Nummer">
    <w:name w:val="Nummer"/>
    <w:basedOn w:val="Normal"/>
    <w:rsid w:val="002A4D23"/>
    <w:pPr>
      <w:spacing w:before="120" w:after="120"/>
      <w:ind w:left="567" w:hanging="567"/>
    </w:pPr>
  </w:style>
  <w:style w:type="paragraph" w:customStyle="1" w:styleId="Hngande">
    <w:name w:val="Hängande"/>
    <w:basedOn w:val="Brdtext"/>
    <w:rsid w:val="002A4D23"/>
    <w:pPr>
      <w:ind w:left="1134" w:hanging="1134"/>
    </w:pPr>
  </w:style>
  <w:style w:type="paragraph" w:customStyle="1" w:styleId="Nummermedindrag">
    <w:name w:val="Nummer med indrag"/>
    <w:basedOn w:val="Nummer"/>
    <w:rsid w:val="002A4D23"/>
    <w:pPr>
      <w:ind w:left="1134"/>
    </w:pPr>
  </w:style>
  <w:style w:type="paragraph" w:customStyle="1" w:styleId="Punkt">
    <w:name w:val="Punkt"/>
    <w:basedOn w:val="Normal"/>
    <w:rsid w:val="002A4D23"/>
    <w:pPr>
      <w:spacing w:before="120" w:after="120"/>
      <w:ind w:left="284" w:hanging="284"/>
    </w:pPr>
  </w:style>
  <w:style w:type="paragraph" w:customStyle="1" w:styleId="Punkttt">
    <w:name w:val="Punkt tät"/>
    <w:basedOn w:val="Punkt"/>
    <w:rsid w:val="002A4D23"/>
    <w:pPr>
      <w:spacing w:before="0" w:after="0"/>
    </w:pPr>
  </w:style>
  <w:style w:type="paragraph" w:customStyle="1" w:styleId="Frtryck">
    <w:name w:val="Förtryck"/>
    <w:basedOn w:val="Brdtext"/>
    <w:rsid w:val="002A4D23"/>
    <w:pPr>
      <w:spacing w:before="0" w:after="80"/>
    </w:pPr>
    <w:rPr>
      <w:rFonts w:ascii="Arial" w:hAnsi="Arial"/>
      <w:sz w:val="16"/>
    </w:rPr>
  </w:style>
  <w:style w:type="paragraph" w:customStyle="1" w:styleId="Punktmedindrag">
    <w:name w:val="Punkt med indrag"/>
    <w:basedOn w:val="Punkt"/>
    <w:rsid w:val="002A4D23"/>
    <w:pPr>
      <w:ind w:left="851"/>
    </w:pPr>
  </w:style>
  <w:style w:type="paragraph" w:customStyle="1" w:styleId="Bokstav">
    <w:name w:val="Bokstav"/>
    <w:basedOn w:val="Nummer"/>
    <w:rsid w:val="002A4D23"/>
  </w:style>
  <w:style w:type="paragraph" w:customStyle="1" w:styleId="Nummertt">
    <w:name w:val="Nummer tät"/>
    <w:basedOn w:val="Nummer"/>
    <w:rsid w:val="002A4D23"/>
    <w:pPr>
      <w:spacing w:before="0" w:after="0"/>
    </w:pPr>
  </w:style>
  <w:style w:type="paragraph" w:customStyle="1" w:styleId="Bokstavmedindrag">
    <w:name w:val="Bokstav med indrag"/>
    <w:basedOn w:val="Bokstav"/>
    <w:rsid w:val="002A4D23"/>
    <w:pPr>
      <w:ind w:left="1134"/>
    </w:pPr>
  </w:style>
  <w:style w:type="paragraph" w:customStyle="1" w:styleId="Instrecktt">
    <w:name w:val="Instreck tät"/>
    <w:basedOn w:val="Instreck"/>
    <w:rsid w:val="002A4D23"/>
    <w:pPr>
      <w:spacing w:before="0" w:after="0"/>
    </w:pPr>
  </w:style>
  <w:style w:type="paragraph" w:customStyle="1" w:styleId="Bokstavtt">
    <w:name w:val="Bokstav tät"/>
    <w:basedOn w:val="Bokstav"/>
    <w:rsid w:val="002A4D23"/>
    <w:pPr>
      <w:spacing w:before="0" w:after="0"/>
    </w:pPr>
  </w:style>
  <w:style w:type="paragraph" w:styleId="Ballongtext">
    <w:name w:val="Balloon Text"/>
    <w:basedOn w:val="Normal"/>
    <w:link w:val="BallongtextChar"/>
    <w:uiPriority w:val="99"/>
    <w:semiHidden/>
    <w:unhideWhenUsed/>
    <w:rsid w:val="00E934D9"/>
    <w:rPr>
      <w:rFonts w:ascii="Tahoma" w:hAnsi="Tahoma" w:cs="Tahoma"/>
      <w:sz w:val="16"/>
      <w:szCs w:val="16"/>
    </w:rPr>
  </w:style>
  <w:style w:type="character" w:customStyle="1" w:styleId="BallongtextChar">
    <w:name w:val="Ballongtext Char"/>
    <w:basedOn w:val="Standardstycketeckensnitt"/>
    <w:link w:val="Ballongtext"/>
    <w:uiPriority w:val="99"/>
    <w:semiHidden/>
    <w:rsid w:val="00E934D9"/>
    <w:rPr>
      <w:rFonts w:ascii="Tahoma" w:hAnsi="Tahoma" w:cs="Tahoma"/>
      <w:sz w:val="16"/>
      <w:szCs w:val="16"/>
    </w:rPr>
  </w:style>
  <w:style w:type="character" w:styleId="Hyperlnk">
    <w:name w:val="Hyperlink"/>
    <w:basedOn w:val="Standardstycketeckensnitt"/>
    <w:uiPriority w:val="99"/>
    <w:unhideWhenUsed/>
    <w:rsid w:val="004B2547"/>
    <w:rPr>
      <w:color w:val="0000FF" w:themeColor="hyperlink"/>
      <w:u w:val="single"/>
    </w:rPr>
  </w:style>
  <w:style w:type="character" w:customStyle="1" w:styleId="Rubrik4Char">
    <w:name w:val="Rubrik 4 Char"/>
    <w:basedOn w:val="Standardstycketeckensnitt"/>
    <w:link w:val="Rubrik4"/>
    <w:uiPriority w:val="9"/>
    <w:rsid w:val="00CC3F8F"/>
    <w:rPr>
      <w:rFonts w:asciiTheme="majorHAnsi" w:eastAsiaTheme="majorEastAsia" w:hAnsiTheme="majorHAnsi" w:cstheme="majorBidi"/>
      <w:i/>
      <w:iCs/>
      <w:color w:val="365F91"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https://renovaonline.sharepoint.com/sites/SPO_Assetslibrary/Assets/Interninfo%20st&#229;ende%20Renova%20AB.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412E8738F00AD458F726BE6FC1A602E" ma:contentTypeVersion="3" ma:contentTypeDescription="Skapa ett nytt dokument." ma:contentTypeScope="" ma:versionID="8f52aaf025987a3c69f16f2d2f934477">
  <xsd:schema xmlns:xsd="http://www.w3.org/2001/XMLSchema" xmlns:xs="http://www.w3.org/2001/XMLSchema" xmlns:p="http://schemas.microsoft.com/office/2006/metadata/properties" xmlns:ns2="87c6760a-c1fb-42b9-8502-9aa313bef012" targetNamespace="http://schemas.microsoft.com/office/2006/metadata/properties" ma:root="true" ma:fieldsID="d7b88137f5e86247bb3629f1e966c68b" ns2:_="">
    <xsd:import namespace="87c6760a-c1fb-42b9-8502-9aa313bef012"/>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c6760a-c1fb-42b9-8502-9aa313bef0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0755B8-FAD3-4E91-83A8-9996C12F58D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27E10D1-02DF-4949-A769-4167152980A2}">
  <ds:schemaRefs>
    <ds:schemaRef ds:uri="http://schemas.microsoft.com/sharepoint/v3/contenttype/forms"/>
  </ds:schemaRefs>
</ds:datastoreItem>
</file>

<file path=customXml/itemProps3.xml><?xml version="1.0" encoding="utf-8"?>
<ds:datastoreItem xmlns:ds="http://schemas.openxmlformats.org/officeDocument/2006/customXml" ds:itemID="{CBD14EC7-140B-4044-90CE-FD336E1B37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c6760a-c1fb-42b9-8502-9aa313bef0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Interninfo%20stående%20Renova%20AB</Template>
  <TotalTime>6</TotalTime>
  <Pages>1</Pages>
  <Words>426</Words>
  <Characters>2262</Characters>
  <Application>Microsoft Office Word</Application>
  <DocSecurity>0</DocSecurity>
  <Lines>18</Lines>
  <Paragraphs>5</Paragraphs>
  <ScaleCrop>false</ScaleCrop>
  <HeadingPairs>
    <vt:vector size="2" baseType="variant">
      <vt:variant>
        <vt:lpstr>Rubrik</vt:lpstr>
      </vt:variant>
      <vt:variant>
        <vt:i4>1</vt:i4>
      </vt:variant>
    </vt:vector>
  </HeadingPairs>
  <TitlesOfParts>
    <vt:vector size="1" baseType="lpstr">
      <vt:lpstr>Normalmall</vt:lpstr>
    </vt:vector>
  </TitlesOfParts>
  <Company>Renova</Company>
  <LinksUpToDate>false</LinksUpToDate>
  <CharactersWithSpaces>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Normalmall</dc:title>
  <dc:subject/>
  <dc:creator>Marlene Hedendahl</dc:creator>
  <cp:keywords/>
  <dc:description/>
  <cp:lastModifiedBy>Marlene Hedendahl</cp:lastModifiedBy>
  <cp:revision>9</cp:revision>
  <cp:lastPrinted>2011-03-29T07:23:00Z</cp:lastPrinted>
  <dcterms:created xsi:type="dcterms:W3CDTF">2026-10-07T13:23:00Z</dcterms:created>
  <dcterms:modified xsi:type="dcterms:W3CDTF">2026-10-07T13:42:00Z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0x0101000412E8738F00AD458F726BE6FC1A602E</vt:lpwstr>
  </property>
</Properties>
</file>