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horzAnchor="page" w:tblpX="1419" w:tblpY="738"/>
        <w:tblOverlap w:val="never"/>
        <w:tblW w:w="9072" w:type="dxa"/>
        <w:tblBorders>
          <w:top w:val="none" w:color="auto" w:sz="0" w:space="0"/>
          <w:left w:val="none" w:color="auto" w:sz="0" w:space="0"/>
          <w:bottom w:val="single" w:color="4D4D4D" w:sz="4" w:space="0"/>
          <w:right w:val="none" w:color="auto" w:sz="0" w:space="0"/>
          <w:insideH w:val="none" w:color="auto" w:sz="0" w:space="0"/>
          <w:insideV w:val="none" w:color="auto" w:sz="0" w:space="0"/>
        </w:tblBorders>
        <w:tblCellMar>
          <w:left w:w="0" w:type="dxa"/>
          <w:right w:w="0" w:type="dxa"/>
        </w:tblCellMar>
        <w:tblLook w:val="0480" w:firstRow="0" w:lastRow="0" w:firstColumn="1" w:lastColumn="0" w:noHBand="0" w:noVBand="1"/>
        <w:tblCaption w:val="Organisationsnamn och Göteborgs Stads logotyp"/>
      </w:tblPr>
      <w:tblGrid>
        <w:gridCol w:w="5103"/>
        <w:gridCol w:w="3969"/>
      </w:tblGrid>
      <w:tr w:rsidR="00770200" w:rsidTr="009D765D" w14:paraId="65EBA085" w14:textId="77777777">
        <w:sdt>
          <w:sdtPr>
            <w:rPr>
              <w:rFonts w:ascii="Palatino Linotype" w:hAnsi="Palatino Linotype"/>
              <w:sz w:val="24"/>
              <w:szCs w:val="28"/>
            </w:rPr>
            <w:alias w:val="Enhet/förvaltning/organisation"/>
            <w:tag w:val="Göteborgs Stad"/>
            <w:id w:val="-1154211905"/>
            <w:placeholder>
              <w:docPart w:val="B9E13117AFD3440588B07704E361CDE8"/>
            </w:placeholder>
            <w:text w:multiLine="1"/>
          </w:sdtPr>
          <w:sdtEndPr/>
          <w:sdtContent>
            <w:tc>
              <w:tcPr>
                <w:tcW w:w="5103" w:type="dxa"/>
                <w:tcBorders>
                  <w:bottom w:val="nil"/>
                </w:tcBorders>
                <w:vAlign w:val="center"/>
              </w:tcPr>
              <w:p w:rsidR="00770200" w:rsidP="00945E7C" w:rsidRDefault="009D765D" w14:paraId="2FDA40CD" w14:textId="77777777">
                <w:pPr>
                  <w:pStyle w:val="Sidhuvud"/>
                </w:pPr>
                <w:r w:rsidRPr="009D765D">
                  <w:rPr>
                    <w:rFonts w:ascii="Palatino Linotype" w:hAnsi="Palatino Linotype"/>
                    <w:sz w:val="24"/>
                    <w:szCs w:val="28"/>
                  </w:rPr>
                  <w:t>Business Region Göteborg AB</w:t>
                </w:r>
              </w:p>
            </w:tc>
          </w:sdtContent>
        </w:sdt>
        <w:tc>
          <w:tcPr>
            <w:tcW w:w="3969" w:type="dxa"/>
            <w:tcBorders>
              <w:bottom w:val="nil"/>
            </w:tcBorders>
          </w:tcPr>
          <w:p w:rsidR="00770200" w:rsidP="00945E7C" w:rsidRDefault="00770200" w14:paraId="62F4D711" w14:textId="77777777">
            <w:pPr>
              <w:pStyle w:val="Sidhuvud"/>
              <w:jc w:val="right"/>
            </w:pPr>
          </w:p>
        </w:tc>
      </w:tr>
      <w:tr w:rsidR="00770200" w:rsidTr="009D765D" w14:paraId="4A9468FF" w14:textId="77777777">
        <w:tc>
          <w:tcPr>
            <w:tcW w:w="5103" w:type="dxa"/>
            <w:tcBorders>
              <w:top w:val="nil"/>
              <w:bottom w:val="nil"/>
            </w:tcBorders>
          </w:tcPr>
          <w:p w:rsidR="00770200" w:rsidP="00945E7C" w:rsidRDefault="00770200" w14:paraId="1B7A01B5" w14:textId="77777777">
            <w:pPr>
              <w:pStyle w:val="Sidhuvud"/>
            </w:pPr>
          </w:p>
        </w:tc>
        <w:tc>
          <w:tcPr>
            <w:tcW w:w="3969" w:type="dxa"/>
            <w:tcBorders>
              <w:bottom w:val="nil"/>
            </w:tcBorders>
          </w:tcPr>
          <w:p w:rsidR="00770200" w:rsidP="00945E7C" w:rsidRDefault="00770200" w14:paraId="32A04C1B" w14:textId="77777777">
            <w:pPr>
              <w:pStyle w:val="Sidhuvud"/>
              <w:jc w:val="right"/>
            </w:pPr>
          </w:p>
        </w:tc>
      </w:tr>
      <w:tr w:rsidR="000707CC" w:rsidTr="009D765D" w14:paraId="371C6122" w14:textId="77777777">
        <w:tc>
          <w:tcPr>
            <w:tcW w:w="5103" w:type="dxa"/>
            <w:tcBorders>
              <w:top w:val="nil"/>
              <w:bottom w:val="nil"/>
            </w:tcBorders>
          </w:tcPr>
          <w:p w:rsidR="000707CC" w:rsidP="000707CC" w:rsidRDefault="000707CC" w14:paraId="3A8CD987" w14:textId="77777777">
            <w:pPr>
              <w:pStyle w:val="Sidhuvud"/>
              <w:spacing w:after="160" w:afterAutospacing="0"/>
            </w:pPr>
          </w:p>
        </w:tc>
        <w:tc>
          <w:tcPr>
            <w:tcW w:w="3969" w:type="dxa"/>
            <w:tcBorders>
              <w:top w:val="nil"/>
              <w:bottom w:val="nil"/>
            </w:tcBorders>
          </w:tcPr>
          <w:p w:rsidR="000707CC" w:rsidP="00945E7C" w:rsidRDefault="000707CC" w14:paraId="4881D02E" w14:textId="77777777">
            <w:pPr>
              <w:pStyle w:val="Sidhuvud"/>
              <w:jc w:val="right"/>
            </w:pPr>
          </w:p>
        </w:tc>
      </w:tr>
    </w:tbl>
    <w:tbl>
      <w:tblPr>
        <w:tblStyle w:val="Tabellrutnt"/>
        <w:tblpPr w:leftFromText="142" w:rightFromText="142" w:vertAnchor="text" w:horzAnchor="page" w:tblpX="1419" w:tblpY="1"/>
        <w:tblOverlap w:val="never"/>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Caption w:val="Organisationsnamn och Göteborgs Stads logotyp"/>
      </w:tblPr>
      <w:tblGrid>
        <w:gridCol w:w="8505"/>
        <w:gridCol w:w="567"/>
      </w:tblGrid>
      <w:tr w:rsidRPr="009D765D" w:rsidR="000707CC" w:rsidTr="346A0FFF" w14:paraId="435D5A19" w14:textId="77777777">
        <w:trPr>
          <w:cnfStyle w:val="100000000000" w:firstRow="1" w:lastRow="0" w:firstColumn="0" w:lastColumn="0" w:oddVBand="0" w:evenVBand="0" w:oddHBand="0" w:evenHBand="0" w:firstRowFirstColumn="0" w:firstRowLastColumn="0" w:lastRowFirstColumn="0" w:lastRowLastColumn="0"/>
          <w:trHeight w:val="1270"/>
        </w:trPr>
        <w:tc>
          <w:tcPr>
            <w:cnfStyle w:val="000000000000" w:firstRow="0" w:lastRow="0" w:firstColumn="0" w:lastColumn="0" w:oddVBand="0" w:evenVBand="0" w:oddHBand="0" w:evenHBand="0" w:firstRowFirstColumn="0" w:firstRowLastColumn="0" w:lastRowFirstColumn="0" w:lastRowLastColumn="0"/>
            <w:tcW w:w="8505" w:type="dxa"/>
            <w:shd w:val="clear" w:color="auto" w:fill="auto"/>
            <w:tcMar/>
          </w:tcPr>
          <w:p w:rsidRPr="009D765D" w:rsidR="000707CC" w:rsidP="000707CC" w:rsidRDefault="000707CC" w14:paraId="56C728D2" w14:textId="77777777">
            <w:pPr>
              <w:pStyle w:val="Dokumentinfo"/>
              <w:rPr>
                <w:rFonts w:ascii="Palatino Linotype" w:hAnsi="Palatino Linotype"/>
                <w:b w:val="0"/>
              </w:rPr>
            </w:pPr>
          </w:p>
          <w:tbl>
            <w:tblPr>
              <w:tblStyle w:val="Tabellrutnt"/>
              <w:tblW w:w="8505" w:type="dxa"/>
              <w:tblBorders>
                <w:left w:val="none" w:color="auto" w:sz="0" w:space="0"/>
                <w:right w:val="none" w:color="auto" w:sz="0" w:space="0"/>
              </w:tblBorders>
              <w:tblLook w:val="0400" w:firstRow="0" w:lastRow="0" w:firstColumn="0" w:lastColumn="0" w:noHBand="0" w:noVBand="1"/>
            </w:tblPr>
            <w:tblGrid>
              <w:gridCol w:w="4536"/>
              <w:gridCol w:w="3969"/>
            </w:tblGrid>
            <w:tr w:rsidRPr="009D765D" w:rsidR="009D765D" w:rsidTr="346A0FFF" w14:paraId="00270A57" w14:textId="77777777">
              <w:trPr>
                <w:trHeight w:val="500"/>
              </w:trPr>
              <w:tc>
                <w:tcPr>
                  <w:cnfStyle w:val="000000000000" w:firstRow="0" w:lastRow="0" w:firstColumn="0" w:lastColumn="0" w:oddVBand="0" w:evenVBand="0" w:oddHBand="0" w:evenHBand="0" w:firstRowFirstColumn="0" w:firstRowLastColumn="0" w:lastRowFirstColumn="0" w:lastRowLastColumn="0"/>
                  <w:tcW w:w="4536" w:type="dxa"/>
                  <w:tcMar/>
                </w:tcPr>
                <w:p w:rsidRPr="009D765D" w:rsidR="009D765D" w:rsidP="00543046" w:rsidRDefault="009D765D" w14:paraId="3175E777" w14:textId="77777777">
                  <w:pPr>
                    <w:pStyle w:val="Dokumentinfo"/>
                    <w:framePr w:hSpace="142" w:wrap="around" w:hAnchor="page" w:vAnchor="text" w:x="1419" w:y="1"/>
                    <w:suppressOverlap/>
                    <w:rPr>
                      <w:rFonts w:ascii="Palatino Linotype" w:hAnsi="Palatino Linotype"/>
                      <w:sz w:val="18"/>
                      <w:szCs w:val="20"/>
                    </w:rPr>
                  </w:pPr>
                  <w:bookmarkStart w:name="_Toc478651876" w:id="0"/>
                  <w:r w:rsidRPr="009D765D">
                    <w:rPr>
                      <w:rFonts w:ascii="Palatino Linotype" w:hAnsi="Palatino Linotype"/>
                      <w:sz w:val="18"/>
                      <w:szCs w:val="20"/>
                    </w:rPr>
                    <w:t>Beslutsunderlag</w:t>
                  </w:r>
                </w:p>
              </w:tc>
              <w:tc>
                <w:tcPr>
                  <w:cnfStyle w:val="000000000000" w:firstRow="0" w:lastRow="0" w:firstColumn="0" w:lastColumn="0" w:oddVBand="0" w:evenVBand="0" w:oddHBand="0" w:evenHBand="0" w:firstRowFirstColumn="0" w:firstRowLastColumn="0" w:lastRowFirstColumn="0" w:lastRowLastColumn="0"/>
                  <w:tcW w:w="3969" w:type="dxa"/>
                  <w:tcMar/>
                </w:tcPr>
                <w:p w:rsidRPr="009D765D" w:rsidR="009D765D" w:rsidP="00543046" w:rsidRDefault="009D765D" w14:paraId="133D9EA5" w14:textId="77777777">
                  <w:pPr>
                    <w:pStyle w:val="Dokumentinfo"/>
                    <w:framePr w:hSpace="142" w:wrap="around" w:hAnchor="page" w:vAnchor="text" w:x="1419" w:y="1"/>
                    <w:suppressOverlap/>
                    <w:rPr>
                      <w:rFonts w:ascii="Palatino Linotype" w:hAnsi="Palatino Linotype"/>
                      <w:b/>
                      <w:sz w:val="18"/>
                      <w:szCs w:val="20"/>
                    </w:rPr>
                  </w:pPr>
                  <w:r w:rsidRPr="009D765D">
                    <w:rPr>
                      <w:rFonts w:ascii="Palatino Linotype" w:hAnsi="Palatino Linotype"/>
                      <w:sz w:val="18"/>
                      <w:szCs w:val="20"/>
                    </w:rPr>
                    <w:t xml:space="preserve">Handläggare: </w:t>
                  </w:r>
                </w:p>
                <w:p w:rsidRPr="009D765D" w:rsidR="009D765D" w:rsidP="00543046" w:rsidRDefault="004E40D8" w14:paraId="3DFBCE53" w14:textId="7193B371">
                  <w:pPr>
                    <w:pStyle w:val="Dokumentinfo"/>
                    <w:framePr w:hSpace="142" w:wrap="around" w:hAnchor="page" w:vAnchor="text" w:x="1419" w:y="1"/>
                    <w:suppressOverlap/>
                    <w:rPr>
                      <w:rFonts w:ascii="Palatino Linotype" w:hAnsi="Palatino Linotype"/>
                      <w:b/>
                      <w:sz w:val="18"/>
                      <w:szCs w:val="20"/>
                    </w:rPr>
                  </w:pPr>
                  <w:r>
                    <w:rPr>
                      <w:rFonts w:ascii="Palatino Linotype" w:hAnsi="Palatino Linotype"/>
                      <w:b/>
                      <w:sz w:val="18"/>
                      <w:szCs w:val="20"/>
                    </w:rPr>
                    <w:t>Andreas Göthberg</w:t>
                  </w:r>
                </w:p>
              </w:tc>
            </w:tr>
            <w:tr w:rsidRPr="009D765D" w:rsidR="009D765D" w:rsidTr="346A0FFF" w14:paraId="7314FE59" w14:textId="77777777">
              <w:tc>
                <w:tcPr>
                  <w:cnfStyle w:val="000000000000" w:firstRow="0" w:lastRow="0" w:firstColumn="0" w:lastColumn="0" w:oddVBand="0" w:evenVBand="0" w:oddHBand="0" w:evenHBand="0" w:firstRowFirstColumn="0" w:firstRowLastColumn="0" w:lastRowFirstColumn="0" w:lastRowLastColumn="0"/>
                  <w:tcW w:w="4536" w:type="dxa"/>
                  <w:tcMar/>
                </w:tcPr>
                <w:p w:rsidRPr="009D765D" w:rsidR="009D765D" w:rsidP="00543046" w:rsidRDefault="009D765D" w14:paraId="74C46A51" w14:textId="77777777">
                  <w:pPr>
                    <w:pStyle w:val="Dokumentinfo"/>
                    <w:framePr w:hSpace="142" w:wrap="around" w:hAnchor="page" w:vAnchor="text" w:x="1419" w:y="1"/>
                    <w:suppressOverlap/>
                    <w:rPr>
                      <w:rFonts w:ascii="Palatino Linotype" w:hAnsi="Palatino Linotype"/>
                      <w:sz w:val="18"/>
                      <w:szCs w:val="20"/>
                    </w:rPr>
                  </w:pPr>
                  <w:r w:rsidRPr="009D765D">
                    <w:rPr>
                      <w:rFonts w:ascii="Palatino Linotype" w:hAnsi="Palatino Linotype"/>
                      <w:sz w:val="18"/>
                      <w:szCs w:val="20"/>
                    </w:rPr>
                    <w:t xml:space="preserve">Styrelsen </w:t>
                  </w:r>
                </w:p>
                <w:p w:rsidRPr="009D765D" w:rsidR="009D765D" w:rsidP="00543046" w:rsidRDefault="004E40D8" w14:paraId="2E2FA6E8" w14:textId="37770F62">
                  <w:pPr>
                    <w:pStyle w:val="Dokumentinfo"/>
                    <w:framePr w:hSpace="142" w:wrap="around" w:hAnchor="page" w:vAnchor="text" w:x="1419" w:y="1"/>
                    <w:suppressOverlap/>
                    <w:rPr>
                      <w:rFonts w:ascii="Palatino Linotype" w:hAnsi="Palatino Linotype"/>
                      <w:b/>
                      <w:sz w:val="18"/>
                      <w:szCs w:val="20"/>
                    </w:rPr>
                  </w:pPr>
                  <w:r>
                    <w:rPr>
                      <w:rFonts w:ascii="Palatino Linotype" w:hAnsi="Palatino Linotype"/>
                      <w:b/>
                      <w:sz w:val="18"/>
                      <w:szCs w:val="20"/>
                    </w:rPr>
                    <w:t>2026-08-31</w:t>
                  </w:r>
                </w:p>
              </w:tc>
              <w:tc>
                <w:tcPr>
                  <w:cnfStyle w:val="000000000000" w:firstRow="0" w:lastRow="0" w:firstColumn="0" w:lastColumn="0" w:oddVBand="0" w:evenVBand="0" w:oddHBand="0" w:evenHBand="0" w:firstRowFirstColumn="0" w:firstRowLastColumn="0" w:lastRowFirstColumn="0" w:lastRowLastColumn="0"/>
                  <w:tcW w:w="3969" w:type="dxa"/>
                  <w:tcMar/>
                </w:tcPr>
                <w:p w:rsidRPr="009D765D" w:rsidR="009D765D" w:rsidP="00543046" w:rsidRDefault="009D765D" w14:paraId="7522CF58" w14:textId="77777777">
                  <w:pPr>
                    <w:pStyle w:val="Dokumentinfo"/>
                    <w:framePr w:hSpace="142" w:wrap="around" w:hAnchor="page" w:vAnchor="text" w:x="1419" w:y="1"/>
                    <w:suppressOverlap/>
                    <w:rPr>
                      <w:rFonts w:ascii="Palatino Linotype" w:hAnsi="Palatino Linotype"/>
                      <w:b/>
                      <w:sz w:val="18"/>
                      <w:szCs w:val="20"/>
                    </w:rPr>
                  </w:pPr>
                  <w:r w:rsidRPr="009D765D">
                    <w:rPr>
                      <w:rFonts w:ascii="Palatino Linotype" w:hAnsi="Palatino Linotype"/>
                      <w:sz w:val="18"/>
                      <w:szCs w:val="20"/>
                    </w:rPr>
                    <w:t>Telefon:</w:t>
                  </w:r>
                </w:p>
                <w:p w:rsidRPr="009D765D" w:rsidR="009D765D" w:rsidP="00543046" w:rsidRDefault="004E40D8" w14:paraId="53796498" w14:textId="773D6069">
                  <w:pPr>
                    <w:pStyle w:val="Dokumentinfo"/>
                    <w:framePr w:hSpace="142" w:wrap="around" w:hAnchor="page" w:vAnchor="text" w:x="1419" w:y="1"/>
                    <w:suppressOverlap/>
                    <w:rPr>
                      <w:rFonts w:ascii="Palatino Linotype" w:hAnsi="Palatino Linotype"/>
                      <w:b/>
                      <w:sz w:val="18"/>
                      <w:szCs w:val="20"/>
                    </w:rPr>
                  </w:pPr>
                  <w:r>
                    <w:rPr>
                      <w:rFonts w:ascii="Palatino Linotype" w:hAnsi="Palatino Linotype"/>
                      <w:b/>
                      <w:sz w:val="18"/>
                      <w:szCs w:val="20"/>
                    </w:rPr>
                    <w:t>031-367 61 32</w:t>
                  </w:r>
                </w:p>
              </w:tc>
            </w:tr>
            <w:tr w:rsidRPr="009D765D" w:rsidR="009D765D" w:rsidTr="346A0FFF" w14:paraId="430CE0B2" w14:textId="77777777">
              <w:tc>
                <w:tcPr>
                  <w:cnfStyle w:val="000000000000" w:firstRow="0" w:lastRow="0" w:firstColumn="0" w:lastColumn="0" w:oddVBand="0" w:evenVBand="0" w:oddHBand="0" w:evenHBand="0" w:firstRowFirstColumn="0" w:firstRowLastColumn="0" w:lastRowFirstColumn="0" w:lastRowLastColumn="0"/>
                  <w:tcW w:w="4536" w:type="dxa"/>
                  <w:tcMar/>
                </w:tcPr>
                <w:p w:rsidRPr="009D765D" w:rsidR="009D765D" w:rsidP="00543046" w:rsidRDefault="00CE63B3" w14:paraId="076E8217" w14:textId="77777777">
                  <w:pPr>
                    <w:pStyle w:val="Dokumentinfo"/>
                    <w:framePr w:hSpace="142" w:wrap="around" w:hAnchor="page" w:vAnchor="text" w:x="1419" w:y="1"/>
                    <w:suppressOverlap/>
                    <w:rPr>
                      <w:rFonts w:ascii="Palatino Linotype" w:hAnsi="Palatino Linotype"/>
                      <w:sz w:val="18"/>
                      <w:szCs w:val="20"/>
                    </w:rPr>
                  </w:pPr>
                  <w:r w:rsidRPr="346A0FFF" w:rsidR="00CE63B3">
                    <w:rPr>
                      <w:rFonts w:ascii="Palatino Linotype" w:hAnsi="Palatino Linotype"/>
                      <w:sz w:val="18"/>
                      <w:szCs w:val="18"/>
                    </w:rPr>
                    <w:t>Ärende</w:t>
                  </w:r>
                  <w:r w:rsidRPr="346A0FFF" w:rsidR="009D765D">
                    <w:rPr>
                      <w:rFonts w:ascii="Palatino Linotype" w:hAnsi="Palatino Linotype"/>
                      <w:sz w:val="18"/>
                      <w:szCs w:val="18"/>
                    </w:rPr>
                    <w:t xml:space="preserve">nummer </w:t>
                  </w:r>
                </w:p>
                <w:p w:rsidRPr="009D765D" w:rsidR="009D765D" w:rsidP="346A0FFF" w:rsidRDefault="009D765D" w14:paraId="3581533F" w14:textId="38A21516">
                  <w:pPr>
                    <w:pStyle w:val="Dokumentinfo"/>
                    <w:suppressLineNumbers w:val="0"/>
                    <w:bidi w:val="0"/>
                    <w:spacing w:before="0" w:beforeAutospacing="off" w:afterAutospacing="on" w:line="276" w:lineRule="auto"/>
                    <w:ind w:left="0" w:right="0"/>
                    <w:jc w:val="left"/>
                  </w:pPr>
                  <w:r w:rsidRPr="346A0FFF" w:rsidR="6CC0FC6A">
                    <w:rPr>
                      <w:rFonts w:ascii="Palatino Linotype" w:hAnsi="Palatino Linotype"/>
                      <w:sz w:val="18"/>
                      <w:szCs w:val="18"/>
                    </w:rPr>
                    <w:t>85</w:t>
                  </w:r>
                </w:p>
              </w:tc>
              <w:tc>
                <w:tcPr>
                  <w:cnfStyle w:val="000000000000" w:firstRow="0" w:lastRow="0" w:firstColumn="0" w:lastColumn="0" w:oddVBand="0" w:evenVBand="0" w:oddHBand="0" w:evenHBand="0" w:firstRowFirstColumn="0" w:firstRowLastColumn="0" w:lastRowFirstColumn="0" w:lastRowLastColumn="0"/>
                  <w:tcW w:w="3969" w:type="dxa"/>
                  <w:tcMar/>
                </w:tcPr>
                <w:p w:rsidRPr="009D765D" w:rsidR="009D765D" w:rsidP="00543046" w:rsidRDefault="009D765D" w14:paraId="3D6355C7" w14:textId="77777777">
                  <w:pPr>
                    <w:pStyle w:val="Dokumentinfo"/>
                    <w:framePr w:hSpace="142" w:wrap="around" w:hAnchor="page" w:vAnchor="text" w:x="1419" w:y="1"/>
                    <w:suppressOverlap/>
                    <w:rPr>
                      <w:rFonts w:ascii="Palatino Linotype" w:hAnsi="Palatino Linotype"/>
                      <w:sz w:val="18"/>
                      <w:szCs w:val="20"/>
                    </w:rPr>
                  </w:pPr>
                  <w:r w:rsidRPr="009D765D">
                    <w:rPr>
                      <w:rFonts w:ascii="Palatino Linotype" w:hAnsi="Palatino Linotype"/>
                      <w:sz w:val="18"/>
                      <w:szCs w:val="20"/>
                    </w:rPr>
                    <w:t>E-post:</w:t>
                  </w:r>
                </w:p>
                <w:p w:rsidRPr="009D765D" w:rsidR="009D765D" w:rsidP="00543046" w:rsidRDefault="004E40D8" w14:paraId="26DE8E7C" w14:textId="3A1988D9">
                  <w:pPr>
                    <w:pStyle w:val="Dokumentinfo"/>
                    <w:framePr w:hSpace="142" w:wrap="around" w:hAnchor="page" w:vAnchor="text" w:x="1419" w:y="1"/>
                    <w:suppressOverlap/>
                    <w:rPr>
                      <w:rFonts w:ascii="Palatino Linotype" w:hAnsi="Palatino Linotype"/>
                      <w:b/>
                      <w:sz w:val="18"/>
                      <w:szCs w:val="20"/>
                    </w:rPr>
                  </w:pPr>
                  <w:r>
                    <w:rPr>
                      <w:rFonts w:ascii="Palatino Linotype" w:hAnsi="Palatino Linotype"/>
                      <w:sz w:val="18"/>
                      <w:szCs w:val="20"/>
                    </w:rPr>
                    <w:t>andreas.gothberg</w:t>
                  </w:r>
                  <w:r w:rsidRPr="009D765D" w:rsidR="009D765D">
                    <w:rPr>
                      <w:rFonts w:ascii="Palatino Linotype" w:hAnsi="Palatino Linotype"/>
                      <w:sz w:val="18"/>
                      <w:szCs w:val="20"/>
                    </w:rPr>
                    <w:t>@businessregion.se</w:t>
                  </w:r>
                </w:p>
              </w:tc>
            </w:tr>
          </w:tbl>
          <w:p w:rsidRPr="009D765D" w:rsidR="000707CC" w:rsidP="000707CC" w:rsidRDefault="000707CC" w14:paraId="6014E899" w14:textId="77777777">
            <w:pPr>
              <w:pStyle w:val="Dokumentinfo"/>
              <w:rPr>
                <w:rFonts w:ascii="Palatino Linotype" w:hAnsi="Palatino Linotype"/>
                <w:b w:val="0"/>
              </w:rPr>
            </w:pPr>
          </w:p>
        </w:tc>
        <w:tc>
          <w:tcPr>
            <w:cnfStyle w:val="000000000000" w:firstRow="0" w:lastRow="0" w:firstColumn="0" w:lastColumn="0" w:oddVBand="0" w:evenVBand="0" w:oddHBand="0" w:evenHBand="0" w:firstRowFirstColumn="0" w:firstRowLastColumn="0" w:lastRowFirstColumn="0" w:lastRowLastColumn="0"/>
            <w:tcW w:w="567" w:type="dxa"/>
            <w:shd w:val="clear" w:color="auto" w:fill="auto"/>
            <w:tcMar/>
          </w:tcPr>
          <w:p w:rsidRPr="009D765D" w:rsidR="000707CC" w:rsidP="000707CC" w:rsidRDefault="000707CC" w14:paraId="1D2C30EB" w14:textId="77777777">
            <w:pPr>
              <w:pStyle w:val="Dokumentinfo"/>
              <w:rPr>
                <w:rFonts w:ascii="Palatino Linotype" w:hAnsi="Palatino Linotype"/>
                <w:b w:val="0"/>
              </w:rPr>
            </w:pPr>
          </w:p>
        </w:tc>
      </w:tr>
    </w:tbl>
    <w:bookmarkEnd w:id="0"/>
    <w:p w:rsidR="00F471B0" w:rsidP="000046E1" w:rsidRDefault="00F471B0" w14:paraId="417DD998" w14:textId="77777777">
      <w:pPr>
        <w:pStyle w:val="Rubrik2"/>
        <w:rPr>
          <w:color w:val="3B5776"/>
          <w:sz w:val="30"/>
          <w:szCs w:val="30"/>
        </w:rPr>
      </w:pPr>
      <w:r w:rsidRPr="00F471B0">
        <w:rPr>
          <w:color w:val="3B5776"/>
          <w:sz w:val="30"/>
          <w:szCs w:val="30"/>
        </w:rPr>
        <w:t>Förstudie för framtida insatser inom kulturella och kreativa branscher</w:t>
      </w:r>
    </w:p>
    <w:p w:rsidRPr="00436489" w:rsidR="000046E1" w:rsidP="000046E1" w:rsidRDefault="000046E1" w14:paraId="5C59F358" w14:textId="5475AD15">
      <w:pPr>
        <w:pStyle w:val="Rubrik2"/>
        <w:rPr>
          <w:rFonts w:ascii="Arial Black" w:hAnsi="Arial Black"/>
          <w:color w:val="3B5776"/>
          <w:sz w:val="24"/>
          <w:szCs w:val="24"/>
        </w:rPr>
      </w:pPr>
      <w:r w:rsidRPr="00436489">
        <w:rPr>
          <w:rFonts w:ascii="Arial Black" w:hAnsi="Arial Black"/>
          <w:color w:val="3B5776"/>
          <w:sz w:val="24"/>
          <w:szCs w:val="24"/>
        </w:rPr>
        <w:t>Förslag till beslut</w:t>
      </w:r>
    </w:p>
    <w:p w:rsidRPr="00436489" w:rsidR="000046E1" w:rsidP="000046E1" w:rsidRDefault="006F1DFA" w14:paraId="01D967E4" w14:textId="77777777">
      <w:pPr>
        <w:rPr>
          <w:rFonts w:ascii="Palatino Linotype" w:hAnsi="Palatino Linotype" w:eastAsiaTheme="majorEastAsia"/>
          <w:sz w:val="24"/>
          <w:szCs w:val="28"/>
        </w:rPr>
      </w:pPr>
      <w:r w:rsidRPr="00436489">
        <w:rPr>
          <w:rFonts w:ascii="Palatino Linotype" w:hAnsi="Palatino Linotype" w:eastAsiaTheme="majorEastAsia"/>
          <w:sz w:val="24"/>
          <w:szCs w:val="28"/>
        </w:rPr>
        <w:t xml:space="preserve">I </w:t>
      </w:r>
      <w:r w:rsidRPr="00436489" w:rsidR="000046E1">
        <w:rPr>
          <w:rFonts w:ascii="Palatino Linotype" w:hAnsi="Palatino Linotype" w:eastAsiaTheme="majorEastAsia"/>
          <w:sz w:val="24"/>
          <w:szCs w:val="28"/>
        </w:rPr>
        <w:t xml:space="preserve">styrelsen för </w:t>
      </w:r>
      <w:r w:rsidR="00CE63B3">
        <w:rPr>
          <w:rFonts w:ascii="Palatino Linotype" w:hAnsi="Palatino Linotype" w:eastAsiaTheme="majorEastAsia"/>
          <w:sz w:val="24"/>
          <w:szCs w:val="28"/>
        </w:rPr>
        <w:t>Business Region Göteborg</w:t>
      </w:r>
      <w:r w:rsidRPr="00436489">
        <w:rPr>
          <w:rFonts w:ascii="Palatino Linotype" w:hAnsi="Palatino Linotype" w:eastAsiaTheme="majorEastAsia"/>
          <w:sz w:val="24"/>
          <w:szCs w:val="28"/>
        </w:rPr>
        <w:t xml:space="preserve"> AB:</w:t>
      </w:r>
    </w:p>
    <w:p w:rsidR="00FF6473" w:rsidP="004E40D8" w:rsidRDefault="004E40D8" w14:paraId="3C4638BA" w14:textId="6474A1ED">
      <w:pPr>
        <w:pStyle w:val="Liststycke"/>
        <w:ind w:left="284"/>
        <w:contextualSpacing w:val="0"/>
        <w:rPr>
          <w:rFonts w:ascii="Palatino Linotype" w:hAnsi="Palatino Linotype" w:eastAsiaTheme="majorEastAsia"/>
          <w:sz w:val="24"/>
          <w:szCs w:val="28"/>
        </w:rPr>
      </w:pPr>
      <w:r w:rsidRPr="004E40D8">
        <w:rPr>
          <w:rFonts w:ascii="Palatino Linotype" w:hAnsi="Palatino Linotype" w:eastAsiaTheme="majorEastAsia"/>
          <w:sz w:val="24"/>
          <w:szCs w:val="28"/>
        </w:rPr>
        <w:t xml:space="preserve">Business Region Göteborg ges i uppdrag att genomföra en förstudie av </w:t>
      </w:r>
      <w:r>
        <w:rPr>
          <w:rFonts w:ascii="Palatino Linotype" w:hAnsi="Palatino Linotype" w:eastAsiaTheme="majorEastAsia"/>
          <w:sz w:val="24"/>
          <w:szCs w:val="28"/>
        </w:rPr>
        <w:t xml:space="preserve">företagsutveckling inom </w:t>
      </w:r>
      <w:r w:rsidRPr="004E40D8">
        <w:rPr>
          <w:rFonts w:ascii="Palatino Linotype" w:hAnsi="Palatino Linotype" w:eastAsiaTheme="majorEastAsia"/>
          <w:sz w:val="24"/>
          <w:szCs w:val="28"/>
        </w:rPr>
        <w:t>de kulturella och kreativa branscherna (KKB) i Göteborgsregionen. Syftet är att skapa ett faktabaserat underlag för framtida prioriteringar, insatser och finansiering samt säkerställa att offentliga resurser riktas mot de behov som företagen själva identifierar.</w:t>
      </w:r>
    </w:p>
    <w:p w:rsidRPr="00543046" w:rsidR="00543046" w:rsidP="00543046" w:rsidRDefault="004E40D8" w14:paraId="6EFEF3DF" w14:textId="7C4CBDC8">
      <w:pPr>
        <w:pStyle w:val="Liststycke"/>
        <w:ind w:left="284"/>
      </w:pPr>
      <w:r w:rsidRPr="346A0FFF" w:rsidR="004E40D8">
        <w:rPr>
          <w:rFonts w:ascii="Palatino Linotype" w:hAnsi="Palatino Linotype" w:eastAsia="" w:eastAsiaTheme="majorEastAsia"/>
          <w:sz w:val="24"/>
          <w:szCs w:val="24"/>
        </w:rPr>
        <w:t xml:space="preserve">Förstudien ska genomföras under perioden </w:t>
      </w:r>
      <w:r w:rsidRPr="346A0FFF" w:rsidR="004E40D8">
        <w:rPr>
          <w:rFonts w:ascii="Palatino Linotype" w:hAnsi="Palatino Linotype" w:eastAsia="" w:eastAsiaTheme="majorEastAsia"/>
          <w:sz w:val="24"/>
          <w:szCs w:val="24"/>
        </w:rPr>
        <w:t xml:space="preserve">september - </w:t>
      </w:r>
      <w:r w:rsidRPr="346A0FFF" w:rsidR="00F471B0">
        <w:rPr>
          <w:rFonts w:ascii="Palatino Linotype" w:hAnsi="Palatino Linotype" w:eastAsia="" w:eastAsiaTheme="majorEastAsia"/>
          <w:sz w:val="24"/>
          <w:szCs w:val="24"/>
        </w:rPr>
        <w:t>december</w:t>
      </w:r>
      <w:r w:rsidRPr="346A0FFF" w:rsidR="004E40D8">
        <w:rPr>
          <w:rFonts w:ascii="Palatino Linotype" w:hAnsi="Palatino Linotype" w:eastAsia="" w:eastAsiaTheme="majorEastAsia"/>
          <w:sz w:val="24"/>
          <w:szCs w:val="24"/>
        </w:rPr>
        <w:t xml:space="preserve"> 2026 och återrapporteras till </w:t>
      </w:r>
      <w:r w:rsidRPr="346A0FFF" w:rsidR="004E40D8">
        <w:rPr>
          <w:rFonts w:ascii="Palatino Linotype" w:hAnsi="Palatino Linotype" w:eastAsia="" w:eastAsiaTheme="majorEastAsia"/>
          <w:sz w:val="24"/>
          <w:szCs w:val="24"/>
        </w:rPr>
        <w:t>styrelsen</w:t>
      </w:r>
      <w:r w:rsidRPr="346A0FFF" w:rsidR="004E40D8">
        <w:rPr>
          <w:rFonts w:ascii="Palatino Linotype" w:hAnsi="Palatino Linotype" w:eastAsia="" w:eastAsiaTheme="majorEastAsia"/>
          <w:sz w:val="24"/>
          <w:szCs w:val="24"/>
        </w:rPr>
        <w:t xml:space="preserve"> med rekommendationer kring framtida struktur, erbjudanden och samverkansformer.</w:t>
      </w:r>
      <w:r w:rsidRPr="346A0FFF" w:rsidR="004E40D8">
        <w:rPr>
          <w:rFonts w:ascii="Palatino Linotype" w:hAnsi="Palatino Linotype" w:eastAsia="" w:eastAsiaTheme="majorEastAsia"/>
          <w:sz w:val="24"/>
          <w:szCs w:val="24"/>
        </w:rPr>
        <w:t xml:space="preserve"> Maximal kostnad för förstudien får uppgå till 200 000:-</w:t>
      </w:r>
      <w:r w:rsidRPr="346A0FFF" w:rsidR="00543046">
        <w:rPr>
          <w:rFonts w:ascii="Palatino Linotype" w:hAnsi="Palatino Linotype" w:eastAsia="" w:eastAsiaTheme="majorEastAsia"/>
          <w:sz w:val="24"/>
          <w:szCs w:val="24"/>
        </w:rPr>
        <w:t xml:space="preserve"> </w:t>
      </w:r>
      <w:r w:rsidRPr="346A0FFF" w:rsidR="000D2E1D">
        <w:rPr>
          <w:rFonts w:ascii="Palatino Linotype" w:hAnsi="Palatino Linotype" w:eastAsia="" w:eastAsiaTheme="majorEastAsia"/>
          <w:sz w:val="24"/>
          <w:szCs w:val="24"/>
        </w:rPr>
        <w:t xml:space="preserve">, kostnaden </w:t>
      </w:r>
      <w:r w:rsidRPr="346A0FFF" w:rsidR="00543046">
        <w:rPr>
          <w:rFonts w:ascii="Palatino Linotype" w:hAnsi="Palatino Linotype" w:eastAsia="" w:eastAsiaTheme="majorEastAsia"/>
          <w:sz w:val="24"/>
          <w:szCs w:val="24"/>
        </w:rPr>
        <w:t>ryms inom befintlig ram</w:t>
      </w:r>
      <w:r w:rsidRPr="346A0FFF" w:rsidR="000D2E1D">
        <w:rPr>
          <w:rFonts w:ascii="Palatino Linotype" w:hAnsi="Palatino Linotype" w:eastAsia="" w:eastAsiaTheme="majorEastAsia"/>
          <w:sz w:val="24"/>
          <w:szCs w:val="24"/>
        </w:rPr>
        <w:t>.</w:t>
      </w:r>
    </w:p>
    <w:p w:rsidR="346A0FFF" w:rsidP="346A0FFF" w:rsidRDefault="346A0FFF" w14:paraId="20090036" w14:textId="37904070">
      <w:pPr>
        <w:pStyle w:val="Liststycke"/>
        <w:ind w:left="284"/>
        <w:rPr>
          <w:rFonts w:ascii="Palatino Linotype" w:hAnsi="Palatino Linotype" w:eastAsia="" w:eastAsiaTheme="majorEastAsia"/>
          <w:sz w:val="24"/>
          <w:szCs w:val="24"/>
        </w:rPr>
      </w:pPr>
    </w:p>
    <w:p w:rsidR="346A0FFF" w:rsidP="346A0FFF" w:rsidRDefault="346A0FFF" w14:paraId="442FC1D8" w14:textId="78A137F9">
      <w:pPr>
        <w:pStyle w:val="Liststycke"/>
        <w:ind w:left="284"/>
        <w:rPr>
          <w:rFonts w:ascii="Palatino Linotype" w:hAnsi="Palatino Linotype" w:eastAsia="" w:eastAsiaTheme="majorEastAsia"/>
          <w:sz w:val="24"/>
          <w:szCs w:val="24"/>
        </w:rPr>
      </w:pPr>
    </w:p>
    <w:p w:rsidR="346A0FFF" w:rsidP="346A0FFF" w:rsidRDefault="346A0FFF" w14:paraId="068D0201" w14:textId="62384388">
      <w:pPr>
        <w:pStyle w:val="Liststycke"/>
        <w:ind w:left="284"/>
        <w:rPr>
          <w:rFonts w:ascii="Palatino Linotype" w:hAnsi="Palatino Linotype" w:eastAsia="" w:eastAsiaTheme="majorEastAsia"/>
          <w:sz w:val="24"/>
          <w:szCs w:val="24"/>
        </w:rPr>
      </w:pPr>
    </w:p>
    <w:p w:rsidR="346A0FFF" w:rsidP="346A0FFF" w:rsidRDefault="346A0FFF" w14:paraId="602DAE16" w14:textId="3F44A074">
      <w:pPr>
        <w:pStyle w:val="Liststycke"/>
        <w:ind w:left="284"/>
        <w:rPr>
          <w:rFonts w:ascii="Palatino Linotype" w:hAnsi="Palatino Linotype" w:eastAsia="" w:eastAsiaTheme="majorEastAsia"/>
          <w:sz w:val="24"/>
          <w:szCs w:val="24"/>
        </w:rPr>
      </w:pPr>
    </w:p>
    <w:p w:rsidRPr="00436489" w:rsidR="004E40D8" w:rsidP="004E40D8" w:rsidRDefault="004E40D8" w14:paraId="130B1557" w14:textId="45DEA22E">
      <w:pPr>
        <w:pStyle w:val="Liststycke"/>
        <w:ind w:left="284"/>
        <w:contextualSpacing w:val="0"/>
        <w:rPr>
          <w:rFonts w:ascii="Palatino Linotype" w:hAnsi="Palatino Linotype" w:eastAsiaTheme="majorEastAsia"/>
          <w:sz w:val="24"/>
          <w:szCs w:val="28"/>
        </w:rPr>
      </w:pPr>
    </w:p>
    <w:p w:rsidR="000046E1" w:rsidP="000046E1" w:rsidRDefault="000046E1" w14:paraId="72456338" w14:textId="77777777">
      <w:pPr>
        <w:pStyle w:val="Rubrik2"/>
        <w:rPr>
          <w:rFonts w:ascii="Arial Black" w:hAnsi="Arial Black"/>
          <w:color w:val="3B5776"/>
          <w:sz w:val="24"/>
          <w:szCs w:val="24"/>
        </w:rPr>
      </w:pPr>
      <w:r w:rsidRPr="00B4215B">
        <w:rPr>
          <w:rFonts w:ascii="Arial Black" w:hAnsi="Arial Black"/>
          <w:color w:val="3B5776"/>
          <w:sz w:val="24"/>
          <w:szCs w:val="24"/>
        </w:rPr>
        <w:t>Sammanfattning</w:t>
      </w:r>
    </w:p>
    <w:p w:rsidRPr="00E5135E" w:rsidR="00E5135E" w:rsidP="00E5135E" w:rsidRDefault="00E5135E" w14:paraId="3AA73DE9" w14:textId="0FDF8DB4">
      <w:pPr>
        <w:rPr>
          <w:rFonts w:ascii="Palatino Linotype" w:hAnsi="Palatino Linotype" w:eastAsiaTheme="majorEastAsia"/>
          <w:sz w:val="24"/>
          <w:szCs w:val="28"/>
        </w:rPr>
      </w:pPr>
      <w:r w:rsidRPr="00E5135E">
        <w:rPr>
          <w:rFonts w:ascii="Palatino Linotype" w:hAnsi="Palatino Linotype" w:eastAsiaTheme="majorEastAsia"/>
          <w:sz w:val="24"/>
          <w:szCs w:val="28"/>
        </w:rPr>
        <w:t>Syftet med förstudien är att säkerställa att framtida satsningar inom kulturella och kreativa branscher utgår från företagens faktiska behov och skapar största möjliga nytta för näringsliv och region. Förstudien ska kartlägga företagens behov, befintliga stödstrukturer och utvecklingsmöjligheter inom KKB i Göteborgsregionen. Genom intervjuer, dialogmöten, omvärldsanalys och benchmarking ska förstudien ge ett faktabaserat underlag med rekommendationer för framtida insatser, samverkan och finansiering.</w:t>
      </w:r>
    </w:p>
    <w:p w:rsidRPr="00B4215B" w:rsidR="00E449FB" w:rsidP="00E449FB" w:rsidRDefault="00E449FB" w14:paraId="6B70FCB6" w14:textId="77777777">
      <w:pPr>
        <w:pStyle w:val="Rubrik2"/>
        <w:rPr>
          <w:rFonts w:ascii="Arial Black" w:hAnsi="Arial Black"/>
          <w:color w:val="3B5776"/>
          <w:sz w:val="24"/>
          <w:szCs w:val="24"/>
        </w:rPr>
      </w:pPr>
      <w:r w:rsidRPr="00B4215B">
        <w:rPr>
          <w:rFonts w:ascii="Arial Black" w:hAnsi="Arial Black"/>
          <w:color w:val="3B5776"/>
          <w:sz w:val="24"/>
          <w:szCs w:val="24"/>
        </w:rPr>
        <w:lastRenderedPageBreak/>
        <w:t>Bedömning ur ekonomisk dimension</w:t>
      </w:r>
    </w:p>
    <w:p w:rsidR="00252C7A" w:rsidP="00E449FB" w:rsidRDefault="00BC0110" w14:paraId="3A9FC4F8" w14:textId="063A4904">
      <w:pPr>
        <w:pStyle w:val="Rubrik2"/>
        <w:rPr>
          <w:rFonts w:ascii="Palatino Linotype" w:hAnsi="Palatino Linotype" w:eastAsiaTheme="minorEastAsia" w:cstheme="minorBidi"/>
          <w:b w:val="0"/>
          <w:color w:val="auto"/>
          <w:sz w:val="24"/>
          <w:szCs w:val="24"/>
        </w:rPr>
      </w:pPr>
      <w:r w:rsidRPr="00BC0110">
        <w:rPr>
          <w:rFonts w:ascii="Palatino Linotype" w:hAnsi="Palatino Linotype" w:eastAsiaTheme="minorEastAsia" w:cstheme="minorBidi"/>
          <w:b w:val="0"/>
          <w:color w:val="auto"/>
          <w:sz w:val="24"/>
          <w:szCs w:val="24"/>
        </w:rPr>
        <w:t xml:space="preserve">Genom att kartlägga företagens behov och analysera befintliga stödstrukturer skapas bättre förutsättningar att rikta framtida resurser till insatser med störst effekt och undvika överlappande eller mindre relevanta satsningar. Kostnaden för förstudien får maximalt uppgå till </w:t>
      </w:r>
      <w:r w:rsidRPr="00BC0110">
        <w:rPr>
          <w:rFonts w:ascii="Palatino Linotype" w:hAnsi="Palatino Linotype" w:eastAsiaTheme="minorEastAsia" w:cstheme="minorBidi"/>
          <w:b w:val="0"/>
          <w:bCs/>
          <w:color w:val="auto"/>
          <w:sz w:val="24"/>
          <w:szCs w:val="24"/>
        </w:rPr>
        <w:t>200 000 kronor</w:t>
      </w:r>
      <w:r w:rsidRPr="00BC0110">
        <w:rPr>
          <w:rFonts w:ascii="Palatino Linotype" w:hAnsi="Palatino Linotype" w:eastAsiaTheme="minorEastAsia" w:cstheme="minorBidi"/>
          <w:b w:val="0"/>
          <w:color w:val="auto"/>
          <w:sz w:val="24"/>
          <w:szCs w:val="24"/>
        </w:rPr>
        <w:t xml:space="preserve"> och finansieras inom ramen för befintlig</w:t>
      </w:r>
      <w:r w:rsidR="00252C7A">
        <w:rPr>
          <w:rFonts w:ascii="Palatino Linotype" w:hAnsi="Palatino Linotype" w:eastAsiaTheme="minorEastAsia" w:cstheme="minorBidi"/>
          <w:b w:val="0"/>
          <w:color w:val="auto"/>
          <w:sz w:val="24"/>
          <w:szCs w:val="24"/>
        </w:rPr>
        <w:t xml:space="preserve"> budget.</w:t>
      </w:r>
    </w:p>
    <w:p w:rsidR="00E449FB" w:rsidP="00E449FB" w:rsidRDefault="00E449FB" w14:paraId="1CA26852" w14:textId="6E8D37BA">
      <w:pPr>
        <w:pStyle w:val="Rubrik2"/>
        <w:rPr>
          <w:rFonts w:ascii="Arial Black" w:hAnsi="Arial Black"/>
          <w:color w:val="3B5776"/>
          <w:sz w:val="24"/>
          <w:szCs w:val="24"/>
        </w:rPr>
      </w:pPr>
      <w:r w:rsidRPr="00B4215B">
        <w:rPr>
          <w:rFonts w:ascii="Arial Black" w:hAnsi="Arial Black"/>
          <w:color w:val="3B5776"/>
          <w:sz w:val="24"/>
          <w:szCs w:val="24"/>
        </w:rPr>
        <w:t>Bedömning ur ekologisk dimension</w:t>
      </w:r>
    </w:p>
    <w:p w:rsidRPr="00F471B0" w:rsidR="00F471B0" w:rsidP="00F471B0" w:rsidRDefault="00F471B0" w14:paraId="0BD4582D" w14:textId="6C47694C">
      <w:r w:rsidRPr="00F471B0">
        <w:rPr>
          <w:rFonts w:ascii="Palatino Linotype" w:hAnsi="Palatino Linotype"/>
          <w:sz w:val="24"/>
        </w:rPr>
        <w:t>Bolaget har inte funnit några särskilda aspekter på frågan utifrån denna dimension</w:t>
      </w:r>
    </w:p>
    <w:p w:rsidR="00E449FB" w:rsidP="00E449FB" w:rsidRDefault="00E449FB" w14:paraId="0014E89A" w14:textId="77777777">
      <w:pPr>
        <w:pStyle w:val="Rubrik2"/>
        <w:rPr>
          <w:rFonts w:ascii="Arial Black" w:hAnsi="Arial Black"/>
          <w:color w:val="3B5776"/>
          <w:sz w:val="24"/>
          <w:szCs w:val="24"/>
        </w:rPr>
      </w:pPr>
      <w:r w:rsidRPr="00B4215B">
        <w:rPr>
          <w:rFonts w:ascii="Arial Black" w:hAnsi="Arial Black"/>
          <w:color w:val="3B5776"/>
          <w:sz w:val="24"/>
          <w:szCs w:val="24"/>
        </w:rPr>
        <w:t>Bedömning ur social dimension</w:t>
      </w:r>
    </w:p>
    <w:p w:rsidRPr="00436489" w:rsidR="000046E1" w:rsidP="346A0FFF" w:rsidRDefault="000046E1" w14:paraId="55F0601B" w14:textId="5129DEE0">
      <w:pPr>
        <w:rPr>
          <w:rFonts w:ascii="Palatino Linotype" w:hAnsi="Palatino Linotype"/>
          <w:sz w:val="24"/>
          <w:szCs w:val="24"/>
        </w:rPr>
      </w:pPr>
      <w:r w:rsidRPr="346A0FFF" w:rsidR="0067630D">
        <w:rPr>
          <w:rFonts w:ascii="Palatino Linotype" w:hAnsi="Palatino Linotype"/>
          <w:sz w:val="24"/>
          <w:szCs w:val="24"/>
        </w:rPr>
        <w:t>Kulturella och kreativa branscher bidrar till sysselsättning, entreprenörskap, inkludering och regionens attraktionskraft. Genom att utgå från företagens och aktörernas behov kan förstudien bidra till att framtida insatser utformas på ett mer träffsäkert och inkluderande sätt. Detta stärker förutsättningarna för fler människor att starta, utveckla och driva företag inom sektorn samt bidrar till ett mer dynamiskt och hållbart näringsliv i Göteborgsregionen.</w:t>
      </w:r>
    </w:p>
    <w:p w:rsidRPr="00436489" w:rsidR="006839B4" w:rsidP="006839B4" w:rsidRDefault="006839B4" w14:paraId="01A3D5C3" w14:textId="77777777">
      <w:pPr>
        <w:pStyle w:val="Rubrik2"/>
        <w:rPr>
          <w:rFonts w:ascii="Arial Black" w:hAnsi="Arial Black"/>
          <w:color w:val="3B5776"/>
          <w:sz w:val="24"/>
          <w:szCs w:val="24"/>
        </w:rPr>
      </w:pPr>
      <w:r w:rsidRPr="00436489">
        <w:rPr>
          <w:rFonts w:ascii="Arial Black" w:hAnsi="Arial Black"/>
          <w:color w:val="3B5776"/>
          <w:sz w:val="24"/>
          <w:szCs w:val="24"/>
        </w:rPr>
        <w:lastRenderedPageBreak/>
        <w:t xml:space="preserve">Ärendet </w:t>
      </w:r>
    </w:p>
    <w:p w:rsidR="008B15BE" w:rsidP="008B15BE" w:rsidRDefault="008B15BE" w14:paraId="3798A8DF" w14:textId="0BD0C05A">
      <w:pPr>
        <w:pStyle w:val="Rubrik2"/>
        <w:spacing w:line="276" w:lineRule="auto"/>
        <w:rPr>
          <w:rFonts w:ascii="Palatino Linotype" w:hAnsi="Palatino Linotype" w:eastAsiaTheme="minorEastAsia" w:cstheme="minorBidi"/>
          <w:b w:val="0"/>
          <w:color w:val="auto"/>
          <w:sz w:val="24"/>
        </w:rPr>
      </w:pPr>
      <w:r w:rsidRPr="008B15BE">
        <w:rPr>
          <w:rFonts w:ascii="Palatino Linotype" w:hAnsi="Palatino Linotype" w:eastAsiaTheme="minorEastAsia" w:cstheme="minorBidi"/>
          <w:b w:val="0"/>
          <w:color w:val="auto"/>
          <w:sz w:val="24"/>
        </w:rPr>
        <w:t xml:space="preserve">De kulturella och kreativa branscherna (KKB) är en viktig del av Göteborgsregionens näringsliv, innovationskraft och attraktionsförmåga. Business Region Göteborg har under lång tid stöttat sektorns utveckling genom olika satsningar och samarbeten. En nyligen genomförd genomlysning av </w:t>
      </w:r>
      <w:proofErr w:type="spellStart"/>
      <w:r w:rsidRPr="008B15BE">
        <w:rPr>
          <w:rFonts w:ascii="Palatino Linotype" w:hAnsi="Palatino Linotype" w:eastAsiaTheme="minorEastAsia" w:cstheme="minorBidi"/>
          <w:b w:val="0"/>
          <w:color w:val="auto"/>
          <w:sz w:val="24"/>
        </w:rPr>
        <w:t>Brewhouse</w:t>
      </w:r>
      <w:proofErr w:type="spellEnd"/>
      <w:r w:rsidRPr="008B15BE">
        <w:rPr>
          <w:rFonts w:ascii="Palatino Linotype" w:hAnsi="Palatino Linotype" w:eastAsiaTheme="minorEastAsia" w:cstheme="minorBidi"/>
          <w:b w:val="0"/>
          <w:color w:val="auto"/>
          <w:sz w:val="24"/>
        </w:rPr>
        <w:t xml:space="preserve"> Inkubator pekar dock på behovet av en bredare analys av branschens behov, befintliga stödstrukturer och hur väl dagens insatser möter företagens efterfrågan. För att säkerställa att framtida satsningar ger önskad effekt och att offentliga resurser används på ett effektivt sätt föreslås därför en förstudie som </w:t>
      </w:r>
      <w:r>
        <w:rPr>
          <w:rFonts w:ascii="Palatino Linotype" w:hAnsi="Palatino Linotype" w:eastAsiaTheme="minorEastAsia" w:cstheme="minorBidi"/>
          <w:b w:val="0"/>
          <w:color w:val="auto"/>
          <w:sz w:val="24"/>
        </w:rPr>
        <w:t>visar på behovet av affärsutvecklingsstöd riktad mot</w:t>
      </w:r>
      <w:r w:rsidRPr="008B15BE">
        <w:rPr>
          <w:rFonts w:ascii="Palatino Linotype" w:hAnsi="Palatino Linotype" w:eastAsiaTheme="minorEastAsia" w:cstheme="minorBidi"/>
          <w:b w:val="0"/>
          <w:color w:val="auto"/>
          <w:sz w:val="24"/>
        </w:rPr>
        <w:t xml:space="preserve"> kulturella och kreativa branscher i Göteborgsregionen. Förstudien ska utgöra ett faktabaserat underlag för framtida prioriteringar, samverkan och finansiering. </w:t>
      </w:r>
      <w:r w:rsidR="006114DD">
        <w:rPr>
          <w:rFonts w:ascii="Palatino Linotype" w:hAnsi="Palatino Linotype" w:eastAsiaTheme="minorEastAsia" w:cstheme="minorBidi"/>
          <w:b w:val="0"/>
          <w:color w:val="auto"/>
          <w:sz w:val="24"/>
        </w:rPr>
        <w:t>E</w:t>
      </w:r>
      <w:r w:rsidR="00F942D5">
        <w:rPr>
          <w:rFonts w:ascii="Palatino Linotype" w:hAnsi="Palatino Linotype" w:eastAsiaTheme="minorEastAsia" w:cstheme="minorBidi"/>
          <w:b w:val="0"/>
          <w:color w:val="auto"/>
          <w:sz w:val="24"/>
        </w:rPr>
        <w:t>n stor utmaning</w:t>
      </w:r>
      <w:r w:rsidR="00134F84">
        <w:rPr>
          <w:rFonts w:ascii="Palatino Linotype" w:hAnsi="Palatino Linotype" w:eastAsiaTheme="minorEastAsia" w:cstheme="minorBidi"/>
          <w:b w:val="0"/>
          <w:color w:val="auto"/>
          <w:sz w:val="24"/>
        </w:rPr>
        <w:t xml:space="preserve"> </w:t>
      </w:r>
      <w:r w:rsidR="00191102">
        <w:rPr>
          <w:rFonts w:ascii="Palatino Linotype" w:hAnsi="Palatino Linotype" w:eastAsiaTheme="minorEastAsia" w:cstheme="minorBidi"/>
          <w:b w:val="0"/>
          <w:color w:val="auto"/>
          <w:sz w:val="24"/>
        </w:rPr>
        <w:t>med nuvarande verksamhet i</w:t>
      </w:r>
      <w:r w:rsidR="00134F84">
        <w:rPr>
          <w:rFonts w:ascii="Palatino Linotype" w:hAnsi="Palatino Linotype" w:eastAsiaTheme="minorEastAsia" w:cstheme="minorBidi"/>
          <w:b w:val="0"/>
          <w:color w:val="auto"/>
          <w:sz w:val="24"/>
        </w:rPr>
        <w:t>nom</w:t>
      </w:r>
      <w:r w:rsidR="00191102">
        <w:rPr>
          <w:rFonts w:ascii="Palatino Linotype" w:hAnsi="Palatino Linotype" w:eastAsiaTheme="minorEastAsia" w:cstheme="minorBidi"/>
          <w:b w:val="0"/>
          <w:color w:val="auto"/>
          <w:sz w:val="24"/>
        </w:rPr>
        <w:t xml:space="preserve"> </w:t>
      </w:r>
      <w:proofErr w:type="spellStart"/>
      <w:r w:rsidR="00191102">
        <w:rPr>
          <w:rFonts w:ascii="Palatino Linotype" w:hAnsi="Palatino Linotype" w:eastAsiaTheme="minorEastAsia" w:cstheme="minorBidi"/>
          <w:b w:val="0"/>
          <w:color w:val="auto"/>
          <w:sz w:val="24"/>
        </w:rPr>
        <w:t>Brewhouse</w:t>
      </w:r>
      <w:proofErr w:type="spellEnd"/>
      <w:r w:rsidR="004837C4">
        <w:rPr>
          <w:rFonts w:ascii="Palatino Linotype" w:hAnsi="Palatino Linotype" w:eastAsiaTheme="minorEastAsia" w:cstheme="minorBidi"/>
          <w:b w:val="0"/>
          <w:color w:val="auto"/>
          <w:sz w:val="24"/>
        </w:rPr>
        <w:t xml:space="preserve"> är att endast ett fåtal av företagen man arbetar</w:t>
      </w:r>
      <w:r w:rsidR="00B61419">
        <w:rPr>
          <w:rFonts w:ascii="Palatino Linotype" w:hAnsi="Palatino Linotype" w:eastAsiaTheme="minorEastAsia" w:cstheme="minorBidi"/>
          <w:b w:val="0"/>
          <w:color w:val="auto"/>
          <w:sz w:val="24"/>
        </w:rPr>
        <w:t xml:space="preserve"> </w:t>
      </w:r>
      <w:proofErr w:type="gramStart"/>
      <w:r w:rsidR="00B61419">
        <w:rPr>
          <w:rFonts w:ascii="Palatino Linotype" w:hAnsi="Palatino Linotype" w:eastAsiaTheme="minorEastAsia" w:cstheme="minorBidi"/>
          <w:b w:val="0"/>
          <w:color w:val="auto"/>
          <w:sz w:val="24"/>
        </w:rPr>
        <w:t xml:space="preserve">med </w:t>
      </w:r>
      <w:r w:rsidR="00F942D5">
        <w:rPr>
          <w:rFonts w:ascii="Palatino Linotype" w:hAnsi="Palatino Linotype" w:eastAsiaTheme="minorEastAsia" w:cstheme="minorBidi"/>
          <w:b w:val="0"/>
          <w:color w:val="auto"/>
          <w:sz w:val="24"/>
        </w:rPr>
        <w:t xml:space="preserve"> i</w:t>
      </w:r>
      <w:proofErr w:type="gramEnd"/>
      <w:r w:rsidR="00F942D5">
        <w:rPr>
          <w:rFonts w:ascii="Palatino Linotype" w:hAnsi="Palatino Linotype" w:eastAsiaTheme="minorEastAsia" w:cstheme="minorBidi"/>
          <w:b w:val="0"/>
          <w:color w:val="auto"/>
          <w:sz w:val="24"/>
        </w:rPr>
        <w:t xml:space="preserve"> affärsutvecklande insatser faktiskt är hemmahörande i Göteborgsregionen.</w:t>
      </w:r>
    </w:p>
    <w:p w:rsidR="006839B4" w:rsidP="006839B4" w:rsidRDefault="006839B4" w14:paraId="45B32EEF" w14:textId="76E48393">
      <w:pPr>
        <w:pStyle w:val="Rubrik2"/>
        <w:rPr>
          <w:rFonts w:ascii="Arial Black" w:hAnsi="Arial Black"/>
          <w:color w:val="3B5776"/>
          <w:sz w:val="24"/>
          <w:szCs w:val="24"/>
        </w:rPr>
      </w:pPr>
      <w:r w:rsidRPr="00436489">
        <w:rPr>
          <w:rFonts w:ascii="Arial Black" w:hAnsi="Arial Black"/>
          <w:color w:val="3B5776"/>
          <w:sz w:val="24"/>
          <w:szCs w:val="24"/>
        </w:rPr>
        <w:t>Beskrivning av ärendet</w:t>
      </w:r>
    </w:p>
    <w:p w:rsidR="004E40D8" w:rsidP="004E40D8" w:rsidRDefault="004E40D8" w14:paraId="6EBF079C" w14:textId="146DCCA2">
      <w:pPr>
        <w:rPr>
          <w:rFonts w:ascii="Palatino Linotype" w:hAnsi="Palatino Linotype"/>
          <w:sz w:val="24"/>
          <w:szCs w:val="28"/>
        </w:rPr>
      </w:pPr>
      <w:r w:rsidRPr="004E40D8">
        <w:rPr>
          <w:rFonts w:ascii="Palatino Linotype" w:hAnsi="Palatino Linotype"/>
          <w:sz w:val="24"/>
          <w:szCs w:val="28"/>
        </w:rPr>
        <w:t xml:space="preserve">Business Region Göteborg har under lång tid stöttat utvecklingen av kulturella och kreativa branscher genom olika satsningar och samarbeten. </w:t>
      </w:r>
      <w:r>
        <w:rPr>
          <w:rFonts w:ascii="Palatino Linotype" w:hAnsi="Palatino Linotype"/>
          <w:sz w:val="24"/>
          <w:szCs w:val="28"/>
        </w:rPr>
        <w:t xml:space="preserve">En av dessa satsningar är </w:t>
      </w:r>
      <w:proofErr w:type="spellStart"/>
      <w:r>
        <w:rPr>
          <w:rFonts w:ascii="Palatino Linotype" w:hAnsi="Palatino Linotype"/>
          <w:sz w:val="24"/>
          <w:szCs w:val="28"/>
        </w:rPr>
        <w:t>Brewhouse</w:t>
      </w:r>
      <w:proofErr w:type="spellEnd"/>
      <w:r>
        <w:rPr>
          <w:rFonts w:ascii="Palatino Linotype" w:hAnsi="Palatino Linotype"/>
          <w:sz w:val="24"/>
          <w:szCs w:val="28"/>
        </w:rPr>
        <w:t xml:space="preserve"> som har funnits i över 20 år. Under den senaste 10-årsperioden har </w:t>
      </w:r>
      <w:proofErr w:type="spellStart"/>
      <w:r>
        <w:rPr>
          <w:rFonts w:ascii="Palatino Linotype" w:hAnsi="Palatino Linotype"/>
          <w:sz w:val="24"/>
          <w:szCs w:val="28"/>
        </w:rPr>
        <w:t>Brewhouse</w:t>
      </w:r>
      <w:proofErr w:type="spellEnd"/>
      <w:r>
        <w:rPr>
          <w:rFonts w:ascii="Palatino Linotype" w:hAnsi="Palatino Linotype"/>
          <w:sz w:val="24"/>
          <w:szCs w:val="28"/>
        </w:rPr>
        <w:t xml:space="preserve"> omstrukturerats och är idag endast en inkubator. Arena och konsertlokaler bedrivs idag i privat regi under ett helt annat namn. En</w:t>
      </w:r>
      <w:r w:rsidRPr="004E40D8">
        <w:rPr>
          <w:rFonts w:ascii="Palatino Linotype" w:hAnsi="Palatino Linotype"/>
          <w:sz w:val="24"/>
          <w:szCs w:val="28"/>
        </w:rPr>
        <w:t xml:space="preserve"> nyligen genomförd genomlysning av </w:t>
      </w:r>
      <w:proofErr w:type="spellStart"/>
      <w:r w:rsidRPr="004E40D8">
        <w:rPr>
          <w:rFonts w:ascii="Palatino Linotype" w:hAnsi="Palatino Linotype"/>
          <w:sz w:val="24"/>
          <w:szCs w:val="28"/>
        </w:rPr>
        <w:t>Brewhouse</w:t>
      </w:r>
      <w:proofErr w:type="spellEnd"/>
      <w:r w:rsidRPr="004E40D8">
        <w:rPr>
          <w:rFonts w:ascii="Palatino Linotype" w:hAnsi="Palatino Linotype"/>
          <w:sz w:val="24"/>
          <w:szCs w:val="28"/>
        </w:rPr>
        <w:t xml:space="preserve"> Inkubator </w:t>
      </w:r>
      <w:r>
        <w:rPr>
          <w:rFonts w:ascii="Palatino Linotype" w:hAnsi="Palatino Linotype"/>
          <w:sz w:val="24"/>
          <w:szCs w:val="28"/>
        </w:rPr>
        <w:t xml:space="preserve">visar på </w:t>
      </w:r>
      <w:r w:rsidRPr="004E40D8">
        <w:rPr>
          <w:rFonts w:ascii="Palatino Linotype" w:hAnsi="Palatino Linotype"/>
          <w:sz w:val="24"/>
          <w:szCs w:val="28"/>
        </w:rPr>
        <w:t>att det finns indikationer på en bristande överensstämmelse mellan de insatser som erbjuds och de behov som företag och branschaktörer efterfrågar. Rapporten beskriver bland annat svaga kopplingar till delar av branschen, begränsad regional förankring samt behov av en bredare analys av verksamhetens funktion och relevans.</w:t>
      </w:r>
    </w:p>
    <w:p w:rsidRPr="004E40D8" w:rsidR="004E40D8" w:rsidP="004E40D8" w:rsidRDefault="004E40D8" w14:paraId="42F9A03D" w14:textId="66B7BD8D">
      <w:pPr>
        <w:rPr>
          <w:rFonts w:ascii="Palatino Linotype" w:hAnsi="Palatino Linotype"/>
          <w:sz w:val="24"/>
          <w:szCs w:val="28"/>
        </w:rPr>
      </w:pPr>
      <w:r>
        <w:rPr>
          <w:rFonts w:ascii="Palatino Linotype" w:hAnsi="Palatino Linotype"/>
          <w:sz w:val="24"/>
          <w:szCs w:val="28"/>
        </w:rPr>
        <w:t>Bland de bolagen man aktivt arbetar med i inkubatorn finns endast 20% i Göteborgsregionen, övriga i andra delar av</w:t>
      </w:r>
      <w:r w:rsidR="008A0DEE">
        <w:rPr>
          <w:rFonts w:ascii="Palatino Linotype" w:hAnsi="Palatino Linotype"/>
          <w:sz w:val="24"/>
          <w:szCs w:val="28"/>
        </w:rPr>
        <w:t xml:space="preserve"> </w:t>
      </w:r>
      <w:r>
        <w:rPr>
          <w:rFonts w:ascii="Palatino Linotype" w:hAnsi="Palatino Linotype"/>
          <w:sz w:val="24"/>
          <w:szCs w:val="28"/>
        </w:rPr>
        <w:t>Sverige.</w:t>
      </w:r>
    </w:p>
    <w:p w:rsidRPr="004E40D8" w:rsidR="004E40D8" w:rsidP="004E40D8" w:rsidRDefault="004E40D8" w14:paraId="3193D2B3" w14:textId="77777777">
      <w:pPr>
        <w:rPr>
          <w:rFonts w:ascii="Palatino Linotype" w:hAnsi="Palatino Linotype"/>
          <w:sz w:val="24"/>
          <w:szCs w:val="28"/>
        </w:rPr>
      </w:pPr>
      <w:r w:rsidRPr="004E40D8">
        <w:rPr>
          <w:rFonts w:ascii="Palatino Linotype" w:hAnsi="Palatino Linotype"/>
          <w:sz w:val="24"/>
          <w:szCs w:val="28"/>
        </w:rPr>
        <w:t>Rapporten pekar även på behovet av att genomlysa verksamheten för att säkerställa att den fyller en verklig funktion för målgruppen.</w:t>
      </w:r>
    </w:p>
    <w:p w:rsidRPr="004E40D8" w:rsidR="004E40D8" w:rsidP="004E40D8" w:rsidRDefault="004E40D8" w14:paraId="0F06ED94" w14:textId="40C334F9">
      <w:pPr>
        <w:rPr>
          <w:rFonts w:ascii="Palatino Linotype" w:hAnsi="Palatino Linotype"/>
          <w:sz w:val="24"/>
          <w:szCs w:val="28"/>
        </w:rPr>
      </w:pPr>
      <w:r w:rsidRPr="004E40D8">
        <w:rPr>
          <w:rFonts w:ascii="Palatino Linotype" w:hAnsi="Palatino Linotype"/>
          <w:sz w:val="24"/>
          <w:szCs w:val="28"/>
        </w:rPr>
        <w:t xml:space="preserve">Mot denna bakgrund finns det anledning att genomföra en bredare och framåtblickande förstudie som omfattar </w:t>
      </w:r>
      <w:r w:rsidR="00180D2B">
        <w:rPr>
          <w:rFonts w:ascii="Palatino Linotype" w:hAnsi="Palatino Linotype"/>
          <w:sz w:val="24"/>
          <w:szCs w:val="28"/>
        </w:rPr>
        <w:t xml:space="preserve">samtliga affärsutvecklande </w:t>
      </w:r>
      <w:r w:rsidR="00180D2B">
        <w:rPr>
          <w:rFonts w:ascii="Palatino Linotype" w:hAnsi="Palatino Linotype"/>
          <w:sz w:val="24"/>
          <w:szCs w:val="28"/>
        </w:rPr>
        <w:lastRenderedPageBreak/>
        <w:t>insatser som riktar sig mot</w:t>
      </w:r>
      <w:r w:rsidRPr="004E40D8">
        <w:rPr>
          <w:rFonts w:ascii="Palatino Linotype" w:hAnsi="Palatino Linotype"/>
          <w:sz w:val="24"/>
          <w:szCs w:val="28"/>
        </w:rPr>
        <w:t xml:space="preserve"> kulturella och kreativa näringar i Göteborgsregionen, snarare än enbart enskilda verksamheter.</w:t>
      </w:r>
    </w:p>
    <w:p w:rsidR="004E40D8" w:rsidP="004E40D8" w:rsidRDefault="004E40D8" w14:paraId="02799865" w14:textId="77777777"/>
    <w:p w:rsidRPr="004E40D8" w:rsidR="004E40D8" w:rsidP="004E40D8" w:rsidRDefault="004E40D8" w14:paraId="33A764AD" w14:textId="77777777"/>
    <w:p w:rsidR="00AE276A" w:rsidP="000046E1" w:rsidRDefault="00AE276A" w14:paraId="309E2312" w14:textId="77777777">
      <w:pPr>
        <w:rPr>
          <w:rFonts w:ascii="Palatino Linotype" w:hAnsi="Palatino Linotype"/>
          <w:sz w:val="24"/>
          <w:szCs w:val="28"/>
        </w:rPr>
      </w:pPr>
    </w:p>
    <w:p w:rsidR="00AE276A" w:rsidP="000046E1" w:rsidRDefault="00AE276A" w14:paraId="3DB436F1" w14:textId="77777777">
      <w:pPr>
        <w:rPr>
          <w:rFonts w:ascii="Palatino Linotype" w:hAnsi="Palatino Linotype"/>
          <w:sz w:val="24"/>
          <w:szCs w:val="28"/>
        </w:rPr>
      </w:pPr>
      <w:r>
        <w:rPr>
          <w:rFonts w:ascii="Palatino Linotype" w:hAnsi="Palatino Linotype"/>
          <w:sz w:val="24"/>
          <w:szCs w:val="28"/>
        </w:rPr>
        <w:t>Patrik Andersson</w:t>
      </w:r>
    </w:p>
    <w:p w:rsidRPr="00436489" w:rsidR="00AE276A" w:rsidP="000046E1" w:rsidRDefault="00AE276A" w14:paraId="45AC8761" w14:textId="77777777">
      <w:pPr>
        <w:rPr>
          <w:rFonts w:ascii="Palatino Linotype" w:hAnsi="Palatino Linotype"/>
          <w:sz w:val="24"/>
          <w:szCs w:val="28"/>
        </w:rPr>
      </w:pPr>
      <w:r>
        <w:rPr>
          <w:rFonts w:ascii="Palatino Linotype" w:hAnsi="Palatino Linotype"/>
          <w:sz w:val="24"/>
          <w:szCs w:val="28"/>
        </w:rPr>
        <w:t>Vd, Business Region Göteborg AB</w:t>
      </w:r>
    </w:p>
    <w:sectPr w:rsidRPr="00436489" w:rsidR="00AE276A" w:rsidSect="00436489">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1418" w:right="2552" w:bottom="1418" w:left="1418" w:header="73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5E47" w:rsidP="00BF282B" w:rsidRDefault="00A65E47" w14:paraId="490AE0D9" w14:textId="77777777">
      <w:pPr>
        <w:spacing w:after="0" w:line="240" w:lineRule="auto"/>
      </w:pPr>
      <w:r>
        <w:separator/>
      </w:r>
    </w:p>
  </w:endnote>
  <w:endnote w:type="continuationSeparator" w:id="0">
    <w:p w:rsidR="00A65E47" w:rsidP="00BF282B" w:rsidRDefault="00A65E47" w14:paraId="374EC0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D59" w:rsidRDefault="00244D59" w14:paraId="0C4DDA14" w14:textId="7777777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lrutnt"/>
      <w:tblpPr w:leftFromText="142" w:rightFromText="142" w:vertAnchor="page" w:horzAnchor="margin" w:tblpY="15537"/>
      <w:tblOverlap w:val="never"/>
      <w:tblW w:w="9072" w:type="dxa"/>
      <w:tblBorders>
        <w:top w:val="single" w:color="4D4D4D" w:sz="4" w:space="0"/>
        <w:left w:val="none" w:color="auto" w:sz="0" w:space="0"/>
        <w:bottom w:val="none" w:color="auto" w:sz="0" w:space="0"/>
        <w:right w:val="none" w:color="auto" w:sz="0" w:space="0"/>
        <w:insideH w:val="none" w:color="auto" w:sz="0" w:space="0"/>
        <w:insideV w:val="none" w:color="auto" w:sz="0" w:space="0"/>
      </w:tblBorders>
      <w:tblCellMar>
        <w:top w:w="57" w:type="dxa"/>
        <w:left w:w="0" w:type="dxa"/>
        <w:right w:w="0" w:type="dxa"/>
      </w:tblCellMar>
      <w:tblLook w:val="0480" w:firstRow="0" w:lastRow="0" w:firstColumn="1" w:lastColumn="0" w:noHBand="0" w:noVBand="1"/>
      <w:tblCaption w:val="Göteborgs Stad tjänsteutlåtande"/>
    </w:tblPr>
    <w:tblGrid>
      <w:gridCol w:w="3338"/>
      <w:gridCol w:w="3817"/>
      <w:gridCol w:w="1917"/>
    </w:tblGrid>
    <w:tr w:rsidRPr="009B4E2A" w:rsidR="00E92E25" w:rsidTr="346A0FFF" w14:paraId="71CFA1C3" w14:textId="77777777">
      <w:tc>
        <w:tcPr>
          <w:cnfStyle w:val="000000000000" w:firstRow="0" w:lastRow="0" w:firstColumn="0" w:lastColumn="0" w:oddVBand="0" w:evenVBand="0" w:oddHBand="0" w:evenHBand="0" w:firstRowFirstColumn="0" w:firstRowLastColumn="0" w:lastRowFirstColumn="0" w:lastRowLastColumn="0"/>
          <w:tcW w:w="7155" w:type="dxa"/>
          <w:gridSpan w:val="2"/>
          <w:tcBorders>
            <w:top w:val="nil"/>
          </w:tcBorders>
          <w:tcMar/>
        </w:tcPr>
        <w:p w:rsidRPr="00EA4A38" w:rsidR="00E92E25" w:rsidP="00EA4A38" w:rsidRDefault="00B4215B" w14:paraId="10D076DE" w14:textId="77777777">
          <w:pPr>
            <w:pStyle w:val="Sidfot"/>
            <w:rPr>
              <w:b/>
              <w:bCs/>
              <w:color w:val="3B5776"/>
              <w:sz w:val="14"/>
              <w:szCs w:val="20"/>
            </w:rPr>
          </w:pPr>
          <w:r w:rsidRPr="00EA4A38">
            <w:rPr>
              <w:b/>
              <w:bCs/>
              <w:color w:val="3B5776"/>
              <w:sz w:val="14"/>
              <w:szCs w:val="20"/>
            </w:rPr>
            <w:t xml:space="preserve"> BUSINESS REGION GÖTEBORG AB</w:t>
          </w:r>
        </w:p>
      </w:tc>
      <w:tc>
        <w:tcPr>
          <w:cnfStyle w:val="000000000000" w:firstRow="0" w:lastRow="0" w:firstColumn="0" w:lastColumn="0" w:oddVBand="0" w:evenVBand="0" w:oddHBand="0" w:evenHBand="0" w:firstRowFirstColumn="0" w:firstRowLastColumn="0" w:lastRowFirstColumn="0" w:lastRowLastColumn="0"/>
          <w:tcW w:w="1917" w:type="dxa"/>
          <w:tcBorders>
            <w:top w:val="nil"/>
          </w:tcBorders>
          <w:tcMar/>
        </w:tcPr>
        <w:p w:rsidRPr="009B4E2A" w:rsidR="00E92E25" w:rsidP="00EA4A38" w:rsidRDefault="00E92E25" w14:paraId="286CD261" w14:textId="47154774">
          <w:pPr>
            <w:pStyle w:val="Sidfot"/>
            <w:jc w:val="right"/>
          </w:pPr>
        </w:p>
      </w:tc>
    </w:tr>
    <w:tr w:rsidR="00F66187" w:rsidTr="346A0FFF" w14:paraId="2B6B095A" w14:textId="77777777">
      <w:tc>
        <w:tcPr>
          <w:cnfStyle w:val="000000000000" w:firstRow="0" w:lastRow="0" w:firstColumn="0" w:lastColumn="0" w:oddVBand="0" w:evenVBand="0" w:oddHBand="0" w:evenHBand="0" w:firstRowFirstColumn="0" w:firstRowLastColumn="0" w:lastRowFirstColumn="0" w:lastRowLastColumn="0"/>
          <w:tcW w:w="3338" w:type="dxa"/>
          <w:tcBorders>
            <w:top w:val="nil"/>
          </w:tcBorders>
          <w:tcMar/>
        </w:tcPr>
        <w:p w:rsidRPr="00F66187" w:rsidR="00F66187" w:rsidP="00EA4A38" w:rsidRDefault="00F66187" w14:paraId="457D9D77" w14:textId="77777777">
          <w:pPr>
            <w:pStyle w:val="Sidfot"/>
            <w:rPr>
              <w:rStyle w:val="Platshllartext"/>
              <w:color w:val="auto"/>
            </w:rPr>
          </w:pPr>
        </w:p>
      </w:tc>
      <w:tc>
        <w:tcPr>
          <w:cnfStyle w:val="000000000000" w:firstRow="0" w:lastRow="0" w:firstColumn="0" w:lastColumn="0" w:oddVBand="0" w:evenVBand="0" w:oddHBand="0" w:evenHBand="0" w:firstRowFirstColumn="0" w:firstRowLastColumn="0" w:lastRowFirstColumn="0" w:lastRowLastColumn="0"/>
          <w:tcW w:w="3817" w:type="dxa"/>
          <w:tcBorders>
            <w:top w:val="nil"/>
          </w:tcBorders>
          <w:tcMar/>
        </w:tcPr>
        <w:p w:rsidR="00F66187" w:rsidP="00EA4A38" w:rsidRDefault="00F66187" w14:paraId="7F0EC029" w14:textId="77777777">
          <w:pPr>
            <w:pStyle w:val="Sidfot"/>
          </w:pPr>
        </w:p>
      </w:tc>
      <w:tc>
        <w:tcPr>
          <w:cnfStyle w:val="000000000000" w:firstRow="0" w:lastRow="0" w:firstColumn="0" w:lastColumn="0" w:oddVBand="0" w:evenVBand="0" w:oddHBand="0" w:evenHBand="0" w:firstRowFirstColumn="0" w:firstRowLastColumn="0" w:lastRowFirstColumn="0" w:lastRowLastColumn="0"/>
          <w:tcW w:w="1917" w:type="dxa"/>
          <w:tcBorders>
            <w:top w:val="nil"/>
          </w:tcBorders>
          <w:tcMar/>
        </w:tcPr>
        <w:p w:rsidR="00F66187" w:rsidP="00EA4A38" w:rsidRDefault="00EA4A38" w14:paraId="73EECE3E" w14:textId="77777777">
          <w:pPr>
            <w:pStyle w:val="Sidfot"/>
            <w:jc w:val="right"/>
          </w:pPr>
          <w:r>
            <w:rPr>
              <w:noProof/>
            </w:rPr>
            <w:drawing>
              <wp:anchor distT="0" distB="0" distL="114300" distR="114300" simplePos="0" relativeHeight="251661312" behindDoc="0" locked="0" layoutInCell="1" allowOverlap="1" wp14:anchorId="2D9B0C4A" wp14:editId="30332DDA">
                <wp:simplePos x="0" y="0"/>
                <wp:positionH relativeFrom="column">
                  <wp:posOffset>0</wp:posOffset>
                </wp:positionH>
                <wp:positionV relativeFrom="bottomMargin">
                  <wp:posOffset>-380365</wp:posOffset>
                </wp:positionV>
                <wp:extent cx="1056640" cy="678180"/>
                <wp:effectExtent l="0" t="0" r="0" b="7620"/>
                <wp:wrapNone/>
                <wp:docPr id="1" name="Bild 3" descr="M:\M&amp;K - Projekt\BRG\Grafiska element och standardtexter\2013\BRG logotyp originalfil\LOGO\businessregion_blue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amp;K - Projekt\BRG\Grafiska element och standardtexter\2013\BRG logotyp originalfil\LOGO\businessregion_blue_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678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66187" w:rsidTr="346A0FFF" w14:paraId="007AB1A1" w14:textId="77777777">
      <w:tc>
        <w:tcPr>
          <w:cnfStyle w:val="000000000000" w:firstRow="0" w:lastRow="0" w:firstColumn="0" w:lastColumn="0" w:oddVBand="0" w:evenVBand="0" w:oddHBand="0" w:evenHBand="0" w:firstRowFirstColumn="0" w:firstRowLastColumn="0" w:lastRowFirstColumn="0" w:lastRowLastColumn="0"/>
          <w:tcW w:w="3338" w:type="dxa"/>
          <w:tcBorders>
            <w:top w:val="nil"/>
          </w:tcBorders>
          <w:tcMar/>
        </w:tcPr>
        <w:p w:rsidR="00F66187" w:rsidP="00EA4A38" w:rsidRDefault="00F66187" w14:paraId="445279AB" w14:textId="77777777">
          <w:pPr>
            <w:pStyle w:val="Sidfot"/>
          </w:pPr>
        </w:p>
      </w:tc>
      <w:tc>
        <w:tcPr>
          <w:cnfStyle w:val="000000000000" w:firstRow="0" w:lastRow="0" w:firstColumn="0" w:lastColumn="0" w:oddVBand="0" w:evenVBand="0" w:oddHBand="0" w:evenHBand="0" w:firstRowFirstColumn="0" w:firstRowLastColumn="0" w:lastRowFirstColumn="0" w:lastRowLastColumn="0"/>
          <w:tcW w:w="3817" w:type="dxa"/>
          <w:tcBorders>
            <w:top w:val="nil"/>
          </w:tcBorders>
          <w:tcMar/>
        </w:tcPr>
        <w:p w:rsidR="00F66187" w:rsidP="00EA4A38" w:rsidRDefault="00F66187" w14:paraId="2B1262E6" w14:textId="77777777">
          <w:pPr>
            <w:pStyle w:val="Sidfot"/>
          </w:pPr>
        </w:p>
      </w:tc>
      <w:tc>
        <w:tcPr>
          <w:cnfStyle w:val="000000000000" w:firstRow="0" w:lastRow="0" w:firstColumn="0" w:lastColumn="0" w:oddVBand="0" w:evenVBand="0" w:oddHBand="0" w:evenHBand="0" w:firstRowFirstColumn="0" w:firstRowLastColumn="0" w:lastRowFirstColumn="0" w:lastRowLastColumn="0"/>
          <w:tcW w:w="1917" w:type="dxa"/>
          <w:tcMar/>
        </w:tcPr>
        <w:p w:rsidR="00F66187" w:rsidP="00EA4A38" w:rsidRDefault="00F66187" w14:paraId="7B68D9DB" w14:textId="77777777">
          <w:pPr>
            <w:pStyle w:val="Sidfot"/>
            <w:jc w:val="right"/>
          </w:pPr>
        </w:p>
      </w:tc>
    </w:tr>
  </w:tbl>
  <w:p w:rsidRPr="00F66187" w:rsidR="00F57801" w:rsidRDefault="00F57801" w14:paraId="7DFD25C2" w14:textId="77777777">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color="4D4D4D" w:sz="4" w:space="0"/>
        <w:left w:val="none" w:color="auto" w:sz="0" w:space="0"/>
        <w:bottom w:val="none" w:color="auto" w:sz="0" w:space="0"/>
        <w:right w:val="none" w:color="auto" w:sz="0" w:space="0"/>
        <w:insideH w:val="none" w:color="auto" w:sz="0" w:space="0"/>
        <w:insideV w:val="none" w:color="auto" w:sz="0" w:space="0"/>
      </w:tblBorders>
      <w:tblCellMar>
        <w:top w:w="57" w:type="dxa"/>
        <w:left w:w="0" w:type="dxa"/>
        <w:right w:w="0" w:type="dxa"/>
      </w:tblCellMar>
      <w:tblLook w:val="0480" w:firstRow="0" w:lastRow="0" w:firstColumn="1" w:lastColumn="0" w:noHBand="0" w:noVBand="1"/>
      <w:tblCaption w:val="Göteborgs Stad tjänsteutlåtande"/>
    </w:tblPr>
    <w:tblGrid>
      <w:gridCol w:w="3319"/>
      <w:gridCol w:w="3799"/>
      <w:gridCol w:w="1954"/>
    </w:tblGrid>
    <w:tr w:rsidRPr="009B4E2A" w:rsidR="00FB3384" w:rsidTr="00F74766" w14:paraId="3A9CFA05" w14:textId="77777777">
      <w:tc>
        <w:tcPr>
          <w:tcW w:w="7118" w:type="dxa"/>
          <w:gridSpan w:val="2"/>
          <w:tcBorders>
            <w:top w:val="nil"/>
          </w:tcBorders>
        </w:tcPr>
        <w:p w:rsidRPr="00F74766" w:rsidR="00F74766" w:rsidP="00F74766" w:rsidRDefault="00244D59" w14:paraId="078A40CE" w14:textId="77777777">
          <w:pPr>
            <w:spacing w:after="60"/>
            <w:rPr>
              <w:rFonts w:ascii="Arial" w:hAnsi="Arial" w:eastAsia="Palatino Linotype" w:cs="Arial"/>
              <w:sz w:val="14"/>
              <w:szCs w:val="22"/>
            </w:rPr>
          </w:pPr>
          <w:r>
            <w:rPr>
              <w:noProof/>
            </w:rPr>
            <w:drawing>
              <wp:anchor distT="0" distB="0" distL="114300" distR="114300" simplePos="0" relativeHeight="251659264" behindDoc="0" locked="0" layoutInCell="1" allowOverlap="1" wp14:anchorId="3672DC29" wp14:editId="6F74F42C">
                <wp:simplePos x="0" y="0"/>
                <wp:positionH relativeFrom="column">
                  <wp:posOffset>4531360</wp:posOffset>
                </wp:positionH>
                <wp:positionV relativeFrom="bottomMargin">
                  <wp:posOffset>3810</wp:posOffset>
                </wp:positionV>
                <wp:extent cx="1050290" cy="678180"/>
                <wp:effectExtent l="0" t="0" r="0" b="762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0290" cy="67818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Arial" w:hAnsi="Arial" w:eastAsia="Palatino Linotype" w:cs="Arial"/>
                <w:b/>
                <w:caps/>
                <w:color w:val="3B5776"/>
                <w:sz w:val="14"/>
                <w:szCs w:val="22"/>
              </w:rPr>
              <w:alias w:val="Titel"/>
              <w:tag w:val=""/>
              <w:id w:val="-1330049194"/>
              <w:dataBinding w:prefixMappings="xmlns:ns0='http://purl.org/dc/elements/1.1/' xmlns:ns1='http://schemas.openxmlformats.org/package/2006/metadata/core-properties' " w:xpath="/ns1:coreProperties[1]/ns0:title[1]" w:storeItemID="{6C3C8BC8-F283-45AE-878A-BAB7291924A1}"/>
              <w:text/>
            </w:sdtPr>
            <w:sdtEndPr/>
            <w:sdtContent>
              <w:r w:rsidR="002E0E07">
                <w:rPr>
                  <w:rFonts w:ascii="Arial" w:hAnsi="Arial" w:eastAsia="Palatino Linotype" w:cs="Arial"/>
                  <w:b/>
                  <w:caps/>
                  <w:color w:val="3B5776"/>
                  <w:sz w:val="14"/>
                  <w:szCs w:val="22"/>
                </w:rPr>
                <w:t>BUSINESS REGION GÖTEBORG AB</w:t>
              </w:r>
            </w:sdtContent>
          </w:sdt>
          <w:r w:rsidRPr="00F74766" w:rsidR="00F74766">
            <w:rPr>
              <w:rFonts w:ascii="Arial" w:hAnsi="Arial" w:eastAsia="Palatino Linotype" w:cs="Arial"/>
              <w:b/>
              <w:caps/>
              <w:color w:val="3B5776"/>
              <w:sz w:val="14"/>
              <w:szCs w:val="22"/>
            </w:rPr>
            <w:t xml:space="preserve"> </w:t>
          </w:r>
          <w:r w:rsidR="00B4215B">
            <w:rPr>
              <w:rFonts w:ascii="Arial" w:hAnsi="Arial" w:eastAsia="Palatino Linotype" w:cs="Arial"/>
              <w:b/>
              <w:caps/>
              <w:color w:val="3B5776"/>
              <w:sz w:val="14"/>
              <w:szCs w:val="22"/>
            </w:rPr>
            <w:br/>
          </w:r>
          <w:r w:rsidR="00B4215B">
            <w:rPr>
              <w:rFonts w:ascii="Arial" w:hAnsi="Arial" w:eastAsia="Palatino Linotype" w:cs="Arial"/>
              <w:sz w:val="14"/>
              <w:szCs w:val="22"/>
            </w:rPr>
            <w:t xml:space="preserve"> </w:t>
          </w:r>
          <w:r w:rsidRPr="00F74766" w:rsidR="00F74766">
            <w:rPr>
              <w:rFonts w:ascii="Arial" w:hAnsi="Arial" w:eastAsia="Palatino Linotype" w:cs="Arial"/>
              <w:sz w:val="14"/>
              <w:szCs w:val="22"/>
            </w:rPr>
            <w:t>Besöksadress: Östra Hamngatan 5, Postadress: Box 11119, 404 23 Göteborg</w:t>
          </w:r>
          <w:r w:rsidRPr="00F74766" w:rsidR="00F74766">
            <w:rPr>
              <w:rFonts w:ascii="Arial" w:hAnsi="Arial" w:eastAsia="Palatino Linotype" w:cs="Arial"/>
              <w:sz w:val="14"/>
              <w:szCs w:val="22"/>
            </w:rPr>
            <w:br/>
          </w:r>
          <w:r w:rsidR="00B4215B">
            <w:rPr>
              <w:rFonts w:ascii="Arial" w:hAnsi="Arial" w:eastAsia="Palatino Linotype" w:cs="Arial"/>
              <w:sz w:val="14"/>
              <w:szCs w:val="22"/>
            </w:rPr>
            <w:t xml:space="preserve"> </w:t>
          </w:r>
          <w:proofErr w:type="gramStart"/>
          <w:r w:rsidRPr="00F74766" w:rsidR="00F74766">
            <w:rPr>
              <w:rFonts w:ascii="Arial" w:hAnsi="Arial" w:eastAsia="Palatino Linotype" w:cs="Arial"/>
              <w:sz w:val="14"/>
              <w:szCs w:val="22"/>
            </w:rPr>
            <w:t>Telefon växel</w:t>
          </w:r>
          <w:proofErr w:type="gramEnd"/>
          <w:r w:rsidRPr="00F74766" w:rsidR="00F74766">
            <w:rPr>
              <w:rFonts w:ascii="Arial" w:hAnsi="Arial" w:eastAsia="Palatino Linotype" w:cs="Arial"/>
              <w:sz w:val="14"/>
              <w:szCs w:val="22"/>
            </w:rPr>
            <w:t>: 031-367 61 00, www.businessregiongoteborg.se</w:t>
          </w:r>
        </w:p>
        <w:p w:rsidRPr="00F74766" w:rsidR="00F74766" w:rsidP="00F74766" w:rsidRDefault="00B4215B" w14:paraId="5DE4D947" w14:textId="77777777">
          <w:pPr>
            <w:spacing w:line="259" w:lineRule="auto"/>
            <w:rPr>
              <w:rFonts w:ascii="Arial" w:hAnsi="Arial" w:eastAsia="Palatino Linotype" w:cs="Arial"/>
              <w:sz w:val="14"/>
              <w:szCs w:val="22"/>
            </w:rPr>
          </w:pPr>
          <w:r>
            <w:rPr>
              <w:rFonts w:ascii="Arial" w:hAnsi="Arial" w:eastAsia="Palatino Linotype" w:cs="Arial"/>
              <w:sz w:val="14"/>
              <w:szCs w:val="22"/>
            </w:rPr>
            <w:t xml:space="preserve"> </w:t>
          </w:r>
          <w:r w:rsidRPr="00F74766" w:rsidR="00F74766">
            <w:rPr>
              <w:rFonts w:ascii="Arial" w:hAnsi="Arial" w:eastAsia="Palatino Linotype" w:cs="Arial"/>
              <w:sz w:val="14"/>
              <w:szCs w:val="22"/>
            </w:rPr>
            <w:t>BUSINESS REGION GÖTEBORG – EN DEL AV GÖTEBORGS STAD I SAMARBETE MED REGIONEN</w:t>
          </w:r>
        </w:p>
        <w:p w:rsidRPr="009B4E2A" w:rsidR="00FB3384" w:rsidP="00BD0663" w:rsidRDefault="00FB3384" w14:paraId="2F706CB5" w14:textId="77777777">
          <w:pPr>
            <w:pStyle w:val="Sidfot"/>
          </w:pPr>
        </w:p>
      </w:tc>
      <w:tc>
        <w:tcPr>
          <w:tcW w:w="1954" w:type="dxa"/>
          <w:tcBorders>
            <w:top w:val="nil"/>
          </w:tcBorders>
        </w:tcPr>
        <w:p w:rsidRPr="009B4E2A" w:rsidR="00FB3384" w:rsidP="00BD0663" w:rsidRDefault="00FB3384" w14:paraId="07073586" w14:textId="77777777">
          <w:pPr>
            <w:pStyle w:val="Sidfot"/>
            <w:jc w:val="right"/>
          </w:pPr>
        </w:p>
      </w:tc>
    </w:tr>
    <w:tr w:rsidR="00FB3384" w:rsidTr="00F74766" w14:paraId="674DEFD1" w14:textId="77777777">
      <w:tc>
        <w:tcPr>
          <w:tcW w:w="3319" w:type="dxa"/>
          <w:tcBorders>
            <w:top w:val="nil"/>
          </w:tcBorders>
        </w:tcPr>
        <w:p w:rsidRPr="00F66187" w:rsidR="00FB3384" w:rsidP="00BD0663" w:rsidRDefault="00FB3384" w14:paraId="33306F54" w14:textId="77777777">
          <w:pPr>
            <w:pStyle w:val="Sidfot"/>
            <w:rPr>
              <w:rStyle w:val="Platshllartext"/>
              <w:color w:val="auto"/>
            </w:rPr>
          </w:pPr>
        </w:p>
      </w:tc>
      <w:tc>
        <w:tcPr>
          <w:tcW w:w="3799" w:type="dxa"/>
          <w:tcBorders>
            <w:top w:val="nil"/>
          </w:tcBorders>
        </w:tcPr>
        <w:p w:rsidR="00FB3384" w:rsidP="00BD0663" w:rsidRDefault="00FB3384" w14:paraId="642BB75D" w14:textId="77777777">
          <w:pPr>
            <w:pStyle w:val="Sidfot"/>
          </w:pPr>
        </w:p>
      </w:tc>
      <w:tc>
        <w:tcPr>
          <w:tcW w:w="1954" w:type="dxa"/>
          <w:vMerge w:val="restart"/>
          <w:tcBorders>
            <w:top w:val="nil"/>
          </w:tcBorders>
          <w:vAlign w:val="bottom"/>
        </w:tcPr>
        <w:p w:rsidR="00FB3384" w:rsidP="00FB3384" w:rsidRDefault="00FB3384" w14:paraId="7C26606B" w14:textId="77777777">
          <w:pPr>
            <w:pStyle w:val="Sidfot"/>
            <w:jc w:val="right"/>
          </w:pPr>
        </w:p>
      </w:tc>
    </w:tr>
    <w:tr w:rsidR="00FB3384" w:rsidTr="00F74766" w14:paraId="1B6E43A0" w14:textId="77777777">
      <w:tc>
        <w:tcPr>
          <w:tcW w:w="3319" w:type="dxa"/>
          <w:tcBorders>
            <w:top w:val="nil"/>
          </w:tcBorders>
        </w:tcPr>
        <w:p w:rsidR="00FB3384" w:rsidP="00BD0663" w:rsidRDefault="00FB3384" w14:paraId="33F60403" w14:textId="77777777">
          <w:pPr>
            <w:pStyle w:val="Sidfot"/>
          </w:pPr>
        </w:p>
      </w:tc>
      <w:tc>
        <w:tcPr>
          <w:tcW w:w="3799" w:type="dxa"/>
          <w:tcBorders>
            <w:top w:val="nil"/>
          </w:tcBorders>
        </w:tcPr>
        <w:p w:rsidR="00FB3384" w:rsidP="00BD0663" w:rsidRDefault="00FB3384" w14:paraId="0004ADD4" w14:textId="77777777">
          <w:pPr>
            <w:pStyle w:val="Sidfot"/>
          </w:pPr>
        </w:p>
      </w:tc>
      <w:tc>
        <w:tcPr>
          <w:tcW w:w="1954" w:type="dxa"/>
          <w:vMerge/>
          <w:tcBorders>
            <w:top w:val="nil"/>
          </w:tcBorders>
        </w:tcPr>
        <w:p w:rsidR="00FB3384" w:rsidP="00BD0663" w:rsidRDefault="00FB3384" w14:paraId="4E8D3D1C" w14:textId="77777777">
          <w:pPr>
            <w:pStyle w:val="Sidfot"/>
            <w:jc w:val="right"/>
          </w:pPr>
        </w:p>
      </w:tc>
    </w:tr>
  </w:tbl>
  <w:p w:rsidR="00BD0663" w:rsidRDefault="00BD0663" w14:paraId="70251A67"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5E47" w:rsidP="00BF282B" w:rsidRDefault="00A65E47" w14:paraId="1FF715EA" w14:textId="77777777">
      <w:pPr>
        <w:spacing w:after="0" w:line="240" w:lineRule="auto"/>
      </w:pPr>
      <w:r>
        <w:separator/>
      </w:r>
    </w:p>
  </w:footnote>
  <w:footnote w:type="continuationSeparator" w:id="0">
    <w:p w:rsidR="00A65E47" w:rsidP="00BF282B" w:rsidRDefault="00A65E47" w14:paraId="460B7E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D59" w:rsidRDefault="00244D59" w14:paraId="78DB7079"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45115"/>
      <w:docPartObj>
        <w:docPartGallery w:val="Page Numbers (Top of Page)"/>
        <w:docPartUnique/>
      </w:docPartObj>
    </w:sdtPr>
    <w:sdtEndPr/>
    <w:sdtContent>
      <w:p w:rsidR="00B4215B" w:rsidRDefault="00B4215B" w14:paraId="078C418C" w14:textId="77777777">
        <w:pPr>
          <w:pStyle w:val="Sidhuvud"/>
          <w:jc w:val="right"/>
        </w:pPr>
        <w:r>
          <w:fldChar w:fldCharType="begin"/>
        </w:r>
        <w:r>
          <w:instrText>PAGE   \* MERGEFORMAT</w:instrText>
        </w:r>
        <w:r>
          <w:fldChar w:fldCharType="separate"/>
        </w:r>
        <w:r>
          <w:t>2</w:t>
        </w:r>
        <w:r>
          <w:fldChar w:fldCharType="end"/>
        </w:r>
      </w:p>
    </w:sdtContent>
  </w:sdt>
  <w:p w:rsidR="00B4215B" w:rsidRDefault="00B4215B" w14:paraId="2ABB59F3" w14:textId="7777777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55751"/>
      <w:docPartObj>
        <w:docPartGallery w:val="Page Numbers (Top of Page)"/>
        <w:docPartUnique/>
      </w:docPartObj>
    </w:sdtPr>
    <w:sdtEndPr/>
    <w:sdtContent>
      <w:p w:rsidR="00B4215B" w:rsidRDefault="00B4215B" w14:paraId="1FCD4E5A" w14:textId="77777777">
        <w:pPr>
          <w:pStyle w:val="Sidhuvud"/>
          <w:jc w:val="right"/>
        </w:pPr>
        <w:r>
          <w:fldChar w:fldCharType="begin"/>
        </w:r>
        <w:r>
          <w:instrText>PAGE   \* MERGEFORMAT</w:instrText>
        </w:r>
        <w:r>
          <w:fldChar w:fldCharType="separate"/>
        </w:r>
        <w:r>
          <w:t>2</w:t>
        </w:r>
        <w:r>
          <w:fldChar w:fldCharType="end"/>
        </w:r>
      </w:p>
    </w:sdtContent>
  </w:sdt>
  <w:p w:rsidR="00F74766" w:rsidRDefault="00F74766" w14:paraId="22439190"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87EE6"/>
    <w:multiLevelType w:val="hybridMultilevel"/>
    <w:tmpl w:val="28A82C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2B9A6FBB"/>
    <w:multiLevelType w:val="hybridMultilevel"/>
    <w:tmpl w:val="30F44BE0"/>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2" w15:restartNumberingAfterBreak="0">
    <w:nsid w:val="37D06968"/>
    <w:multiLevelType w:val="hybridMultilevel"/>
    <w:tmpl w:val="EDBE34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AE03A16"/>
    <w:multiLevelType w:val="hybridMultilevel"/>
    <w:tmpl w:val="1A462FD2"/>
    <w:lvl w:ilvl="0" w:tplc="041D000F">
      <w:start w:val="1"/>
      <w:numFmt w:val="decimal"/>
      <w:lvlText w:val="%1."/>
      <w:lvlJc w:val="left"/>
      <w:pPr>
        <w:ind w:left="6" w:hanging="360"/>
      </w:pPr>
    </w:lvl>
    <w:lvl w:ilvl="1" w:tplc="041D0019" w:tentative="1">
      <w:start w:val="1"/>
      <w:numFmt w:val="lowerLetter"/>
      <w:lvlText w:val="%2."/>
      <w:lvlJc w:val="left"/>
      <w:pPr>
        <w:ind w:left="726" w:hanging="360"/>
      </w:pPr>
    </w:lvl>
    <w:lvl w:ilvl="2" w:tplc="041D001B" w:tentative="1">
      <w:start w:val="1"/>
      <w:numFmt w:val="lowerRoman"/>
      <w:lvlText w:val="%3."/>
      <w:lvlJc w:val="right"/>
      <w:pPr>
        <w:ind w:left="1446" w:hanging="180"/>
      </w:pPr>
    </w:lvl>
    <w:lvl w:ilvl="3" w:tplc="041D000F" w:tentative="1">
      <w:start w:val="1"/>
      <w:numFmt w:val="decimal"/>
      <w:lvlText w:val="%4."/>
      <w:lvlJc w:val="left"/>
      <w:pPr>
        <w:ind w:left="2166" w:hanging="360"/>
      </w:pPr>
    </w:lvl>
    <w:lvl w:ilvl="4" w:tplc="041D0019" w:tentative="1">
      <w:start w:val="1"/>
      <w:numFmt w:val="lowerLetter"/>
      <w:lvlText w:val="%5."/>
      <w:lvlJc w:val="left"/>
      <w:pPr>
        <w:ind w:left="2886" w:hanging="360"/>
      </w:pPr>
    </w:lvl>
    <w:lvl w:ilvl="5" w:tplc="041D001B" w:tentative="1">
      <w:start w:val="1"/>
      <w:numFmt w:val="lowerRoman"/>
      <w:lvlText w:val="%6."/>
      <w:lvlJc w:val="right"/>
      <w:pPr>
        <w:ind w:left="3606" w:hanging="180"/>
      </w:pPr>
    </w:lvl>
    <w:lvl w:ilvl="6" w:tplc="041D000F" w:tentative="1">
      <w:start w:val="1"/>
      <w:numFmt w:val="decimal"/>
      <w:lvlText w:val="%7."/>
      <w:lvlJc w:val="left"/>
      <w:pPr>
        <w:ind w:left="4326" w:hanging="360"/>
      </w:pPr>
    </w:lvl>
    <w:lvl w:ilvl="7" w:tplc="041D0019" w:tentative="1">
      <w:start w:val="1"/>
      <w:numFmt w:val="lowerLetter"/>
      <w:lvlText w:val="%8."/>
      <w:lvlJc w:val="left"/>
      <w:pPr>
        <w:ind w:left="5046" w:hanging="360"/>
      </w:pPr>
    </w:lvl>
    <w:lvl w:ilvl="8" w:tplc="041D001B" w:tentative="1">
      <w:start w:val="1"/>
      <w:numFmt w:val="lowerRoman"/>
      <w:lvlText w:val="%9."/>
      <w:lvlJc w:val="right"/>
      <w:pPr>
        <w:ind w:left="5766" w:hanging="180"/>
      </w:pPr>
    </w:lvl>
  </w:abstractNum>
  <w:abstractNum w:abstractNumId="4" w15:restartNumberingAfterBreak="0">
    <w:nsid w:val="4FF651A8"/>
    <w:multiLevelType w:val="hybridMultilevel"/>
    <w:tmpl w:val="D03039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65900E7A"/>
    <w:multiLevelType w:val="hybridMultilevel"/>
    <w:tmpl w:val="36025870"/>
    <w:lvl w:ilvl="0" w:tplc="041D0001">
      <w:start w:val="1"/>
      <w:numFmt w:val="bullet"/>
      <w:lvlText w:val=""/>
      <w:lvlJc w:val="left"/>
      <w:pPr>
        <w:ind w:left="360" w:hanging="360"/>
      </w:pPr>
      <w:rPr>
        <w:rFonts w:hint="default" w:ascii="Symbol" w:hAnsi="Symbol"/>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6" w15:restartNumberingAfterBreak="0">
    <w:nsid w:val="75173FA0"/>
    <w:multiLevelType w:val="hybridMultilevel"/>
    <w:tmpl w:val="395615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68641149">
    <w:abstractNumId w:val="6"/>
  </w:num>
  <w:num w:numId="2" w16cid:durableId="680622730">
    <w:abstractNumId w:val="4"/>
  </w:num>
  <w:num w:numId="3" w16cid:durableId="481696223">
    <w:abstractNumId w:val="2"/>
  </w:num>
  <w:num w:numId="4" w16cid:durableId="511262467">
    <w:abstractNumId w:val="3"/>
  </w:num>
  <w:num w:numId="5" w16cid:durableId="1408067977">
    <w:abstractNumId w:val="1"/>
  </w:num>
  <w:num w:numId="6" w16cid:durableId="1113668925">
    <w:abstractNumId w:val="5"/>
  </w:num>
  <w:num w:numId="7" w16cid:durableId="1031031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cAvailableTexts" w:val="Fraser"/>
    <w:docVar w:name="lcCancel" w:val="Avbryt"/>
    <w:docVar w:name="lcCategory" w:val="Kategori"/>
    <w:docVar w:name="lcDescription" w:val="Beskrivning"/>
    <w:docVar w:name="lcDlgTitle" w:val="Frasbibliotek"/>
    <w:docVar w:name="lcInsert" w:val="Infoga"/>
    <w:docVar w:name="lcInsertReusableText" w:val="Välj från Frasbiblioteket..."/>
    <w:docVar w:name="lcPDFEMail" w:val="Konvertera till PDF och e-posta"/>
    <w:docVar w:name="lcPDFSave" w:val="Spara som PDF..."/>
    <w:docVar w:name="lcSave" w:val="Spara"/>
    <w:docVar w:name="lcSaveReusableText" w:val="Spara till Frasbiblioteket..."/>
    <w:docVar w:name="lcSearch" w:val="Sök"/>
    <w:docVar w:name="lcSearchAll" w:val="Sök Fraser"/>
    <w:docVar w:name="lcSearchFor" w:val="Sök efter:"/>
    <w:docVar w:name="lcTitle" w:val="Titel"/>
    <w:docVar w:name="SwDialogEnabled" w:val="False"/>
  </w:docVars>
  <w:rsids>
    <w:rsidRoot w:val="004E40D8"/>
    <w:rsid w:val="000046E1"/>
    <w:rsid w:val="00046AF4"/>
    <w:rsid w:val="000707CC"/>
    <w:rsid w:val="000C68BA"/>
    <w:rsid w:val="000D2E1D"/>
    <w:rsid w:val="000F2B85"/>
    <w:rsid w:val="000F3C0C"/>
    <w:rsid w:val="0011061F"/>
    <w:rsid w:val="0011381D"/>
    <w:rsid w:val="0012181D"/>
    <w:rsid w:val="00134F84"/>
    <w:rsid w:val="00142FEF"/>
    <w:rsid w:val="00173F0C"/>
    <w:rsid w:val="00180D2B"/>
    <w:rsid w:val="00191102"/>
    <w:rsid w:val="001C2218"/>
    <w:rsid w:val="001D645F"/>
    <w:rsid w:val="00230280"/>
    <w:rsid w:val="00241F59"/>
    <w:rsid w:val="00244D59"/>
    <w:rsid w:val="00252C7A"/>
    <w:rsid w:val="00257F49"/>
    <w:rsid w:val="00277F81"/>
    <w:rsid w:val="00297C5E"/>
    <w:rsid w:val="002B2AFC"/>
    <w:rsid w:val="002E0E07"/>
    <w:rsid w:val="003164EC"/>
    <w:rsid w:val="00324D8E"/>
    <w:rsid w:val="00332A7F"/>
    <w:rsid w:val="003413FA"/>
    <w:rsid w:val="00350FEF"/>
    <w:rsid w:val="00372CB4"/>
    <w:rsid w:val="003C64CC"/>
    <w:rsid w:val="00414E79"/>
    <w:rsid w:val="00415151"/>
    <w:rsid w:val="00436489"/>
    <w:rsid w:val="00440D30"/>
    <w:rsid w:val="00473C11"/>
    <w:rsid w:val="00476454"/>
    <w:rsid w:val="004837C4"/>
    <w:rsid w:val="004A5252"/>
    <w:rsid w:val="004B287C"/>
    <w:rsid w:val="004C0571"/>
    <w:rsid w:val="004C78B0"/>
    <w:rsid w:val="004E40D8"/>
    <w:rsid w:val="00521790"/>
    <w:rsid w:val="00543046"/>
    <w:rsid w:val="00545C65"/>
    <w:rsid w:val="005729A0"/>
    <w:rsid w:val="00597ACB"/>
    <w:rsid w:val="005E0764"/>
    <w:rsid w:val="005E6622"/>
    <w:rsid w:val="005F5390"/>
    <w:rsid w:val="00603751"/>
    <w:rsid w:val="006114DD"/>
    <w:rsid w:val="00613965"/>
    <w:rsid w:val="006350F7"/>
    <w:rsid w:val="00673DB8"/>
    <w:rsid w:val="0067630D"/>
    <w:rsid w:val="006839B4"/>
    <w:rsid w:val="00690A7F"/>
    <w:rsid w:val="006945D3"/>
    <w:rsid w:val="006F1BBA"/>
    <w:rsid w:val="006F1DFA"/>
    <w:rsid w:val="006F4591"/>
    <w:rsid w:val="00720B05"/>
    <w:rsid w:val="007510D5"/>
    <w:rsid w:val="00766929"/>
    <w:rsid w:val="00770200"/>
    <w:rsid w:val="007D03B0"/>
    <w:rsid w:val="007E234D"/>
    <w:rsid w:val="007F1268"/>
    <w:rsid w:val="00831E91"/>
    <w:rsid w:val="008760F6"/>
    <w:rsid w:val="008A0DEE"/>
    <w:rsid w:val="008B0468"/>
    <w:rsid w:val="008B15BE"/>
    <w:rsid w:val="008E5D57"/>
    <w:rsid w:val="009003DD"/>
    <w:rsid w:val="00931374"/>
    <w:rsid w:val="009433F3"/>
    <w:rsid w:val="00984288"/>
    <w:rsid w:val="00985ACB"/>
    <w:rsid w:val="009B4E2A"/>
    <w:rsid w:val="009B68FB"/>
    <w:rsid w:val="009C227B"/>
    <w:rsid w:val="009D0B6A"/>
    <w:rsid w:val="009D4D5C"/>
    <w:rsid w:val="009D765D"/>
    <w:rsid w:val="009F7400"/>
    <w:rsid w:val="00A074B5"/>
    <w:rsid w:val="00A31F82"/>
    <w:rsid w:val="00A345C1"/>
    <w:rsid w:val="00A3668C"/>
    <w:rsid w:val="00A47AD9"/>
    <w:rsid w:val="00A65E47"/>
    <w:rsid w:val="00A8112E"/>
    <w:rsid w:val="00AA0284"/>
    <w:rsid w:val="00AB0164"/>
    <w:rsid w:val="00AD421F"/>
    <w:rsid w:val="00AE276A"/>
    <w:rsid w:val="00AE5147"/>
    <w:rsid w:val="00AE5F41"/>
    <w:rsid w:val="00B30CFF"/>
    <w:rsid w:val="00B353ED"/>
    <w:rsid w:val="00B4215B"/>
    <w:rsid w:val="00B456FF"/>
    <w:rsid w:val="00B61419"/>
    <w:rsid w:val="00B63E0E"/>
    <w:rsid w:val="00BA1320"/>
    <w:rsid w:val="00BC0110"/>
    <w:rsid w:val="00BC5A4E"/>
    <w:rsid w:val="00BD0663"/>
    <w:rsid w:val="00BF282B"/>
    <w:rsid w:val="00C0363D"/>
    <w:rsid w:val="00C62500"/>
    <w:rsid w:val="00C85A21"/>
    <w:rsid w:val="00C9312B"/>
    <w:rsid w:val="00CE63B3"/>
    <w:rsid w:val="00D21D96"/>
    <w:rsid w:val="00D22966"/>
    <w:rsid w:val="00DA1AEE"/>
    <w:rsid w:val="00DC59E4"/>
    <w:rsid w:val="00DC6E79"/>
    <w:rsid w:val="00DF152D"/>
    <w:rsid w:val="00E11731"/>
    <w:rsid w:val="00E24D89"/>
    <w:rsid w:val="00E26CCB"/>
    <w:rsid w:val="00E449FB"/>
    <w:rsid w:val="00E5135E"/>
    <w:rsid w:val="00E538C0"/>
    <w:rsid w:val="00E54DEA"/>
    <w:rsid w:val="00E90B45"/>
    <w:rsid w:val="00E91C73"/>
    <w:rsid w:val="00E92E25"/>
    <w:rsid w:val="00EA4A38"/>
    <w:rsid w:val="00ED13B0"/>
    <w:rsid w:val="00EF388D"/>
    <w:rsid w:val="00EF75C2"/>
    <w:rsid w:val="00F11001"/>
    <w:rsid w:val="00F40AEA"/>
    <w:rsid w:val="00F4117C"/>
    <w:rsid w:val="00F471B0"/>
    <w:rsid w:val="00F57712"/>
    <w:rsid w:val="00F57801"/>
    <w:rsid w:val="00F66187"/>
    <w:rsid w:val="00F73525"/>
    <w:rsid w:val="00F74766"/>
    <w:rsid w:val="00F942D5"/>
    <w:rsid w:val="00FA0781"/>
    <w:rsid w:val="00FB3384"/>
    <w:rsid w:val="00FF6473"/>
    <w:rsid w:val="346A0FFF"/>
    <w:rsid w:val="692CB3A5"/>
    <w:rsid w:val="6CC0FC6A"/>
    <w:rsid w:val="6FB6D112"/>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957E6"/>
  <w15:docId w15:val="{C9C392E9-F377-4D12-8D3E-6FE335749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3384"/>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hAnsiTheme="majorHAnsi" w:eastAsiaTheme="majorEastAsia"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hAnsiTheme="majorHAnsi" w:eastAsiaTheme="majorEastAsia"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hAnsiTheme="majorHAnsi" w:eastAsiaTheme="majorEastAsia"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hAnsiTheme="majorHAnsi" w:eastAsiaTheme="majorEastAsia"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hAnsiTheme="majorHAnsi" w:eastAsiaTheme="majorEastAsia"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hAnsiTheme="majorHAnsi" w:eastAsiaTheme="majorEastAsia"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hAnsiTheme="majorHAnsi" w:eastAsiaTheme="majorEastAsia"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hAnsiTheme="majorHAnsi" w:eastAsiaTheme="majorEastAsia"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hAnsiTheme="majorHAnsi" w:eastAsiaTheme="majorEastAsia" w:cstheme="majorBidi"/>
      <w:i/>
      <w:iCs/>
      <w:color w:val="262626" w:themeColor="text1" w:themeTint="D9"/>
      <w:sz w:val="21"/>
      <w:szCs w:val="21"/>
    </w:rPr>
  </w:style>
  <w:style w:type="character" w:styleId="Standardstycketeckensnitt" w:default="1">
    <w:name w:val="Default Paragraph Font"/>
    <w:uiPriority w:val="1"/>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3164EC"/>
    <w:rPr>
      <w:rFonts w:asciiTheme="majorHAnsi" w:hAnsiTheme="majorHAnsi" w:eastAsiaTheme="majorEastAsia" w:cstheme="majorBidi"/>
      <w:b/>
      <w:color w:val="262626" w:themeColor="text1" w:themeTint="D9"/>
      <w:sz w:val="36"/>
      <w:szCs w:val="32"/>
    </w:rPr>
  </w:style>
  <w:style w:type="character" w:styleId="Rubrik2Char" w:customStyle="1">
    <w:name w:val="Rubrik 2 Char"/>
    <w:basedOn w:val="Standardstycketeckensnitt"/>
    <w:link w:val="Rubrik2"/>
    <w:uiPriority w:val="9"/>
    <w:rsid w:val="003164EC"/>
    <w:rPr>
      <w:rFonts w:asciiTheme="majorHAnsi" w:hAnsiTheme="majorHAnsi" w:eastAsiaTheme="majorEastAsia" w:cstheme="majorBidi"/>
      <w:b/>
      <w:color w:val="262626" w:themeColor="text1" w:themeTint="D9"/>
      <w:sz w:val="27"/>
      <w:szCs w:val="28"/>
    </w:rPr>
  </w:style>
  <w:style w:type="character" w:styleId="Rubrik3Char" w:customStyle="1">
    <w:name w:val="Rubrik 3 Char"/>
    <w:basedOn w:val="Standardstycketeckensnitt"/>
    <w:link w:val="Rubrik3"/>
    <w:uiPriority w:val="9"/>
    <w:rsid w:val="003164EC"/>
    <w:rPr>
      <w:rFonts w:asciiTheme="majorHAnsi" w:hAnsiTheme="majorHAnsi" w:eastAsiaTheme="majorEastAsia" w:cstheme="majorBidi"/>
      <w:b/>
      <w:color w:val="0D0D0D" w:themeColor="text1" w:themeTint="F2"/>
      <w:sz w:val="21"/>
    </w:rPr>
  </w:style>
  <w:style w:type="character" w:styleId="Rubrik4Char" w:customStyle="1">
    <w:name w:val="Rubrik 4 Char"/>
    <w:basedOn w:val="Standardstycketeckensnitt"/>
    <w:link w:val="Rubrik4"/>
    <w:uiPriority w:val="9"/>
    <w:semiHidden/>
    <w:rsid w:val="00350FEF"/>
    <w:rPr>
      <w:rFonts w:asciiTheme="majorHAnsi" w:hAnsiTheme="majorHAnsi" w:eastAsiaTheme="majorEastAsia" w:cstheme="majorBidi"/>
      <w:i/>
      <w:iCs/>
      <w:color w:val="404040" w:themeColor="text1" w:themeTint="BF"/>
    </w:rPr>
  </w:style>
  <w:style w:type="character" w:styleId="Rubrik5Char" w:customStyle="1">
    <w:name w:val="Rubrik 5 Char"/>
    <w:basedOn w:val="Standardstycketeckensnitt"/>
    <w:link w:val="Rubrik5"/>
    <w:uiPriority w:val="9"/>
    <w:semiHidden/>
    <w:rsid w:val="00350FEF"/>
    <w:rPr>
      <w:rFonts w:asciiTheme="majorHAnsi" w:hAnsiTheme="majorHAnsi" w:eastAsiaTheme="majorEastAsia" w:cstheme="majorBidi"/>
      <w:color w:val="404040" w:themeColor="text1" w:themeTint="BF"/>
    </w:rPr>
  </w:style>
  <w:style w:type="character" w:styleId="Rubrik6Char" w:customStyle="1">
    <w:name w:val="Rubrik 6 Char"/>
    <w:basedOn w:val="Standardstycketeckensnitt"/>
    <w:link w:val="Rubrik6"/>
    <w:uiPriority w:val="9"/>
    <w:semiHidden/>
    <w:rsid w:val="00350FEF"/>
    <w:rPr>
      <w:rFonts w:asciiTheme="majorHAnsi" w:hAnsiTheme="majorHAnsi" w:eastAsiaTheme="majorEastAsia" w:cstheme="majorBidi"/>
    </w:rPr>
  </w:style>
  <w:style w:type="character" w:styleId="Rubrik7Char" w:customStyle="1">
    <w:name w:val="Rubrik 7 Char"/>
    <w:basedOn w:val="Standardstycketeckensnitt"/>
    <w:link w:val="Rubrik7"/>
    <w:uiPriority w:val="9"/>
    <w:semiHidden/>
    <w:rsid w:val="00350FEF"/>
    <w:rPr>
      <w:rFonts w:asciiTheme="majorHAnsi" w:hAnsiTheme="majorHAnsi" w:eastAsiaTheme="majorEastAsia" w:cstheme="majorBidi"/>
      <w:i/>
      <w:iCs/>
    </w:rPr>
  </w:style>
  <w:style w:type="character" w:styleId="Rubrik8Char" w:customStyle="1">
    <w:name w:val="Rubrik 8 Char"/>
    <w:basedOn w:val="Standardstycketeckensnitt"/>
    <w:link w:val="Rubrik8"/>
    <w:uiPriority w:val="9"/>
    <w:semiHidden/>
    <w:rsid w:val="00350FEF"/>
    <w:rPr>
      <w:rFonts w:asciiTheme="majorHAnsi" w:hAnsiTheme="majorHAnsi" w:eastAsiaTheme="majorEastAsia" w:cstheme="majorBidi"/>
      <w:color w:val="262626" w:themeColor="text1" w:themeTint="D9"/>
      <w:sz w:val="21"/>
      <w:szCs w:val="21"/>
    </w:rPr>
  </w:style>
  <w:style w:type="character" w:styleId="Rubrik9Char" w:customStyle="1">
    <w:name w:val="Rubrik 9 Char"/>
    <w:basedOn w:val="Standardstycketeckensnitt"/>
    <w:link w:val="Rubrik9"/>
    <w:uiPriority w:val="9"/>
    <w:semiHidden/>
    <w:rsid w:val="00350FEF"/>
    <w:rPr>
      <w:rFonts w:asciiTheme="majorHAnsi" w:hAnsiTheme="majorHAnsi" w:eastAsiaTheme="majorEastAsia"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hAnsiTheme="majorHAnsi" w:eastAsiaTheme="majorEastAsia" w:cstheme="majorBidi"/>
      <w:spacing w:val="-10"/>
      <w:sz w:val="56"/>
      <w:szCs w:val="56"/>
    </w:rPr>
  </w:style>
  <w:style w:type="character" w:styleId="RubrikChar" w:customStyle="1">
    <w:name w:val="Rubrik Char"/>
    <w:basedOn w:val="Standardstycketeckensnitt"/>
    <w:link w:val="Rubrik"/>
    <w:uiPriority w:val="10"/>
    <w:semiHidden/>
    <w:rsid w:val="00473C11"/>
    <w:rPr>
      <w:rFonts w:asciiTheme="majorHAnsi" w:hAnsiTheme="majorHAnsi" w:eastAsiaTheme="majorEastAsia"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styleId="UnderrubrikChar" w:customStyle="1">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styleId="CitatChar" w:customStyle="1">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color="404040" w:themeColor="text1" w:themeTint="BF" w:sz="4" w:space="10"/>
        <w:bottom w:val="single" w:color="404040" w:themeColor="text1" w:themeTint="BF" w:sz="4" w:space="10"/>
      </w:pBdr>
      <w:spacing w:before="360" w:after="360"/>
      <w:ind w:left="864" w:right="864"/>
      <w:jc w:val="center"/>
    </w:pPr>
    <w:rPr>
      <w:i/>
      <w:iCs/>
      <w:color w:val="404040" w:themeColor="text1" w:themeTint="BF"/>
    </w:rPr>
  </w:style>
  <w:style w:type="character" w:styleId="StarktcitatChar" w:customStyle="1">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styleId="SidhuvudChar" w:customStyle="1">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styleId="SidfotChar" w:customStyle="1">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A8112E"/>
    <w:pPr>
      <w:spacing w:after="100" w:afterAutospacing="1"/>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rPr>
      <w:tblPr/>
      <w:trPr>
        <w:tblHeader/>
      </w:trPr>
      <w:tcPr>
        <w:shd w:val="clear" w:color="auto" w:fill="EDEBE3" w:themeFill="background2"/>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styleId="BallongtextChar" w:customStyle="1">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094D8" w:themeColor="hyperlink"/>
      <w:u w:val="single"/>
    </w:rPr>
  </w:style>
  <w:style w:type="paragraph" w:styleId="Faktaruta" w:customStyle="1">
    <w:name w:val="Faktaruta"/>
    <w:basedOn w:val="Normal"/>
    <w:next w:val="Normal"/>
    <w:uiPriority w:val="99"/>
    <w:qFormat/>
    <w:rsid w:val="00173F0C"/>
    <w:pPr>
      <w:pBdr>
        <w:top w:val="single" w:color="7896AE" w:themeColor="accent6" w:sz="4" w:space="6"/>
        <w:left w:val="single" w:color="7896AE" w:themeColor="accent6" w:sz="4" w:space="6"/>
        <w:bottom w:val="single" w:color="7896AE" w:themeColor="accent6" w:sz="4" w:space="6"/>
        <w:right w:val="single" w:color="7896AE" w:themeColor="accent6" w:sz="4" w:space="6"/>
      </w:pBdr>
      <w:shd w:val="clear" w:color="auto" w:fill="C8D4DE" w:themeFill="accent6"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styleId="Tid" w:customStyle="1">
    <w:name w:val="Tid"/>
    <w:aliases w:val="plats,paragrafer"/>
    <w:basedOn w:val="Normal"/>
    <w:rsid w:val="00603751"/>
    <w:pPr>
      <w:contextualSpacing/>
    </w:pPr>
    <w:rPr>
      <w:rFonts w:asciiTheme="majorHAnsi" w:hAnsiTheme="majorHAnsi"/>
    </w:rPr>
  </w:style>
  <w:style w:type="paragraph" w:styleId="Dokumentinfo" w:customStyle="1">
    <w:name w:val="Dokument info"/>
    <w:basedOn w:val="Normal"/>
    <w:rsid w:val="00603751"/>
    <w:pPr>
      <w:contextualSpacing/>
    </w:pPr>
    <w:rPr>
      <w:rFonts w:asciiTheme="majorHAnsi" w:hAnsiTheme="majorHAnsi"/>
    </w:rPr>
  </w:style>
  <w:style w:type="paragraph" w:styleId="Innehll2">
    <w:name w:val="toc 2"/>
    <w:basedOn w:val="Normal"/>
    <w:next w:val="Normal"/>
    <w:autoRedefine/>
    <w:uiPriority w:val="39"/>
    <w:unhideWhenUsed/>
    <w:rsid w:val="00603751"/>
    <w:pPr>
      <w:spacing w:after="100"/>
      <w:ind w:left="220"/>
    </w:pPr>
  </w:style>
  <w:style w:type="paragraph" w:styleId="Innehll3">
    <w:name w:val="toc 3"/>
    <w:basedOn w:val="Normal"/>
    <w:next w:val="Normal"/>
    <w:autoRedefine/>
    <w:uiPriority w:val="39"/>
    <w:unhideWhenUsed/>
    <w:rsid w:val="00603751"/>
    <w:pPr>
      <w:spacing w:after="100"/>
      <w:ind w:left="440"/>
    </w:pPr>
  </w:style>
  <w:style w:type="paragraph" w:styleId="Innehll1">
    <w:name w:val="toc 1"/>
    <w:basedOn w:val="Normal"/>
    <w:next w:val="Normal"/>
    <w:autoRedefine/>
    <w:uiPriority w:val="39"/>
    <w:unhideWhenUsed/>
    <w:rsid w:val="00603751"/>
    <w:pPr>
      <w:spacing w:after="100"/>
    </w:pPr>
  </w:style>
  <w:style w:type="paragraph" w:styleId="Liststycke">
    <w:name w:val="List Paragraph"/>
    <w:basedOn w:val="Normal"/>
    <w:uiPriority w:val="34"/>
    <w:qFormat/>
    <w:rsid w:val="00FF6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got\AppData\Roaming\Microsoft\Mallar\BRG%20Beslutsunderlag%20styrelsen%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E13117AFD3440588B07704E361CDE8"/>
        <w:category>
          <w:name w:val="Allmänt"/>
          <w:gallery w:val="placeholder"/>
        </w:category>
        <w:types>
          <w:type w:val="bbPlcHdr"/>
        </w:types>
        <w:behaviors>
          <w:behavior w:val="content"/>
        </w:behaviors>
        <w:guid w:val="{3C31A8FC-0E2C-4961-BEC3-CC370BD877B7}"/>
      </w:docPartPr>
      <w:docPartBody>
        <w:p w:rsidR="00DC5CA0" w:rsidRDefault="00DC5CA0">
          <w:pPr>
            <w:pStyle w:val="B9E13117AFD3440588B07704E361CDE8"/>
          </w:pPr>
          <w:r w:rsidRPr="00BA1320">
            <w:t>[Organisationsnamn]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CA0"/>
    <w:rsid w:val="002E6103"/>
    <w:rsid w:val="005C120B"/>
    <w:rsid w:val="007510D5"/>
    <w:rsid w:val="00DC5C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9E13117AFD3440588B07704E361CDE8">
    <w:name w:val="B9E13117AFD3440588B07704E361CD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tema">
  <a:themeElements>
    <a:clrScheme name="Anpassat 18">
      <a:dk1>
        <a:sysClr val="windowText" lastClr="000000"/>
      </a:dk1>
      <a:lt1>
        <a:sysClr val="window" lastClr="FFFFFF"/>
      </a:lt1>
      <a:dk2>
        <a:srgbClr val="1D4F78"/>
      </a:dk2>
      <a:lt2>
        <a:srgbClr val="EDEBE3"/>
      </a:lt2>
      <a:accent1>
        <a:srgbClr val="0094D8"/>
      </a:accent1>
      <a:accent2>
        <a:srgbClr val="66C1BF"/>
      </a:accent2>
      <a:accent3>
        <a:srgbClr val="FF7487"/>
      </a:accent3>
      <a:accent4>
        <a:srgbClr val="FBE85D"/>
      </a:accent4>
      <a:accent5>
        <a:srgbClr val="948AF2"/>
      </a:accent5>
      <a:accent6>
        <a:srgbClr val="7896AE"/>
      </a:accent6>
      <a:hlink>
        <a:srgbClr val="0094D8"/>
      </a:hlink>
      <a:folHlink>
        <a:srgbClr val="67BFE7"/>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16A92000201544F9D267C49C52F4A04" ma:contentTypeVersion="9" ma:contentTypeDescription="Skapa ett nytt dokument." ma:contentTypeScope="" ma:versionID="ae0cc2184344e4ec91672f0914449ff7">
  <xsd:schema xmlns:xsd="http://www.w3.org/2001/XMLSchema" xmlns:xs="http://www.w3.org/2001/XMLSchema" xmlns:p="http://schemas.microsoft.com/office/2006/metadata/properties" xmlns:ns2="c14830de-8ea5-41ee-a0d2-cef36d32dd58" xmlns:ns3="059b457e-ae0d-48bb-b90e-7b883d6bd4f4" targetNamespace="http://schemas.microsoft.com/office/2006/metadata/properties" ma:root="true" ma:fieldsID="a60c27cbee73e4dc0d07f38c9565b99b" ns2:_="" ns3:_="">
    <xsd:import namespace="c14830de-8ea5-41ee-a0d2-cef36d32dd58"/>
    <xsd:import namespace="059b457e-ae0d-48bb-b90e-7b883d6bd4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30de-8ea5-41ee-a0d2-cef36d32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b457e-ae0d-48bb-b90e-7b883d6bd4f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C7F299-D6B7-4E3F-8171-D16537662A68}">
  <ds:schemaRefs>
    <ds:schemaRef ds:uri="http://schemas.openxmlformats.org/officeDocument/2006/bibliography"/>
  </ds:schemaRefs>
</ds:datastoreItem>
</file>

<file path=customXml/itemProps2.xml><?xml version="1.0" encoding="utf-8"?>
<ds:datastoreItem xmlns:ds="http://schemas.openxmlformats.org/officeDocument/2006/customXml" ds:itemID="{339A4AF6-8DE1-4B4E-876B-800BD51518D1}">
  <ds:schemaRefs>
    <ds:schemaRef ds:uri="http://schemas.microsoft.com/office/2006/metadata/properties"/>
    <ds:schemaRef ds:uri="http://schemas.microsoft.com/office/infopath/2007/PartnerControls"/>
    <ds:schemaRef ds:uri="e3e141e2-8a6a-4f51-ab91-62ed18ce5801"/>
    <ds:schemaRef ds:uri="712451e5-96df-4525-a711-214bc1b4507c"/>
  </ds:schemaRefs>
</ds:datastoreItem>
</file>

<file path=customXml/itemProps3.xml><?xml version="1.0" encoding="utf-8"?>
<ds:datastoreItem xmlns:ds="http://schemas.openxmlformats.org/officeDocument/2006/customXml" ds:itemID="{48410F10-BAC3-4A1E-90CB-11707EDA9BD2}"/>
</file>

<file path=customXml/itemProps4.xml><?xml version="1.0" encoding="utf-8"?>
<ds:datastoreItem xmlns:ds="http://schemas.openxmlformats.org/officeDocument/2006/customXml" ds:itemID="{95F315DB-11CE-439B-A783-56BF0FAD629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BRG Beslutsunderlag styrelsen 26.dotx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BUSINESS REGION GÖTEBORG AB</dc:title>
  <dc:subject/>
  <dc:creator>Andreas Göthberg</dc:creator>
  <dc:description/>
  <lastModifiedBy>Jessica Nilsson</lastModifiedBy>
  <revision>11</revision>
  <lastPrinted>2017-01-05T15:29:00.0000000Z</lastPrinted>
  <dcterms:created xsi:type="dcterms:W3CDTF">2026-08-14T13:28:00.0000000Z</dcterms:created>
  <dcterms:modified xsi:type="dcterms:W3CDTF">2026-08-24T04:35:47.6494809Z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W_SaveText">
    <vt:lpwstr>Spara till Notes</vt:lpwstr>
  </property>
  <property fmtid="{D5CDD505-2E9C-101B-9397-08002B2CF9AE}" pid="3" name="SW_SaveCloseOfficeText">
    <vt:lpwstr>Spara och Stäng Officedokument</vt:lpwstr>
  </property>
  <property fmtid="{D5CDD505-2E9C-101B-9397-08002B2CF9AE}" pid="4" name="SW_SaveCloseText">
    <vt:lpwstr>Spara och Stäng Notes dokument</vt:lpwstr>
  </property>
  <property fmtid="{D5CDD505-2E9C-101B-9397-08002B2CF9AE}" pid="5" name="SW_DocUNID">
    <vt:lpwstr>63C580FC6B13637DC125831B0050729D</vt:lpwstr>
  </property>
  <property fmtid="{D5CDD505-2E9C-101B-9397-08002B2CF9AE}" pid="6" name="SW_DocHWND">
    <vt:r8>6161932</vt:r8>
  </property>
  <property fmtid="{D5CDD505-2E9C-101B-9397-08002B2CF9AE}" pid="7" name="SW_IntOfficeMacros">
    <vt:lpwstr>Enabled</vt:lpwstr>
  </property>
  <property fmtid="{D5CDD505-2E9C-101B-9397-08002B2CF9AE}" pid="8" name="SW_CustomTitle">
    <vt:lpwstr>SWING Integrator 5 Document</vt:lpwstr>
  </property>
  <property fmtid="{D5CDD505-2E9C-101B-9397-08002B2CF9AE}" pid="9" name="SW_DialogTitle">
    <vt:lpwstr>SWING Integrator för Notes och Office</vt:lpwstr>
  </property>
  <property fmtid="{D5CDD505-2E9C-101B-9397-08002B2CF9AE}" pid="10" name="SW_PromptText">
    <vt:lpwstr>Vill du spara?</vt:lpwstr>
  </property>
  <property fmtid="{D5CDD505-2E9C-101B-9397-08002B2CF9AE}" pid="11" name="SW_NewDocument">
    <vt:lpwstr/>
  </property>
  <property fmtid="{D5CDD505-2E9C-101B-9397-08002B2CF9AE}" pid="12" name="SW_TemplateServer">
    <vt:lpwstr/>
  </property>
  <property fmtid="{D5CDD505-2E9C-101B-9397-08002B2CF9AE}" pid="13" name="SW_TemplateDB">
    <vt:lpwstr/>
  </property>
  <property fmtid="{D5CDD505-2E9C-101B-9397-08002B2CF9AE}" pid="14" name="SW_NotesContext">
    <vt:lpwstr/>
  </property>
  <property fmtid="{D5CDD505-2E9C-101B-9397-08002B2CF9AE}" pid="15" name="SW_DocumentServer">
    <vt:lpwstr>CN=S002aDa01/OU=ADB-kontoret/O=Göteborgs Kommun</vt:lpwstr>
  </property>
  <property fmtid="{D5CDD505-2E9C-101B-9397-08002B2CF9AE}" pid="16" name="SW_DocumentDB">
    <vt:lpwstr>prod\Stadskansliet\LIS\Arbetsgrupper\SLKarenden.nsf</vt:lpwstr>
  </property>
  <property fmtid="{D5CDD505-2E9C-101B-9397-08002B2CF9AE}" pid="17" name="SW_ShowContentLibMenus">
    <vt:bool>false</vt:bool>
  </property>
  <property fmtid="{D5CDD505-2E9C-101B-9397-08002B2CF9AE}" pid="18" name="SW_SaveAsPrompt">
    <vt:lpwstr>Dokumentet har inte blivit sparat och du håller på att jobba med en lokal kopia av dokumentet. För att behålla ändringarna i Lotus Notes-databasen måste du spara dokumentet. Vill du fortsätta?</vt:lpwstr>
  </property>
  <property fmtid="{D5CDD505-2E9C-101B-9397-08002B2CF9AE}" pid="19" name="SW_VisibleVBAMacroMenuItems">
    <vt:r8>127</vt:r8>
  </property>
  <property fmtid="{D5CDD505-2E9C-101B-9397-08002B2CF9AE}" pid="20" name="SW_EnabledVBAMacroMenuItems">
    <vt:r8>7</vt:r8>
  </property>
  <property fmtid="{D5CDD505-2E9C-101B-9397-08002B2CF9AE}" pid="21" name="SW_AddinName">
    <vt:lpwstr>SWINGINTEGRATOR.5.29.000.DOT</vt:lpwstr>
  </property>
  <property fmtid="{D5CDD505-2E9C-101B-9397-08002B2CF9AE}" pid="22" name="ContentTypeId">
    <vt:lpwstr>0x010100116A92000201544F9D267C49C52F4A04</vt:lpwstr>
  </property>
  <property fmtid="{D5CDD505-2E9C-101B-9397-08002B2CF9AE}" pid="23" name="DWP_Amnesomrade">
    <vt:lpwstr/>
  </property>
  <property fmtid="{D5CDD505-2E9C-101B-9397-08002B2CF9AE}" pid="24" name="DWP_Klassificering">
    <vt:lpwstr>3;#2.10 Informera, kommunicera och omvärldsbevaka|3ff844d2-8674-4c65-b1e3-98636430f8fd</vt:lpwstr>
  </property>
  <property fmtid="{D5CDD505-2E9C-101B-9397-08002B2CF9AE}" pid="25" name="DWP_Dokumenttyp">
    <vt:lpwstr>2;#Anvisning|d7c953c8-103e-4452-8593-2c554f2d7749</vt:lpwstr>
  </property>
</Properties>
</file>