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2" w:rightFromText="142" w:vertAnchor="page" w:horzAnchor="page" w:tblpX="1419" w:tblpY="738"/>
        <w:tblOverlap w:val="never"/>
        <w:tblW w:w="9072" w:type="dxa"/>
        <w:tblBorders>
          <w:top w:val="none" w:color="auto" w:sz="0" w:space="0"/>
          <w:left w:val="none" w:color="auto" w:sz="0" w:space="0"/>
          <w:bottom w:val="single" w:color="4D4D4D" w:sz="4" w:space="0"/>
          <w:right w:val="none" w:color="auto" w:sz="0" w:space="0"/>
          <w:insideH w:val="none" w:color="auto" w:sz="0" w:space="0"/>
          <w:insideV w:val="none" w:color="auto" w:sz="0" w:space="0"/>
        </w:tblBorders>
        <w:tblCellMar>
          <w:left w:w="0" w:type="dxa"/>
          <w:right w:w="0" w:type="dxa"/>
        </w:tblCellMar>
        <w:tblLook w:val="0480" w:firstRow="0" w:lastRow="0" w:firstColumn="1" w:lastColumn="0" w:noHBand="0" w:noVBand="1"/>
        <w:tblCaption w:val="Organisationsnamn och Göteborgs Stads logotyp"/>
      </w:tblPr>
      <w:tblGrid>
        <w:gridCol w:w="5103"/>
        <w:gridCol w:w="3969"/>
      </w:tblGrid>
      <w:tr w:rsidR="00770200" w:rsidTr="009D765D" w14:paraId="3E87C4BB" w14:textId="77777777">
        <w:sdt>
          <w:sdtPr>
            <w:rPr>
              <w:rFonts w:ascii="Palatino Linotype" w:hAnsi="Palatino Linotype"/>
              <w:sz w:val="24"/>
              <w:szCs w:val="28"/>
            </w:rPr>
            <w:alias w:val="Enhet/förvaltning/organisation"/>
            <w:tag w:val="Göteborgs Stad"/>
            <w:id w:val="-1154211905"/>
            <w:placeholder>
              <w:docPart w:val="03F57351160349619AF0597C928939F4"/>
            </w:placeholder>
            <w:text w:multiLine="1"/>
          </w:sdtPr>
          <w:sdtContent>
            <w:tc>
              <w:tcPr>
                <w:tcW w:w="5103" w:type="dxa"/>
                <w:tcBorders>
                  <w:bottom w:val="nil"/>
                </w:tcBorders>
                <w:vAlign w:val="center"/>
              </w:tcPr>
              <w:p w:rsidR="00770200" w:rsidP="00945E7C" w:rsidRDefault="009D765D" w14:paraId="3E0CEFC0" w14:textId="77777777">
                <w:pPr>
                  <w:pStyle w:val="Sidhuvud"/>
                </w:pPr>
                <w:r w:rsidRPr="009D765D">
                  <w:rPr>
                    <w:rFonts w:ascii="Palatino Linotype" w:hAnsi="Palatino Linotype"/>
                    <w:sz w:val="24"/>
                    <w:szCs w:val="28"/>
                  </w:rPr>
                  <w:t>Business Region Göteborg AB</w:t>
                </w:r>
              </w:p>
            </w:tc>
          </w:sdtContent>
        </w:sdt>
        <w:tc>
          <w:tcPr>
            <w:tcW w:w="3969" w:type="dxa"/>
            <w:tcBorders>
              <w:bottom w:val="nil"/>
            </w:tcBorders>
          </w:tcPr>
          <w:p w:rsidR="00770200" w:rsidP="00945E7C" w:rsidRDefault="00770200" w14:paraId="11568061" w14:textId="77777777">
            <w:pPr>
              <w:pStyle w:val="Sidhuvud"/>
              <w:jc w:val="right"/>
            </w:pPr>
          </w:p>
        </w:tc>
      </w:tr>
      <w:tr w:rsidR="00770200" w:rsidTr="009D765D" w14:paraId="19FD68DF" w14:textId="77777777">
        <w:tc>
          <w:tcPr>
            <w:tcW w:w="5103" w:type="dxa"/>
            <w:tcBorders>
              <w:top w:val="nil"/>
              <w:bottom w:val="nil"/>
            </w:tcBorders>
          </w:tcPr>
          <w:p w:rsidR="00770200" w:rsidP="00945E7C" w:rsidRDefault="00770200" w14:paraId="79931C50" w14:textId="77777777">
            <w:pPr>
              <w:pStyle w:val="Sidhuvud"/>
            </w:pPr>
          </w:p>
        </w:tc>
        <w:tc>
          <w:tcPr>
            <w:tcW w:w="3969" w:type="dxa"/>
            <w:tcBorders>
              <w:bottom w:val="nil"/>
            </w:tcBorders>
          </w:tcPr>
          <w:p w:rsidR="00770200" w:rsidP="00945E7C" w:rsidRDefault="00770200" w14:paraId="1BB215DC" w14:textId="77777777">
            <w:pPr>
              <w:pStyle w:val="Sidhuvud"/>
              <w:jc w:val="right"/>
            </w:pPr>
          </w:p>
        </w:tc>
      </w:tr>
      <w:tr w:rsidR="000707CC" w:rsidTr="009D765D" w14:paraId="612876A4" w14:textId="77777777">
        <w:tc>
          <w:tcPr>
            <w:tcW w:w="5103" w:type="dxa"/>
            <w:tcBorders>
              <w:top w:val="nil"/>
              <w:bottom w:val="nil"/>
            </w:tcBorders>
          </w:tcPr>
          <w:p w:rsidR="000707CC" w:rsidP="000707CC" w:rsidRDefault="000707CC" w14:paraId="29AD0596" w14:textId="77777777">
            <w:pPr>
              <w:pStyle w:val="Sidhuvud"/>
              <w:spacing w:after="160" w:afterAutospacing="0"/>
            </w:pPr>
          </w:p>
        </w:tc>
        <w:tc>
          <w:tcPr>
            <w:tcW w:w="3969" w:type="dxa"/>
            <w:tcBorders>
              <w:top w:val="nil"/>
              <w:bottom w:val="nil"/>
            </w:tcBorders>
          </w:tcPr>
          <w:p w:rsidR="000707CC" w:rsidP="00945E7C" w:rsidRDefault="000707CC" w14:paraId="6DBC0569" w14:textId="77777777">
            <w:pPr>
              <w:pStyle w:val="Sidhuvud"/>
              <w:jc w:val="right"/>
            </w:pPr>
          </w:p>
        </w:tc>
      </w:tr>
    </w:tbl>
    <w:tbl>
      <w:tblPr>
        <w:tblStyle w:val="Tabellrutnt"/>
        <w:tblpPr w:leftFromText="142" w:rightFromText="142" w:vertAnchor="text" w:horzAnchor="page" w:tblpX="1419" w:tblpY="1"/>
        <w:tblOverlap w:val="never"/>
        <w:tblW w:w="907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Caption w:val="Organisationsnamn och Göteborgs Stads logotyp"/>
      </w:tblPr>
      <w:tblGrid>
        <w:gridCol w:w="8505"/>
        <w:gridCol w:w="567"/>
      </w:tblGrid>
      <w:tr w:rsidRPr="009D765D" w:rsidR="000707CC" w:rsidTr="04A8FB7C" w14:paraId="6A3D8416" w14:textId="77777777">
        <w:trPr>
          <w:cnfStyle w:val="100000000000" w:firstRow="1" w:lastRow="0" w:firstColumn="0" w:lastColumn="0" w:oddVBand="0" w:evenVBand="0" w:oddHBand="0" w:evenHBand="0" w:firstRowFirstColumn="0" w:firstRowLastColumn="0" w:lastRowFirstColumn="0" w:lastRowLastColumn="0"/>
          <w:trHeight w:val="1270"/>
        </w:trPr>
        <w:tc>
          <w:tcPr>
            <w:cnfStyle w:val="000000000000" w:firstRow="0" w:lastRow="0" w:firstColumn="0" w:lastColumn="0" w:oddVBand="0" w:evenVBand="0" w:oddHBand="0" w:evenHBand="0" w:firstRowFirstColumn="0" w:firstRowLastColumn="0" w:lastRowFirstColumn="0" w:lastRowLastColumn="0"/>
            <w:tcW w:w="3686" w:type="dxa"/>
            <w:shd w:val="clear" w:color="auto" w:fill="auto"/>
            <w:tcMar/>
          </w:tcPr>
          <w:p w:rsidRPr="009D765D" w:rsidR="000707CC" w:rsidP="000707CC" w:rsidRDefault="000707CC" w14:paraId="685C6830" w14:textId="77777777">
            <w:pPr>
              <w:pStyle w:val="Dokumentinfo"/>
              <w:rPr>
                <w:rFonts w:ascii="Palatino Linotype" w:hAnsi="Palatino Linotype"/>
                <w:b w:val="0"/>
              </w:rPr>
            </w:pPr>
          </w:p>
          <w:tbl>
            <w:tblPr>
              <w:tblStyle w:val="Tabellrutnt"/>
              <w:tblW w:w="8505" w:type="dxa"/>
              <w:tblBorders>
                <w:left w:val="none" w:color="auto" w:sz="0" w:space="0"/>
                <w:right w:val="none" w:color="auto" w:sz="0" w:space="0"/>
              </w:tblBorders>
              <w:tblLook w:val="0400" w:firstRow="0" w:lastRow="0" w:firstColumn="0" w:lastColumn="0" w:noHBand="0" w:noVBand="1"/>
            </w:tblPr>
            <w:tblGrid>
              <w:gridCol w:w="4536"/>
              <w:gridCol w:w="3969"/>
            </w:tblGrid>
            <w:tr w:rsidRPr="009D765D" w:rsidR="009D765D" w:rsidTr="04A8FB7C" w14:paraId="1228FBC0" w14:textId="77777777">
              <w:trPr>
                <w:trHeight w:val="500"/>
              </w:trPr>
              <w:tc>
                <w:tcPr>
                  <w:cnfStyle w:val="000000000000" w:firstRow="0" w:lastRow="0" w:firstColumn="0" w:lastColumn="0" w:oddVBand="0" w:evenVBand="0" w:oddHBand="0" w:evenHBand="0" w:firstRowFirstColumn="0" w:firstRowLastColumn="0" w:lastRowFirstColumn="0" w:lastRowLastColumn="0"/>
                  <w:tcW w:w="4536" w:type="dxa"/>
                  <w:tcMar/>
                </w:tcPr>
                <w:p w:rsidRPr="009D765D" w:rsidR="009D765D" w:rsidP="000B76A2" w:rsidRDefault="009D765D" w14:paraId="3C15E7E2" w14:textId="05DF9464">
                  <w:pPr>
                    <w:pStyle w:val="Dokumentinfo"/>
                    <w:framePr w:hSpace="142" w:wrap="around" w:hAnchor="page" w:vAnchor="text" w:x="1419" w:y="1"/>
                    <w:suppressOverlap/>
                    <w:rPr>
                      <w:rFonts w:ascii="Palatino Linotype" w:hAnsi="Palatino Linotype"/>
                      <w:sz w:val="18"/>
                      <w:szCs w:val="20"/>
                    </w:rPr>
                  </w:pPr>
                  <w:bookmarkStart w:name="_Toc478651876" w:id="0"/>
                  <w:r w:rsidRPr="009D765D">
                    <w:rPr>
                      <w:rFonts w:ascii="Palatino Linotype" w:hAnsi="Palatino Linotype"/>
                      <w:sz w:val="18"/>
                      <w:szCs w:val="20"/>
                    </w:rPr>
                    <w:t>Beslutsunderlag</w:t>
                  </w:r>
                </w:p>
              </w:tc>
              <w:tc>
                <w:tcPr>
                  <w:cnfStyle w:val="000000000000" w:firstRow="0" w:lastRow="0" w:firstColumn="0" w:lastColumn="0" w:oddVBand="0" w:evenVBand="0" w:oddHBand="0" w:evenHBand="0" w:firstRowFirstColumn="0" w:firstRowLastColumn="0" w:lastRowFirstColumn="0" w:lastRowLastColumn="0"/>
                  <w:tcW w:w="3969" w:type="dxa"/>
                  <w:tcMar/>
                </w:tcPr>
                <w:p w:rsidRPr="009D765D" w:rsidR="009D765D" w:rsidP="000B76A2" w:rsidRDefault="009D765D" w14:paraId="2F6D98E7" w14:textId="77777777">
                  <w:pPr>
                    <w:pStyle w:val="Dokumentinfo"/>
                    <w:framePr w:hSpace="142" w:wrap="around" w:hAnchor="page" w:vAnchor="text" w:x="1419" w:y="1"/>
                    <w:suppressOverlap/>
                    <w:rPr>
                      <w:rFonts w:ascii="Palatino Linotype" w:hAnsi="Palatino Linotype"/>
                      <w:b/>
                      <w:sz w:val="18"/>
                      <w:szCs w:val="20"/>
                    </w:rPr>
                  </w:pPr>
                  <w:r w:rsidRPr="009D765D">
                    <w:rPr>
                      <w:rFonts w:ascii="Palatino Linotype" w:hAnsi="Palatino Linotype"/>
                      <w:sz w:val="18"/>
                      <w:szCs w:val="20"/>
                    </w:rPr>
                    <w:t xml:space="preserve">Handläggare: </w:t>
                  </w:r>
                </w:p>
                <w:p w:rsidRPr="009D765D" w:rsidR="009D765D" w:rsidP="000B76A2" w:rsidRDefault="00BE2637" w14:paraId="1A8F9A8E" w14:textId="06F4A40D">
                  <w:pPr>
                    <w:pStyle w:val="Dokumentinfo"/>
                    <w:framePr w:hSpace="142" w:wrap="around" w:hAnchor="page" w:vAnchor="text" w:x="1419" w:y="1"/>
                    <w:suppressOverlap/>
                    <w:rPr>
                      <w:rFonts w:ascii="Palatino Linotype" w:hAnsi="Palatino Linotype"/>
                      <w:b/>
                      <w:sz w:val="18"/>
                      <w:szCs w:val="20"/>
                    </w:rPr>
                  </w:pPr>
                  <w:r>
                    <w:rPr>
                      <w:rFonts w:ascii="Palatino Linotype" w:hAnsi="Palatino Linotype"/>
                      <w:b/>
                      <w:sz w:val="18"/>
                      <w:szCs w:val="20"/>
                    </w:rPr>
                    <w:t>Patrik Andersson</w:t>
                  </w:r>
                </w:p>
              </w:tc>
            </w:tr>
            <w:tr w:rsidRPr="009D765D" w:rsidR="009D765D" w:rsidTr="04A8FB7C" w14:paraId="5A82667A" w14:textId="77777777">
              <w:tc>
                <w:tcPr>
                  <w:cnfStyle w:val="000000000000" w:firstRow="0" w:lastRow="0" w:firstColumn="0" w:lastColumn="0" w:oddVBand="0" w:evenVBand="0" w:oddHBand="0" w:evenHBand="0" w:firstRowFirstColumn="0" w:firstRowLastColumn="0" w:lastRowFirstColumn="0" w:lastRowLastColumn="0"/>
                  <w:tcW w:w="4536" w:type="dxa"/>
                  <w:tcMar/>
                </w:tcPr>
                <w:p w:rsidRPr="009D765D" w:rsidR="009D765D" w:rsidP="000B76A2" w:rsidRDefault="009D765D" w14:paraId="494EB723" w14:textId="77777777">
                  <w:pPr>
                    <w:pStyle w:val="Dokumentinfo"/>
                    <w:framePr w:hSpace="142" w:wrap="around" w:hAnchor="page" w:vAnchor="text" w:x="1419" w:y="1"/>
                    <w:suppressOverlap/>
                    <w:rPr>
                      <w:rFonts w:ascii="Palatino Linotype" w:hAnsi="Palatino Linotype"/>
                      <w:sz w:val="18"/>
                      <w:szCs w:val="20"/>
                    </w:rPr>
                  </w:pPr>
                  <w:r w:rsidRPr="009D765D">
                    <w:rPr>
                      <w:rFonts w:ascii="Palatino Linotype" w:hAnsi="Palatino Linotype"/>
                      <w:sz w:val="18"/>
                      <w:szCs w:val="20"/>
                    </w:rPr>
                    <w:t xml:space="preserve">Styrelsen </w:t>
                  </w:r>
                </w:p>
                <w:p w:rsidRPr="009D765D" w:rsidR="009D765D" w:rsidP="000B76A2" w:rsidRDefault="00BE2637" w14:paraId="6BD49101" w14:textId="67225F2F">
                  <w:pPr>
                    <w:pStyle w:val="Dokumentinfo"/>
                    <w:framePr w:hSpace="142" w:wrap="around" w:hAnchor="page" w:vAnchor="text" w:x="1419" w:y="1"/>
                    <w:suppressOverlap/>
                    <w:rPr>
                      <w:rFonts w:ascii="Palatino Linotype" w:hAnsi="Palatino Linotype"/>
                      <w:b/>
                      <w:sz w:val="18"/>
                      <w:szCs w:val="20"/>
                    </w:rPr>
                  </w:pPr>
                  <w:r>
                    <w:rPr>
                      <w:rFonts w:ascii="Palatino Linotype" w:hAnsi="Palatino Linotype"/>
                      <w:b/>
                      <w:sz w:val="18"/>
                      <w:szCs w:val="20"/>
                    </w:rPr>
                    <w:t>2026-0</w:t>
                  </w:r>
                  <w:r w:rsidR="00393AC5">
                    <w:rPr>
                      <w:rFonts w:ascii="Palatino Linotype" w:hAnsi="Palatino Linotype"/>
                      <w:b/>
                      <w:sz w:val="18"/>
                      <w:szCs w:val="20"/>
                    </w:rPr>
                    <w:t>8-31</w:t>
                  </w:r>
                </w:p>
              </w:tc>
              <w:tc>
                <w:tcPr>
                  <w:cnfStyle w:val="000000000000" w:firstRow="0" w:lastRow="0" w:firstColumn="0" w:lastColumn="0" w:oddVBand="0" w:evenVBand="0" w:oddHBand="0" w:evenHBand="0" w:firstRowFirstColumn="0" w:firstRowLastColumn="0" w:lastRowFirstColumn="0" w:lastRowLastColumn="0"/>
                  <w:tcW w:w="3969" w:type="dxa"/>
                  <w:tcMar/>
                </w:tcPr>
                <w:p w:rsidRPr="009D765D" w:rsidR="009D765D" w:rsidP="000B76A2" w:rsidRDefault="009D765D" w14:paraId="54CBC4A7" w14:textId="77777777">
                  <w:pPr>
                    <w:pStyle w:val="Dokumentinfo"/>
                    <w:framePr w:hSpace="142" w:wrap="around" w:hAnchor="page" w:vAnchor="text" w:x="1419" w:y="1"/>
                    <w:suppressOverlap/>
                    <w:rPr>
                      <w:rFonts w:ascii="Palatino Linotype" w:hAnsi="Palatino Linotype"/>
                      <w:b/>
                      <w:sz w:val="18"/>
                      <w:szCs w:val="20"/>
                    </w:rPr>
                  </w:pPr>
                  <w:r w:rsidRPr="009D765D">
                    <w:rPr>
                      <w:rFonts w:ascii="Palatino Linotype" w:hAnsi="Palatino Linotype"/>
                      <w:sz w:val="18"/>
                      <w:szCs w:val="20"/>
                    </w:rPr>
                    <w:t>Telefon:</w:t>
                  </w:r>
                </w:p>
                <w:p w:rsidRPr="009D765D" w:rsidR="009D765D" w:rsidP="000B76A2" w:rsidRDefault="009D765D" w14:paraId="28442D16" w14:textId="77777777">
                  <w:pPr>
                    <w:pStyle w:val="Dokumentinfo"/>
                    <w:framePr w:hSpace="142" w:wrap="around" w:hAnchor="page" w:vAnchor="text" w:x="1419" w:y="1"/>
                    <w:suppressOverlap/>
                    <w:rPr>
                      <w:rFonts w:ascii="Palatino Linotype" w:hAnsi="Palatino Linotype"/>
                      <w:b/>
                      <w:sz w:val="18"/>
                      <w:szCs w:val="20"/>
                    </w:rPr>
                  </w:pPr>
                </w:p>
              </w:tc>
            </w:tr>
            <w:tr w:rsidRPr="009D765D" w:rsidR="009D765D" w:rsidTr="04A8FB7C" w14:paraId="5D42DB9A" w14:textId="77777777">
              <w:tc>
                <w:tcPr>
                  <w:cnfStyle w:val="000000000000" w:firstRow="0" w:lastRow="0" w:firstColumn="0" w:lastColumn="0" w:oddVBand="0" w:evenVBand="0" w:oddHBand="0" w:evenHBand="0" w:firstRowFirstColumn="0" w:firstRowLastColumn="0" w:lastRowFirstColumn="0" w:lastRowLastColumn="0"/>
                  <w:tcW w:w="4536" w:type="dxa"/>
                  <w:tcMar/>
                </w:tcPr>
                <w:p w:rsidRPr="009D765D" w:rsidR="009D765D" w:rsidP="000B76A2" w:rsidRDefault="00CE63B3" w14:paraId="57A24D15" w14:textId="77777777">
                  <w:pPr>
                    <w:pStyle w:val="Dokumentinfo"/>
                    <w:framePr w:hSpace="142" w:wrap="around" w:hAnchor="page" w:vAnchor="text" w:x="1419" w:y="1"/>
                    <w:suppressOverlap/>
                    <w:rPr>
                      <w:rFonts w:ascii="Palatino Linotype" w:hAnsi="Palatino Linotype"/>
                      <w:sz w:val="18"/>
                      <w:szCs w:val="20"/>
                    </w:rPr>
                  </w:pPr>
                  <w:r>
                    <w:rPr>
                      <w:rFonts w:ascii="Palatino Linotype" w:hAnsi="Palatino Linotype"/>
                      <w:sz w:val="18"/>
                      <w:szCs w:val="20"/>
                    </w:rPr>
                    <w:t>Ärende</w:t>
                  </w:r>
                  <w:r w:rsidRPr="009D765D" w:rsidR="009D765D">
                    <w:rPr>
                      <w:rFonts w:ascii="Palatino Linotype" w:hAnsi="Palatino Linotype"/>
                      <w:sz w:val="18"/>
                      <w:szCs w:val="20"/>
                    </w:rPr>
                    <w:t xml:space="preserve">nummer </w:t>
                  </w:r>
                </w:p>
                <w:p w:rsidRPr="009D765D" w:rsidR="009D765D" w:rsidP="04A8FB7C" w:rsidRDefault="00BE2637" w14:paraId="0873F4A6" w14:textId="581C5825">
                  <w:pPr>
                    <w:pStyle w:val="Dokumentinfo"/>
                    <w:framePr w:hSpace="142" w:wrap="around" w:hAnchor="page" w:vAnchor="text" w:x="1419" w:y="1"/>
                    <w:suppressOverlap/>
                    <w:rPr>
                      <w:rFonts w:ascii="Palatino Linotype" w:hAnsi="Palatino Linotype"/>
                      <w:sz w:val="18"/>
                      <w:szCs w:val="18"/>
                    </w:rPr>
                  </w:pPr>
                  <w:r w:rsidRPr="04A8FB7C" w:rsidR="14CC0F68">
                    <w:rPr>
                      <w:rFonts w:ascii="Palatino Linotype" w:hAnsi="Palatino Linotype"/>
                      <w:sz w:val="18"/>
                      <w:szCs w:val="18"/>
                    </w:rPr>
                    <w:t>81</w:t>
                  </w:r>
                </w:p>
              </w:tc>
              <w:tc>
                <w:tcPr>
                  <w:cnfStyle w:val="000000000000" w:firstRow="0" w:lastRow="0" w:firstColumn="0" w:lastColumn="0" w:oddVBand="0" w:evenVBand="0" w:oddHBand="0" w:evenHBand="0" w:firstRowFirstColumn="0" w:firstRowLastColumn="0" w:lastRowFirstColumn="0" w:lastRowLastColumn="0"/>
                  <w:tcW w:w="3969" w:type="dxa"/>
                  <w:tcMar/>
                </w:tcPr>
                <w:p w:rsidRPr="009D765D" w:rsidR="009D765D" w:rsidP="000B76A2" w:rsidRDefault="009D765D" w14:paraId="637D4BDC" w14:textId="77777777">
                  <w:pPr>
                    <w:pStyle w:val="Dokumentinfo"/>
                    <w:framePr w:hSpace="142" w:wrap="around" w:hAnchor="page" w:vAnchor="text" w:x="1419" w:y="1"/>
                    <w:suppressOverlap/>
                    <w:rPr>
                      <w:rFonts w:ascii="Palatino Linotype" w:hAnsi="Palatino Linotype"/>
                      <w:sz w:val="18"/>
                      <w:szCs w:val="20"/>
                    </w:rPr>
                  </w:pPr>
                  <w:r w:rsidRPr="009D765D">
                    <w:rPr>
                      <w:rFonts w:ascii="Palatino Linotype" w:hAnsi="Palatino Linotype"/>
                      <w:sz w:val="18"/>
                      <w:szCs w:val="20"/>
                    </w:rPr>
                    <w:t>E-post:</w:t>
                  </w:r>
                </w:p>
                <w:p w:rsidRPr="009D765D" w:rsidR="009D765D" w:rsidP="000B76A2" w:rsidRDefault="003A2C9D" w14:paraId="58D422AB" w14:textId="44D4D15A">
                  <w:pPr>
                    <w:pStyle w:val="Dokumentinfo"/>
                    <w:framePr w:hSpace="142" w:wrap="around" w:hAnchor="page" w:vAnchor="text" w:x="1419" w:y="1"/>
                    <w:suppressOverlap/>
                    <w:rPr>
                      <w:rFonts w:ascii="Palatino Linotype" w:hAnsi="Palatino Linotype"/>
                      <w:b/>
                      <w:sz w:val="18"/>
                      <w:szCs w:val="20"/>
                    </w:rPr>
                  </w:pPr>
                  <w:r>
                    <w:rPr>
                      <w:rFonts w:ascii="Palatino Linotype" w:hAnsi="Palatino Linotype"/>
                      <w:sz w:val="18"/>
                      <w:szCs w:val="20"/>
                    </w:rPr>
                    <w:t>patrik.andersson</w:t>
                  </w:r>
                  <w:r w:rsidRPr="009D765D" w:rsidR="009D765D">
                    <w:rPr>
                      <w:rFonts w:ascii="Palatino Linotype" w:hAnsi="Palatino Linotype"/>
                      <w:sz w:val="18"/>
                      <w:szCs w:val="20"/>
                    </w:rPr>
                    <w:t>@businessregion.se</w:t>
                  </w:r>
                </w:p>
              </w:tc>
            </w:tr>
          </w:tbl>
          <w:p w:rsidRPr="009D765D" w:rsidR="000707CC" w:rsidP="000707CC" w:rsidRDefault="000707CC" w14:paraId="68EF88D8" w14:textId="77777777">
            <w:pPr>
              <w:pStyle w:val="Dokumentinfo"/>
              <w:rPr>
                <w:rFonts w:ascii="Palatino Linotype" w:hAnsi="Palatino Linotype"/>
                <w:b w:val="0"/>
              </w:rPr>
            </w:pPr>
          </w:p>
        </w:tc>
        <w:tc>
          <w:tcPr>
            <w:cnfStyle w:val="000000000000" w:firstRow="0" w:lastRow="0" w:firstColumn="0" w:lastColumn="0" w:oddVBand="0" w:evenVBand="0" w:oddHBand="0" w:evenHBand="0" w:firstRowFirstColumn="0" w:firstRowLastColumn="0" w:lastRowFirstColumn="0" w:lastRowLastColumn="0"/>
            <w:tcW w:w="5386" w:type="dxa"/>
            <w:shd w:val="clear" w:color="auto" w:fill="auto"/>
            <w:tcMar/>
          </w:tcPr>
          <w:p w:rsidRPr="009D765D" w:rsidR="000707CC" w:rsidP="000707CC" w:rsidRDefault="000707CC" w14:paraId="4861C7DF" w14:textId="77777777">
            <w:pPr>
              <w:pStyle w:val="Dokumentinfo"/>
              <w:rPr>
                <w:rFonts w:ascii="Palatino Linotype" w:hAnsi="Palatino Linotype"/>
                <w:b w:val="0"/>
              </w:rPr>
            </w:pPr>
          </w:p>
        </w:tc>
      </w:tr>
    </w:tbl>
    <w:bookmarkEnd w:id="0"/>
    <w:p w:rsidRPr="00F74766" w:rsidR="000046E1" w:rsidP="000046E1" w:rsidRDefault="004D1459" w14:paraId="5501242C" w14:textId="06602364">
      <w:pPr>
        <w:pStyle w:val="Rubrik1"/>
        <w:rPr>
          <w:color w:val="3B5776"/>
          <w:sz w:val="30"/>
          <w:szCs w:val="30"/>
        </w:rPr>
      </w:pPr>
      <w:r>
        <w:rPr>
          <w:color w:val="3B5776"/>
          <w:sz w:val="30"/>
          <w:szCs w:val="30"/>
        </w:rPr>
        <w:t xml:space="preserve">Avtal med </w:t>
      </w:r>
      <w:r w:rsidR="00775347">
        <w:rPr>
          <w:color w:val="3B5776"/>
          <w:sz w:val="30"/>
          <w:szCs w:val="30"/>
        </w:rPr>
        <w:t>Mikrofonden Väst</w:t>
      </w:r>
    </w:p>
    <w:p w:rsidRPr="00436489" w:rsidR="000046E1" w:rsidP="000046E1" w:rsidRDefault="000046E1" w14:paraId="27D58035" w14:textId="77777777">
      <w:pPr>
        <w:pStyle w:val="Rubrik2"/>
        <w:rPr>
          <w:rFonts w:ascii="Arial Black" w:hAnsi="Arial Black"/>
          <w:color w:val="3B5776"/>
          <w:sz w:val="24"/>
          <w:szCs w:val="24"/>
        </w:rPr>
      </w:pPr>
      <w:r w:rsidRPr="00436489">
        <w:rPr>
          <w:rFonts w:ascii="Arial Black" w:hAnsi="Arial Black"/>
          <w:color w:val="3B5776"/>
          <w:sz w:val="24"/>
          <w:szCs w:val="24"/>
        </w:rPr>
        <w:t>Förslag till beslut</w:t>
      </w:r>
    </w:p>
    <w:p w:rsidRPr="007632F5" w:rsidR="000046E1" w:rsidP="000046E1" w:rsidRDefault="006F1DFA" w14:paraId="44A42B06" w14:textId="77777777">
      <w:pPr>
        <w:rPr>
          <w:rFonts w:ascii="Palatino Linotype" w:hAnsi="Palatino Linotype" w:eastAsiaTheme="majorEastAsia"/>
          <w:sz w:val="21"/>
          <w:szCs w:val="21"/>
        </w:rPr>
      </w:pPr>
      <w:r w:rsidRPr="007632F5">
        <w:rPr>
          <w:rFonts w:ascii="Palatino Linotype" w:hAnsi="Palatino Linotype" w:eastAsiaTheme="majorEastAsia"/>
          <w:sz w:val="21"/>
          <w:szCs w:val="21"/>
        </w:rPr>
        <w:t xml:space="preserve">I </w:t>
      </w:r>
      <w:r w:rsidRPr="007632F5" w:rsidR="000046E1">
        <w:rPr>
          <w:rFonts w:ascii="Palatino Linotype" w:hAnsi="Palatino Linotype" w:eastAsiaTheme="majorEastAsia"/>
          <w:sz w:val="21"/>
          <w:szCs w:val="21"/>
        </w:rPr>
        <w:t xml:space="preserve">styrelsen för </w:t>
      </w:r>
      <w:r w:rsidRPr="007632F5" w:rsidR="00CE63B3">
        <w:rPr>
          <w:rFonts w:ascii="Palatino Linotype" w:hAnsi="Palatino Linotype" w:eastAsiaTheme="majorEastAsia"/>
          <w:sz w:val="21"/>
          <w:szCs w:val="21"/>
        </w:rPr>
        <w:t>Business Region Göteborg</w:t>
      </w:r>
      <w:r w:rsidRPr="007632F5">
        <w:rPr>
          <w:rFonts w:ascii="Palatino Linotype" w:hAnsi="Palatino Linotype" w:eastAsiaTheme="majorEastAsia"/>
          <w:sz w:val="21"/>
          <w:szCs w:val="21"/>
        </w:rPr>
        <w:t xml:space="preserve"> AB:</w:t>
      </w:r>
    </w:p>
    <w:p w:rsidRPr="007632F5" w:rsidR="007551BA" w:rsidP="00854BE3" w:rsidRDefault="00180F96" w14:paraId="59A5E480" w14:textId="76C3FEB1">
      <w:pPr>
        <w:pStyle w:val="Liststycke"/>
        <w:numPr>
          <w:ilvl w:val="0"/>
          <w:numId w:val="4"/>
        </w:numPr>
        <w:ind w:left="284" w:hanging="284"/>
        <w:rPr>
          <w:rFonts w:ascii="Palatino Linotype" w:hAnsi="Palatino Linotype" w:eastAsiaTheme="majorEastAsia"/>
          <w:sz w:val="21"/>
          <w:szCs w:val="21"/>
        </w:rPr>
      </w:pPr>
      <w:r w:rsidRPr="007632F5">
        <w:rPr>
          <w:rFonts w:ascii="Palatino Linotype" w:hAnsi="Palatino Linotype" w:eastAsiaTheme="majorEastAsia"/>
          <w:sz w:val="21"/>
          <w:szCs w:val="21"/>
        </w:rPr>
        <w:t xml:space="preserve">Att styrelsen </w:t>
      </w:r>
      <w:r w:rsidRPr="007632F5" w:rsidR="00482338">
        <w:rPr>
          <w:rFonts w:ascii="Palatino Linotype" w:hAnsi="Palatino Linotype" w:eastAsiaTheme="majorEastAsia"/>
          <w:sz w:val="21"/>
          <w:szCs w:val="21"/>
        </w:rPr>
        <w:t xml:space="preserve">bedömer att </w:t>
      </w:r>
      <w:r w:rsidRPr="007632F5" w:rsidR="00E5202E">
        <w:rPr>
          <w:rFonts w:ascii="Palatino Linotype" w:hAnsi="Palatino Linotype" w:eastAsiaTheme="majorEastAsia"/>
          <w:sz w:val="21"/>
          <w:szCs w:val="21"/>
        </w:rPr>
        <w:t>möjligheten till f</w:t>
      </w:r>
      <w:r w:rsidRPr="007632F5" w:rsidR="00730772">
        <w:rPr>
          <w:rFonts w:ascii="Palatino Linotype" w:hAnsi="Palatino Linotype" w:eastAsiaTheme="majorEastAsia"/>
          <w:sz w:val="21"/>
          <w:szCs w:val="21"/>
        </w:rPr>
        <w:t xml:space="preserve">ortsatt samarbete med </w:t>
      </w:r>
      <w:r w:rsidRPr="007632F5">
        <w:rPr>
          <w:rFonts w:ascii="Palatino Linotype" w:hAnsi="Palatino Linotype" w:eastAsiaTheme="majorEastAsia"/>
          <w:sz w:val="21"/>
          <w:szCs w:val="21"/>
        </w:rPr>
        <w:t>Mikrofonden Väst</w:t>
      </w:r>
      <w:r w:rsidRPr="007632F5" w:rsidR="00E5202E">
        <w:rPr>
          <w:rFonts w:ascii="Palatino Linotype" w:hAnsi="Palatino Linotype" w:eastAsiaTheme="majorEastAsia"/>
          <w:sz w:val="21"/>
          <w:szCs w:val="21"/>
        </w:rPr>
        <w:t xml:space="preserve"> ska prövas</w:t>
      </w:r>
      <w:r w:rsidRPr="007632F5">
        <w:rPr>
          <w:rFonts w:ascii="Palatino Linotype" w:hAnsi="Palatino Linotype" w:eastAsiaTheme="majorEastAsia"/>
          <w:sz w:val="21"/>
          <w:szCs w:val="21"/>
        </w:rPr>
        <w:t>.</w:t>
      </w:r>
      <w:r w:rsidRPr="007632F5" w:rsidR="00854BE3">
        <w:rPr>
          <w:rFonts w:ascii="Palatino Linotype" w:hAnsi="Palatino Linotype" w:eastAsiaTheme="majorEastAsia"/>
          <w:sz w:val="21"/>
          <w:szCs w:val="21"/>
        </w:rPr>
        <w:br/>
      </w:r>
    </w:p>
    <w:p w:rsidRPr="00C924D3" w:rsidR="00C924D3" w:rsidP="00C924D3" w:rsidRDefault="0053195B" w14:paraId="03EA5895" w14:textId="60C1C8D0">
      <w:pPr>
        <w:pStyle w:val="Liststycke"/>
        <w:numPr>
          <w:ilvl w:val="0"/>
          <w:numId w:val="4"/>
        </w:numPr>
        <w:ind w:left="284" w:hanging="284"/>
        <w:rPr>
          <w:rFonts w:ascii="Palatino Linotype" w:hAnsi="Palatino Linotype" w:eastAsiaTheme="majorEastAsia"/>
          <w:sz w:val="21"/>
          <w:szCs w:val="21"/>
        </w:rPr>
      </w:pPr>
      <w:r w:rsidRPr="007632F5">
        <w:rPr>
          <w:rFonts w:ascii="Palatino Linotype" w:hAnsi="Palatino Linotype" w:eastAsiaTheme="majorEastAsia"/>
          <w:sz w:val="21"/>
          <w:szCs w:val="21"/>
        </w:rPr>
        <w:t>Att uppdra åt VD att</w:t>
      </w:r>
      <w:r w:rsidRPr="00C924D3" w:rsidR="00C924D3">
        <w:rPr>
          <w:rFonts w:ascii="Palatino Linotype" w:hAnsi="Palatino Linotype" w:eastAsiaTheme="majorEastAsia"/>
          <w:sz w:val="21"/>
          <w:szCs w:val="21"/>
        </w:rPr>
        <w:t xml:space="preserve"> besluta om att ingå nytt avtal med Mikrofonden Väst. Ett nytt avtal förutsätter att samverkans- och ansvarsfördelningen är reglerad</w:t>
      </w:r>
      <w:r w:rsidR="00C17B29">
        <w:rPr>
          <w:rFonts w:ascii="Palatino Linotype" w:hAnsi="Palatino Linotype" w:eastAsiaTheme="majorEastAsia"/>
          <w:sz w:val="21"/>
          <w:szCs w:val="21"/>
        </w:rPr>
        <w:t xml:space="preserve"> </w:t>
      </w:r>
      <w:r w:rsidR="00946B1D">
        <w:rPr>
          <w:rFonts w:ascii="Palatino Linotype" w:hAnsi="Palatino Linotype" w:eastAsiaTheme="majorEastAsia"/>
          <w:sz w:val="21"/>
          <w:szCs w:val="21"/>
        </w:rPr>
        <w:t xml:space="preserve">på ett för BRG tillfredsställande sätt, </w:t>
      </w:r>
      <w:r w:rsidRPr="00C924D3" w:rsidR="00C924D3">
        <w:rPr>
          <w:rFonts w:ascii="Palatino Linotype" w:hAnsi="Palatino Linotype" w:eastAsiaTheme="majorEastAsia"/>
          <w:sz w:val="21"/>
          <w:szCs w:val="21"/>
        </w:rPr>
        <w:t>att Västra Götalandsregionen fortsatt beviljar driftstöd samt att Mikrofonden Väst kan säkerställa erforderlig medfinansiering, om så krävs. Om dessa förutsättningar inte bedöms vara uppfyllda ska återbetalning ske enligt skuldebrev och tidigare beslut.</w:t>
      </w:r>
    </w:p>
    <w:p w:rsidRPr="00B4215B" w:rsidR="000046E1" w:rsidP="000046E1" w:rsidRDefault="000046E1" w14:paraId="27F33E45" w14:textId="28B940D4">
      <w:pPr>
        <w:pStyle w:val="Rubrik2"/>
        <w:rPr>
          <w:rFonts w:ascii="Arial Black" w:hAnsi="Arial Black"/>
          <w:color w:val="3B5776"/>
          <w:sz w:val="24"/>
          <w:szCs w:val="24"/>
        </w:rPr>
      </w:pPr>
      <w:r w:rsidRPr="00B4215B">
        <w:rPr>
          <w:rFonts w:ascii="Arial Black" w:hAnsi="Arial Black"/>
          <w:color w:val="3B5776"/>
          <w:sz w:val="24"/>
          <w:szCs w:val="24"/>
        </w:rPr>
        <w:t>Sammanfattning</w:t>
      </w:r>
    </w:p>
    <w:p w:rsidR="00BE791A" w:rsidP="00EE1E04" w:rsidRDefault="00EE1E04" w14:paraId="4B87BDB2" w14:textId="2C3849EC">
      <w:pPr>
        <w:rPr>
          <w:rFonts w:ascii="Palatino Linotype" w:hAnsi="Palatino Linotype" w:eastAsiaTheme="majorEastAsia"/>
          <w:sz w:val="21"/>
          <w:szCs w:val="21"/>
        </w:rPr>
      </w:pPr>
      <w:r w:rsidRPr="00EE1E04">
        <w:rPr>
          <w:rFonts w:ascii="Palatino Linotype" w:hAnsi="Palatino Linotype" w:eastAsiaTheme="majorEastAsia"/>
          <w:sz w:val="21"/>
          <w:szCs w:val="21"/>
        </w:rPr>
        <w:t xml:space="preserve">Sedan 2014 har BRG haft i uppdrag att hantera stadens stöd till social ekonomi genom </w:t>
      </w:r>
      <w:r w:rsidR="00E458E3">
        <w:rPr>
          <w:rFonts w:ascii="Palatino Linotype" w:hAnsi="Palatino Linotype" w:eastAsiaTheme="majorEastAsia"/>
          <w:sz w:val="21"/>
          <w:szCs w:val="21"/>
        </w:rPr>
        <w:t xml:space="preserve">tidsbegränsat </w:t>
      </w:r>
      <w:r w:rsidRPr="00EE1E04">
        <w:rPr>
          <w:rFonts w:ascii="Palatino Linotype" w:hAnsi="Palatino Linotype" w:eastAsiaTheme="majorEastAsia"/>
          <w:sz w:val="21"/>
          <w:szCs w:val="21"/>
        </w:rPr>
        <w:t xml:space="preserve">avtal med </w:t>
      </w:r>
      <w:r w:rsidRPr="00B11648" w:rsidR="009A12CB">
        <w:rPr>
          <w:rFonts w:ascii="Palatino Linotype" w:hAnsi="Palatino Linotype" w:eastAsiaTheme="majorEastAsia"/>
          <w:sz w:val="21"/>
          <w:szCs w:val="21"/>
        </w:rPr>
        <w:t>Mikrofonden Väst (MFV</w:t>
      </w:r>
      <w:r>
        <w:rPr>
          <w:rFonts w:ascii="Palatino Linotype" w:hAnsi="Palatino Linotype" w:eastAsiaTheme="majorEastAsia"/>
          <w:sz w:val="21"/>
          <w:szCs w:val="21"/>
        </w:rPr>
        <w:t xml:space="preserve">). </w:t>
      </w:r>
      <w:r w:rsidRPr="00EE1E04">
        <w:rPr>
          <w:rFonts w:ascii="Palatino Linotype" w:hAnsi="Palatino Linotype" w:eastAsiaTheme="majorEastAsia"/>
          <w:sz w:val="21"/>
          <w:szCs w:val="21"/>
        </w:rPr>
        <w:t>Avtalet löpte ut den 31 december 2025. Utgångspunkten var att kvarvarande medel därefter skulle återbetalas enligt gällande skuldebrev.</w:t>
      </w:r>
      <w:r w:rsidR="00BE791A">
        <w:rPr>
          <w:rFonts w:ascii="Palatino Linotype" w:hAnsi="Palatino Linotype" w:eastAsiaTheme="majorEastAsia"/>
          <w:sz w:val="21"/>
          <w:szCs w:val="21"/>
        </w:rPr>
        <w:t xml:space="preserve"> </w:t>
      </w:r>
    </w:p>
    <w:p w:rsidRPr="00D81341" w:rsidR="00D81341" w:rsidP="00D81341" w:rsidRDefault="00DC0442" w14:paraId="46434656" w14:textId="0CEF478B">
      <w:pPr>
        <w:rPr>
          <w:rFonts w:ascii="Palatino Linotype" w:hAnsi="Palatino Linotype" w:eastAsiaTheme="majorEastAsia"/>
          <w:sz w:val="21"/>
          <w:szCs w:val="21"/>
        </w:rPr>
      </w:pPr>
      <w:r>
        <w:rPr>
          <w:rFonts w:ascii="Palatino Linotype" w:hAnsi="Palatino Linotype" w:eastAsiaTheme="majorEastAsia"/>
          <w:sz w:val="21"/>
          <w:szCs w:val="21"/>
        </w:rPr>
        <w:t xml:space="preserve">Efter </w:t>
      </w:r>
      <w:r w:rsidRPr="004D796A" w:rsidR="004D796A">
        <w:rPr>
          <w:rFonts w:ascii="Palatino Linotype" w:hAnsi="Palatino Linotype" w:eastAsiaTheme="majorEastAsia"/>
          <w:sz w:val="21"/>
          <w:szCs w:val="21"/>
        </w:rPr>
        <w:t xml:space="preserve">initiativ från MFV </w:t>
      </w:r>
      <w:r w:rsidR="002A342D">
        <w:rPr>
          <w:rFonts w:ascii="Palatino Linotype" w:hAnsi="Palatino Linotype" w:eastAsiaTheme="majorEastAsia"/>
          <w:sz w:val="21"/>
          <w:szCs w:val="21"/>
        </w:rPr>
        <w:t xml:space="preserve">bedömde BRG att en fortsatt avtalsrelation kunde övervägas under förutsättning </w:t>
      </w:r>
      <w:r w:rsidRPr="00B11648" w:rsidR="00D16E96">
        <w:rPr>
          <w:rFonts w:ascii="Palatino Linotype" w:hAnsi="Palatino Linotype" w:eastAsiaTheme="majorEastAsia"/>
          <w:sz w:val="21"/>
          <w:szCs w:val="21"/>
        </w:rPr>
        <w:t xml:space="preserve">att </w:t>
      </w:r>
      <w:r w:rsidRPr="00B11648" w:rsidR="00394123">
        <w:rPr>
          <w:rFonts w:ascii="Palatino Linotype" w:hAnsi="Palatino Linotype" w:eastAsiaTheme="majorEastAsia"/>
          <w:sz w:val="21"/>
          <w:szCs w:val="21"/>
        </w:rPr>
        <w:t xml:space="preserve">föreningen </w:t>
      </w:r>
      <w:r w:rsidRPr="004D796A" w:rsidR="004D796A">
        <w:rPr>
          <w:rFonts w:ascii="Palatino Linotype" w:hAnsi="Palatino Linotype" w:eastAsiaTheme="majorEastAsia"/>
          <w:sz w:val="21"/>
          <w:szCs w:val="21"/>
        </w:rPr>
        <w:t xml:space="preserve">erhöll </w:t>
      </w:r>
      <w:r w:rsidRPr="00B11648" w:rsidR="00394123">
        <w:rPr>
          <w:rFonts w:ascii="Palatino Linotype" w:hAnsi="Palatino Linotype" w:eastAsiaTheme="majorEastAsia"/>
          <w:sz w:val="21"/>
          <w:szCs w:val="21"/>
        </w:rPr>
        <w:t xml:space="preserve">egen registrering hos Finansinspektionen </w:t>
      </w:r>
      <w:r w:rsidR="007D18C8">
        <w:rPr>
          <w:rFonts w:ascii="Palatino Linotype" w:hAnsi="Palatino Linotype" w:eastAsiaTheme="majorEastAsia"/>
          <w:sz w:val="21"/>
          <w:szCs w:val="21"/>
        </w:rPr>
        <w:t xml:space="preserve">och </w:t>
      </w:r>
      <w:r w:rsidRPr="004D796A" w:rsidR="004D796A">
        <w:rPr>
          <w:rFonts w:ascii="Palatino Linotype" w:hAnsi="Palatino Linotype" w:eastAsiaTheme="majorEastAsia"/>
          <w:sz w:val="21"/>
          <w:szCs w:val="21"/>
        </w:rPr>
        <w:t xml:space="preserve">hemställde </w:t>
      </w:r>
      <w:r w:rsidR="007D18C8">
        <w:rPr>
          <w:rFonts w:ascii="Palatino Linotype" w:hAnsi="Palatino Linotype" w:eastAsiaTheme="majorEastAsia"/>
          <w:sz w:val="21"/>
          <w:szCs w:val="21"/>
        </w:rPr>
        <w:t xml:space="preserve">om förlängning till </w:t>
      </w:r>
      <w:r w:rsidRPr="004D796A" w:rsidR="004D796A">
        <w:rPr>
          <w:rFonts w:ascii="Palatino Linotype" w:hAnsi="Palatino Linotype" w:eastAsiaTheme="majorEastAsia"/>
          <w:sz w:val="21"/>
          <w:szCs w:val="21"/>
        </w:rPr>
        <w:t xml:space="preserve">kommunfullmäktige </w:t>
      </w:r>
      <w:r w:rsidR="007D18C8">
        <w:rPr>
          <w:rFonts w:ascii="Palatino Linotype" w:hAnsi="Palatino Linotype" w:eastAsiaTheme="majorEastAsia"/>
          <w:sz w:val="21"/>
          <w:szCs w:val="21"/>
        </w:rPr>
        <w:t>för</w:t>
      </w:r>
      <w:r w:rsidRPr="004D796A" w:rsidR="004D796A">
        <w:rPr>
          <w:rFonts w:ascii="Palatino Linotype" w:hAnsi="Palatino Linotype" w:eastAsiaTheme="majorEastAsia"/>
          <w:sz w:val="21"/>
          <w:szCs w:val="21"/>
        </w:rPr>
        <w:t xml:space="preserve"> </w:t>
      </w:r>
      <w:r w:rsidR="00F81E50">
        <w:rPr>
          <w:rFonts w:ascii="Palatino Linotype" w:hAnsi="Palatino Linotype" w:eastAsiaTheme="majorEastAsia"/>
          <w:sz w:val="21"/>
          <w:szCs w:val="21"/>
        </w:rPr>
        <w:t>beslut</w:t>
      </w:r>
      <w:r w:rsidRPr="004D796A" w:rsidR="004D796A">
        <w:rPr>
          <w:rFonts w:ascii="Palatino Linotype" w:hAnsi="Palatino Linotype" w:eastAsiaTheme="majorEastAsia"/>
          <w:sz w:val="21"/>
          <w:szCs w:val="21"/>
        </w:rPr>
        <w:t>.</w:t>
      </w:r>
      <w:r w:rsidR="004D796A">
        <w:rPr>
          <w:rFonts w:ascii="Palatino Linotype" w:hAnsi="Palatino Linotype" w:eastAsiaTheme="majorEastAsia"/>
          <w:sz w:val="21"/>
          <w:szCs w:val="21"/>
        </w:rPr>
        <w:t xml:space="preserve"> </w:t>
      </w:r>
      <w:r w:rsidR="00E458E3">
        <w:rPr>
          <w:rFonts w:ascii="Palatino Linotype" w:hAnsi="Palatino Linotype" w:eastAsiaTheme="majorEastAsia"/>
          <w:sz w:val="21"/>
          <w:szCs w:val="21"/>
        </w:rPr>
        <w:t>K</w:t>
      </w:r>
      <w:r w:rsidRPr="00B11648" w:rsidR="004D796A">
        <w:rPr>
          <w:rFonts w:ascii="Palatino Linotype" w:hAnsi="Palatino Linotype" w:eastAsiaTheme="majorEastAsia"/>
          <w:sz w:val="21"/>
          <w:szCs w:val="21"/>
        </w:rPr>
        <w:t>ommunfullmäktige beslutade 2026-03-26 (§85) att ge BRG möjlighet att förlänga avtalet årsvis eller avsluta det.</w:t>
      </w:r>
      <w:r w:rsidR="004D796A">
        <w:rPr>
          <w:rFonts w:ascii="Palatino Linotype" w:hAnsi="Palatino Linotype" w:eastAsiaTheme="majorEastAsia"/>
          <w:sz w:val="21"/>
          <w:szCs w:val="21"/>
        </w:rPr>
        <w:t xml:space="preserve"> </w:t>
      </w:r>
      <w:r w:rsidRPr="00D81341" w:rsidR="00D81341">
        <w:rPr>
          <w:rFonts w:ascii="Palatino Linotype" w:hAnsi="Palatino Linotype" w:eastAsiaTheme="majorEastAsia"/>
          <w:sz w:val="21"/>
          <w:szCs w:val="21"/>
        </w:rPr>
        <w:t xml:space="preserve">Återbetalning av kvarvarande medel har pausats i avvaktan på ställningstagande till </w:t>
      </w:r>
      <w:proofErr w:type="spellStart"/>
      <w:r w:rsidRPr="00D81341" w:rsidR="00D81341">
        <w:rPr>
          <w:rFonts w:ascii="Palatino Linotype" w:hAnsi="Palatino Linotype" w:eastAsiaTheme="majorEastAsia"/>
          <w:sz w:val="21"/>
          <w:szCs w:val="21"/>
        </w:rPr>
        <w:t>MFV:s</w:t>
      </w:r>
      <w:proofErr w:type="spellEnd"/>
      <w:r w:rsidRPr="00D81341" w:rsidR="00D81341">
        <w:rPr>
          <w:rFonts w:ascii="Palatino Linotype" w:hAnsi="Palatino Linotype" w:eastAsiaTheme="majorEastAsia"/>
          <w:sz w:val="21"/>
          <w:szCs w:val="21"/>
        </w:rPr>
        <w:t xml:space="preserve"> framtida organisering och förutsättningarna för ett fortsatt samarbete.</w:t>
      </w:r>
    </w:p>
    <w:p w:rsidRPr="004D796A" w:rsidR="004D796A" w:rsidP="004D796A" w:rsidRDefault="00477C89" w14:paraId="585EB744" w14:textId="1DEE204B">
      <w:pPr>
        <w:rPr>
          <w:rFonts w:ascii="Palatino Linotype" w:hAnsi="Palatino Linotype" w:eastAsiaTheme="majorEastAsia"/>
          <w:sz w:val="21"/>
          <w:szCs w:val="21"/>
        </w:rPr>
      </w:pPr>
      <w:r>
        <w:rPr>
          <w:rFonts w:ascii="Palatino Linotype" w:hAnsi="Palatino Linotype" w:eastAsiaTheme="majorEastAsia"/>
          <w:sz w:val="21"/>
          <w:szCs w:val="21"/>
        </w:rPr>
        <w:t>När M</w:t>
      </w:r>
      <w:r w:rsidRPr="004D796A" w:rsidR="004D796A">
        <w:rPr>
          <w:rFonts w:ascii="Palatino Linotype" w:hAnsi="Palatino Linotype" w:eastAsiaTheme="majorEastAsia"/>
          <w:sz w:val="21"/>
          <w:szCs w:val="21"/>
        </w:rPr>
        <w:t>FV återtog sin ansökan om registrering bedömde BRG att förutsättningarna hade förändrats</w:t>
      </w:r>
      <w:r w:rsidR="00B70764">
        <w:rPr>
          <w:rFonts w:ascii="Palatino Linotype" w:hAnsi="Palatino Linotype" w:eastAsiaTheme="majorEastAsia"/>
          <w:sz w:val="21"/>
          <w:szCs w:val="21"/>
        </w:rPr>
        <w:t xml:space="preserve"> och att fortsatt samarbete inte </w:t>
      </w:r>
      <w:r w:rsidR="00953C0F">
        <w:rPr>
          <w:rFonts w:ascii="Palatino Linotype" w:hAnsi="Palatino Linotype" w:eastAsiaTheme="majorEastAsia"/>
          <w:sz w:val="21"/>
          <w:szCs w:val="21"/>
        </w:rPr>
        <w:t>längre var</w:t>
      </w:r>
      <w:r w:rsidR="00B70764">
        <w:rPr>
          <w:rFonts w:ascii="Palatino Linotype" w:hAnsi="Palatino Linotype" w:eastAsiaTheme="majorEastAsia"/>
          <w:sz w:val="21"/>
          <w:szCs w:val="21"/>
        </w:rPr>
        <w:t xml:space="preserve"> aktuellt</w:t>
      </w:r>
      <w:r w:rsidRPr="004D796A" w:rsidR="004D796A">
        <w:rPr>
          <w:rFonts w:ascii="Palatino Linotype" w:hAnsi="Palatino Linotype" w:eastAsiaTheme="majorEastAsia"/>
          <w:sz w:val="21"/>
          <w:szCs w:val="21"/>
        </w:rPr>
        <w:t xml:space="preserve">. </w:t>
      </w:r>
      <w:r w:rsidR="00E458E3">
        <w:rPr>
          <w:rFonts w:ascii="Palatino Linotype" w:hAnsi="Palatino Linotype" w:eastAsiaTheme="majorEastAsia"/>
          <w:sz w:val="21"/>
          <w:szCs w:val="21"/>
        </w:rPr>
        <w:t xml:space="preserve">MFV har genom </w:t>
      </w:r>
      <w:r w:rsidRPr="004D796A" w:rsidR="004D796A">
        <w:rPr>
          <w:rFonts w:ascii="Palatino Linotype" w:hAnsi="Palatino Linotype" w:eastAsiaTheme="majorEastAsia"/>
          <w:sz w:val="21"/>
          <w:szCs w:val="21"/>
        </w:rPr>
        <w:t>bifogad skrivelse begär</w:t>
      </w:r>
      <w:r w:rsidR="00A85A3B">
        <w:rPr>
          <w:rFonts w:ascii="Palatino Linotype" w:hAnsi="Palatino Linotype" w:eastAsiaTheme="majorEastAsia"/>
          <w:sz w:val="21"/>
          <w:szCs w:val="21"/>
        </w:rPr>
        <w:t>t</w:t>
      </w:r>
      <w:r w:rsidRPr="004D796A" w:rsidR="004D796A">
        <w:rPr>
          <w:rFonts w:ascii="Palatino Linotype" w:hAnsi="Palatino Linotype" w:eastAsiaTheme="majorEastAsia"/>
          <w:sz w:val="21"/>
          <w:szCs w:val="21"/>
        </w:rPr>
        <w:t xml:space="preserve"> att styrelsen omprövar frågan utifrån en alternativ modell för verksamheten.</w:t>
      </w:r>
    </w:p>
    <w:p w:rsidRPr="00B11648" w:rsidR="00524174" w:rsidP="002735FB" w:rsidRDefault="00524174" w14:paraId="6B92C174" w14:textId="155FC540">
      <w:pPr>
        <w:rPr>
          <w:rFonts w:ascii="Palatino Linotype" w:hAnsi="Palatino Linotype" w:eastAsiaTheme="majorEastAsia"/>
          <w:sz w:val="21"/>
          <w:szCs w:val="21"/>
        </w:rPr>
      </w:pPr>
      <w:r w:rsidRPr="00B11648">
        <w:rPr>
          <w:rFonts w:ascii="Palatino Linotype" w:hAnsi="Palatino Linotype" w:eastAsiaTheme="majorEastAsia"/>
          <w:sz w:val="21"/>
          <w:szCs w:val="21"/>
        </w:rPr>
        <w:lastRenderedPageBreak/>
        <w:t xml:space="preserve">MFV </w:t>
      </w:r>
      <w:r w:rsidR="00A85A3B">
        <w:rPr>
          <w:rFonts w:ascii="Palatino Linotype" w:hAnsi="Palatino Linotype" w:eastAsiaTheme="majorEastAsia"/>
          <w:sz w:val="21"/>
          <w:szCs w:val="21"/>
        </w:rPr>
        <w:t xml:space="preserve">föreslår en modell </w:t>
      </w:r>
      <w:r w:rsidR="0031605F">
        <w:rPr>
          <w:rFonts w:ascii="Palatino Linotype" w:hAnsi="Palatino Linotype" w:eastAsiaTheme="majorEastAsia"/>
          <w:sz w:val="21"/>
          <w:szCs w:val="21"/>
        </w:rPr>
        <w:t xml:space="preserve">för </w:t>
      </w:r>
      <w:r w:rsidRPr="00B11648">
        <w:rPr>
          <w:rFonts w:ascii="Palatino Linotype" w:hAnsi="Palatino Linotype" w:eastAsiaTheme="majorEastAsia"/>
          <w:sz w:val="21"/>
          <w:szCs w:val="21"/>
        </w:rPr>
        <w:t xml:space="preserve">fortsatt samarbete </w:t>
      </w:r>
      <w:r w:rsidR="0031605F">
        <w:rPr>
          <w:rFonts w:ascii="Palatino Linotype" w:hAnsi="Palatino Linotype" w:eastAsiaTheme="majorEastAsia"/>
          <w:sz w:val="21"/>
          <w:szCs w:val="21"/>
        </w:rPr>
        <w:t xml:space="preserve">där </w:t>
      </w:r>
      <w:r w:rsidRPr="00B11648">
        <w:rPr>
          <w:rFonts w:ascii="Palatino Linotype" w:hAnsi="Palatino Linotype" w:eastAsiaTheme="majorEastAsia"/>
          <w:sz w:val="21"/>
          <w:szCs w:val="21"/>
        </w:rPr>
        <w:t xml:space="preserve">Mikrofonden Sverige, som innehar registrering hos FI, </w:t>
      </w:r>
      <w:r w:rsidRPr="00B11648" w:rsidR="00890951">
        <w:rPr>
          <w:rFonts w:ascii="Palatino Linotype" w:hAnsi="Palatino Linotype" w:eastAsiaTheme="majorEastAsia"/>
          <w:sz w:val="21"/>
          <w:szCs w:val="21"/>
        </w:rPr>
        <w:t xml:space="preserve">hanterar </w:t>
      </w:r>
      <w:r w:rsidRPr="00B11648">
        <w:rPr>
          <w:rFonts w:ascii="Palatino Linotype" w:hAnsi="Palatino Linotype" w:eastAsiaTheme="majorEastAsia"/>
          <w:sz w:val="21"/>
          <w:szCs w:val="21"/>
        </w:rPr>
        <w:t xml:space="preserve">de formella garantiärendena medan MFV fortsatt verkar lokalt </w:t>
      </w:r>
      <w:r w:rsidRPr="00B11648" w:rsidR="000100E3">
        <w:rPr>
          <w:rFonts w:ascii="Palatino Linotype" w:hAnsi="Palatino Linotype" w:eastAsiaTheme="majorEastAsia"/>
          <w:sz w:val="21"/>
          <w:szCs w:val="21"/>
        </w:rPr>
        <w:t xml:space="preserve">inom ramen för </w:t>
      </w:r>
      <w:r w:rsidR="0015165B">
        <w:rPr>
          <w:rFonts w:ascii="Palatino Linotype" w:hAnsi="Palatino Linotype" w:eastAsiaTheme="majorEastAsia"/>
          <w:sz w:val="21"/>
          <w:szCs w:val="21"/>
        </w:rPr>
        <w:t>avtalet</w:t>
      </w:r>
      <w:r w:rsidRPr="00B11648">
        <w:rPr>
          <w:rFonts w:ascii="Palatino Linotype" w:hAnsi="Palatino Linotype" w:eastAsiaTheme="majorEastAsia"/>
          <w:sz w:val="21"/>
          <w:szCs w:val="21"/>
        </w:rPr>
        <w:t>.</w:t>
      </w:r>
    </w:p>
    <w:p w:rsidR="00DA52F5" w:rsidP="0036138F" w:rsidRDefault="001B2BA5" w14:paraId="66A2180D" w14:textId="01F70513">
      <w:pPr>
        <w:rPr>
          <w:rFonts w:ascii="Palatino Linotype" w:hAnsi="Palatino Linotype" w:eastAsiaTheme="majorEastAsia"/>
          <w:sz w:val="21"/>
          <w:szCs w:val="21"/>
        </w:rPr>
      </w:pPr>
      <w:r w:rsidRPr="001B2BA5">
        <w:rPr>
          <w:rFonts w:ascii="Palatino Linotype" w:hAnsi="Palatino Linotype" w:eastAsiaTheme="majorEastAsia"/>
          <w:sz w:val="21"/>
          <w:szCs w:val="21"/>
        </w:rPr>
        <w:t>BRG bedömer, i likhet med tidigare ställningstaganden, att det finns kvarvarande samhällsnytta i verksamheten samtidigt som den ekonomiska risken är begränsad.</w:t>
      </w:r>
      <w:r>
        <w:rPr>
          <w:rFonts w:ascii="Palatino Linotype" w:hAnsi="Palatino Linotype" w:eastAsiaTheme="majorEastAsia"/>
          <w:sz w:val="21"/>
          <w:szCs w:val="21"/>
        </w:rPr>
        <w:t xml:space="preserve"> </w:t>
      </w:r>
      <w:r w:rsidR="00DA52F5">
        <w:rPr>
          <w:rFonts w:ascii="Palatino Linotype" w:hAnsi="Palatino Linotype" w:eastAsiaTheme="majorEastAsia"/>
          <w:sz w:val="21"/>
          <w:szCs w:val="21"/>
        </w:rPr>
        <w:t xml:space="preserve">Frågan gäller inte några nya medel utan om den föreslagna modellen ger tillräckliga förutsättningar för styrning, insyn och uppföljning av de medel som omfattas av tidigare beslut. </w:t>
      </w:r>
      <w:r w:rsidR="00147E10">
        <w:rPr>
          <w:rFonts w:ascii="Palatino Linotype" w:hAnsi="Palatino Linotype" w:eastAsiaTheme="majorEastAsia"/>
          <w:sz w:val="21"/>
          <w:szCs w:val="21"/>
        </w:rPr>
        <w:t xml:space="preserve">Det förutsätter vidare att föreningen erhåller driftstöd för verksamheten från Västra Götalandsregionen och kan säkerställa erforderlig medfinansiering om så krävs. </w:t>
      </w:r>
    </w:p>
    <w:p w:rsidRPr="007632F5" w:rsidR="00907640" w:rsidP="0036138F" w:rsidRDefault="0036138F" w14:paraId="1BFF4F00" w14:textId="129F1CEF">
      <w:pPr>
        <w:rPr>
          <w:rFonts w:ascii="Palatino Linotype" w:hAnsi="Palatino Linotype" w:eastAsiaTheme="majorEastAsia"/>
          <w:sz w:val="21"/>
          <w:szCs w:val="21"/>
        </w:rPr>
      </w:pPr>
      <w:r w:rsidRPr="00B11648">
        <w:rPr>
          <w:rFonts w:ascii="Palatino Linotype" w:hAnsi="Palatino Linotype" w:eastAsiaTheme="majorEastAsia"/>
          <w:sz w:val="21"/>
          <w:szCs w:val="21"/>
        </w:rPr>
        <w:t xml:space="preserve">Mot denna bakgrund föreslås styrelsen </w:t>
      </w:r>
      <w:r w:rsidRPr="00B11648" w:rsidR="00495FE0">
        <w:rPr>
          <w:rFonts w:ascii="Palatino Linotype" w:hAnsi="Palatino Linotype" w:eastAsiaTheme="majorEastAsia"/>
          <w:sz w:val="21"/>
          <w:szCs w:val="21"/>
        </w:rPr>
        <w:t xml:space="preserve">ställa sig </w:t>
      </w:r>
      <w:r w:rsidRPr="00B11648">
        <w:rPr>
          <w:rFonts w:ascii="Palatino Linotype" w:hAnsi="Palatino Linotype" w:eastAsiaTheme="majorEastAsia"/>
          <w:sz w:val="21"/>
          <w:szCs w:val="21"/>
        </w:rPr>
        <w:t xml:space="preserve">positiv </w:t>
      </w:r>
      <w:r w:rsidRPr="00B11648" w:rsidR="00495FE0">
        <w:rPr>
          <w:rFonts w:ascii="Palatino Linotype" w:hAnsi="Palatino Linotype" w:eastAsiaTheme="majorEastAsia"/>
          <w:sz w:val="21"/>
          <w:szCs w:val="21"/>
        </w:rPr>
        <w:t>till att pröva förutsättningarna för ett fortsatt samarbete och ge</w:t>
      </w:r>
      <w:r w:rsidRPr="00B11648">
        <w:rPr>
          <w:rFonts w:ascii="Palatino Linotype" w:hAnsi="Palatino Linotype" w:eastAsiaTheme="majorEastAsia"/>
          <w:sz w:val="21"/>
          <w:szCs w:val="21"/>
        </w:rPr>
        <w:t xml:space="preserve"> VD mandat att </w:t>
      </w:r>
      <w:r w:rsidRPr="00B11648" w:rsidR="00B11648">
        <w:rPr>
          <w:rFonts w:ascii="Palatino Linotype" w:hAnsi="Palatino Linotype" w:eastAsiaTheme="majorEastAsia"/>
          <w:sz w:val="21"/>
          <w:szCs w:val="21"/>
        </w:rPr>
        <w:t xml:space="preserve">avgöra om förutsättningarna för att ingå en ny överenskommelse är uppfyllda eller om återbetalning av kvarvarande medel ska inledas i enlighet </w:t>
      </w:r>
      <w:r w:rsidRPr="00B11648" w:rsidR="006E4E45">
        <w:rPr>
          <w:rFonts w:ascii="Palatino Linotype" w:hAnsi="Palatino Linotype" w:eastAsiaTheme="majorEastAsia"/>
          <w:sz w:val="21"/>
          <w:szCs w:val="21"/>
        </w:rPr>
        <w:t>med tidigare beslut</w:t>
      </w:r>
      <w:r w:rsidRPr="00B11648">
        <w:rPr>
          <w:rFonts w:ascii="Palatino Linotype" w:hAnsi="Palatino Linotype" w:eastAsiaTheme="majorEastAsia"/>
          <w:sz w:val="21"/>
          <w:szCs w:val="21"/>
        </w:rPr>
        <w:t>.</w:t>
      </w:r>
    </w:p>
    <w:p w:rsidRPr="00B4215B" w:rsidR="009412EF" w:rsidP="009412EF" w:rsidRDefault="009412EF" w14:paraId="789DD91B" w14:textId="77777777">
      <w:pPr>
        <w:pStyle w:val="Rubrik2"/>
        <w:rPr>
          <w:rFonts w:ascii="Arial Black" w:hAnsi="Arial Black"/>
          <w:color w:val="3B5776"/>
          <w:sz w:val="24"/>
          <w:szCs w:val="24"/>
        </w:rPr>
      </w:pPr>
      <w:r w:rsidRPr="00B4215B">
        <w:rPr>
          <w:rFonts w:ascii="Arial Black" w:hAnsi="Arial Black"/>
          <w:color w:val="3B5776"/>
          <w:sz w:val="24"/>
          <w:szCs w:val="24"/>
        </w:rPr>
        <w:t>Bedömning ur ekonomisk</w:t>
      </w:r>
      <w:r>
        <w:rPr>
          <w:rFonts w:ascii="Arial Black" w:hAnsi="Arial Black"/>
          <w:color w:val="3B5776"/>
          <w:sz w:val="24"/>
          <w:szCs w:val="24"/>
        </w:rPr>
        <w:t>, ekologisk och social</w:t>
      </w:r>
      <w:r w:rsidRPr="00B4215B">
        <w:rPr>
          <w:rFonts w:ascii="Arial Black" w:hAnsi="Arial Black"/>
          <w:color w:val="3B5776"/>
          <w:sz w:val="24"/>
          <w:szCs w:val="24"/>
        </w:rPr>
        <w:t xml:space="preserve"> dimension</w:t>
      </w:r>
    </w:p>
    <w:p w:rsidRPr="007632F5" w:rsidR="009412EF" w:rsidP="009412EF" w:rsidRDefault="009412EF" w14:paraId="5A9EDEFD" w14:textId="77777777">
      <w:pPr>
        <w:spacing w:after="240" w:line="240" w:lineRule="auto"/>
        <w:rPr>
          <w:rFonts w:ascii="Palatino Linotype" w:hAnsi="Palatino Linotype" w:eastAsiaTheme="majorEastAsia" w:cstheme="majorBidi"/>
          <w:b/>
          <w:color w:val="262626" w:themeColor="text1" w:themeTint="D9"/>
          <w:sz w:val="21"/>
          <w:szCs w:val="21"/>
        </w:rPr>
      </w:pPr>
      <w:r w:rsidRPr="007632F5">
        <w:rPr>
          <w:rFonts w:ascii="Palatino Linotype" w:hAnsi="Palatino Linotype"/>
          <w:sz w:val="21"/>
          <w:szCs w:val="21"/>
        </w:rPr>
        <w:t xml:space="preserve">Bolaget har inte funnit några ytterligare aspekter i denna fråga utöver vad som framgår av tidigare beredning och dokumentation i ärendet.  </w:t>
      </w:r>
    </w:p>
    <w:p w:rsidRPr="00B4215B" w:rsidR="009412EF" w:rsidP="009412EF" w:rsidRDefault="009412EF" w14:paraId="1BDD6542" w14:textId="77777777">
      <w:pPr>
        <w:pStyle w:val="Rubrik2"/>
        <w:rPr>
          <w:rFonts w:ascii="Arial Black" w:hAnsi="Arial Black"/>
          <w:color w:val="3B5776"/>
          <w:sz w:val="24"/>
          <w:szCs w:val="24"/>
        </w:rPr>
      </w:pPr>
      <w:r w:rsidRPr="00B4215B">
        <w:rPr>
          <w:rFonts w:ascii="Arial Black" w:hAnsi="Arial Black"/>
          <w:color w:val="3B5776"/>
          <w:sz w:val="24"/>
          <w:szCs w:val="24"/>
        </w:rPr>
        <w:t>Bilagor</w:t>
      </w:r>
    </w:p>
    <w:p w:rsidRPr="0036138F" w:rsidR="0036138F" w:rsidP="009412EF" w:rsidRDefault="009412EF" w14:paraId="746DBF83" w14:textId="4BCED9D9">
      <w:pPr>
        <w:rPr>
          <w:rFonts w:ascii="Palatino Linotype" w:hAnsi="Palatino Linotype" w:eastAsiaTheme="majorEastAsia"/>
          <w:szCs w:val="22"/>
        </w:rPr>
      </w:pPr>
      <w:r w:rsidRPr="00B32CC0">
        <w:rPr>
          <w:rFonts w:ascii="Palatino Linotype" w:hAnsi="Palatino Linotype" w:eastAsiaTheme="majorEastAsia"/>
          <w:szCs w:val="22"/>
        </w:rPr>
        <w:t>1.</w:t>
      </w:r>
      <w:r w:rsidRPr="00B32CC0">
        <w:rPr>
          <w:rFonts w:ascii="Palatino Linotype" w:hAnsi="Palatino Linotype" w:eastAsiaTheme="majorEastAsia"/>
          <w:szCs w:val="22"/>
        </w:rPr>
        <w:tab/>
      </w:r>
      <w:r w:rsidR="00A66A75">
        <w:rPr>
          <w:rFonts w:ascii="Palatino Linotype" w:hAnsi="Palatino Linotype" w:eastAsiaTheme="majorEastAsia"/>
          <w:szCs w:val="22"/>
        </w:rPr>
        <w:t>Sk</w:t>
      </w:r>
      <w:r w:rsidRPr="00B11648">
        <w:rPr>
          <w:rFonts w:ascii="Palatino Linotype" w:hAnsi="Palatino Linotype" w:eastAsiaTheme="majorEastAsia"/>
          <w:sz w:val="21"/>
          <w:szCs w:val="21"/>
        </w:rPr>
        <w:t>rivelse från Mikrofonden</w:t>
      </w:r>
      <w:r w:rsidR="00DE1F5D">
        <w:rPr>
          <w:rFonts w:ascii="Palatino Linotype" w:hAnsi="Palatino Linotype" w:eastAsiaTheme="majorEastAsia"/>
          <w:sz w:val="21"/>
          <w:szCs w:val="21"/>
        </w:rPr>
        <w:t xml:space="preserve"> Väst</w:t>
      </w:r>
    </w:p>
    <w:p w:rsidR="006D10DC" w:rsidP="002735FB" w:rsidRDefault="006D10DC" w14:paraId="526B7130" w14:textId="10155EE2">
      <w:pPr>
        <w:rPr>
          <w:rFonts w:ascii="Palatino Linotype" w:hAnsi="Palatino Linotype" w:eastAsiaTheme="majorEastAsia"/>
          <w:szCs w:val="22"/>
        </w:rPr>
      </w:pPr>
    </w:p>
    <w:p w:rsidR="009412EF" w:rsidRDefault="009412EF" w14:paraId="68A01558" w14:textId="77777777">
      <w:pPr>
        <w:spacing w:after="240" w:line="240" w:lineRule="auto"/>
        <w:rPr>
          <w:rFonts w:ascii="Palatino Linotype" w:hAnsi="Palatino Linotype" w:eastAsiaTheme="majorEastAsia"/>
          <w:szCs w:val="22"/>
        </w:rPr>
      </w:pPr>
      <w:r>
        <w:rPr>
          <w:rFonts w:ascii="Palatino Linotype" w:hAnsi="Palatino Linotype" w:eastAsiaTheme="majorEastAsia"/>
          <w:szCs w:val="22"/>
        </w:rPr>
        <w:br w:type="page"/>
      </w:r>
    </w:p>
    <w:p w:rsidRPr="00436489" w:rsidR="006839B4" w:rsidP="006839B4" w:rsidRDefault="006839B4" w14:paraId="40A776C8" w14:textId="34C8EF69">
      <w:pPr>
        <w:pStyle w:val="Rubrik2"/>
        <w:rPr>
          <w:rFonts w:ascii="Arial Black" w:hAnsi="Arial Black"/>
          <w:color w:val="3B5776"/>
          <w:sz w:val="24"/>
          <w:szCs w:val="24"/>
        </w:rPr>
      </w:pPr>
      <w:r w:rsidRPr="00436489">
        <w:rPr>
          <w:rFonts w:ascii="Arial Black" w:hAnsi="Arial Black"/>
          <w:color w:val="3B5776"/>
          <w:sz w:val="24"/>
          <w:szCs w:val="24"/>
        </w:rPr>
        <w:lastRenderedPageBreak/>
        <w:t>Beskrivning av ärendet</w:t>
      </w:r>
    </w:p>
    <w:p w:rsidRPr="008802E0" w:rsidR="008802E0" w:rsidP="008802E0" w:rsidRDefault="00827850" w14:paraId="464B9CD3" w14:textId="6C347FE6">
      <w:pPr>
        <w:rPr>
          <w:rFonts w:ascii="Palatino Linotype" w:hAnsi="Palatino Linotype"/>
          <w:sz w:val="21"/>
          <w:szCs w:val="21"/>
        </w:rPr>
      </w:pPr>
      <w:r>
        <w:rPr>
          <w:rFonts w:ascii="Palatino Linotype" w:hAnsi="Palatino Linotype"/>
          <w:sz w:val="21"/>
          <w:szCs w:val="21"/>
        </w:rPr>
        <w:t>Mikrofonden Väst (MFV) har inkommit till BRG:s styrelse med en skrivelse</w:t>
      </w:r>
      <w:r w:rsidR="003B0B98">
        <w:rPr>
          <w:rFonts w:ascii="Palatino Linotype" w:hAnsi="Palatino Linotype"/>
          <w:sz w:val="21"/>
          <w:szCs w:val="21"/>
        </w:rPr>
        <w:t xml:space="preserve"> där föreningen begär att frågan om fortsatt samarbete prövas på nytt.</w:t>
      </w:r>
      <w:r>
        <w:rPr>
          <w:rFonts w:ascii="Palatino Linotype" w:hAnsi="Palatino Linotype"/>
          <w:sz w:val="21"/>
          <w:szCs w:val="21"/>
        </w:rPr>
        <w:t xml:space="preserve"> </w:t>
      </w:r>
      <w:r w:rsidRPr="008802E0" w:rsidR="008802E0">
        <w:rPr>
          <w:rFonts w:ascii="Palatino Linotype" w:hAnsi="Palatino Linotype"/>
          <w:sz w:val="21"/>
          <w:szCs w:val="21"/>
        </w:rPr>
        <w:t>Bakgrunden är att MFV har återtagit sin ansökan om egen registrering hos Finansinspektionen</w:t>
      </w:r>
      <w:r w:rsidR="008802E0">
        <w:rPr>
          <w:rFonts w:ascii="Palatino Linotype" w:hAnsi="Palatino Linotype"/>
          <w:sz w:val="21"/>
          <w:szCs w:val="21"/>
        </w:rPr>
        <w:t xml:space="preserve"> (FI)</w:t>
      </w:r>
      <w:r w:rsidRPr="008802E0" w:rsidR="008802E0">
        <w:rPr>
          <w:rFonts w:ascii="Palatino Linotype" w:hAnsi="Palatino Linotype"/>
          <w:sz w:val="21"/>
          <w:szCs w:val="21"/>
        </w:rPr>
        <w:t xml:space="preserve"> och i stället föreslår en samverkansmodell där Mikrofonden Sverige, som är registrerad hos </w:t>
      </w:r>
      <w:r w:rsidR="008802E0">
        <w:rPr>
          <w:rFonts w:ascii="Palatino Linotype" w:hAnsi="Palatino Linotype"/>
          <w:sz w:val="21"/>
          <w:szCs w:val="21"/>
        </w:rPr>
        <w:t>FI</w:t>
      </w:r>
      <w:r w:rsidRPr="008802E0" w:rsidR="008802E0">
        <w:rPr>
          <w:rFonts w:ascii="Palatino Linotype" w:hAnsi="Palatino Linotype"/>
          <w:sz w:val="21"/>
          <w:szCs w:val="21"/>
        </w:rPr>
        <w:t>, fattar de formella garantibesluten.</w:t>
      </w:r>
    </w:p>
    <w:p w:rsidR="0000244F" w:rsidP="008802E0" w:rsidRDefault="008802E0" w14:paraId="0D9ED88E" w14:textId="25318FCC">
      <w:pPr>
        <w:rPr>
          <w:rFonts w:ascii="Palatino Linotype" w:hAnsi="Palatino Linotype"/>
          <w:sz w:val="21"/>
          <w:szCs w:val="21"/>
        </w:rPr>
      </w:pPr>
      <w:r w:rsidRPr="008802E0">
        <w:rPr>
          <w:rFonts w:ascii="Palatino Linotype" w:hAnsi="Palatino Linotype"/>
          <w:sz w:val="21"/>
          <w:szCs w:val="21"/>
        </w:rPr>
        <w:t xml:space="preserve">Den egna registreringen var en viktig utgångspunkt för </w:t>
      </w:r>
      <w:r w:rsidR="00A06454">
        <w:rPr>
          <w:rFonts w:ascii="Palatino Linotype" w:hAnsi="Palatino Linotype"/>
          <w:sz w:val="21"/>
          <w:szCs w:val="21"/>
        </w:rPr>
        <w:t>BRG:</w:t>
      </w:r>
      <w:r w:rsidR="00CC1B79">
        <w:rPr>
          <w:rFonts w:ascii="Palatino Linotype" w:hAnsi="Palatino Linotype"/>
          <w:sz w:val="21"/>
          <w:szCs w:val="21"/>
        </w:rPr>
        <w:t>s</w:t>
      </w:r>
      <w:r w:rsidRPr="008802E0">
        <w:rPr>
          <w:rFonts w:ascii="Palatino Linotype" w:hAnsi="Palatino Linotype"/>
          <w:sz w:val="21"/>
          <w:szCs w:val="21"/>
        </w:rPr>
        <w:t xml:space="preserve"> tidigare bedömning av möjligheterna till fortsatt samarbete</w:t>
      </w:r>
      <w:r w:rsidR="0000244F">
        <w:rPr>
          <w:rFonts w:ascii="Palatino Linotype" w:hAnsi="Palatino Linotype"/>
          <w:sz w:val="21"/>
          <w:szCs w:val="21"/>
        </w:rPr>
        <w:t xml:space="preserve"> </w:t>
      </w:r>
      <w:r w:rsidR="00C52C02">
        <w:rPr>
          <w:rFonts w:ascii="Palatino Linotype" w:hAnsi="Palatino Linotype"/>
          <w:sz w:val="21"/>
          <w:szCs w:val="21"/>
        </w:rPr>
        <w:t xml:space="preserve">och låg till grund för </w:t>
      </w:r>
      <w:r w:rsidR="0000244F">
        <w:rPr>
          <w:rFonts w:ascii="Palatino Linotype" w:hAnsi="Palatino Linotype"/>
          <w:sz w:val="21"/>
          <w:szCs w:val="21"/>
        </w:rPr>
        <w:t>den hemställan</w:t>
      </w:r>
      <w:r w:rsidR="00CC1B79">
        <w:rPr>
          <w:rFonts w:ascii="Palatino Linotype" w:hAnsi="Palatino Linotype"/>
          <w:sz w:val="21"/>
          <w:szCs w:val="21"/>
        </w:rPr>
        <w:t xml:space="preserve"> till kommunfullmäktige</w:t>
      </w:r>
      <w:r w:rsidR="0000244F">
        <w:rPr>
          <w:rFonts w:ascii="Palatino Linotype" w:hAnsi="Palatino Linotype"/>
          <w:sz w:val="21"/>
          <w:szCs w:val="21"/>
        </w:rPr>
        <w:t xml:space="preserve"> som</w:t>
      </w:r>
      <w:r w:rsidR="00500116">
        <w:rPr>
          <w:rFonts w:ascii="Palatino Linotype" w:hAnsi="Palatino Linotype"/>
          <w:sz w:val="21"/>
          <w:szCs w:val="21"/>
        </w:rPr>
        <w:t xml:space="preserve"> BRG:s styrelse beslutade om </w:t>
      </w:r>
      <w:r w:rsidR="00CC1B79">
        <w:rPr>
          <w:rFonts w:ascii="Palatino Linotype" w:hAnsi="Palatino Linotype"/>
          <w:sz w:val="21"/>
          <w:szCs w:val="21"/>
        </w:rPr>
        <w:t xml:space="preserve">2025-11-10. </w:t>
      </w:r>
      <w:r w:rsidR="00BD322B">
        <w:rPr>
          <w:rFonts w:ascii="Palatino Linotype" w:hAnsi="Palatino Linotype"/>
          <w:sz w:val="21"/>
          <w:szCs w:val="21"/>
        </w:rPr>
        <w:t xml:space="preserve"> </w:t>
      </w:r>
    </w:p>
    <w:p w:rsidRPr="00CC423D" w:rsidR="00CC423D" w:rsidP="00CC423D" w:rsidRDefault="008802E0" w14:paraId="1D385B9C" w14:textId="77777777">
      <w:pPr>
        <w:rPr>
          <w:rFonts w:ascii="Palatino Linotype" w:hAnsi="Palatino Linotype"/>
          <w:sz w:val="21"/>
          <w:szCs w:val="21"/>
        </w:rPr>
      </w:pPr>
      <w:r w:rsidRPr="008802E0">
        <w:rPr>
          <w:rFonts w:ascii="Palatino Linotype" w:hAnsi="Palatino Linotype"/>
          <w:sz w:val="21"/>
          <w:szCs w:val="21"/>
        </w:rPr>
        <w:t xml:space="preserve">Kommunfullmäktiges beslut </w:t>
      </w:r>
      <w:r w:rsidR="00BD322B">
        <w:rPr>
          <w:rFonts w:ascii="Palatino Linotype" w:hAnsi="Palatino Linotype"/>
          <w:sz w:val="21"/>
          <w:szCs w:val="21"/>
        </w:rPr>
        <w:t xml:space="preserve">den </w:t>
      </w:r>
      <w:r w:rsidRPr="002D379D" w:rsidR="00BD322B">
        <w:rPr>
          <w:rFonts w:ascii="Palatino Linotype" w:hAnsi="Palatino Linotype"/>
          <w:sz w:val="21"/>
          <w:szCs w:val="21"/>
        </w:rPr>
        <w:t xml:space="preserve">26 mars 2026 (§ 85) </w:t>
      </w:r>
      <w:r w:rsidRPr="008802E0">
        <w:rPr>
          <w:rFonts w:ascii="Palatino Linotype" w:hAnsi="Palatino Linotype"/>
          <w:sz w:val="21"/>
          <w:szCs w:val="21"/>
        </w:rPr>
        <w:t xml:space="preserve">innebär </w:t>
      </w:r>
      <w:r w:rsidR="00CC1B79">
        <w:rPr>
          <w:rFonts w:ascii="Palatino Linotype" w:hAnsi="Palatino Linotype"/>
          <w:sz w:val="21"/>
          <w:szCs w:val="21"/>
        </w:rPr>
        <w:t>a</w:t>
      </w:r>
      <w:r w:rsidRPr="008802E0">
        <w:rPr>
          <w:rFonts w:ascii="Palatino Linotype" w:hAnsi="Palatino Linotype"/>
          <w:sz w:val="21"/>
          <w:szCs w:val="21"/>
        </w:rPr>
        <w:t xml:space="preserve">tt BRG har mandat att förlänga eller avsluta avtalet. </w:t>
      </w:r>
      <w:r w:rsidRPr="00CC423D" w:rsidR="00CC423D">
        <w:rPr>
          <w:rFonts w:ascii="Palatino Linotype" w:hAnsi="Palatino Linotype"/>
          <w:sz w:val="21"/>
          <w:szCs w:val="21"/>
        </w:rPr>
        <w:t>När MFV återtog sin ansökan bedömde BRG att de förutsättningar som låg till grund för hemställan inte längre förelåg.</w:t>
      </w:r>
    </w:p>
    <w:p w:rsidRPr="008802E0" w:rsidR="005C14F7" w:rsidP="008802E0" w:rsidRDefault="008802E0" w14:paraId="2628E6D4" w14:textId="30BAC0C7">
      <w:pPr>
        <w:rPr>
          <w:rFonts w:ascii="Palatino Linotype" w:hAnsi="Palatino Linotype"/>
          <w:sz w:val="21"/>
          <w:szCs w:val="21"/>
        </w:rPr>
      </w:pPr>
      <w:r w:rsidRPr="008802E0">
        <w:rPr>
          <w:rFonts w:ascii="Palatino Linotype" w:hAnsi="Palatino Linotype"/>
          <w:sz w:val="21"/>
          <w:szCs w:val="21"/>
        </w:rPr>
        <w:t>Genom den nu inkomna skrivelsen begär MFV att frågan prövas på nytt.</w:t>
      </w:r>
      <w:r w:rsidR="00CE700F">
        <w:rPr>
          <w:rFonts w:ascii="Palatino Linotype" w:hAnsi="Palatino Linotype"/>
          <w:sz w:val="21"/>
          <w:szCs w:val="21"/>
        </w:rPr>
        <w:t xml:space="preserve"> </w:t>
      </w:r>
      <w:r w:rsidRPr="008802E0" w:rsidR="005C14F7">
        <w:rPr>
          <w:rFonts w:ascii="Palatino Linotype" w:hAnsi="Palatino Linotype"/>
          <w:sz w:val="21"/>
          <w:szCs w:val="21"/>
        </w:rPr>
        <w:t xml:space="preserve">Den fråga som aktualiseras är därför om den alternativa samverkansmodell som MFV föreslår kan ge tillräcklig styrning, </w:t>
      </w:r>
      <w:r w:rsidR="009D1925">
        <w:rPr>
          <w:rFonts w:ascii="Palatino Linotype" w:hAnsi="Palatino Linotype"/>
          <w:sz w:val="21"/>
          <w:szCs w:val="21"/>
        </w:rPr>
        <w:t xml:space="preserve">insyn </w:t>
      </w:r>
      <w:r w:rsidRPr="008802E0" w:rsidR="005C14F7">
        <w:rPr>
          <w:rFonts w:ascii="Palatino Linotype" w:hAnsi="Palatino Linotype"/>
          <w:sz w:val="21"/>
          <w:szCs w:val="21"/>
        </w:rPr>
        <w:t xml:space="preserve">och uppföljning </w:t>
      </w:r>
      <w:r w:rsidR="00CE700F">
        <w:rPr>
          <w:rFonts w:ascii="Palatino Linotype" w:hAnsi="Palatino Linotype"/>
          <w:sz w:val="21"/>
          <w:szCs w:val="21"/>
        </w:rPr>
        <w:t>i enlighet med</w:t>
      </w:r>
      <w:r w:rsidRPr="008802E0" w:rsidR="005C14F7">
        <w:rPr>
          <w:rFonts w:ascii="Palatino Linotype" w:hAnsi="Palatino Linotype"/>
          <w:sz w:val="21"/>
          <w:szCs w:val="21"/>
        </w:rPr>
        <w:t xml:space="preserve"> </w:t>
      </w:r>
      <w:r w:rsidR="00CE700F">
        <w:rPr>
          <w:rFonts w:ascii="Palatino Linotype" w:hAnsi="Palatino Linotype"/>
          <w:sz w:val="21"/>
          <w:szCs w:val="21"/>
        </w:rPr>
        <w:t>tidigare beslut.</w:t>
      </w:r>
    </w:p>
    <w:p w:rsidR="00CC7294" w:rsidP="0075018F" w:rsidRDefault="008802E0" w14:paraId="0DEB24C2" w14:textId="77777777">
      <w:pPr>
        <w:rPr>
          <w:rFonts w:ascii="Palatino Linotype" w:hAnsi="Palatino Linotype"/>
          <w:sz w:val="21"/>
          <w:szCs w:val="21"/>
        </w:rPr>
      </w:pPr>
      <w:r w:rsidRPr="008802E0">
        <w:rPr>
          <w:rFonts w:ascii="Palatino Linotype" w:hAnsi="Palatino Linotype"/>
          <w:sz w:val="21"/>
          <w:szCs w:val="21"/>
        </w:rPr>
        <w:t xml:space="preserve">Styrelsen har att ta ställning till om fortsatt samarbete med MFV bör prövas utifrån den samverkansmodell som beskrivs i skrivelsen. </w:t>
      </w:r>
    </w:p>
    <w:p w:rsidR="008F7566" w:rsidP="0075018F" w:rsidRDefault="000B4656" w14:paraId="756B800B" w14:textId="3B6D8B76">
      <w:pPr>
        <w:rPr>
          <w:rFonts w:ascii="Palatino Linotype" w:hAnsi="Palatino Linotype"/>
          <w:sz w:val="21"/>
          <w:szCs w:val="21"/>
        </w:rPr>
      </w:pPr>
      <w:r w:rsidRPr="000B4656">
        <w:rPr>
          <w:rFonts w:ascii="Palatino Linotype" w:hAnsi="Palatino Linotype"/>
          <w:sz w:val="21"/>
          <w:szCs w:val="21"/>
        </w:rPr>
        <w:t>Styrelsen har även att ta ställning till om VD ska ges mandat att besluta om ett eventuellt nytt avtal med MFV.</w:t>
      </w:r>
      <w:r>
        <w:rPr>
          <w:rFonts w:ascii="Palatino Linotype" w:hAnsi="Palatino Linotype"/>
          <w:sz w:val="21"/>
          <w:szCs w:val="21"/>
        </w:rPr>
        <w:t xml:space="preserve"> </w:t>
      </w:r>
      <w:r w:rsidRPr="008802E0" w:rsidR="008802E0">
        <w:rPr>
          <w:rFonts w:ascii="Palatino Linotype" w:hAnsi="Palatino Linotype"/>
          <w:sz w:val="21"/>
          <w:szCs w:val="21"/>
        </w:rPr>
        <w:t xml:space="preserve">Ett sådant avtal förutsätter att samverkans- och ansvarsfördelningen kan regleras på ett tillfredsställande sätt samt att övriga förutsättningar för verksamheten är uppfyllda. Om förutsättningarna inte bedöms vara uppfyllda ska återbetalning </w:t>
      </w:r>
      <w:r w:rsidR="00AF0711">
        <w:rPr>
          <w:rFonts w:ascii="Palatino Linotype" w:hAnsi="Palatino Linotype"/>
          <w:sz w:val="21"/>
          <w:szCs w:val="21"/>
        </w:rPr>
        <w:t xml:space="preserve">påbörjas </w:t>
      </w:r>
      <w:r w:rsidRPr="008802E0" w:rsidR="008802E0">
        <w:rPr>
          <w:rFonts w:ascii="Palatino Linotype" w:hAnsi="Palatino Linotype"/>
          <w:sz w:val="21"/>
          <w:szCs w:val="21"/>
        </w:rPr>
        <w:t>i enlighet med skuldebrev och tidigare beslut.</w:t>
      </w:r>
    </w:p>
    <w:p w:rsidRPr="0047203C" w:rsidR="0047203C" w:rsidP="0075018F" w:rsidRDefault="0047203C" w14:paraId="00A62D0A" w14:textId="28A4FEDD">
      <w:pPr>
        <w:rPr>
          <w:rFonts w:ascii="Arial Black" w:hAnsi="Arial Black"/>
          <w:color w:val="3B5776"/>
          <w:sz w:val="24"/>
        </w:rPr>
      </w:pPr>
      <w:r w:rsidRPr="00062577">
        <w:rPr>
          <w:rFonts w:ascii="Arial Black" w:hAnsi="Arial Black"/>
          <w:color w:val="3B5776"/>
          <w:sz w:val="24"/>
        </w:rPr>
        <w:t>Bakgrund</w:t>
      </w:r>
    </w:p>
    <w:p w:rsidR="007B3072" w:rsidP="002D379D" w:rsidRDefault="00315C26" w14:paraId="629D1635" w14:textId="6E59E748">
      <w:pPr>
        <w:rPr>
          <w:rFonts w:ascii="Palatino Linotype" w:hAnsi="Palatino Linotype"/>
          <w:sz w:val="21"/>
          <w:szCs w:val="21"/>
        </w:rPr>
      </w:pPr>
      <w:r>
        <w:rPr>
          <w:rFonts w:ascii="Palatino Linotype" w:hAnsi="Palatino Linotype"/>
          <w:sz w:val="21"/>
          <w:szCs w:val="21"/>
        </w:rPr>
        <w:t>S</w:t>
      </w:r>
      <w:r w:rsidRPr="002A44D6">
        <w:rPr>
          <w:rFonts w:ascii="Palatino Linotype" w:hAnsi="Palatino Linotype"/>
          <w:sz w:val="21"/>
          <w:szCs w:val="21"/>
        </w:rPr>
        <w:t xml:space="preserve">edan 2014 har BRG haft i uppdrag att hantera stadens stöd till social ekonomi genom </w:t>
      </w:r>
      <w:r w:rsidR="00B55538">
        <w:rPr>
          <w:rFonts w:ascii="Palatino Linotype" w:hAnsi="Palatino Linotype"/>
          <w:sz w:val="21"/>
          <w:szCs w:val="21"/>
        </w:rPr>
        <w:t xml:space="preserve">ett tidsbegränsat </w:t>
      </w:r>
      <w:r w:rsidRPr="002A44D6">
        <w:rPr>
          <w:rFonts w:ascii="Palatino Linotype" w:hAnsi="Palatino Linotype"/>
          <w:sz w:val="21"/>
          <w:szCs w:val="21"/>
        </w:rPr>
        <w:t>avtal med Mikrofonden Väst</w:t>
      </w:r>
      <w:r>
        <w:rPr>
          <w:rFonts w:ascii="Palatino Linotype" w:hAnsi="Palatino Linotype"/>
          <w:sz w:val="21"/>
          <w:szCs w:val="21"/>
        </w:rPr>
        <w:t xml:space="preserve"> (MFV)</w:t>
      </w:r>
      <w:r w:rsidR="00B55538">
        <w:rPr>
          <w:rFonts w:ascii="Palatino Linotype" w:hAnsi="Palatino Linotype"/>
          <w:sz w:val="21"/>
          <w:szCs w:val="21"/>
        </w:rPr>
        <w:t xml:space="preserve">. Det </w:t>
      </w:r>
      <w:r w:rsidRPr="006822BF" w:rsidR="006822BF">
        <w:rPr>
          <w:rFonts w:ascii="Palatino Linotype" w:hAnsi="Palatino Linotype"/>
          <w:sz w:val="21"/>
          <w:szCs w:val="21"/>
        </w:rPr>
        <w:t>har sitt ursprung i kommunstyrelsens beslut från 2014-02-05 att godkänna förslag till kommunal handlingsplan för stadens arbete med och finansieringsstöd till social ekonomi</w:t>
      </w:r>
      <w:r w:rsidR="00E72CC9">
        <w:rPr>
          <w:rFonts w:ascii="Palatino Linotype" w:hAnsi="Palatino Linotype"/>
          <w:sz w:val="21"/>
          <w:szCs w:val="21"/>
        </w:rPr>
        <w:t xml:space="preserve"> i syfte att </w:t>
      </w:r>
      <w:r w:rsidRPr="006822BF" w:rsidR="006822BF">
        <w:rPr>
          <w:rFonts w:ascii="Palatino Linotype" w:hAnsi="Palatino Linotype"/>
          <w:sz w:val="21"/>
          <w:szCs w:val="21"/>
        </w:rPr>
        <w:t xml:space="preserve">underlätta för tillväxt och utveckling av sektorn. </w:t>
      </w:r>
    </w:p>
    <w:p w:rsidR="00CB1F61" w:rsidP="002D379D" w:rsidRDefault="006822BF" w14:paraId="1C5A741D" w14:textId="77777777">
      <w:pPr>
        <w:rPr>
          <w:rFonts w:ascii="Palatino Linotype" w:hAnsi="Palatino Linotype" w:eastAsiaTheme="majorEastAsia"/>
          <w:sz w:val="21"/>
          <w:szCs w:val="21"/>
        </w:rPr>
      </w:pPr>
      <w:r w:rsidRPr="006822BF">
        <w:rPr>
          <w:rFonts w:ascii="Palatino Linotype" w:hAnsi="Palatino Linotype"/>
          <w:sz w:val="21"/>
          <w:szCs w:val="21"/>
        </w:rPr>
        <w:t xml:space="preserve">Kommunfullmäktige godkände 2021-02-25 § 14 en femårig förlängning med villkor om återbetalning av kvarvarande medel minus kreditförluster om ingen förnyad hemställan lämnas. </w:t>
      </w:r>
      <w:r>
        <w:rPr>
          <w:rFonts w:ascii="Palatino Linotype" w:hAnsi="Palatino Linotype"/>
          <w:sz w:val="21"/>
          <w:szCs w:val="21"/>
        </w:rPr>
        <w:t>A</w:t>
      </w:r>
      <w:r w:rsidRPr="006822BF">
        <w:rPr>
          <w:rFonts w:ascii="Palatino Linotype" w:hAnsi="Palatino Linotype"/>
          <w:sz w:val="21"/>
          <w:szCs w:val="21"/>
        </w:rPr>
        <w:t>vtal</w:t>
      </w:r>
      <w:r>
        <w:rPr>
          <w:rFonts w:ascii="Palatino Linotype" w:hAnsi="Palatino Linotype"/>
          <w:sz w:val="21"/>
          <w:szCs w:val="21"/>
        </w:rPr>
        <w:t>et</w:t>
      </w:r>
      <w:r w:rsidRPr="006822BF">
        <w:rPr>
          <w:rFonts w:ascii="Palatino Linotype" w:hAnsi="Palatino Linotype"/>
          <w:sz w:val="21"/>
          <w:szCs w:val="21"/>
        </w:rPr>
        <w:t xml:space="preserve"> löpte ut 2025-12-31, vilket även var sista datum då nya garantier kunde beviljas.</w:t>
      </w:r>
      <w:r>
        <w:rPr>
          <w:rFonts w:ascii="Palatino Linotype" w:hAnsi="Palatino Linotype"/>
          <w:sz w:val="21"/>
          <w:szCs w:val="21"/>
        </w:rPr>
        <w:t xml:space="preserve"> </w:t>
      </w:r>
      <w:r w:rsidRPr="006A64A0" w:rsidR="0015106E">
        <w:rPr>
          <w:rFonts w:ascii="Palatino Linotype" w:hAnsi="Palatino Linotype" w:eastAsiaTheme="majorEastAsia"/>
          <w:sz w:val="21"/>
          <w:szCs w:val="21"/>
        </w:rPr>
        <w:t xml:space="preserve">Kvarvarande medel skulle därefter börja återbetalas enligt skuldebrevet där bindningstiden för beviljade garantier är begränsad till 2028-12-31. </w:t>
      </w:r>
    </w:p>
    <w:p w:rsidR="00957AEA" w:rsidP="002D379D" w:rsidRDefault="00520CC9" w14:paraId="0E0AA03D" w14:textId="7030F005">
      <w:pPr>
        <w:rPr>
          <w:rFonts w:ascii="Palatino Linotype" w:hAnsi="Palatino Linotype" w:eastAsiaTheme="majorEastAsia"/>
          <w:sz w:val="21"/>
          <w:szCs w:val="21"/>
        </w:rPr>
      </w:pPr>
      <w:r w:rsidRPr="00520CC9">
        <w:rPr>
          <w:rFonts w:ascii="Palatino Linotype" w:hAnsi="Palatino Linotype" w:eastAsiaTheme="majorEastAsia"/>
          <w:sz w:val="21"/>
          <w:szCs w:val="21"/>
        </w:rPr>
        <w:t>När det tidsbegränsade avtalet närmade sig sitt slut var BRG:s utgångspunkt att uppdraget skulle avslutas och att återbetalning skulle ske i enlighet med gällande skuldebrev. Efter initiativ från MFV och mot bakgrund av föreningens avsikt att ansöka om egen registrering hos F</w:t>
      </w:r>
      <w:r w:rsidR="00277B35">
        <w:rPr>
          <w:rFonts w:ascii="Palatino Linotype" w:hAnsi="Palatino Linotype" w:eastAsiaTheme="majorEastAsia"/>
          <w:sz w:val="21"/>
          <w:szCs w:val="21"/>
        </w:rPr>
        <w:t>I</w:t>
      </w:r>
      <w:r w:rsidRPr="00520CC9">
        <w:rPr>
          <w:rFonts w:ascii="Palatino Linotype" w:hAnsi="Palatino Linotype" w:eastAsiaTheme="majorEastAsia"/>
          <w:sz w:val="21"/>
          <w:szCs w:val="21"/>
        </w:rPr>
        <w:t xml:space="preserve"> bedömde BRG att en fortsatt avtalsrelation kunde </w:t>
      </w:r>
      <w:r w:rsidRPr="00520CC9">
        <w:rPr>
          <w:rFonts w:ascii="Palatino Linotype" w:hAnsi="Palatino Linotype" w:eastAsiaTheme="majorEastAsia"/>
          <w:sz w:val="21"/>
          <w:szCs w:val="21"/>
        </w:rPr>
        <w:lastRenderedPageBreak/>
        <w:t>övervägas. Detta låg till grund för den hemställan som därefter lämnades till kommunfullmäktige</w:t>
      </w:r>
      <w:r>
        <w:rPr>
          <w:rFonts w:ascii="Palatino Linotype" w:hAnsi="Palatino Linotype" w:eastAsiaTheme="majorEastAsia"/>
          <w:sz w:val="21"/>
          <w:szCs w:val="21"/>
        </w:rPr>
        <w:t xml:space="preserve"> </w:t>
      </w:r>
      <w:r w:rsidR="00115AD7">
        <w:rPr>
          <w:rFonts w:ascii="Palatino Linotype" w:hAnsi="Palatino Linotype" w:eastAsiaTheme="majorEastAsia"/>
          <w:sz w:val="21"/>
          <w:szCs w:val="21"/>
        </w:rPr>
        <w:t>(BRG styrelse 2025-11-10)</w:t>
      </w:r>
      <w:r w:rsidR="00CB1F61">
        <w:rPr>
          <w:rFonts w:ascii="Palatino Linotype" w:hAnsi="Palatino Linotype" w:eastAsiaTheme="majorEastAsia"/>
          <w:sz w:val="21"/>
          <w:szCs w:val="21"/>
        </w:rPr>
        <w:t>.</w:t>
      </w:r>
      <w:r w:rsidR="00C66023">
        <w:rPr>
          <w:rFonts w:ascii="Palatino Linotype" w:hAnsi="Palatino Linotype" w:eastAsiaTheme="majorEastAsia"/>
          <w:sz w:val="21"/>
          <w:szCs w:val="21"/>
        </w:rPr>
        <w:t xml:space="preserve"> </w:t>
      </w:r>
    </w:p>
    <w:p w:rsidRPr="002D379D" w:rsidR="00F72DF5" w:rsidP="00F72DF5" w:rsidRDefault="002D379D" w14:paraId="57C9ABD1" w14:textId="484F866E">
      <w:pPr>
        <w:rPr>
          <w:rFonts w:ascii="Palatino Linotype" w:hAnsi="Palatino Linotype"/>
          <w:sz w:val="21"/>
          <w:szCs w:val="21"/>
        </w:rPr>
      </w:pPr>
      <w:r w:rsidRPr="002D379D">
        <w:rPr>
          <w:rFonts w:ascii="Palatino Linotype" w:hAnsi="Palatino Linotype"/>
          <w:sz w:val="21"/>
          <w:szCs w:val="21"/>
        </w:rPr>
        <w:t xml:space="preserve">Kommunfullmäktige beslutade den 26 mars 2026 (§ 85) att ge BRG </w:t>
      </w:r>
      <w:r w:rsidR="007A0F77">
        <w:rPr>
          <w:rFonts w:ascii="Palatino Linotype" w:hAnsi="Palatino Linotype"/>
          <w:sz w:val="21"/>
          <w:szCs w:val="21"/>
        </w:rPr>
        <w:t>mandat</w:t>
      </w:r>
      <w:r w:rsidRPr="002D379D">
        <w:rPr>
          <w:rFonts w:ascii="Palatino Linotype" w:hAnsi="Palatino Linotype"/>
          <w:sz w:val="21"/>
          <w:szCs w:val="21"/>
        </w:rPr>
        <w:t xml:space="preserve"> att förlänga avtalet årsvis eller avsluta det</w:t>
      </w:r>
      <w:r w:rsidR="007A0F77">
        <w:rPr>
          <w:rFonts w:ascii="Palatino Linotype" w:hAnsi="Palatino Linotype"/>
          <w:sz w:val="21"/>
          <w:szCs w:val="21"/>
        </w:rPr>
        <w:t>,</w:t>
      </w:r>
      <w:r w:rsidRPr="006A64A0" w:rsidR="00E44BB3">
        <w:rPr>
          <w:rFonts w:ascii="Palatino Linotype" w:hAnsi="Palatino Linotype" w:eastAsiaTheme="majorEastAsia"/>
          <w:sz w:val="21"/>
          <w:szCs w:val="21"/>
        </w:rPr>
        <w:t xml:space="preserve"> dock längst till dess att kvarvarande medel är förbrukade till följd av fallissemang. </w:t>
      </w:r>
      <w:r w:rsidRPr="00837C0E" w:rsidR="00837C0E">
        <w:rPr>
          <w:rFonts w:ascii="Palatino Linotype" w:hAnsi="Palatino Linotype" w:eastAsiaTheme="majorEastAsia"/>
          <w:sz w:val="21"/>
          <w:szCs w:val="21"/>
        </w:rPr>
        <w:t xml:space="preserve">Återbetalning av kvarvarande medel har därefter pausats i avvaktan på ställningstagande till </w:t>
      </w:r>
      <w:proofErr w:type="spellStart"/>
      <w:r w:rsidRPr="00837C0E" w:rsidR="00837C0E">
        <w:rPr>
          <w:rFonts w:ascii="Palatino Linotype" w:hAnsi="Palatino Linotype" w:eastAsiaTheme="majorEastAsia"/>
          <w:sz w:val="21"/>
          <w:szCs w:val="21"/>
        </w:rPr>
        <w:t>MFV:s</w:t>
      </w:r>
      <w:proofErr w:type="spellEnd"/>
      <w:r w:rsidRPr="00837C0E" w:rsidR="00837C0E">
        <w:rPr>
          <w:rFonts w:ascii="Palatino Linotype" w:hAnsi="Palatino Linotype" w:eastAsiaTheme="majorEastAsia"/>
          <w:sz w:val="21"/>
          <w:szCs w:val="21"/>
        </w:rPr>
        <w:t xml:space="preserve"> framtida organisering och förutsättningarna för ett fortsatt samarbete.</w:t>
      </w:r>
    </w:p>
    <w:p w:rsidR="002D379D" w:rsidP="002D379D" w:rsidRDefault="002D379D" w14:paraId="242FC9BE" w14:textId="2AD6ADFE">
      <w:pPr>
        <w:rPr>
          <w:rFonts w:ascii="Palatino Linotype" w:hAnsi="Palatino Linotype"/>
          <w:sz w:val="21"/>
          <w:szCs w:val="21"/>
        </w:rPr>
      </w:pPr>
      <w:r w:rsidRPr="002D379D">
        <w:rPr>
          <w:rFonts w:ascii="Palatino Linotype" w:hAnsi="Palatino Linotype"/>
          <w:sz w:val="21"/>
          <w:szCs w:val="21"/>
        </w:rPr>
        <w:t>Förutsättningarna</w:t>
      </w:r>
      <w:r w:rsidR="00F10612">
        <w:rPr>
          <w:rFonts w:ascii="Palatino Linotype" w:hAnsi="Palatino Linotype"/>
          <w:sz w:val="21"/>
          <w:szCs w:val="21"/>
        </w:rPr>
        <w:t xml:space="preserve"> har ändrats utifrån att </w:t>
      </w:r>
      <w:r w:rsidRPr="002D379D">
        <w:rPr>
          <w:rFonts w:ascii="Palatino Linotype" w:hAnsi="Palatino Linotype"/>
          <w:sz w:val="21"/>
          <w:szCs w:val="21"/>
        </w:rPr>
        <w:t xml:space="preserve">MFV återtog sin ansökan om egen registrering hos </w:t>
      </w:r>
      <w:r>
        <w:rPr>
          <w:rFonts w:ascii="Palatino Linotype" w:hAnsi="Palatino Linotype"/>
          <w:sz w:val="21"/>
          <w:szCs w:val="21"/>
        </w:rPr>
        <w:t>FI</w:t>
      </w:r>
      <w:r w:rsidRPr="002D379D">
        <w:rPr>
          <w:rFonts w:ascii="Palatino Linotype" w:hAnsi="Palatino Linotype"/>
          <w:sz w:val="21"/>
          <w:szCs w:val="21"/>
        </w:rPr>
        <w:t>. De krav som följer av en egen registrering bedömdes av MFV vara oproportionerliga i förhållande till verksamhetens omfattning och resurser.</w:t>
      </w:r>
    </w:p>
    <w:p w:rsidRPr="007B3072" w:rsidR="007B3072" w:rsidP="004053D3" w:rsidRDefault="007B3072" w14:paraId="680B72F9" w14:textId="77777777">
      <w:pPr>
        <w:rPr>
          <w:rFonts w:ascii="Arial Black" w:hAnsi="Arial Black"/>
          <w:color w:val="3B5776"/>
          <w:sz w:val="24"/>
        </w:rPr>
      </w:pPr>
      <w:r w:rsidRPr="007B3072">
        <w:rPr>
          <w:rFonts w:ascii="Arial Black" w:hAnsi="Arial Black"/>
          <w:color w:val="3B5776"/>
          <w:sz w:val="24"/>
        </w:rPr>
        <w:t>Samverkansmodell</w:t>
      </w:r>
    </w:p>
    <w:p w:rsidRPr="008734B0" w:rsidR="008734B0" w:rsidP="008734B0" w:rsidRDefault="00D90E72" w14:paraId="5B103F3A" w14:textId="77777777">
      <w:pPr>
        <w:rPr>
          <w:rFonts w:ascii="Palatino Linotype" w:hAnsi="Palatino Linotype" w:eastAsiaTheme="majorEastAsia"/>
          <w:sz w:val="21"/>
          <w:szCs w:val="21"/>
        </w:rPr>
      </w:pPr>
      <w:r w:rsidRPr="00B304AE">
        <w:rPr>
          <w:rFonts w:ascii="Palatino Linotype" w:hAnsi="Palatino Linotype"/>
          <w:sz w:val="21"/>
          <w:szCs w:val="21"/>
        </w:rPr>
        <w:t>MFV har inkommit med bifogad skrivelse till BRG:s styrelse där föreningen begär att frågan prövas på nytt utifrån en alternativ samverkansmodell</w:t>
      </w:r>
      <w:r w:rsidRPr="006A64A0" w:rsidR="004053D3">
        <w:rPr>
          <w:rFonts w:ascii="Palatino Linotype" w:hAnsi="Palatino Linotype" w:eastAsiaTheme="majorEastAsia"/>
          <w:sz w:val="21"/>
          <w:szCs w:val="21"/>
        </w:rPr>
        <w:t xml:space="preserve">. </w:t>
      </w:r>
      <w:r w:rsidRPr="008734B0" w:rsidR="008734B0">
        <w:rPr>
          <w:rFonts w:ascii="Palatino Linotype" w:hAnsi="Palatino Linotype" w:eastAsiaTheme="majorEastAsia"/>
          <w:sz w:val="21"/>
          <w:szCs w:val="21"/>
        </w:rPr>
        <w:t>Modellen innebär att de formella garanti- och kreditbesluten inte fattas av MFV, samtidigt som föreningen har ett betydande inflytande över vilka engagemang som kan genomföras genom dispositionen av de lokala medlen.</w:t>
      </w:r>
    </w:p>
    <w:p w:rsidR="00972AC7" w:rsidP="001A4750" w:rsidRDefault="00972AC7" w14:paraId="35712F9F" w14:textId="68E77914">
      <w:pPr>
        <w:rPr>
          <w:rFonts w:ascii="Palatino Linotype" w:hAnsi="Palatino Linotype" w:eastAsiaTheme="majorEastAsia"/>
          <w:sz w:val="21"/>
          <w:szCs w:val="21"/>
        </w:rPr>
      </w:pPr>
      <w:r w:rsidRPr="00972AC7">
        <w:rPr>
          <w:rFonts w:ascii="Palatino Linotype" w:hAnsi="Palatino Linotype" w:eastAsiaTheme="majorEastAsia"/>
          <w:sz w:val="21"/>
          <w:szCs w:val="21"/>
        </w:rPr>
        <w:t xml:space="preserve">Under senare år har regelverket för finansiella verksamheter successivt skärpts, bland annat genom utökade krav på registrering, styrning, kontroll, riskhantering, kundkännedom och åtgärder mot penningtvätt. Utvecklingen har medfört högre krav på tydlig ansvarsfördelning, dokumenterade processer och uppföljning, även för mindre aktörer. Mot denna bakgrund tecknade MFV i april 2025 ett ettårigt samarbetsavtal med Mikrofonden Sverige, där Mikrofonden Sverige, inom ramen för sin registrering hos </w:t>
      </w:r>
      <w:r>
        <w:rPr>
          <w:rFonts w:ascii="Palatino Linotype" w:hAnsi="Palatino Linotype" w:eastAsiaTheme="majorEastAsia"/>
          <w:sz w:val="21"/>
          <w:szCs w:val="21"/>
        </w:rPr>
        <w:t>FI</w:t>
      </w:r>
      <w:r w:rsidRPr="00972AC7">
        <w:rPr>
          <w:rFonts w:ascii="Palatino Linotype" w:hAnsi="Palatino Linotype" w:eastAsiaTheme="majorEastAsia"/>
          <w:sz w:val="21"/>
          <w:szCs w:val="21"/>
        </w:rPr>
        <w:t>, hanterade de formella garantiärendena. Den tidigare konstruktionen har därmed i praktiken byggt på en liknande ansvarsfördelning och fungerat ur ett verksamhetsperspektiv. Samtidigt har de skärpta kraven ökat behovet av att ansvar, mandat och beslutsprocesser regleras på ett tydligt och transparent sätt.</w:t>
      </w:r>
    </w:p>
    <w:p w:rsidRPr="006A64A0" w:rsidR="00A75F87" w:rsidP="001A4750" w:rsidRDefault="00A75F87" w14:paraId="23D0A2BF" w14:textId="6057D19F">
      <w:pPr>
        <w:rPr>
          <w:rFonts w:ascii="Palatino Linotype" w:hAnsi="Palatino Linotype" w:eastAsiaTheme="majorEastAsia"/>
          <w:sz w:val="21"/>
          <w:szCs w:val="21"/>
        </w:rPr>
      </w:pPr>
      <w:r>
        <w:rPr>
          <w:rFonts w:ascii="Palatino Linotype" w:hAnsi="Palatino Linotype" w:eastAsiaTheme="majorEastAsia"/>
          <w:sz w:val="21"/>
          <w:szCs w:val="21"/>
        </w:rPr>
        <w:t xml:space="preserve">Den egna ansökan om registrering från MFV </w:t>
      </w:r>
      <w:r w:rsidRPr="006A64A0">
        <w:rPr>
          <w:rFonts w:ascii="Palatino Linotype" w:hAnsi="Palatino Linotype" w:eastAsiaTheme="majorEastAsia"/>
          <w:sz w:val="21"/>
          <w:szCs w:val="21"/>
        </w:rPr>
        <w:t>har återtagits eftersom verksamheten bedömt att de krav som följer av en egen registrering inte står i proportion till verksamhetens omfattning och resurser.</w:t>
      </w:r>
    </w:p>
    <w:p w:rsidRPr="00AF67B6" w:rsidR="00AF67B6" w:rsidP="00AF67B6" w:rsidRDefault="00AF67B6" w14:paraId="08F73D11" w14:textId="4CA58B81">
      <w:pPr>
        <w:rPr>
          <w:rFonts w:ascii="Palatino Linotype" w:hAnsi="Palatino Linotype"/>
          <w:sz w:val="21"/>
          <w:szCs w:val="21"/>
        </w:rPr>
      </w:pPr>
      <w:r w:rsidRPr="00AF67B6">
        <w:rPr>
          <w:rFonts w:ascii="Palatino Linotype" w:hAnsi="Palatino Linotype"/>
          <w:sz w:val="21"/>
          <w:szCs w:val="21"/>
        </w:rPr>
        <w:t xml:space="preserve">Det grundläggande syftet med verksamheten och avtalet kvarstår, de ekonomiska villkoren är oförändrade och några ytterligare medel </w:t>
      </w:r>
      <w:r w:rsidR="00C17F03">
        <w:rPr>
          <w:rFonts w:ascii="Palatino Linotype" w:hAnsi="Palatino Linotype"/>
          <w:sz w:val="21"/>
          <w:szCs w:val="21"/>
        </w:rPr>
        <w:t>aktualiseras inte</w:t>
      </w:r>
      <w:r w:rsidR="00E57A2D">
        <w:rPr>
          <w:rFonts w:ascii="Palatino Linotype" w:hAnsi="Palatino Linotype"/>
          <w:sz w:val="21"/>
          <w:szCs w:val="21"/>
        </w:rPr>
        <w:t xml:space="preserve">. </w:t>
      </w:r>
      <w:r w:rsidRPr="00AF67B6">
        <w:rPr>
          <w:rFonts w:ascii="Palatino Linotype" w:hAnsi="Palatino Linotype"/>
          <w:sz w:val="21"/>
          <w:szCs w:val="21"/>
        </w:rPr>
        <w:t>Frågan gäller därför inte verksamhetens ändamål utan om den föreslagna samverkansmodellen ger tillräckliga förutsättningar för styrning, kontroll och uppföljning av de medel som omfattas av tidigare beslut.</w:t>
      </w:r>
    </w:p>
    <w:p w:rsidR="00024E2F" w:rsidP="00E52C6C" w:rsidRDefault="00024E2F" w14:paraId="0B91A451" w14:textId="77777777">
      <w:pPr>
        <w:rPr>
          <w:rFonts w:ascii="Arial Black" w:hAnsi="Arial Black"/>
          <w:color w:val="3B5776"/>
          <w:sz w:val="24"/>
        </w:rPr>
      </w:pPr>
    </w:p>
    <w:p w:rsidR="00024E2F" w:rsidP="00E52C6C" w:rsidRDefault="00024E2F" w14:paraId="1908415F" w14:textId="77777777">
      <w:pPr>
        <w:rPr>
          <w:rFonts w:ascii="Arial Black" w:hAnsi="Arial Black"/>
          <w:color w:val="3B5776"/>
          <w:sz w:val="24"/>
        </w:rPr>
      </w:pPr>
    </w:p>
    <w:p w:rsidR="00E52C6C" w:rsidP="00E52C6C" w:rsidRDefault="00A80C27" w14:paraId="317B91DB" w14:textId="6D5961C2">
      <w:pPr>
        <w:rPr>
          <w:rFonts w:ascii="Arial Black" w:hAnsi="Arial Black"/>
          <w:color w:val="3B5776"/>
          <w:sz w:val="24"/>
        </w:rPr>
      </w:pPr>
      <w:r w:rsidRPr="00A80C27">
        <w:rPr>
          <w:rFonts w:ascii="Arial Black" w:hAnsi="Arial Black"/>
          <w:color w:val="3B5776"/>
          <w:sz w:val="24"/>
        </w:rPr>
        <w:lastRenderedPageBreak/>
        <w:t xml:space="preserve">Samlad </w:t>
      </w:r>
      <w:r w:rsidR="002B184A">
        <w:rPr>
          <w:rFonts w:ascii="Arial Black" w:hAnsi="Arial Black"/>
          <w:color w:val="3B5776"/>
          <w:sz w:val="24"/>
        </w:rPr>
        <w:t>bedömning</w:t>
      </w:r>
    </w:p>
    <w:p w:rsidRPr="00CF6089" w:rsidR="00CF6089" w:rsidP="00CF6089" w:rsidRDefault="00CF6089" w14:paraId="45E12BA0" w14:textId="77777777">
      <w:pPr>
        <w:rPr>
          <w:rFonts w:ascii="Palatino Linotype" w:hAnsi="Palatino Linotype"/>
          <w:sz w:val="21"/>
          <w:szCs w:val="21"/>
        </w:rPr>
      </w:pPr>
      <w:r w:rsidRPr="00CF6089">
        <w:rPr>
          <w:rFonts w:ascii="Palatino Linotype" w:hAnsi="Palatino Linotype"/>
          <w:sz w:val="21"/>
          <w:szCs w:val="21"/>
        </w:rPr>
        <w:t>Genom den skrivelse som MFV inkommit med aktualiseras frågan om den alternativa samverkansmodellen ger tillräckliga förutsättningar för ett fortsatt samarbete inom ramen för tidigare beslut.</w:t>
      </w:r>
    </w:p>
    <w:p w:rsidRPr="001A41F7" w:rsidR="001A41F7" w:rsidP="001A41F7" w:rsidRDefault="001A41F7" w14:paraId="33AD201B" w14:textId="4055695C">
      <w:pPr>
        <w:rPr>
          <w:rFonts w:ascii="Palatino Linotype" w:hAnsi="Palatino Linotype"/>
          <w:sz w:val="21"/>
          <w:szCs w:val="21"/>
        </w:rPr>
      </w:pPr>
      <w:r w:rsidRPr="001A41F7">
        <w:rPr>
          <w:rFonts w:ascii="Palatino Linotype" w:hAnsi="Palatino Linotype"/>
          <w:sz w:val="21"/>
          <w:szCs w:val="21"/>
        </w:rPr>
        <w:t xml:space="preserve">Det samarbetsavtal som reglerade relationen mellan MFV och Mikrofonden Sverige under 2025 har upphört. I nuläget saknas därmed en reglerad struktur för ansvarsfördelning, insyn och beslutsfattande mellan parterna. Enligt uppgift pågår dialog om ett nytt samarbetsavtal. </w:t>
      </w:r>
      <w:r w:rsidRPr="00A960D4" w:rsidR="00A960D4">
        <w:rPr>
          <w:rFonts w:ascii="Palatino Linotype" w:hAnsi="Palatino Linotype"/>
          <w:sz w:val="21"/>
          <w:szCs w:val="21"/>
        </w:rPr>
        <w:t>BRG bedömer att en samverkansmodell som ger tillräckliga förutsättningar för insyn, uppföljning och ansvarsutkrävande är en grundläggande förutsättning för ett fortsatt samarbete</w:t>
      </w:r>
      <w:r w:rsidRPr="001A41F7">
        <w:rPr>
          <w:rFonts w:ascii="Palatino Linotype" w:hAnsi="Palatino Linotype"/>
          <w:sz w:val="21"/>
          <w:szCs w:val="21"/>
        </w:rPr>
        <w:t xml:space="preserve">, tillsammans med fortsatt driftstöd från Västra Götalandsregionen och </w:t>
      </w:r>
      <w:r w:rsidR="006B306A">
        <w:rPr>
          <w:rFonts w:ascii="Palatino Linotype" w:hAnsi="Palatino Linotype"/>
          <w:sz w:val="21"/>
          <w:szCs w:val="21"/>
        </w:rPr>
        <w:t xml:space="preserve">att MFV klarar </w:t>
      </w:r>
      <w:r w:rsidRPr="001A41F7">
        <w:rPr>
          <w:rFonts w:ascii="Palatino Linotype" w:hAnsi="Palatino Linotype"/>
          <w:sz w:val="21"/>
          <w:szCs w:val="21"/>
        </w:rPr>
        <w:t>eventuell medfinansiering</w:t>
      </w:r>
      <w:r w:rsidR="006B306A">
        <w:rPr>
          <w:rFonts w:ascii="Palatino Linotype" w:hAnsi="Palatino Linotype"/>
          <w:sz w:val="21"/>
          <w:szCs w:val="21"/>
        </w:rPr>
        <w:t>.</w:t>
      </w:r>
    </w:p>
    <w:p w:rsidRPr="00E87658" w:rsidR="00E87658" w:rsidP="00E87658" w:rsidRDefault="00E87658" w14:paraId="391BF3E2" w14:textId="3CB4BDFA">
      <w:pPr>
        <w:rPr>
          <w:rFonts w:ascii="Palatino Linotype" w:hAnsi="Palatino Linotype" w:eastAsiaTheme="majorEastAsia"/>
          <w:sz w:val="21"/>
          <w:szCs w:val="21"/>
        </w:rPr>
      </w:pPr>
      <w:r w:rsidRPr="00E87658">
        <w:rPr>
          <w:rFonts w:ascii="Palatino Linotype" w:hAnsi="Palatino Linotype" w:eastAsiaTheme="majorEastAsia"/>
          <w:sz w:val="21"/>
          <w:szCs w:val="21"/>
        </w:rPr>
        <w:t xml:space="preserve">BRG ser fortsatt </w:t>
      </w:r>
      <w:r w:rsidR="009172E2">
        <w:rPr>
          <w:rFonts w:ascii="Palatino Linotype" w:hAnsi="Palatino Linotype" w:eastAsiaTheme="majorEastAsia"/>
          <w:sz w:val="21"/>
          <w:szCs w:val="21"/>
        </w:rPr>
        <w:t>samhällsnytta med</w:t>
      </w:r>
      <w:r w:rsidRPr="00E87658">
        <w:rPr>
          <w:rFonts w:ascii="Palatino Linotype" w:hAnsi="Palatino Linotype" w:eastAsiaTheme="majorEastAsia"/>
          <w:sz w:val="21"/>
          <w:szCs w:val="21"/>
        </w:rPr>
        <w:t xml:space="preserve"> att de kvarvarande medlen kan användas för att stödja socialt och kooperativt företagande i Göteborg. För de organisationer som tagit del av garantiverksamheten har stödet i flera fall haft stor betydelse. Samtidigt har verksamheten bedrivits i begränsad omfattning och det ursprungliga uppdraget var tidsbegränsat. Den modell som MFV nu föreslår innebär inte samma lokala rådighet som varit en viktig utgångspunkt i tidigare ställningstaganden.</w:t>
      </w:r>
    </w:p>
    <w:p w:rsidRPr="0001312E" w:rsidR="0001312E" w:rsidP="0001312E" w:rsidRDefault="0001312E" w14:paraId="78897F75" w14:textId="77777777">
      <w:pPr>
        <w:rPr>
          <w:rFonts w:ascii="Palatino Linotype" w:hAnsi="Palatino Linotype"/>
          <w:sz w:val="21"/>
          <w:szCs w:val="21"/>
        </w:rPr>
      </w:pPr>
      <w:r w:rsidRPr="0001312E">
        <w:rPr>
          <w:rFonts w:ascii="Palatino Linotype" w:hAnsi="Palatino Linotype"/>
          <w:sz w:val="21"/>
          <w:szCs w:val="21"/>
        </w:rPr>
        <w:t>Utifrån tidigare utvärderingar och syftet med verksamheten kan antas att behovet av finansiering inom målgruppen kvarstår. Samtidigt bedöms den ekonomiska risken vara begränsad, eftersom några ytterligare kommunala medel inte tillförs verksamheten. Ett fortsatt samarbete kan därmed bidra till samhällsnytta genom att stärka tillgången till kapital för föreningar, kooperativ och sociala företag. Samtidigt är det önskvärt att de medel som omfattas av avtalet i högre grad kommer målgruppen till del.</w:t>
      </w:r>
    </w:p>
    <w:p w:rsidRPr="009425B8" w:rsidR="009425B8" w:rsidP="009425B8" w:rsidRDefault="00EE3D76" w14:paraId="7F4E050A" w14:textId="2B4DEA34">
      <w:pPr>
        <w:rPr>
          <w:rFonts w:ascii="Palatino Linotype" w:hAnsi="Palatino Linotype" w:eastAsiaTheme="majorEastAsia"/>
          <w:sz w:val="21"/>
          <w:szCs w:val="21"/>
        </w:rPr>
      </w:pPr>
      <w:r w:rsidRPr="00EE3D76">
        <w:rPr>
          <w:rFonts w:ascii="Palatino Linotype" w:hAnsi="Palatino Linotype" w:eastAsiaTheme="majorEastAsia"/>
          <w:sz w:val="21"/>
          <w:szCs w:val="21"/>
        </w:rPr>
        <w:t xml:space="preserve">Mot denna bakgrund bedömer BRG att det finns skäl att pröva möjligheten till fortsatt samarbete. </w:t>
      </w:r>
      <w:r w:rsidRPr="009425B8" w:rsidR="009425B8">
        <w:rPr>
          <w:rFonts w:ascii="Palatino Linotype" w:hAnsi="Palatino Linotype" w:eastAsiaTheme="majorEastAsia"/>
          <w:sz w:val="21"/>
          <w:szCs w:val="21"/>
        </w:rPr>
        <w:t xml:space="preserve">Styrelsen föreslås därför ge VD mandat att besluta om ett nytt avtal med MFV, </w:t>
      </w:r>
      <w:r w:rsidRPr="0012120D" w:rsidR="0012120D">
        <w:rPr>
          <w:rFonts w:ascii="Palatino Linotype" w:hAnsi="Palatino Linotype" w:eastAsiaTheme="majorEastAsia"/>
          <w:sz w:val="21"/>
          <w:szCs w:val="21"/>
        </w:rPr>
        <w:t>under förutsättning att samverkans- och ansvarsfördelningen regleras på ett för BRG tillfredsställande sätt</w:t>
      </w:r>
      <w:r w:rsidR="0012120D">
        <w:rPr>
          <w:rFonts w:ascii="Palatino Linotype" w:hAnsi="Palatino Linotype" w:eastAsiaTheme="majorEastAsia"/>
          <w:sz w:val="21"/>
          <w:szCs w:val="21"/>
        </w:rPr>
        <w:t xml:space="preserve"> </w:t>
      </w:r>
      <w:r w:rsidRPr="009425B8" w:rsidR="009425B8">
        <w:rPr>
          <w:rFonts w:ascii="Palatino Linotype" w:hAnsi="Palatino Linotype" w:eastAsiaTheme="majorEastAsia"/>
          <w:sz w:val="21"/>
          <w:szCs w:val="21"/>
        </w:rPr>
        <w:t>samt att övriga förutsättningar för verksamheten är uppfyllda. Om förutsättningarna inte bedöms vara uppfyllda ska återbetalning påbörjas i enlighet med skuldebrev och tidigare beslut.</w:t>
      </w:r>
    </w:p>
    <w:p w:rsidRPr="00EE3D76" w:rsidR="00AE276A" w:rsidP="000046E1" w:rsidRDefault="0082377E" w14:paraId="2F16236B" w14:textId="6F245986">
      <w:pPr>
        <w:rPr>
          <w:rFonts w:ascii="Palatino Linotype" w:hAnsi="Palatino Linotype"/>
          <w:sz w:val="21"/>
          <w:szCs w:val="21"/>
        </w:rPr>
      </w:pPr>
      <w:r>
        <w:rPr>
          <w:rFonts w:ascii="Palatino Linotype" w:hAnsi="Palatino Linotype"/>
          <w:szCs w:val="22"/>
        </w:rPr>
        <w:br/>
      </w:r>
      <w:r w:rsidRPr="00EE3D76" w:rsidR="00AE276A">
        <w:rPr>
          <w:rFonts w:ascii="Palatino Linotype" w:hAnsi="Palatino Linotype"/>
          <w:sz w:val="21"/>
          <w:szCs w:val="21"/>
        </w:rPr>
        <w:t>Patrik Andersson</w:t>
      </w:r>
    </w:p>
    <w:p w:rsidRPr="00EE3D76" w:rsidR="00AE276A" w:rsidP="000046E1" w:rsidRDefault="00AE276A" w14:paraId="7F5992BD" w14:textId="77777777">
      <w:pPr>
        <w:rPr>
          <w:rFonts w:ascii="Palatino Linotype" w:hAnsi="Palatino Linotype"/>
          <w:sz w:val="21"/>
          <w:szCs w:val="21"/>
        </w:rPr>
      </w:pPr>
      <w:r w:rsidRPr="00EE3D76">
        <w:rPr>
          <w:rFonts w:ascii="Palatino Linotype" w:hAnsi="Palatino Linotype"/>
          <w:sz w:val="21"/>
          <w:szCs w:val="21"/>
        </w:rPr>
        <w:t>Vd, Business Region Göteborg AB</w:t>
      </w:r>
    </w:p>
    <w:sectPr w:rsidRPr="00EE3D76" w:rsidR="00AE276A" w:rsidSect="00436489">
      <w:headerReference w:type="even" r:id="rId11"/>
      <w:headerReference w:type="default" r:id="rId12"/>
      <w:footerReference w:type="even" r:id="rId13"/>
      <w:footerReference w:type="default" r:id="rId14"/>
      <w:headerReference w:type="first" r:id="rId15"/>
      <w:footerReference w:type="first" r:id="rId16"/>
      <w:pgSz w:w="11906" w:h="16838" w:orient="portrait" w:code="9"/>
      <w:pgMar w:top="1418" w:right="2552" w:bottom="1418" w:left="1418" w:header="73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4F90" w:rsidP="00BF282B" w:rsidRDefault="00D44F90" w14:paraId="2BE54802" w14:textId="77777777">
      <w:pPr>
        <w:spacing w:after="0" w:line="240" w:lineRule="auto"/>
      </w:pPr>
      <w:r>
        <w:separator/>
      </w:r>
    </w:p>
  </w:endnote>
  <w:endnote w:type="continuationSeparator" w:id="0">
    <w:p w:rsidR="00D44F90" w:rsidP="00BF282B" w:rsidRDefault="00D44F90" w14:paraId="5830BD0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4D59" w:rsidRDefault="00244D59" w14:paraId="3608EE0C" w14:textId="7777777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ellrutnt"/>
      <w:tblpPr w:leftFromText="142" w:rightFromText="142" w:vertAnchor="page" w:horzAnchor="margin" w:tblpY="15537"/>
      <w:tblOverlap w:val="never"/>
      <w:tblW w:w="9072" w:type="dxa"/>
      <w:tblBorders>
        <w:top w:val="single" w:color="4D4D4D" w:sz="4" w:space="0"/>
        <w:left w:val="none" w:color="auto" w:sz="0" w:space="0"/>
        <w:bottom w:val="none" w:color="auto" w:sz="0" w:space="0"/>
        <w:right w:val="none" w:color="auto" w:sz="0" w:space="0"/>
        <w:insideH w:val="none" w:color="auto" w:sz="0" w:space="0"/>
        <w:insideV w:val="none" w:color="auto" w:sz="0" w:space="0"/>
      </w:tblBorders>
      <w:tblCellMar>
        <w:top w:w="57" w:type="dxa"/>
        <w:left w:w="0" w:type="dxa"/>
        <w:right w:w="0" w:type="dxa"/>
      </w:tblCellMar>
      <w:tblLook w:val="0480" w:firstRow="0" w:lastRow="0" w:firstColumn="1" w:lastColumn="0" w:noHBand="0" w:noVBand="1"/>
      <w:tblCaption w:val="Göteborgs Stad tjänsteutlåtande"/>
    </w:tblPr>
    <w:tblGrid>
      <w:gridCol w:w="3338"/>
      <w:gridCol w:w="3817"/>
      <w:gridCol w:w="1917"/>
    </w:tblGrid>
    <w:tr w:rsidRPr="009B4E2A" w:rsidR="00E92E25" w:rsidTr="00EA4A38" w14:paraId="4A41F3F8" w14:textId="77777777">
      <w:tc>
        <w:tcPr>
          <w:tcW w:w="7155" w:type="dxa"/>
          <w:gridSpan w:val="2"/>
          <w:tcBorders>
            <w:top w:val="nil"/>
          </w:tcBorders>
        </w:tcPr>
        <w:p w:rsidRPr="00EA4A38" w:rsidR="00E92E25" w:rsidP="00EA4A38" w:rsidRDefault="00B4215B" w14:paraId="2F6828DE" w14:textId="77777777">
          <w:pPr>
            <w:pStyle w:val="Sidfot"/>
            <w:rPr>
              <w:b/>
              <w:bCs/>
              <w:color w:val="3B5776"/>
              <w:sz w:val="14"/>
              <w:szCs w:val="20"/>
            </w:rPr>
          </w:pPr>
          <w:r w:rsidRPr="00EA4A38">
            <w:rPr>
              <w:b/>
              <w:bCs/>
              <w:color w:val="3B5776"/>
              <w:sz w:val="14"/>
              <w:szCs w:val="20"/>
            </w:rPr>
            <w:t xml:space="preserve"> BUSINESS REGION GÖTEBORG AB</w:t>
          </w:r>
        </w:p>
      </w:tc>
      <w:tc>
        <w:tcPr>
          <w:tcW w:w="1917" w:type="dxa"/>
          <w:tcBorders>
            <w:top w:val="nil"/>
          </w:tcBorders>
        </w:tcPr>
        <w:p w:rsidRPr="009B4E2A" w:rsidR="00E92E25" w:rsidP="00EA4A38" w:rsidRDefault="00E92E25" w14:paraId="49F4AA9C" w14:textId="77777777">
          <w:pPr>
            <w:pStyle w:val="Sidfot"/>
            <w:jc w:val="right"/>
          </w:pPr>
        </w:p>
      </w:tc>
    </w:tr>
    <w:tr w:rsidR="00F66187" w:rsidTr="00EA4A38" w14:paraId="730C4294" w14:textId="77777777">
      <w:tc>
        <w:tcPr>
          <w:tcW w:w="3338" w:type="dxa"/>
          <w:tcBorders>
            <w:top w:val="nil"/>
          </w:tcBorders>
        </w:tcPr>
        <w:p w:rsidRPr="00F66187" w:rsidR="00F66187" w:rsidP="00EA4A38" w:rsidRDefault="00F66187" w14:paraId="5F394E01" w14:textId="77777777">
          <w:pPr>
            <w:pStyle w:val="Sidfot"/>
            <w:rPr>
              <w:rStyle w:val="Platshllartext"/>
              <w:color w:val="auto"/>
            </w:rPr>
          </w:pPr>
        </w:p>
      </w:tc>
      <w:tc>
        <w:tcPr>
          <w:tcW w:w="3817" w:type="dxa"/>
          <w:tcBorders>
            <w:top w:val="nil"/>
          </w:tcBorders>
        </w:tcPr>
        <w:p w:rsidR="00F66187" w:rsidP="00EA4A38" w:rsidRDefault="00F66187" w14:paraId="34725F32" w14:textId="77777777">
          <w:pPr>
            <w:pStyle w:val="Sidfot"/>
          </w:pPr>
        </w:p>
      </w:tc>
      <w:tc>
        <w:tcPr>
          <w:tcW w:w="1917" w:type="dxa"/>
          <w:tcBorders>
            <w:top w:val="nil"/>
          </w:tcBorders>
        </w:tcPr>
        <w:p w:rsidR="00F66187" w:rsidP="00EA4A38" w:rsidRDefault="00EA4A38" w14:paraId="22BACB0C" w14:textId="77777777">
          <w:pPr>
            <w:pStyle w:val="Sidfot"/>
            <w:jc w:val="right"/>
          </w:pPr>
          <w:r>
            <w:rPr>
              <w:noProof/>
            </w:rPr>
            <w:drawing>
              <wp:anchor distT="0" distB="0" distL="114300" distR="114300" simplePos="0" relativeHeight="251658241" behindDoc="0" locked="0" layoutInCell="1" allowOverlap="1" wp14:anchorId="374749A5" wp14:editId="44E1170F">
                <wp:simplePos x="0" y="0"/>
                <wp:positionH relativeFrom="column">
                  <wp:posOffset>0</wp:posOffset>
                </wp:positionH>
                <wp:positionV relativeFrom="bottomMargin">
                  <wp:posOffset>-380365</wp:posOffset>
                </wp:positionV>
                <wp:extent cx="1056640" cy="678180"/>
                <wp:effectExtent l="0" t="0" r="0" b="7620"/>
                <wp:wrapNone/>
                <wp:docPr id="1" name="Bild 3" descr="M:\M&amp;K - Projekt\BRG\Grafiska element och standardtexter\2013\BRG logotyp originalfil\LOGO\businessregion_blue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M&amp;K - Projekt\BRG\Grafiska element och standardtexter\2013\BRG logotyp originalfil\LOGO\businessregion_blue_CMY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6781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66187" w:rsidTr="00EA4A38" w14:paraId="1BC5C5DC" w14:textId="77777777">
      <w:tc>
        <w:tcPr>
          <w:tcW w:w="3338" w:type="dxa"/>
          <w:tcBorders>
            <w:top w:val="nil"/>
          </w:tcBorders>
        </w:tcPr>
        <w:p w:rsidR="00F66187" w:rsidP="00EA4A38" w:rsidRDefault="00F66187" w14:paraId="386322F3" w14:textId="77777777">
          <w:pPr>
            <w:pStyle w:val="Sidfot"/>
          </w:pPr>
        </w:p>
      </w:tc>
      <w:tc>
        <w:tcPr>
          <w:tcW w:w="3817" w:type="dxa"/>
          <w:tcBorders>
            <w:top w:val="nil"/>
          </w:tcBorders>
        </w:tcPr>
        <w:p w:rsidR="00F66187" w:rsidP="00EA4A38" w:rsidRDefault="00F66187" w14:paraId="4E408F6E" w14:textId="77777777">
          <w:pPr>
            <w:pStyle w:val="Sidfot"/>
          </w:pPr>
        </w:p>
      </w:tc>
      <w:tc>
        <w:tcPr>
          <w:tcW w:w="1917" w:type="dxa"/>
        </w:tcPr>
        <w:p w:rsidR="00F66187" w:rsidP="00EA4A38" w:rsidRDefault="00F66187" w14:paraId="1DCB4FEC" w14:textId="77777777">
          <w:pPr>
            <w:pStyle w:val="Sidfot"/>
            <w:jc w:val="right"/>
          </w:pPr>
        </w:p>
      </w:tc>
    </w:tr>
  </w:tbl>
  <w:p w:rsidRPr="00F66187" w:rsidR="00F57801" w:rsidRDefault="00F57801" w14:paraId="0D445A73" w14:textId="77777777">
    <w:pPr>
      <w:pStyle w:val="Sidfo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color="4D4D4D" w:sz="4" w:space="0"/>
        <w:left w:val="none" w:color="auto" w:sz="0" w:space="0"/>
        <w:bottom w:val="none" w:color="auto" w:sz="0" w:space="0"/>
        <w:right w:val="none" w:color="auto" w:sz="0" w:space="0"/>
        <w:insideH w:val="none" w:color="auto" w:sz="0" w:space="0"/>
        <w:insideV w:val="none" w:color="auto" w:sz="0" w:space="0"/>
      </w:tblBorders>
      <w:tblCellMar>
        <w:top w:w="57" w:type="dxa"/>
        <w:left w:w="0" w:type="dxa"/>
        <w:right w:w="0" w:type="dxa"/>
      </w:tblCellMar>
      <w:tblLook w:val="0480" w:firstRow="0" w:lastRow="0" w:firstColumn="1" w:lastColumn="0" w:noHBand="0" w:noVBand="1"/>
      <w:tblCaption w:val="Göteborgs Stad tjänsteutlåtande"/>
    </w:tblPr>
    <w:tblGrid>
      <w:gridCol w:w="3319"/>
      <w:gridCol w:w="3799"/>
      <w:gridCol w:w="1954"/>
    </w:tblGrid>
    <w:tr w:rsidRPr="009B4E2A" w:rsidR="00FB3384" w:rsidTr="00F74766" w14:paraId="3ADFF007" w14:textId="77777777">
      <w:tc>
        <w:tcPr>
          <w:tcW w:w="7118" w:type="dxa"/>
          <w:gridSpan w:val="2"/>
          <w:tcBorders>
            <w:top w:val="nil"/>
          </w:tcBorders>
        </w:tcPr>
        <w:p w:rsidRPr="00F74766" w:rsidR="00F74766" w:rsidP="00F74766" w:rsidRDefault="00244D59" w14:paraId="1D6874CA" w14:textId="77777777">
          <w:pPr>
            <w:spacing w:after="60"/>
            <w:rPr>
              <w:rFonts w:ascii="Arial" w:hAnsi="Arial" w:eastAsia="Palatino Linotype" w:cs="Arial"/>
              <w:sz w:val="14"/>
              <w:szCs w:val="22"/>
            </w:rPr>
          </w:pPr>
          <w:r>
            <w:rPr>
              <w:noProof/>
            </w:rPr>
            <w:drawing>
              <wp:anchor distT="0" distB="0" distL="114300" distR="114300" simplePos="0" relativeHeight="251658240" behindDoc="0" locked="0" layoutInCell="1" allowOverlap="1" wp14:anchorId="0A3E654E" wp14:editId="16C1266C">
                <wp:simplePos x="0" y="0"/>
                <wp:positionH relativeFrom="column">
                  <wp:posOffset>4531360</wp:posOffset>
                </wp:positionH>
                <wp:positionV relativeFrom="bottomMargin">
                  <wp:posOffset>3810</wp:posOffset>
                </wp:positionV>
                <wp:extent cx="1050290" cy="678180"/>
                <wp:effectExtent l="0" t="0" r="0" b="762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50290" cy="678180"/>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rFonts w:ascii="Arial" w:hAnsi="Arial" w:eastAsia="Palatino Linotype" w:cs="Arial"/>
                <w:b/>
                <w:caps/>
                <w:color w:val="3B5776"/>
                <w:sz w:val="14"/>
                <w:szCs w:val="22"/>
              </w:rPr>
              <w:alias w:val="Titel"/>
              <w:tag w:val=""/>
              <w:id w:val="-1330049194"/>
              <w:dataBinding w:prefixMappings="xmlns:ns0='http://purl.org/dc/elements/1.1/' xmlns:ns1='http://schemas.openxmlformats.org/package/2006/metadata/core-properties' " w:xpath="/ns1:coreProperties[1]/ns0:title[1]" w:storeItemID="{6C3C8BC8-F283-45AE-878A-BAB7291924A1}"/>
              <w:text/>
            </w:sdtPr>
            <w:sdtContent>
              <w:r w:rsidR="002E0E07">
                <w:rPr>
                  <w:rFonts w:ascii="Arial" w:hAnsi="Arial" w:eastAsia="Palatino Linotype" w:cs="Arial"/>
                  <w:b/>
                  <w:caps/>
                  <w:color w:val="3B5776"/>
                  <w:sz w:val="14"/>
                  <w:szCs w:val="22"/>
                </w:rPr>
                <w:t>BUSINESS REGION GÖTEBORG AB</w:t>
              </w:r>
            </w:sdtContent>
          </w:sdt>
          <w:r w:rsidRPr="00F74766" w:rsidR="00F74766">
            <w:rPr>
              <w:rFonts w:ascii="Arial" w:hAnsi="Arial" w:eastAsia="Palatino Linotype" w:cs="Arial"/>
              <w:b/>
              <w:caps/>
              <w:color w:val="3B5776"/>
              <w:sz w:val="14"/>
              <w:szCs w:val="22"/>
            </w:rPr>
            <w:t xml:space="preserve"> </w:t>
          </w:r>
          <w:r w:rsidR="00B4215B">
            <w:rPr>
              <w:rFonts w:ascii="Arial" w:hAnsi="Arial" w:eastAsia="Palatino Linotype" w:cs="Arial"/>
              <w:b/>
              <w:caps/>
              <w:color w:val="3B5776"/>
              <w:sz w:val="14"/>
              <w:szCs w:val="22"/>
            </w:rPr>
            <w:br/>
          </w:r>
          <w:r w:rsidR="00B4215B">
            <w:rPr>
              <w:rFonts w:ascii="Arial" w:hAnsi="Arial" w:eastAsia="Palatino Linotype" w:cs="Arial"/>
              <w:sz w:val="14"/>
              <w:szCs w:val="22"/>
            </w:rPr>
            <w:t xml:space="preserve"> </w:t>
          </w:r>
          <w:r w:rsidRPr="00F74766" w:rsidR="00F74766">
            <w:rPr>
              <w:rFonts w:ascii="Arial" w:hAnsi="Arial" w:eastAsia="Palatino Linotype" w:cs="Arial"/>
              <w:sz w:val="14"/>
              <w:szCs w:val="22"/>
            </w:rPr>
            <w:t>Besöksadress: Östra Hamngatan 5, Postadress: Box 11119, 404 23 Göteborg</w:t>
          </w:r>
          <w:r w:rsidRPr="00F74766" w:rsidR="00F74766">
            <w:rPr>
              <w:rFonts w:ascii="Arial" w:hAnsi="Arial" w:eastAsia="Palatino Linotype" w:cs="Arial"/>
              <w:sz w:val="14"/>
              <w:szCs w:val="22"/>
            </w:rPr>
            <w:br/>
          </w:r>
          <w:r w:rsidR="00B4215B">
            <w:rPr>
              <w:rFonts w:ascii="Arial" w:hAnsi="Arial" w:eastAsia="Palatino Linotype" w:cs="Arial"/>
              <w:sz w:val="14"/>
              <w:szCs w:val="22"/>
            </w:rPr>
            <w:t xml:space="preserve"> </w:t>
          </w:r>
          <w:r w:rsidRPr="00F74766" w:rsidR="00F74766">
            <w:rPr>
              <w:rFonts w:ascii="Arial" w:hAnsi="Arial" w:eastAsia="Palatino Linotype" w:cs="Arial"/>
              <w:sz w:val="14"/>
              <w:szCs w:val="22"/>
            </w:rPr>
            <w:t>Telefon växel: 031-367 61 00, www.businessregiongoteborg.se</w:t>
          </w:r>
        </w:p>
        <w:p w:rsidRPr="00F74766" w:rsidR="00F74766" w:rsidP="00F74766" w:rsidRDefault="00B4215B" w14:paraId="4B553609" w14:textId="77777777">
          <w:pPr>
            <w:spacing w:line="259" w:lineRule="auto"/>
            <w:rPr>
              <w:rFonts w:ascii="Arial" w:hAnsi="Arial" w:eastAsia="Palatino Linotype" w:cs="Arial"/>
              <w:sz w:val="14"/>
              <w:szCs w:val="22"/>
            </w:rPr>
          </w:pPr>
          <w:r>
            <w:rPr>
              <w:rFonts w:ascii="Arial" w:hAnsi="Arial" w:eastAsia="Palatino Linotype" w:cs="Arial"/>
              <w:sz w:val="14"/>
              <w:szCs w:val="22"/>
            </w:rPr>
            <w:t xml:space="preserve"> </w:t>
          </w:r>
          <w:r w:rsidRPr="00F74766" w:rsidR="00F74766">
            <w:rPr>
              <w:rFonts w:ascii="Arial" w:hAnsi="Arial" w:eastAsia="Palatino Linotype" w:cs="Arial"/>
              <w:sz w:val="14"/>
              <w:szCs w:val="22"/>
            </w:rPr>
            <w:t>BUSINESS REGION GÖTEBORG – EN DEL AV GÖTEBORGS STAD I SAMARBETE MED REGIONEN</w:t>
          </w:r>
        </w:p>
        <w:p w:rsidRPr="009B4E2A" w:rsidR="00FB3384" w:rsidP="00BD0663" w:rsidRDefault="00FB3384" w14:paraId="1F06CA24" w14:textId="77777777">
          <w:pPr>
            <w:pStyle w:val="Sidfot"/>
          </w:pPr>
        </w:p>
      </w:tc>
      <w:tc>
        <w:tcPr>
          <w:tcW w:w="1954" w:type="dxa"/>
          <w:tcBorders>
            <w:top w:val="nil"/>
          </w:tcBorders>
        </w:tcPr>
        <w:p w:rsidRPr="009B4E2A" w:rsidR="00FB3384" w:rsidP="00BD0663" w:rsidRDefault="00FB3384" w14:paraId="62859CDF" w14:textId="77777777">
          <w:pPr>
            <w:pStyle w:val="Sidfot"/>
            <w:jc w:val="right"/>
          </w:pPr>
        </w:p>
      </w:tc>
    </w:tr>
    <w:tr w:rsidR="00FB3384" w:rsidTr="00F74766" w14:paraId="7A66659D" w14:textId="77777777">
      <w:tc>
        <w:tcPr>
          <w:tcW w:w="3319" w:type="dxa"/>
          <w:tcBorders>
            <w:top w:val="nil"/>
          </w:tcBorders>
        </w:tcPr>
        <w:p w:rsidRPr="00F66187" w:rsidR="00FB3384" w:rsidP="00BD0663" w:rsidRDefault="00FB3384" w14:paraId="3C080E4A" w14:textId="77777777">
          <w:pPr>
            <w:pStyle w:val="Sidfot"/>
            <w:rPr>
              <w:rStyle w:val="Platshllartext"/>
              <w:color w:val="auto"/>
            </w:rPr>
          </w:pPr>
        </w:p>
      </w:tc>
      <w:tc>
        <w:tcPr>
          <w:tcW w:w="3799" w:type="dxa"/>
          <w:tcBorders>
            <w:top w:val="nil"/>
          </w:tcBorders>
        </w:tcPr>
        <w:p w:rsidR="00FB3384" w:rsidP="00BD0663" w:rsidRDefault="00FB3384" w14:paraId="1C190D3E" w14:textId="77777777">
          <w:pPr>
            <w:pStyle w:val="Sidfot"/>
          </w:pPr>
        </w:p>
      </w:tc>
      <w:tc>
        <w:tcPr>
          <w:tcW w:w="1954" w:type="dxa"/>
          <w:vMerge w:val="restart"/>
          <w:tcBorders>
            <w:top w:val="nil"/>
          </w:tcBorders>
          <w:vAlign w:val="bottom"/>
        </w:tcPr>
        <w:p w:rsidR="00FB3384" w:rsidP="00FB3384" w:rsidRDefault="00FB3384" w14:paraId="081DCDA2" w14:textId="77777777">
          <w:pPr>
            <w:pStyle w:val="Sidfot"/>
            <w:jc w:val="right"/>
          </w:pPr>
        </w:p>
      </w:tc>
    </w:tr>
    <w:tr w:rsidR="00FB3384" w:rsidTr="00F74766" w14:paraId="6C2BB7CA" w14:textId="77777777">
      <w:tc>
        <w:tcPr>
          <w:tcW w:w="3319" w:type="dxa"/>
          <w:tcBorders>
            <w:top w:val="nil"/>
          </w:tcBorders>
        </w:tcPr>
        <w:p w:rsidR="00FB3384" w:rsidP="00BD0663" w:rsidRDefault="00FB3384" w14:paraId="455526DB" w14:textId="77777777">
          <w:pPr>
            <w:pStyle w:val="Sidfot"/>
          </w:pPr>
        </w:p>
      </w:tc>
      <w:tc>
        <w:tcPr>
          <w:tcW w:w="3799" w:type="dxa"/>
          <w:tcBorders>
            <w:top w:val="nil"/>
          </w:tcBorders>
        </w:tcPr>
        <w:p w:rsidR="00FB3384" w:rsidP="00BD0663" w:rsidRDefault="00FB3384" w14:paraId="6EC06BE8" w14:textId="77777777">
          <w:pPr>
            <w:pStyle w:val="Sidfot"/>
          </w:pPr>
        </w:p>
      </w:tc>
      <w:tc>
        <w:tcPr>
          <w:tcW w:w="1954" w:type="dxa"/>
          <w:vMerge/>
          <w:tcBorders>
            <w:top w:val="nil"/>
          </w:tcBorders>
        </w:tcPr>
        <w:p w:rsidR="00FB3384" w:rsidP="00BD0663" w:rsidRDefault="00FB3384" w14:paraId="66F8A701" w14:textId="77777777">
          <w:pPr>
            <w:pStyle w:val="Sidfot"/>
            <w:jc w:val="right"/>
          </w:pPr>
        </w:p>
      </w:tc>
    </w:tr>
  </w:tbl>
  <w:p w:rsidR="00BD0663" w:rsidRDefault="00BD0663" w14:paraId="6436A5D5" w14:textId="7777777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4F90" w:rsidP="00BF282B" w:rsidRDefault="00D44F90" w14:paraId="1A012DF6" w14:textId="77777777">
      <w:pPr>
        <w:spacing w:after="0" w:line="240" w:lineRule="auto"/>
      </w:pPr>
      <w:r>
        <w:separator/>
      </w:r>
    </w:p>
  </w:footnote>
  <w:footnote w:type="continuationSeparator" w:id="0">
    <w:p w:rsidR="00D44F90" w:rsidP="00BF282B" w:rsidRDefault="00D44F90" w14:paraId="3618199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4D59" w:rsidRDefault="00244D59" w14:paraId="46C605FE" w14:textId="7777777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045115"/>
      <w:docPartObj>
        <w:docPartGallery w:val="Page Numbers (Top of Page)"/>
        <w:docPartUnique/>
      </w:docPartObj>
    </w:sdtPr>
    <w:sdtContent>
      <w:p w:rsidR="00B4215B" w:rsidRDefault="00B4215B" w14:paraId="0BDB5DAA" w14:textId="77777777">
        <w:pPr>
          <w:pStyle w:val="Sidhuvud"/>
          <w:jc w:val="right"/>
        </w:pPr>
        <w:r>
          <w:fldChar w:fldCharType="begin"/>
        </w:r>
        <w:r>
          <w:instrText>PAGE   \* MERGEFORMAT</w:instrText>
        </w:r>
        <w:r>
          <w:fldChar w:fldCharType="separate"/>
        </w:r>
        <w:r>
          <w:t>2</w:t>
        </w:r>
        <w:r>
          <w:fldChar w:fldCharType="end"/>
        </w:r>
      </w:p>
    </w:sdtContent>
  </w:sdt>
  <w:p w:rsidR="00B4215B" w:rsidRDefault="00B4215B" w14:paraId="79A4FA5A" w14:textId="77777777">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6555751"/>
      <w:docPartObj>
        <w:docPartGallery w:val="Page Numbers (Top of Page)"/>
        <w:docPartUnique/>
      </w:docPartObj>
    </w:sdtPr>
    <w:sdtContent>
      <w:p w:rsidR="00B4215B" w:rsidRDefault="00B4215B" w14:paraId="6B65251D" w14:textId="77777777">
        <w:pPr>
          <w:pStyle w:val="Sidhuvud"/>
          <w:jc w:val="right"/>
        </w:pPr>
        <w:r>
          <w:fldChar w:fldCharType="begin"/>
        </w:r>
        <w:r>
          <w:instrText>PAGE   \* MERGEFORMAT</w:instrText>
        </w:r>
        <w:r>
          <w:fldChar w:fldCharType="separate"/>
        </w:r>
        <w:r>
          <w:t>2</w:t>
        </w:r>
        <w:r>
          <w:fldChar w:fldCharType="end"/>
        </w:r>
      </w:p>
    </w:sdtContent>
  </w:sdt>
  <w:p w:rsidR="00F74766" w:rsidRDefault="00F74766" w14:paraId="224DBAE7" w14:textId="7777777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7761"/>
    <w:multiLevelType w:val="multilevel"/>
    <w:tmpl w:val="12CEDF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9A7079A"/>
    <w:multiLevelType w:val="multilevel"/>
    <w:tmpl w:val="B5F626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9981955"/>
    <w:multiLevelType w:val="hybridMultilevel"/>
    <w:tmpl w:val="0E948CD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 w15:restartNumberingAfterBreak="0">
    <w:nsid w:val="1F787EE6"/>
    <w:multiLevelType w:val="hybridMultilevel"/>
    <w:tmpl w:val="28A82C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4" w15:restartNumberingAfterBreak="0">
    <w:nsid w:val="2B9A6FBB"/>
    <w:multiLevelType w:val="hybridMultilevel"/>
    <w:tmpl w:val="30F44BE0"/>
    <w:lvl w:ilvl="0" w:tplc="041D0001">
      <w:start w:val="1"/>
      <w:numFmt w:val="bullet"/>
      <w:lvlText w:val=""/>
      <w:lvlJc w:val="left"/>
      <w:pPr>
        <w:ind w:left="360" w:hanging="360"/>
      </w:pPr>
      <w:rPr>
        <w:rFonts w:hint="default" w:ascii="Symbol" w:hAnsi="Symbol"/>
      </w:rPr>
    </w:lvl>
    <w:lvl w:ilvl="1" w:tplc="041D0003" w:tentative="1">
      <w:start w:val="1"/>
      <w:numFmt w:val="bullet"/>
      <w:lvlText w:val="o"/>
      <w:lvlJc w:val="left"/>
      <w:pPr>
        <w:ind w:left="1080" w:hanging="360"/>
      </w:pPr>
      <w:rPr>
        <w:rFonts w:hint="default" w:ascii="Courier New" w:hAnsi="Courier New" w:cs="Courier New"/>
      </w:rPr>
    </w:lvl>
    <w:lvl w:ilvl="2" w:tplc="041D0005" w:tentative="1">
      <w:start w:val="1"/>
      <w:numFmt w:val="bullet"/>
      <w:lvlText w:val=""/>
      <w:lvlJc w:val="left"/>
      <w:pPr>
        <w:ind w:left="1800" w:hanging="360"/>
      </w:pPr>
      <w:rPr>
        <w:rFonts w:hint="default" w:ascii="Wingdings" w:hAnsi="Wingdings"/>
      </w:rPr>
    </w:lvl>
    <w:lvl w:ilvl="3" w:tplc="041D0001" w:tentative="1">
      <w:start w:val="1"/>
      <w:numFmt w:val="bullet"/>
      <w:lvlText w:val=""/>
      <w:lvlJc w:val="left"/>
      <w:pPr>
        <w:ind w:left="2520" w:hanging="360"/>
      </w:pPr>
      <w:rPr>
        <w:rFonts w:hint="default" w:ascii="Symbol" w:hAnsi="Symbol"/>
      </w:rPr>
    </w:lvl>
    <w:lvl w:ilvl="4" w:tplc="041D0003" w:tentative="1">
      <w:start w:val="1"/>
      <w:numFmt w:val="bullet"/>
      <w:lvlText w:val="o"/>
      <w:lvlJc w:val="left"/>
      <w:pPr>
        <w:ind w:left="3240" w:hanging="360"/>
      </w:pPr>
      <w:rPr>
        <w:rFonts w:hint="default" w:ascii="Courier New" w:hAnsi="Courier New" w:cs="Courier New"/>
      </w:rPr>
    </w:lvl>
    <w:lvl w:ilvl="5" w:tplc="041D0005" w:tentative="1">
      <w:start w:val="1"/>
      <w:numFmt w:val="bullet"/>
      <w:lvlText w:val=""/>
      <w:lvlJc w:val="left"/>
      <w:pPr>
        <w:ind w:left="3960" w:hanging="360"/>
      </w:pPr>
      <w:rPr>
        <w:rFonts w:hint="default" w:ascii="Wingdings" w:hAnsi="Wingdings"/>
      </w:rPr>
    </w:lvl>
    <w:lvl w:ilvl="6" w:tplc="041D0001" w:tentative="1">
      <w:start w:val="1"/>
      <w:numFmt w:val="bullet"/>
      <w:lvlText w:val=""/>
      <w:lvlJc w:val="left"/>
      <w:pPr>
        <w:ind w:left="4680" w:hanging="360"/>
      </w:pPr>
      <w:rPr>
        <w:rFonts w:hint="default" w:ascii="Symbol" w:hAnsi="Symbol"/>
      </w:rPr>
    </w:lvl>
    <w:lvl w:ilvl="7" w:tplc="041D0003" w:tentative="1">
      <w:start w:val="1"/>
      <w:numFmt w:val="bullet"/>
      <w:lvlText w:val="o"/>
      <w:lvlJc w:val="left"/>
      <w:pPr>
        <w:ind w:left="5400" w:hanging="360"/>
      </w:pPr>
      <w:rPr>
        <w:rFonts w:hint="default" w:ascii="Courier New" w:hAnsi="Courier New" w:cs="Courier New"/>
      </w:rPr>
    </w:lvl>
    <w:lvl w:ilvl="8" w:tplc="041D0005" w:tentative="1">
      <w:start w:val="1"/>
      <w:numFmt w:val="bullet"/>
      <w:lvlText w:val=""/>
      <w:lvlJc w:val="left"/>
      <w:pPr>
        <w:ind w:left="6120" w:hanging="360"/>
      </w:pPr>
      <w:rPr>
        <w:rFonts w:hint="default" w:ascii="Wingdings" w:hAnsi="Wingdings"/>
      </w:rPr>
    </w:lvl>
  </w:abstractNum>
  <w:abstractNum w:abstractNumId="5" w15:restartNumberingAfterBreak="0">
    <w:nsid w:val="37D06968"/>
    <w:multiLevelType w:val="hybridMultilevel"/>
    <w:tmpl w:val="EDBE347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4AE03A16"/>
    <w:multiLevelType w:val="hybridMultilevel"/>
    <w:tmpl w:val="1A462FD2"/>
    <w:lvl w:ilvl="0" w:tplc="041D000F">
      <w:start w:val="1"/>
      <w:numFmt w:val="decimal"/>
      <w:lvlText w:val="%1."/>
      <w:lvlJc w:val="left"/>
      <w:pPr>
        <w:ind w:left="6" w:hanging="360"/>
      </w:pPr>
    </w:lvl>
    <w:lvl w:ilvl="1" w:tplc="041D0019" w:tentative="1">
      <w:start w:val="1"/>
      <w:numFmt w:val="lowerLetter"/>
      <w:lvlText w:val="%2."/>
      <w:lvlJc w:val="left"/>
      <w:pPr>
        <w:ind w:left="726" w:hanging="360"/>
      </w:pPr>
    </w:lvl>
    <w:lvl w:ilvl="2" w:tplc="041D001B" w:tentative="1">
      <w:start w:val="1"/>
      <w:numFmt w:val="lowerRoman"/>
      <w:lvlText w:val="%3."/>
      <w:lvlJc w:val="right"/>
      <w:pPr>
        <w:ind w:left="1446" w:hanging="180"/>
      </w:pPr>
    </w:lvl>
    <w:lvl w:ilvl="3" w:tplc="041D000F" w:tentative="1">
      <w:start w:val="1"/>
      <w:numFmt w:val="decimal"/>
      <w:lvlText w:val="%4."/>
      <w:lvlJc w:val="left"/>
      <w:pPr>
        <w:ind w:left="2166" w:hanging="360"/>
      </w:pPr>
    </w:lvl>
    <w:lvl w:ilvl="4" w:tplc="041D0019" w:tentative="1">
      <w:start w:val="1"/>
      <w:numFmt w:val="lowerLetter"/>
      <w:lvlText w:val="%5."/>
      <w:lvlJc w:val="left"/>
      <w:pPr>
        <w:ind w:left="2886" w:hanging="360"/>
      </w:pPr>
    </w:lvl>
    <w:lvl w:ilvl="5" w:tplc="041D001B" w:tentative="1">
      <w:start w:val="1"/>
      <w:numFmt w:val="lowerRoman"/>
      <w:lvlText w:val="%6."/>
      <w:lvlJc w:val="right"/>
      <w:pPr>
        <w:ind w:left="3606" w:hanging="180"/>
      </w:pPr>
    </w:lvl>
    <w:lvl w:ilvl="6" w:tplc="041D000F" w:tentative="1">
      <w:start w:val="1"/>
      <w:numFmt w:val="decimal"/>
      <w:lvlText w:val="%7."/>
      <w:lvlJc w:val="left"/>
      <w:pPr>
        <w:ind w:left="4326" w:hanging="360"/>
      </w:pPr>
    </w:lvl>
    <w:lvl w:ilvl="7" w:tplc="041D0019" w:tentative="1">
      <w:start w:val="1"/>
      <w:numFmt w:val="lowerLetter"/>
      <w:lvlText w:val="%8."/>
      <w:lvlJc w:val="left"/>
      <w:pPr>
        <w:ind w:left="5046" w:hanging="360"/>
      </w:pPr>
    </w:lvl>
    <w:lvl w:ilvl="8" w:tplc="041D001B" w:tentative="1">
      <w:start w:val="1"/>
      <w:numFmt w:val="lowerRoman"/>
      <w:lvlText w:val="%9."/>
      <w:lvlJc w:val="right"/>
      <w:pPr>
        <w:ind w:left="5766" w:hanging="180"/>
      </w:pPr>
    </w:lvl>
  </w:abstractNum>
  <w:abstractNum w:abstractNumId="7" w15:restartNumberingAfterBreak="0">
    <w:nsid w:val="4FF651A8"/>
    <w:multiLevelType w:val="hybridMultilevel"/>
    <w:tmpl w:val="D03039B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56036FD2"/>
    <w:multiLevelType w:val="hybridMultilevel"/>
    <w:tmpl w:val="4B04672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9" w15:restartNumberingAfterBreak="0">
    <w:nsid w:val="65900E7A"/>
    <w:multiLevelType w:val="hybridMultilevel"/>
    <w:tmpl w:val="36025870"/>
    <w:lvl w:ilvl="0" w:tplc="041D0001">
      <w:start w:val="1"/>
      <w:numFmt w:val="bullet"/>
      <w:lvlText w:val=""/>
      <w:lvlJc w:val="left"/>
      <w:pPr>
        <w:ind w:left="360" w:hanging="360"/>
      </w:pPr>
      <w:rPr>
        <w:rFonts w:hint="default" w:ascii="Symbol" w:hAnsi="Symbol"/>
      </w:rPr>
    </w:lvl>
    <w:lvl w:ilvl="1" w:tplc="041D0003" w:tentative="1">
      <w:start w:val="1"/>
      <w:numFmt w:val="bullet"/>
      <w:lvlText w:val="o"/>
      <w:lvlJc w:val="left"/>
      <w:pPr>
        <w:ind w:left="1080" w:hanging="360"/>
      </w:pPr>
      <w:rPr>
        <w:rFonts w:hint="default" w:ascii="Courier New" w:hAnsi="Courier New" w:cs="Courier New"/>
      </w:rPr>
    </w:lvl>
    <w:lvl w:ilvl="2" w:tplc="041D0005" w:tentative="1">
      <w:start w:val="1"/>
      <w:numFmt w:val="bullet"/>
      <w:lvlText w:val=""/>
      <w:lvlJc w:val="left"/>
      <w:pPr>
        <w:ind w:left="1800" w:hanging="360"/>
      </w:pPr>
      <w:rPr>
        <w:rFonts w:hint="default" w:ascii="Wingdings" w:hAnsi="Wingdings"/>
      </w:rPr>
    </w:lvl>
    <w:lvl w:ilvl="3" w:tplc="041D0001" w:tentative="1">
      <w:start w:val="1"/>
      <w:numFmt w:val="bullet"/>
      <w:lvlText w:val=""/>
      <w:lvlJc w:val="left"/>
      <w:pPr>
        <w:ind w:left="2520" w:hanging="360"/>
      </w:pPr>
      <w:rPr>
        <w:rFonts w:hint="default" w:ascii="Symbol" w:hAnsi="Symbol"/>
      </w:rPr>
    </w:lvl>
    <w:lvl w:ilvl="4" w:tplc="041D0003" w:tentative="1">
      <w:start w:val="1"/>
      <w:numFmt w:val="bullet"/>
      <w:lvlText w:val="o"/>
      <w:lvlJc w:val="left"/>
      <w:pPr>
        <w:ind w:left="3240" w:hanging="360"/>
      </w:pPr>
      <w:rPr>
        <w:rFonts w:hint="default" w:ascii="Courier New" w:hAnsi="Courier New" w:cs="Courier New"/>
      </w:rPr>
    </w:lvl>
    <w:lvl w:ilvl="5" w:tplc="041D0005" w:tentative="1">
      <w:start w:val="1"/>
      <w:numFmt w:val="bullet"/>
      <w:lvlText w:val=""/>
      <w:lvlJc w:val="left"/>
      <w:pPr>
        <w:ind w:left="3960" w:hanging="360"/>
      </w:pPr>
      <w:rPr>
        <w:rFonts w:hint="default" w:ascii="Wingdings" w:hAnsi="Wingdings"/>
      </w:rPr>
    </w:lvl>
    <w:lvl w:ilvl="6" w:tplc="041D0001" w:tentative="1">
      <w:start w:val="1"/>
      <w:numFmt w:val="bullet"/>
      <w:lvlText w:val=""/>
      <w:lvlJc w:val="left"/>
      <w:pPr>
        <w:ind w:left="4680" w:hanging="360"/>
      </w:pPr>
      <w:rPr>
        <w:rFonts w:hint="default" w:ascii="Symbol" w:hAnsi="Symbol"/>
      </w:rPr>
    </w:lvl>
    <w:lvl w:ilvl="7" w:tplc="041D0003" w:tentative="1">
      <w:start w:val="1"/>
      <w:numFmt w:val="bullet"/>
      <w:lvlText w:val="o"/>
      <w:lvlJc w:val="left"/>
      <w:pPr>
        <w:ind w:left="5400" w:hanging="360"/>
      </w:pPr>
      <w:rPr>
        <w:rFonts w:hint="default" w:ascii="Courier New" w:hAnsi="Courier New" w:cs="Courier New"/>
      </w:rPr>
    </w:lvl>
    <w:lvl w:ilvl="8" w:tplc="041D0005" w:tentative="1">
      <w:start w:val="1"/>
      <w:numFmt w:val="bullet"/>
      <w:lvlText w:val=""/>
      <w:lvlJc w:val="left"/>
      <w:pPr>
        <w:ind w:left="6120" w:hanging="360"/>
      </w:pPr>
      <w:rPr>
        <w:rFonts w:hint="default" w:ascii="Wingdings" w:hAnsi="Wingdings"/>
      </w:rPr>
    </w:lvl>
  </w:abstractNum>
  <w:abstractNum w:abstractNumId="10" w15:restartNumberingAfterBreak="0">
    <w:nsid w:val="6B166BB4"/>
    <w:multiLevelType w:val="multilevel"/>
    <w:tmpl w:val="691E38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71687F9F"/>
    <w:multiLevelType w:val="hybridMultilevel"/>
    <w:tmpl w:val="7E06119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2" w15:restartNumberingAfterBreak="0">
    <w:nsid w:val="75173FA0"/>
    <w:multiLevelType w:val="hybridMultilevel"/>
    <w:tmpl w:val="395615B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868641149">
    <w:abstractNumId w:val="12"/>
  </w:num>
  <w:num w:numId="2" w16cid:durableId="680622730">
    <w:abstractNumId w:val="7"/>
  </w:num>
  <w:num w:numId="3" w16cid:durableId="481696223">
    <w:abstractNumId w:val="5"/>
  </w:num>
  <w:num w:numId="4" w16cid:durableId="511262467">
    <w:abstractNumId w:val="6"/>
  </w:num>
  <w:num w:numId="5" w16cid:durableId="1408067977">
    <w:abstractNumId w:val="4"/>
  </w:num>
  <w:num w:numId="6" w16cid:durableId="1113668925">
    <w:abstractNumId w:val="9"/>
  </w:num>
  <w:num w:numId="7" w16cid:durableId="1031031349">
    <w:abstractNumId w:val="3"/>
  </w:num>
  <w:num w:numId="8" w16cid:durableId="497889912">
    <w:abstractNumId w:val="11"/>
  </w:num>
  <w:num w:numId="9" w16cid:durableId="1999722990">
    <w:abstractNumId w:val="8"/>
  </w:num>
  <w:num w:numId="10" w16cid:durableId="1070150065">
    <w:abstractNumId w:val="2"/>
  </w:num>
  <w:num w:numId="11" w16cid:durableId="1860923422">
    <w:abstractNumId w:val="1"/>
  </w:num>
  <w:num w:numId="12" w16cid:durableId="409617976">
    <w:abstractNumId w:val="0"/>
  </w:num>
  <w:num w:numId="13" w16cid:durableId="20657857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dirty"/>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cAvailableTexts" w:val="Fraser"/>
    <w:docVar w:name="lcCancel" w:val="Avbryt"/>
    <w:docVar w:name="lcCategory" w:val="Kategori"/>
    <w:docVar w:name="lcDescription" w:val="Beskrivning"/>
    <w:docVar w:name="lcDlgTitle" w:val="Frasbibliotek"/>
    <w:docVar w:name="lcInsert" w:val="Infoga"/>
    <w:docVar w:name="lcInsertReusableText" w:val="Välj från Frasbiblioteket..."/>
    <w:docVar w:name="lcPDFEMail" w:val="Konvertera till PDF och e-posta"/>
    <w:docVar w:name="lcPDFSave" w:val="Spara som PDF..."/>
    <w:docVar w:name="lcSave" w:val="Spara"/>
    <w:docVar w:name="lcSaveReusableText" w:val="Spara till Frasbiblioteket..."/>
    <w:docVar w:name="lcSearch" w:val="Sök"/>
    <w:docVar w:name="lcSearchAll" w:val="Sök Fraser"/>
    <w:docVar w:name="lcSearchFor" w:val="Sök efter:"/>
    <w:docVar w:name="lcTitle" w:val="Titel"/>
    <w:docVar w:name="SwDialogEnabled" w:val="False"/>
  </w:docVars>
  <w:rsids>
    <w:rsidRoot w:val="00BE2637"/>
    <w:rsid w:val="00000A7F"/>
    <w:rsid w:val="0000244F"/>
    <w:rsid w:val="000026F8"/>
    <w:rsid w:val="000046E1"/>
    <w:rsid w:val="00005AF8"/>
    <w:rsid w:val="000100E3"/>
    <w:rsid w:val="000111B3"/>
    <w:rsid w:val="00011910"/>
    <w:rsid w:val="00012835"/>
    <w:rsid w:val="0001312E"/>
    <w:rsid w:val="00024E2F"/>
    <w:rsid w:val="000322B6"/>
    <w:rsid w:val="00040AEE"/>
    <w:rsid w:val="00046AF4"/>
    <w:rsid w:val="000472B5"/>
    <w:rsid w:val="00047D2D"/>
    <w:rsid w:val="00056021"/>
    <w:rsid w:val="000571B5"/>
    <w:rsid w:val="00062577"/>
    <w:rsid w:val="00065B85"/>
    <w:rsid w:val="00067B23"/>
    <w:rsid w:val="00067C41"/>
    <w:rsid w:val="000707CC"/>
    <w:rsid w:val="00070E11"/>
    <w:rsid w:val="000726F0"/>
    <w:rsid w:val="00072ECA"/>
    <w:rsid w:val="00073271"/>
    <w:rsid w:val="000751A0"/>
    <w:rsid w:val="00077246"/>
    <w:rsid w:val="00080C5E"/>
    <w:rsid w:val="00081229"/>
    <w:rsid w:val="00082722"/>
    <w:rsid w:val="00085692"/>
    <w:rsid w:val="00086DCF"/>
    <w:rsid w:val="000910B9"/>
    <w:rsid w:val="0009112F"/>
    <w:rsid w:val="00094B32"/>
    <w:rsid w:val="000A5DD9"/>
    <w:rsid w:val="000A6308"/>
    <w:rsid w:val="000A66DF"/>
    <w:rsid w:val="000B09A4"/>
    <w:rsid w:val="000B1EFC"/>
    <w:rsid w:val="000B25F2"/>
    <w:rsid w:val="000B4656"/>
    <w:rsid w:val="000B4F53"/>
    <w:rsid w:val="000B7078"/>
    <w:rsid w:val="000B76A2"/>
    <w:rsid w:val="000C68BA"/>
    <w:rsid w:val="000D5AFA"/>
    <w:rsid w:val="000E1B5C"/>
    <w:rsid w:val="000E4AEF"/>
    <w:rsid w:val="000E7056"/>
    <w:rsid w:val="000F2B85"/>
    <w:rsid w:val="000F2FE8"/>
    <w:rsid w:val="000F3C0C"/>
    <w:rsid w:val="000F75E1"/>
    <w:rsid w:val="00106972"/>
    <w:rsid w:val="00106E78"/>
    <w:rsid w:val="0011061F"/>
    <w:rsid w:val="0011325C"/>
    <w:rsid w:val="0011381D"/>
    <w:rsid w:val="00115584"/>
    <w:rsid w:val="00115AD7"/>
    <w:rsid w:val="00116125"/>
    <w:rsid w:val="0012120D"/>
    <w:rsid w:val="0012181D"/>
    <w:rsid w:val="00140DC1"/>
    <w:rsid w:val="00142FEF"/>
    <w:rsid w:val="001436CE"/>
    <w:rsid w:val="00147E10"/>
    <w:rsid w:val="0015106E"/>
    <w:rsid w:val="0015165B"/>
    <w:rsid w:val="00151779"/>
    <w:rsid w:val="00153131"/>
    <w:rsid w:val="00154564"/>
    <w:rsid w:val="00161376"/>
    <w:rsid w:val="001643C2"/>
    <w:rsid w:val="00173F0C"/>
    <w:rsid w:val="00180F96"/>
    <w:rsid w:val="001821A2"/>
    <w:rsid w:val="00184F8E"/>
    <w:rsid w:val="00191CAD"/>
    <w:rsid w:val="001A41F7"/>
    <w:rsid w:val="001A4750"/>
    <w:rsid w:val="001A52C8"/>
    <w:rsid w:val="001A6AFA"/>
    <w:rsid w:val="001B1056"/>
    <w:rsid w:val="001B248E"/>
    <w:rsid w:val="001B2BA5"/>
    <w:rsid w:val="001C2218"/>
    <w:rsid w:val="001C3AE3"/>
    <w:rsid w:val="001C5823"/>
    <w:rsid w:val="001D1B73"/>
    <w:rsid w:val="001D5517"/>
    <w:rsid w:val="001D645F"/>
    <w:rsid w:val="001D7DDA"/>
    <w:rsid w:val="001E0CE7"/>
    <w:rsid w:val="001E4613"/>
    <w:rsid w:val="001F0450"/>
    <w:rsid w:val="0020189C"/>
    <w:rsid w:val="0021122F"/>
    <w:rsid w:val="00227744"/>
    <w:rsid w:val="00227FBA"/>
    <w:rsid w:val="00230280"/>
    <w:rsid w:val="0023115D"/>
    <w:rsid w:val="002317F2"/>
    <w:rsid w:val="002337D2"/>
    <w:rsid w:val="00234C28"/>
    <w:rsid w:val="00236550"/>
    <w:rsid w:val="00240984"/>
    <w:rsid w:val="00240E4A"/>
    <w:rsid w:val="00241F59"/>
    <w:rsid w:val="002428A1"/>
    <w:rsid w:val="00244D59"/>
    <w:rsid w:val="002546B1"/>
    <w:rsid w:val="00257F49"/>
    <w:rsid w:val="00260D85"/>
    <w:rsid w:val="00260FF4"/>
    <w:rsid w:val="00262D67"/>
    <w:rsid w:val="002651F3"/>
    <w:rsid w:val="002661C2"/>
    <w:rsid w:val="00266F27"/>
    <w:rsid w:val="002735FB"/>
    <w:rsid w:val="0027555B"/>
    <w:rsid w:val="00277B35"/>
    <w:rsid w:val="00277F81"/>
    <w:rsid w:val="00281EC3"/>
    <w:rsid w:val="00291AD1"/>
    <w:rsid w:val="00297C5E"/>
    <w:rsid w:val="002A342D"/>
    <w:rsid w:val="002A44D6"/>
    <w:rsid w:val="002A4B14"/>
    <w:rsid w:val="002B037C"/>
    <w:rsid w:val="002B184A"/>
    <w:rsid w:val="002B2AFC"/>
    <w:rsid w:val="002B5E09"/>
    <w:rsid w:val="002D375E"/>
    <w:rsid w:val="002D379D"/>
    <w:rsid w:val="002D3CDC"/>
    <w:rsid w:val="002D5AB4"/>
    <w:rsid w:val="002E0E07"/>
    <w:rsid w:val="002E1B1D"/>
    <w:rsid w:val="002F0E4A"/>
    <w:rsid w:val="002F2241"/>
    <w:rsid w:val="00300236"/>
    <w:rsid w:val="003051F2"/>
    <w:rsid w:val="00311FB6"/>
    <w:rsid w:val="0031595C"/>
    <w:rsid w:val="00315C26"/>
    <w:rsid w:val="0031605F"/>
    <w:rsid w:val="003164EC"/>
    <w:rsid w:val="00317932"/>
    <w:rsid w:val="00323A02"/>
    <w:rsid w:val="00324D8E"/>
    <w:rsid w:val="00332A7F"/>
    <w:rsid w:val="0033344A"/>
    <w:rsid w:val="00334F8E"/>
    <w:rsid w:val="00340802"/>
    <w:rsid w:val="003413FA"/>
    <w:rsid w:val="00342F84"/>
    <w:rsid w:val="003432DB"/>
    <w:rsid w:val="00343F35"/>
    <w:rsid w:val="00345731"/>
    <w:rsid w:val="00350FEF"/>
    <w:rsid w:val="00351FF2"/>
    <w:rsid w:val="00353448"/>
    <w:rsid w:val="0036138F"/>
    <w:rsid w:val="00364032"/>
    <w:rsid w:val="00372CB4"/>
    <w:rsid w:val="00372F40"/>
    <w:rsid w:val="003758B0"/>
    <w:rsid w:val="0038155E"/>
    <w:rsid w:val="003818E6"/>
    <w:rsid w:val="003914FE"/>
    <w:rsid w:val="00393AC5"/>
    <w:rsid w:val="00394123"/>
    <w:rsid w:val="003A2C9D"/>
    <w:rsid w:val="003A3503"/>
    <w:rsid w:val="003A6E51"/>
    <w:rsid w:val="003B0B98"/>
    <w:rsid w:val="003B0C20"/>
    <w:rsid w:val="003B5305"/>
    <w:rsid w:val="003C26E7"/>
    <w:rsid w:val="003C5C09"/>
    <w:rsid w:val="003D13FA"/>
    <w:rsid w:val="003D21C4"/>
    <w:rsid w:val="003E0726"/>
    <w:rsid w:val="003E7854"/>
    <w:rsid w:val="00402F24"/>
    <w:rsid w:val="004053D3"/>
    <w:rsid w:val="00414E79"/>
    <w:rsid w:val="00415151"/>
    <w:rsid w:val="00421E83"/>
    <w:rsid w:val="004239B4"/>
    <w:rsid w:val="0043243F"/>
    <w:rsid w:val="00432473"/>
    <w:rsid w:val="00433740"/>
    <w:rsid w:val="00435DD5"/>
    <w:rsid w:val="00436489"/>
    <w:rsid w:val="00440D30"/>
    <w:rsid w:val="00450B9B"/>
    <w:rsid w:val="0045152E"/>
    <w:rsid w:val="0045209D"/>
    <w:rsid w:val="00456859"/>
    <w:rsid w:val="00456F30"/>
    <w:rsid w:val="00463A8C"/>
    <w:rsid w:val="00464332"/>
    <w:rsid w:val="0046493E"/>
    <w:rsid w:val="0046569F"/>
    <w:rsid w:val="0047203C"/>
    <w:rsid w:val="004725B5"/>
    <w:rsid w:val="00473C11"/>
    <w:rsid w:val="00476454"/>
    <w:rsid w:val="004776AF"/>
    <w:rsid w:val="004779BF"/>
    <w:rsid w:val="00477C89"/>
    <w:rsid w:val="00482338"/>
    <w:rsid w:val="004832E0"/>
    <w:rsid w:val="004839DF"/>
    <w:rsid w:val="004848AD"/>
    <w:rsid w:val="00487EA9"/>
    <w:rsid w:val="00490762"/>
    <w:rsid w:val="004950AB"/>
    <w:rsid w:val="00495FE0"/>
    <w:rsid w:val="00497B56"/>
    <w:rsid w:val="004A4A0F"/>
    <w:rsid w:val="004A5252"/>
    <w:rsid w:val="004B287C"/>
    <w:rsid w:val="004C0571"/>
    <w:rsid w:val="004C0DA7"/>
    <w:rsid w:val="004C3269"/>
    <w:rsid w:val="004C3516"/>
    <w:rsid w:val="004C5BD7"/>
    <w:rsid w:val="004C78B0"/>
    <w:rsid w:val="004D1459"/>
    <w:rsid w:val="004D796A"/>
    <w:rsid w:val="004E137F"/>
    <w:rsid w:val="004E1DD0"/>
    <w:rsid w:val="004E55AA"/>
    <w:rsid w:val="004E731A"/>
    <w:rsid w:val="004F33EF"/>
    <w:rsid w:val="00500116"/>
    <w:rsid w:val="0050156F"/>
    <w:rsid w:val="00502F45"/>
    <w:rsid w:val="005073F6"/>
    <w:rsid w:val="0051498E"/>
    <w:rsid w:val="005170A7"/>
    <w:rsid w:val="00520CC9"/>
    <w:rsid w:val="00521790"/>
    <w:rsid w:val="00524174"/>
    <w:rsid w:val="0053195B"/>
    <w:rsid w:val="00533205"/>
    <w:rsid w:val="00533306"/>
    <w:rsid w:val="005432D3"/>
    <w:rsid w:val="00545C65"/>
    <w:rsid w:val="00556C27"/>
    <w:rsid w:val="0056257D"/>
    <w:rsid w:val="00571420"/>
    <w:rsid w:val="00571C7E"/>
    <w:rsid w:val="005729A0"/>
    <w:rsid w:val="0058425B"/>
    <w:rsid w:val="00586301"/>
    <w:rsid w:val="00596BD4"/>
    <w:rsid w:val="00597ACB"/>
    <w:rsid w:val="005B2545"/>
    <w:rsid w:val="005C096A"/>
    <w:rsid w:val="005C1094"/>
    <w:rsid w:val="005C14F7"/>
    <w:rsid w:val="005C39D5"/>
    <w:rsid w:val="005C6D75"/>
    <w:rsid w:val="005D2506"/>
    <w:rsid w:val="005D2F8F"/>
    <w:rsid w:val="005E0764"/>
    <w:rsid w:val="005E34D2"/>
    <w:rsid w:val="005E6622"/>
    <w:rsid w:val="005E7D34"/>
    <w:rsid w:val="005F5390"/>
    <w:rsid w:val="006027FE"/>
    <w:rsid w:val="00603751"/>
    <w:rsid w:val="00605B68"/>
    <w:rsid w:val="00613965"/>
    <w:rsid w:val="00613B84"/>
    <w:rsid w:val="0061594F"/>
    <w:rsid w:val="006232DC"/>
    <w:rsid w:val="0062544A"/>
    <w:rsid w:val="006350F7"/>
    <w:rsid w:val="00647942"/>
    <w:rsid w:val="00653F26"/>
    <w:rsid w:val="006540D0"/>
    <w:rsid w:val="0065683B"/>
    <w:rsid w:val="006569B7"/>
    <w:rsid w:val="00657B65"/>
    <w:rsid w:val="00665A43"/>
    <w:rsid w:val="006666FB"/>
    <w:rsid w:val="00673DB8"/>
    <w:rsid w:val="0067634E"/>
    <w:rsid w:val="006766B0"/>
    <w:rsid w:val="00676EB1"/>
    <w:rsid w:val="006822BF"/>
    <w:rsid w:val="006839B4"/>
    <w:rsid w:val="00683CA5"/>
    <w:rsid w:val="00687264"/>
    <w:rsid w:val="00690A7F"/>
    <w:rsid w:val="00693151"/>
    <w:rsid w:val="006945D3"/>
    <w:rsid w:val="00694A46"/>
    <w:rsid w:val="00695D33"/>
    <w:rsid w:val="006A64A0"/>
    <w:rsid w:val="006B08C3"/>
    <w:rsid w:val="006B29D8"/>
    <w:rsid w:val="006B2A00"/>
    <w:rsid w:val="006B306A"/>
    <w:rsid w:val="006C31D2"/>
    <w:rsid w:val="006C773D"/>
    <w:rsid w:val="006C7806"/>
    <w:rsid w:val="006D10DC"/>
    <w:rsid w:val="006D1E9F"/>
    <w:rsid w:val="006D26FE"/>
    <w:rsid w:val="006E2768"/>
    <w:rsid w:val="006E341F"/>
    <w:rsid w:val="006E4E45"/>
    <w:rsid w:val="006F00F7"/>
    <w:rsid w:val="006F087E"/>
    <w:rsid w:val="006F1BBA"/>
    <w:rsid w:val="006F1DFA"/>
    <w:rsid w:val="006F4591"/>
    <w:rsid w:val="006F4BCD"/>
    <w:rsid w:val="007106C8"/>
    <w:rsid w:val="00710E8B"/>
    <w:rsid w:val="00716A45"/>
    <w:rsid w:val="00720B05"/>
    <w:rsid w:val="00730772"/>
    <w:rsid w:val="00731522"/>
    <w:rsid w:val="00743A5B"/>
    <w:rsid w:val="00744084"/>
    <w:rsid w:val="0075018F"/>
    <w:rsid w:val="00754EC6"/>
    <w:rsid w:val="007551BA"/>
    <w:rsid w:val="00755E57"/>
    <w:rsid w:val="00760E64"/>
    <w:rsid w:val="007632F5"/>
    <w:rsid w:val="00765EBE"/>
    <w:rsid w:val="00766929"/>
    <w:rsid w:val="00766A09"/>
    <w:rsid w:val="00770200"/>
    <w:rsid w:val="00770CAA"/>
    <w:rsid w:val="00771075"/>
    <w:rsid w:val="00772073"/>
    <w:rsid w:val="00775347"/>
    <w:rsid w:val="007777E0"/>
    <w:rsid w:val="00783797"/>
    <w:rsid w:val="00785417"/>
    <w:rsid w:val="00785BD8"/>
    <w:rsid w:val="007956BC"/>
    <w:rsid w:val="007A0977"/>
    <w:rsid w:val="007A0F77"/>
    <w:rsid w:val="007A30ED"/>
    <w:rsid w:val="007A5FC7"/>
    <w:rsid w:val="007B3072"/>
    <w:rsid w:val="007B39B4"/>
    <w:rsid w:val="007B5AE9"/>
    <w:rsid w:val="007C0506"/>
    <w:rsid w:val="007C1815"/>
    <w:rsid w:val="007C47C5"/>
    <w:rsid w:val="007D03B0"/>
    <w:rsid w:val="007D18C8"/>
    <w:rsid w:val="007D1A65"/>
    <w:rsid w:val="007D1ED8"/>
    <w:rsid w:val="007D3834"/>
    <w:rsid w:val="007D4ED7"/>
    <w:rsid w:val="007E0447"/>
    <w:rsid w:val="007E234D"/>
    <w:rsid w:val="007F0307"/>
    <w:rsid w:val="007F1268"/>
    <w:rsid w:val="007F6C03"/>
    <w:rsid w:val="008042FA"/>
    <w:rsid w:val="00804CBF"/>
    <w:rsid w:val="00812BDE"/>
    <w:rsid w:val="00820E83"/>
    <w:rsid w:val="0082190F"/>
    <w:rsid w:val="00822D76"/>
    <w:rsid w:val="0082377E"/>
    <w:rsid w:val="00824697"/>
    <w:rsid w:val="00827850"/>
    <w:rsid w:val="00827EB1"/>
    <w:rsid w:val="00831B88"/>
    <w:rsid w:val="00831E91"/>
    <w:rsid w:val="00837C0E"/>
    <w:rsid w:val="00843DB8"/>
    <w:rsid w:val="00845F44"/>
    <w:rsid w:val="00846C1C"/>
    <w:rsid w:val="00851901"/>
    <w:rsid w:val="008528F3"/>
    <w:rsid w:val="00854BE3"/>
    <w:rsid w:val="00856A7B"/>
    <w:rsid w:val="0086296D"/>
    <w:rsid w:val="00864864"/>
    <w:rsid w:val="008665E6"/>
    <w:rsid w:val="00866BCB"/>
    <w:rsid w:val="00867528"/>
    <w:rsid w:val="0087050D"/>
    <w:rsid w:val="008734B0"/>
    <w:rsid w:val="008760F6"/>
    <w:rsid w:val="008802E0"/>
    <w:rsid w:val="00882CD6"/>
    <w:rsid w:val="008846C0"/>
    <w:rsid w:val="00890951"/>
    <w:rsid w:val="00890EFA"/>
    <w:rsid w:val="008A3243"/>
    <w:rsid w:val="008B0468"/>
    <w:rsid w:val="008B35E7"/>
    <w:rsid w:val="008B5AC1"/>
    <w:rsid w:val="008C2B3B"/>
    <w:rsid w:val="008C4246"/>
    <w:rsid w:val="008E38F6"/>
    <w:rsid w:val="008E5D57"/>
    <w:rsid w:val="008F7566"/>
    <w:rsid w:val="009003DD"/>
    <w:rsid w:val="00907640"/>
    <w:rsid w:val="009120EF"/>
    <w:rsid w:val="009144DB"/>
    <w:rsid w:val="009146DB"/>
    <w:rsid w:val="00916100"/>
    <w:rsid w:val="009172E2"/>
    <w:rsid w:val="00920A9F"/>
    <w:rsid w:val="00920C51"/>
    <w:rsid w:val="00921F12"/>
    <w:rsid w:val="00925AE2"/>
    <w:rsid w:val="009305B3"/>
    <w:rsid w:val="009308AD"/>
    <w:rsid w:val="00931374"/>
    <w:rsid w:val="009324FA"/>
    <w:rsid w:val="00940B19"/>
    <w:rsid w:val="00940B94"/>
    <w:rsid w:val="009412EF"/>
    <w:rsid w:val="009425B8"/>
    <w:rsid w:val="00943312"/>
    <w:rsid w:val="009433F3"/>
    <w:rsid w:val="00946B1D"/>
    <w:rsid w:val="009470CB"/>
    <w:rsid w:val="00953C0F"/>
    <w:rsid w:val="00957AEA"/>
    <w:rsid w:val="0096147E"/>
    <w:rsid w:val="009632BE"/>
    <w:rsid w:val="00972AC7"/>
    <w:rsid w:val="00972FEA"/>
    <w:rsid w:val="00974FF8"/>
    <w:rsid w:val="00977D8C"/>
    <w:rsid w:val="009818FE"/>
    <w:rsid w:val="009827ED"/>
    <w:rsid w:val="009828A3"/>
    <w:rsid w:val="00984288"/>
    <w:rsid w:val="00985ACB"/>
    <w:rsid w:val="00990B5F"/>
    <w:rsid w:val="009945C7"/>
    <w:rsid w:val="009A12CB"/>
    <w:rsid w:val="009A5542"/>
    <w:rsid w:val="009B0511"/>
    <w:rsid w:val="009B4E2A"/>
    <w:rsid w:val="009B68FB"/>
    <w:rsid w:val="009B6E1E"/>
    <w:rsid w:val="009C1FA6"/>
    <w:rsid w:val="009C227B"/>
    <w:rsid w:val="009C23A1"/>
    <w:rsid w:val="009C2F93"/>
    <w:rsid w:val="009C5898"/>
    <w:rsid w:val="009C664A"/>
    <w:rsid w:val="009D041D"/>
    <w:rsid w:val="009D0B6A"/>
    <w:rsid w:val="009D1925"/>
    <w:rsid w:val="009D3635"/>
    <w:rsid w:val="009D4D5C"/>
    <w:rsid w:val="009D765D"/>
    <w:rsid w:val="009E15D9"/>
    <w:rsid w:val="009E6700"/>
    <w:rsid w:val="009E6A6D"/>
    <w:rsid w:val="009F1EE3"/>
    <w:rsid w:val="009F7059"/>
    <w:rsid w:val="009F7400"/>
    <w:rsid w:val="00A001CD"/>
    <w:rsid w:val="00A01546"/>
    <w:rsid w:val="00A01946"/>
    <w:rsid w:val="00A0488B"/>
    <w:rsid w:val="00A06454"/>
    <w:rsid w:val="00A074B5"/>
    <w:rsid w:val="00A101DC"/>
    <w:rsid w:val="00A11FFE"/>
    <w:rsid w:val="00A124D6"/>
    <w:rsid w:val="00A1508B"/>
    <w:rsid w:val="00A170E1"/>
    <w:rsid w:val="00A31F82"/>
    <w:rsid w:val="00A345C1"/>
    <w:rsid w:val="00A3668C"/>
    <w:rsid w:val="00A46570"/>
    <w:rsid w:val="00A46C3F"/>
    <w:rsid w:val="00A46D93"/>
    <w:rsid w:val="00A47AD9"/>
    <w:rsid w:val="00A512F9"/>
    <w:rsid w:val="00A56325"/>
    <w:rsid w:val="00A5671B"/>
    <w:rsid w:val="00A56877"/>
    <w:rsid w:val="00A64B56"/>
    <w:rsid w:val="00A66A75"/>
    <w:rsid w:val="00A704BF"/>
    <w:rsid w:val="00A70EB0"/>
    <w:rsid w:val="00A75F87"/>
    <w:rsid w:val="00A801FF"/>
    <w:rsid w:val="00A80C27"/>
    <w:rsid w:val="00A8112E"/>
    <w:rsid w:val="00A83747"/>
    <w:rsid w:val="00A843BB"/>
    <w:rsid w:val="00A85A3B"/>
    <w:rsid w:val="00A93900"/>
    <w:rsid w:val="00A960D4"/>
    <w:rsid w:val="00AA0284"/>
    <w:rsid w:val="00AA083E"/>
    <w:rsid w:val="00AA37EA"/>
    <w:rsid w:val="00AA48A1"/>
    <w:rsid w:val="00AB0164"/>
    <w:rsid w:val="00AB6FDD"/>
    <w:rsid w:val="00AC0A98"/>
    <w:rsid w:val="00AC68FB"/>
    <w:rsid w:val="00AD24FE"/>
    <w:rsid w:val="00AD421F"/>
    <w:rsid w:val="00AE06C4"/>
    <w:rsid w:val="00AE276A"/>
    <w:rsid w:val="00AE4436"/>
    <w:rsid w:val="00AE5147"/>
    <w:rsid w:val="00AE5F41"/>
    <w:rsid w:val="00AF0711"/>
    <w:rsid w:val="00AF67B6"/>
    <w:rsid w:val="00B007A3"/>
    <w:rsid w:val="00B01795"/>
    <w:rsid w:val="00B0235B"/>
    <w:rsid w:val="00B034E7"/>
    <w:rsid w:val="00B11648"/>
    <w:rsid w:val="00B120AF"/>
    <w:rsid w:val="00B14AD5"/>
    <w:rsid w:val="00B1731E"/>
    <w:rsid w:val="00B17660"/>
    <w:rsid w:val="00B20010"/>
    <w:rsid w:val="00B21552"/>
    <w:rsid w:val="00B270D9"/>
    <w:rsid w:val="00B279EA"/>
    <w:rsid w:val="00B304AE"/>
    <w:rsid w:val="00B30CFF"/>
    <w:rsid w:val="00B326BA"/>
    <w:rsid w:val="00B32BCF"/>
    <w:rsid w:val="00B32CC0"/>
    <w:rsid w:val="00B34FB1"/>
    <w:rsid w:val="00B353ED"/>
    <w:rsid w:val="00B358AF"/>
    <w:rsid w:val="00B36EEA"/>
    <w:rsid w:val="00B4215B"/>
    <w:rsid w:val="00B456FF"/>
    <w:rsid w:val="00B55538"/>
    <w:rsid w:val="00B63E0E"/>
    <w:rsid w:val="00B70764"/>
    <w:rsid w:val="00B71A5B"/>
    <w:rsid w:val="00B81F37"/>
    <w:rsid w:val="00B842F2"/>
    <w:rsid w:val="00B91A69"/>
    <w:rsid w:val="00B964CC"/>
    <w:rsid w:val="00BA1320"/>
    <w:rsid w:val="00BA5B81"/>
    <w:rsid w:val="00BA62CF"/>
    <w:rsid w:val="00BA7FB5"/>
    <w:rsid w:val="00BB52C8"/>
    <w:rsid w:val="00BB69D3"/>
    <w:rsid w:val="00BC3F22"/>
    <w:rsid w:val="00BC5570"/>
    <w:rsid w:val="00BC5A4E"/>
    <w:rsid w:val="00BD0663"/>
    <w:rsid w:val="00BD28FF"/>
    <w:rsid w:val="00BD322B"/>
    <w:rsid w:val="00BD394C"/>
    <w:rsid w:val="00BD66CA"/>
    <w:rsid w:val="00BD710D"/>
    <w:rsid w:val="00BE0B18"/>
    <w:rsid w:val="00BE19F0"/>
    <w:rsid w:val="00BE2637"/>
    <w:rsid w:val="00BE6F2A"/>
    <w:rsid w:val="00BE791A"/>
    <w:rsid w:val="00BF282B"/>
    <w:rsid w:val="00BF4CF3"/>
    <w:rsid w:val="00BF50D6"/>
    <w:rsid w:val="00C02334"/>
    <w:rsid w:val="00C0363D"/>
    <w:rsid w:val="00C156AA"/>
    <w:rsid w:val="00C17B29"/>
    <w:rsid w:val="00C17F03"/>
    <w:rsid w:val="00C210E3"/>
    <w:rsid w:val="00C22210"/>
    <w:rsid w:val="00C23B40"/>
    <w:rsid w:val="00C24A6E"/>
    <w:rsid w:val="00C25ABE"/>
    <w:rsid w:val="00C3058B"/>
    <w:rsid w:val="00C35DFB"/>
    <w:rsid w:val="00C43270"/>
    <w:rsid w:val="00C52C02"/>
    <w:rsid w:val="00C54142"/>
    <w:rsid w:val="00C60584"/>
    <w:rsid w:val="00C62500"/>
    <w:rsid w:val="00C62815"/>
    <w:rsid w:val="00C66023"/>
    <w:rsid w:val="00C66E11"/>
    <w:rsid w:val="00C70CB9"/>
    <w:rsid w:val="00C73389"/>
    <w:rsid w:val="00C83A6E"/>
    <w:rsid w:val="00C85A21"/>
    <w:rsid w:val="00C86A62"/>
    <w:rsid w:val="00C90450"/>
    <w:rsid w:val="00C90F0E"/>
    <w:rsid w:val="00C91310"/>
    <w:rsid w:val="00C924D3"/>
    <w:rsid w:val="00C92EF1"/>
    <w:rsid w:val="00C9312B"/>
    <w:rsid w:val="00C93895"/>
    <w:rsid w:val="00CA0502"/>
    <w:rsid w:val="00CA6E60"/>
    <w:rsid w:val="00CB1F61"/>
    <w:rsid w:val="00CB6DEB"/>
    <w:rsid w:val="00CC1B79"/>
    <w:rsid w:val="00CC423D"/>
    <w:rsid w:val="00CC7294"/>
    <w:rsid w:val="00CE1FD4"/>
    <w:rsid w:val="00CE54B0"/>
    <w:rsid w:val="00CE63B3"/>
    <w:rsid w:val="00CE700F"/>
    <w:rsid w:val="00CF1166"/>
    <w:rsid w:val="00CF3637"/>
    <w:rsid w:val="00CF6089"/>
    <w:rsid w:val="00CF78C1"/>
    <w:rsid w:val="00D14AD1"/>
    <w:rsid w:val="00D16E96"/>
    <w:rsid w:val="00D21D96"/>
    <w:rsid w:val="00D2224C"/>
    <w:rsid w:val="00D22966"/>
    <w:rsid w:val="00D2400C"/>
    <w:rsid w:val="00D251F2"/>
    <w:rsid w:val="00D25BDD"/>
    <w:rsid w:val="00D279B3"/>
    <w:rsid w:val="00D30D0E"/>
    <w:rsid w:val="00D33E0B"/>
    <w:rsid w:val="00D40090"/>
    <w:rsid w:val="00D41D2D"/>
    <w:rsid w:val="00D44F90"/>
    <w:rsid w:val="00D45DB8"/>
    <w:rsid w:val="00D536B5"/>
    <w:rsid w:val="00D56B7C"/>
    <w:rsid w:val="00D61C24"/>
    <w:rsid w:val="00D62DB6"/>
    <w:rsid w:val="00D64810"/>
    <w:rsid w:val="00D72D33"/>
    <w:rsid w:val="00D76331"/>
    <w:rsid w:val="00D76C28"/>
    <w:rsid w:val="00D77255"/>
    <w:rsid w:val="00D81341"/>
    <w:rsid w:val="00D84489"/>
    <w:rsid w:val="00D84818"/>
    <w:rsid w:val="00D90384"/>
    <w:rsid w:val="00D90E72"/>
    <w:rsid w:val="00D91ACB"/>
    <w:rsid w:val="00DA1AEE"/>
    <w:rsid w:val="00DA50D3"/>
    <w:rsid w:val="00DA52F5"/>
    <w:rsid w:val="00DB52F1"/>
    <w:rsid w:val="00DB66E5"/>
    <w:rsid w:val="00DB7D39"/>
    <w:rsid w:val="00DC0442"/>
    <w:rsid w:val="00DC59E4"/>
    <w:rsid w:val="00DC6E79"/>
    <w:rsid w:val="00DE1F5D"/>
    <w:rsid w:val="00DE6E53"/>
    <w:rsid w:val="00DF152D"/>
    <w:rsid w:val="00E11731"/>
    <w:rsid w:val="00E14881"/>
    <w:rsid w:val="00E170A1"/>
    <w:rsid w:val="00E208B6"/>
    <w:rsid w:val="00E22D5F"/>
    <w:rsid w:val="00E24D89"/>
    <w:rsid w:val="00E26AB9"/>
    <w:rsid w:val="00E30198"/>
    <w:rsid w:val="00E30AAA"/>
    <w:rsid w:val="00E30EE5"/>
    <w:rsid w:val="00E355AA"/>
    <w:rsid w:val="00E35F6A"/>
    <w:rsid w:val="00E3773A"/>
    <w:rsid w:val="00E43282"/>
    <w:rsid w:val="00E44589"/>
    <w:rsid w:val="00E449FB"/>
    <w:rsid w:val="00E44BB3"/>
    <w:rsid w:val="00E458E3"/>
    <w:rsid w:val="00E46B31"/>
    <w:rsid w:val="00E5202E"/>
    <w:rsid w:val="00E52C6C"/>
    <w:rsid w:val="00E538C0"/>
    <w:rsid w:val="00E54596"/>
    <w:rsid w:val="00E54CDC"/>
    <w:rsid w:val="00E54DEA"/>
    <w:rsid w:val="00E5505D"/>
    <w:rsid w:val="00E552BA"/>
    <w:rsid w:val="00E55B42"/>
    <w:rsid w:val="00E57A2D"/>
    <w:rsid w:val="00E62A86"/>
    <w:rsid w:val="00E6450D"/>
    <w:rsid w:val="00E72CC9"/>
    <w:rsid w:val="00E749D5"/>
    <w:rsid w:val="00E76711"/>
    <w:rsid w:val="00E82406"/>
    <w:rsid w:val="00E828A7"/>
    <w:rsid w:val="00E82C06"/>
    <w:rsid w:val="00E8564D"/>
    <w:rsid w:val="00E87658"/>
    <w:rsid w:val="00E90B45"/>
    <w:rsid w:val="00E91C73"/>
    <w:rsid w:val="00E92E25"/>
    <w:rsid w:val="00E9582A"/>
    <w:rsid w:val="00EA361F"/>
    <w:rsid w:val="00EA4A38"/>
    <w:rsid w:val="00EA5FCE"/>
    <w:rsid w:val="00EB250C"/>
    <w:rsid w:val="00EB34D9"/>
    <w:rsid w:val="00EB46C1"/>
    <w:rsid w:val="00EC5712"/>
    <w:rsid w:val="00EC60BA"/>
    <w:rsid w:val="00ED2CDB"/>
    <w:rsid w:val="00EE0F53"/>
    <w:rsid w:val="00EE11A3"/>
    <w:rsid w:val="00EE1E04"/>
    <w:rsid w:val="00EE3D76"/>
    <w:rsid w:val="00EE5316"/>
    <w:rsid w:val="00EF388D"/>
    <w:rsid w:val="00EF75C2"/>
    <w:rsid w:val="00F00DE0"/>
    <w:rsid w:val="00F04D92"/>
    <w:rsid w:val="00F074C8"/>
    <w:rsid w:val="00F10612"/>
    <w:rsid w:val="00F11001"/>
    <w:rsid w:val="00F110FF"/>
    <w:rsid w:val="00F12858"/>
    <w:rsid w:val="00F212DA"/>
    <w:rsid w:val="00F25FD2"/>
    <w:rsid w:val="00F374E0"/>
    <w:rsid w:val="00F40AEA"/>
    <w:rsid w:val="00F4117C"/>
    <w:rsid w:val="00F42AF4"/>
    <w:rsid w:val="00F44BBC"/>
    <w:rsid w:val="00F5605E"/>
    <w:rsid w:val="00F56817"/>
    <w:rsid w:val="00F57712"/>
    <w:rsid w:val="00F57801"/>
    <w:rsid w:val="00F64E4F"/>
    <w:rsid w:val="00F66187"/>
    <w:rsid w:val="00F72DF5"/>
    <w:rsid w:val="00F73B38"/>
    <w:rsid w:val="00F74360"/>
    <w:rsid w:val="00F74766"/>
    <w:rsid w:val="00F81E50"/>
    <w:rsid w:val="00F83D69"/>
    <w:rsid w:val="00F85E6B"/>
    <w:rsid w:val="00F86485"/>
    <w:rsid w:val="00FA0781"/>
    <w:rsid w:val="00FA3633"/>
    <w:rsid w:val="00FA6BA7"/>
    <w:rsid w:val="00FB0C03"/>
    <w:rsid w:val="00FB3384"/>
    <w:rsid w:val="00FB5873"/>
    <w:rsid w:val="00FC7098"/>
    <w:rsid w:val="00FC7CE7"/>
    <w:rsid w:val="00FE15C0"/>
    <w:rsid w:val="00FE1C3F"/>
    <w:rsid w:val="00FE356E"/>
    <w:rsid w:val="00FF2120"/>
    <w:rsid w:val="00FF271C"/>
    <w:rsid w:val="00FF3227"/>
    <w:rsid w:val="00FF4F98"/>
    <w:rsid w:val="00FF5D0D"/>
    <w:rsid w:val="00FF6473"/>
    <w:rsid w:val="00FF76BF"/>
    <w:rsid w:val="00FF7ADB"/>
    <w:rsid w:val="04A8FB7C"/>
    <w:rsid w:val="14CC0F68"/>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04590"/>
  <w15:docId w15:val="{9F2C93E3-E0C3-4990-B75E-B1573C368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sv-SE"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B3384"/>
    <w:pPr>
      <w:spacing w:after="160" w:line="276" w:lineRule="auto"/>
    </w:pPr>
    <w:rPr>
      <w:sz w:val="22"/>
    </w:rPr>
  </w:style>
  <w:style w:type="paragraph" w:styleId="Rubrik1">
    <w:name w:val="heading 1"/>
    <w:basedOn w:val="Normal"/>
    <w:next w:val="Normal"/>
    <w:link w:val="Rubrik1Char"/>
    <w:uiPriority w:val="9"/>
    <w:qFormat/>
    <w:rsid w:val="003164EC"/>
    <w:pPr>
      <w:keepNext/>
      <w:keepLines/>
      <w:spacing w:before="400" w:after="40" w:line="240" w:lineRule="auto"/>
      <w:outlineLvl w:val="0"/>
    </w:pPr>
    <w:rPr>
      <w:rFonts w:asciiTheme="majorHAnsi" w:hAnsiTheme="majorHAnsi" w:eastAsiaTheme="majorEastAsia" w:cstheme="majorBidi"/>
      <w:b/>
      <w:color w:val="262626" w:themeColor="text1" w:themeTint="D9"/>
      <w:sz w:val="36"/>
      <w:szCs w:val="32"/>
    </w:rPr>
  </w:style>
  <w:style w:type="paragraph" w:styleId="Rubrik2">
    <w:name w:val="heading 2"/>
    <w:basedOn w:val="Normal"/>
    <w:next w:val="Normal"/>
    <w:link w:val="Rubrik2Char"/>
    <w:uiPriority w:val="9"/>
    <w:qFormat/>
    <w:rsid w:val="003164EC"/>
    <w:pPr>
      <w:keepNext/>
      <w:keepLines/>
      <w:spacing w:before="240" w:after="40" w:line="240" w:lineRule="auto"/>
      <w:outlineLvl w:val="1"/>
    </w:pPr>
    <w:rPr>
      <w:rFonts w:asciiTheme="majorHAnsi" w:hAnsiTheme="majorHAnsi" w:eastAsiaTheme="majorEastAsia" w:cstheme="majorBidi"/>
      <w:b/>
      <w:color w:val="262626" w:themeColor="text1" w:themeTint="D9"/>
      <w:sz w:val="27"/>
      <w:szCs w:val="28"/>
    </w:rPr>
  </w:style>
  <w:style w:type="paragraph" w:styleId="Rubrik3">
    <w:name w:val="heading 3"/>
    <w:basedOn w:val="Normal"/>
    <w:next w:val="Normal"/>
    <w:link w:val="Rubrik3Char"/>
    <w:uiPriority w:val="9"/>
    <w:qFormat/>
    <w:rsid w:val="003164EC"/>
    <w:pPr>
      <w:keepNext/>
      <w:keepLines/>
      <w:spacing w:before="160" w:after="0"/>
      <w:outlineLvl w:val="2"/>
    </w:pPr>
    <w:rPr>
      <w:rFonts w:asciiTheme="majorHAnsi" w:hAnsiTheme="majorHAnsi" w:eastAsiaTheme="majorEastAsia" w:cstheme="majorBidi"/>
      <w:b/>
      <w:color w:val="0D0D0D" w:themeColor="text1" w:themeTint="F2"/>
      <w:sz w:val="21"/>
    </w:rPr>
  </w:style>
  <w:style w:type="paragraph" w:styleId="Rubrik4">
    <w:name w:val="heading 4"/>
    <w:basedOn w:val="Normal"/>
    <w:next w:val="Normal"/>
    <w:link w:val="Rubrik4Char"/>
    <w:uiPriority w:val="9"/>
    <w:semiHidden/>
    <w:unhideWhenUsed/>
    <w:qFormat/>
    <w:rsid w:val="00350FEF"/>
    <w:pPr>
      <w:keepNext/>
      <w:keepLines/>
      <w:spacing w:before="40" w:after="0"/>
      <w:outlineLvl w:val="3"/>
    </w:pPr>
    <w:rPr>
      <w:rFonts w:asciiTheme="majorHAnsi" w:hAnsiTheme="majorHAnsi" w:eastAsiaTheme="majorEastAsia" w:cstheme="majorBidi"/>
      <w:i/>
      <w:iCs/>
      <w:color w:val="404040" w:themeColor="text1" w:themeTint="BF"/>
    </w:rPr>
  </w:style>
  <w:style w:type="paragraph" w:styleId="Rubrik5">
    <w:name w:val="heading 5"/>
    <w:basedOn w:val="Normal"/>
    <w:next w:val="Normal"/>
    <w:link w:val="Rubrik5Char"/>
    <w:uiPriority w:val="9"/>
    <w:semiHidden/>
    <w:unhideWhenUsed/>
    <w:qFormat/>
    <w:rsid w:val="00350FEF"/>
    <w:pPr>
      <w:keepNext/>
      <w:keepLines/>
      <w:spacing w:before="40" w:after="0"/>
      <w:outlineLvl w:val="4"/>
    </w:pPr>
    <w:rPr>
      <w:rFonts w:asciiTheme="majorHAnsi" w:hAnsiTheme="majorHAnsi" w:eastAsiaTheme="majorEastAsia" w:cstheme="majorBidi"/>
      <w:color w:val="404040" w:themeColor="text1" w:themeTint="BF"/>
    </w:rPr>
  </w:style>
  <w:style w:type="paragraph" w:styleId="Rubrik6">
    <w:name w:val="heading 6"/>
    <w:basedOn w:val="Normal"/>
    <w:next w:val="Normal"/>
    <w:link w:val="Rubrik6Char"/>
    <w:uiPriority w:val="9"/>
    <w:semiHidden/>
    <w:unhideWhenUsed/>
    <w:qFormat/>
    <w:rsid w:val="00350FEF"/>
    <w:pPr>
      <w:keepNext/>
      <w:keepLines/>
      <w:spacing w:before="40" w:after="0"/>
      <w:outlineLvl w:val="5"/>
    </w:pPr>
    <w:rPr>
      <w:rFonts w:asciiTheme="majorHAnsi" w:hAnsiTheme="majorHAnsi" w:eastAsiaTheme="majorEastAsia" w:cstheme="majorBidi"/>
    </w:rPr>
  </w:style>
  <w:style w:type="paragraph" w:styleId="Rubrik7">
    <w:name w:val="heading 7"/>
    <w:basedOn w:val="Normal"/>
    <w:next w:val="Normal"/>
    <w:link w:val="Rubrik7Char"/>
    <w:uiPriority w:val="9"/>
    <w:semiHidden/>
    <w:unhideWhenUsed/>
    <w:qFormat/>
    <w:rsid w:val="00350FEF"/>
    <w:pPr>
      <w:keepNext/>
      <w:keepLines/>
      <w:spacing w:before="40" w:after="0"/>
      <w:outlineLvl w:val="6"/>
    </w:pPr>
    <w:rPr>
      <w:rFonts w:asciiTheme="majorHAnsi" w:hAnsiTheme="majorHAnsi" w:eastAsiaTheme="majorEastAsia" w:cstheme="majorBidi"/>
      <w:i/>
      <w:iCs/>
    </w:rPr>
  </w:style>
  <w:style w:type="paragraph" w:styleId="Rubrik8">
    <w:name w:val="heading 8"/>
    <w:basedOn w:val="Normal"/>
    <w:next w:val="Normal"/>
    <w:link w:val="Rubrik8Char"/>
    <w:uiPriority w:val="9"/>
    <w:semiHidden/>
    <w:unhideWhenUsed/>
    <w:qFormat/>
    <w:rsid w:val="00350FEF"/>
    <w:pPr>
      <w:keepNext/>
      <w:keepLines/>
      <w:spacing w:before="40" w:after="0"/>
      <w:outlineLvl w:val="7"/>
    </w:pPr>
    <w:rPr>
      <w:rFonts w:asciiTheme="majorHAnsi" w:hAnsiTheme="majorHAnsi" w:eastAsiaTheme="majorEastAsia" w:cstheme="majorBidi"/>
      <w:color w:val="262626" w:themeColor="text1" w:themeTint="D9"/>
      <w:sz w:val="21"/>
      <w:szCs w:val="21"/>
    </w:rPr>
  </w:style>
  <w:style w:type="paragraph" w:styleId="Rubrik9">
    <w:name w:val="heading 9"/>
    <w:basedOn w:val="Normal"/>
    <w:next w:val="Normal"/>
    <w:link w:val="Rubrik9Char"/>
    <w:uiPriority w:val="9"/>
    <w:semiHidden/>
    <w:unhideWhenUsed/>
    <w:qFormat/>
    <w:rsid w:val="00350FEF"/>
    <w:pPr>
      <w:keepNext/>
      <w:keepLines/>
      <w:spacing w:before="40" w:after="0"/>
      <w:outlineLvl w:val="8"/>
    </w:pPr>
    <w:rPr>
      <w:rFonts w:asciiTheme="majorHAnsi" w:hAnsiTheme="majorHAnsi" w:eastAsiaTheme="majorEastAsia" w:cstheme="majorBidi"/>
      <w:i/>
      <w:iCs/>
      <w:color w:val="262626" w:themeColor="text1" w:themeTint="D9"/>
      <w:sz w:val="21"/>
      <w:szCs w:val="21"/>
    </w:rPr>
  </w:style>
  <w:style w:type="character" w:styleId="Standardstycketeckensnitt" w:default="1">
    <w:name w:val="Default Paragraph Font"/>
    <w:uiPriority w:val="1"/>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Rubrik1Char" w:customStyle="1">
    <w:name w:val="Rubrik 1 Char"/>
    <w:basedOn w:val="Standardstycketeckensnitt"/>
    <w:link w:val="Rubrik1"/>
    <w:uiPriority w:val="9"/>
    <w:rsid w:val="003164EC"/>
    <w:rPr>
      <w:rFonts w:asciiTheme="majorHAnsi" w:hAnsiTheme="majorHAnsi" w:eastAsiaTheme="majorEastAsia" w:cstheme="majorBidi"/>
      <w:b/>
      <w:color w:val="262626" w:themeColor="text1" w:themeTint="D9"/>
      <w:sz w:val="36"/>
      <w:szCs w:val="32"/>
    </w:rPr>
  </w:style>
  <w:style w:type="character" w:styleId="Rubrik2Char" w:customStyle="1">
    <w:name w:val="Rubrik 2 Char"/>
    <w:basedOn w:val="Standardstycketeckensnitt"/>
    <w:link w:val="Rubrik2"/>
    <w:uiPriority w:val="9"/>
    <w:rsid w:val="003164EC"/>
    <w:rPr>
      <w:rFonts w:asciiTheme="majorHAnsi" w:hAnsiTheme="majorHAnsi" w:eastAsiaTheme="majorEastAsia" w:cstheme="majorBidi"/>
      <w:b/>
      <w:color w:val="262626" w:themeColor="text1" w:themeTint="D9"/>
      <w:sz w:val="27"/>
      <w:szCs w:val="28"/>
    </w:rPr>
  </w:style>
  <w:style w:type="character" w:styleId="Rubrik3Char" w:customStyle="1">
    <w:name w:val="Rubrik 3 Char"/>
    <w:basedOn w:val="Standardstycketeckensnitt"/>
    <w:link w:val="Rubrik3"/>
    <w:uiPriority w:val="9"/>
    <w:rsid w:val="003164EC"/>
    <w:rPr>
      <w:rFonts w:asciiTheme="majorHAnsi" w:hAnsiTheme="majorHAnsi" w:eastAsiaTheme="majorEastAsia" w:cstheme="majorBidi"/>
      <w:b/>
      <w:color w:val="0D0D0D" w:themeColor="text1" w:themeTint="F2"/>
      <w:sz w:val="21"/>
    </w:rPr>
  </w:style>
  <w:style w:type="character" w:styleId="Rubrik4Char" w:customStyle="1">
    <w:name w:val="Rubrik 4 Char"/>
    <w:basedOn w:val="Standardstycketeckensnitt"/>
    <w:link w:val="Rubrik4"/>
    <w:uiPriority w:val="9"/>
    <w:semiHidden/>
    <w:rsid w:val="00350FEF"/>
    <w:rPr>
      <w:rFonts w:asciiTheme="majorHAnsi" w:hAnsiTheme="majorHAnsi" w:eastAsiaTheme="majorEastAsia" w:cstheme="majorBidi"/>
      <w:i/>
      <w:iCs/>
      <w:color w:val="404040" w:themeColor="text1" w:themeTint="BF"/>
    </w:rPr>
  </w:style>
  <w:style w:type="character" w:styleId="Rubrik5Char" w:customStyle="1">
    <w:name w:val="Rubrik 5 Char"/>
    <w:basedOn w:val="Standardstycketeckensnitt"/>
    <w:link w:val="Rubrik5"/>
    <w:uiPriority w:val="9"/>
    <w:semiHidden/>
    <w:rsid w:val="00350FEF"/>
    <w:rPr>
      <w:rFonts w:asciiTheme="majorHAnsi" w:hAnsiTheme="majorHAnsi" w:eastAsiaTheme="majorEastAsia" w:cstheme="majorBidi"/>
      <w:color w:val="404040" w:themeColor="text1" w:themeTint="BF"/>
    </w:rPr>
  </w:style>
  <w:style w:type="character" w:styleId="Rubrik6Char" w:customStyle="1">
    <w:name w:val="Rubrik 6 Char"/>
    <w:basedOn w:val="Standardstycketeckensnitt"/>
    <w:link w:val="Rubrik6"/>
    <w:uiPriority w:val="9"/>
    <w:semiHidden/>
    <w:rsid w:val="00350FEF"/>
    <w:rPr>
      <w:rFonts w:asciiTheme="majorHAnsi" w:hAnsiTheme="majorHAnsi" w:eastAsiaTheme="majorEastAsia" w:cstheme="majorBidi"/>
    </w:rPr>
  </w:style>
  <w:style w:type="character" w:styleId="Rubrik7Char" w:customStyle="1">
    <w:name w:val="Rubrik 7 Char"/>
    <w:basedOn w:val="Standardstycketeckensnitt"/>
    <w:link w:val="Rubrik7"/>
    <w:uiPriority w:val="9"/>
    <w:semiHidden/>
    <w:rsid w:val="00350FEF"/>
    <w:rPr>
      <w:rFonts w:asciiTheme="majorHAnsi" w:hAnsiTheme="majorHAnsi" w:eastAsiaTheme="majorEastAsia" w:cstheme="majorBidi"/>
      <w:i/>
      <w:iCs/>
    </w:rPr>
  </w:style>
  <w:style w:type="character" w:styleId="Rubrik8Char" w:customStyle="1">
    <w:name w:val="Rubrik 8 Char"/>
    <w:basedOn w:val="Standardstycketeckensnitt"/>
    <w:link w:val="Rubrik8"/>
    <w:uiPriority w:val="9"/>
    <w:semiHidden/>
    <w:rsid w:val="00350FEF"/>
    <w:rPr>
      <w:rFonts w:asciiTheme="majorHAnsi" w:hAnsiTheme="majorHAnsi" w:eastAsiaTheme="majorEastAsia" w:cstheme="majorBidi"/>
      <w:color w:val="262626" w:themeColor="text1" w:themeTint="D9"/>
      <w:sz w:val="21"/>
      <w:szCs w:val="21"/>
    </w:rPr>
  </w:style>
  <w:style w:type="character" w:styleId="Rubrik9Char" w:customStyle="1">
    <w:name w:val="Rubrik 9 Char"/>
    <w:basedOn w:val="Standardstycketeckensnitt"/>
    <w:link w:val="Rubrik9"/>
    <w:uiPriority w:val="9"/>
    <w:semiHidden/>
    <w:rsid w:val="00350FEF"/>
    <w:rPr>
      <w:rFonts w:asciiTheme="majorHAnsi" w:hAnsiTheme="majorHAnsi" w:eastAsiaTheme="majorEastAsia" w:cstheme="majorBidi"/>
      <w:i/>
      <w:iCs/>
      <w:color w:val="262626" w:themeColor="text1" w:themeTint="D9"/>
      <w:sz w:val="21"/>
      <w:szCs w:val="21"/>
    </w:rPr>
  </w:style>
  <w:style w:type="paragraph" w:styleId="Beskrivning">
    <w:name w:val="caption"/>
    <w:basedOn w:val="Normal"/>
    <w:next w:val="Normal"/>
    <w:uiPriority w:val="35"/>
    <w:unhideWhenUsed/>
    <w:qFormat/>
    <w:rsid w:val="00FB3384"/>
    <w:pPr>
      <w:spacing w:after="200" w:line="240" w:lineRule="auto"/>
    </w:pPr>
    <w:rPr>
      <w:i/>
      <w:iCs/>
      <w:sz w:val="18"/>
      <w:szCs w:val="18"/>
    </w:rPr>
  </w:style>
  <w:style w:type="paragraph" w:styleId="Rubrik">
    <w:name w:val="Title"/>
    <w:basedOn w:val="Normal"/>
    <w:next w:val="Normal"/>
    <w:link w:val="RubrikChar"/>
    <w:uiPriority w:val="10"/>
    <w:semiHidden/>
    <w:qFormat/>
    <w:rsid w:val="00350FEF"/>
    <w:pPr>
      <w:spacing w:after="0" w:line="240" w:lineRule="auto"/>
      <w:contextualSpacing/>
    </w:pPr>
    <w:rPr>
      <w:rFonts w:asciiTheme="majorHAnsi" w:hAnsiTheme="majorHAnsi" w:eastAsiaTheme="majorEastAsia" w:cstheme="majorBidi"/>
      <w:spacing w:val="-10"/>
      <w:sz w:val="56"/>
      <w:szCs w:val="56"/>
    </w:rPr>
  </w:style>
  <w:style w:type="character" w:styleId="RubrikChar" w:customStyle="1">
    <w:name w:val="Rubrik Char"/>
    <w:basedOn w:val="Standardstycketeckensnitt"/>
    <w:link w:val="Rubrik"/>
    <w:uiPriority w:val="10"/>
    <w:semiHidden/>
    <w:rsid w:val="00473C11"/>
    <w:rPr>
      <w:rFonts w:asciiTheme="majorHAnsi" w:hAnsiTheme="majorHAnsi" w:eastAsiaTheme="majorEastAsia" w:cstheme="majorBidi"/>
      <w:spacing w:val="-10"/>
      <w:sz w:val="56"/>
      <w:szCs w:val="56"/>
    </w:rPr>
  </w:style>
  <w:style w:type="paragraph" w:styleId="Underrubrik">
    <w:name w:val="Subtitle"/>
    <w:basedOn w:val="Normal"/>
    <w:next w:val="Normal"/>
    <w:link w:val="UnderrubrikChar"/>
    <w:uiPriority w:val="11"/>
    <w:semiHidden/>
    <w:qFormat/>
    <w:rsid w:val="00350FEF"/>
    <w:pPr>
      <w:numPr>
        <w:ilvl w:val="1"/>
      </w:numPr>
      <w:ind w:left="1134"/>
    </w:pPr>
    <w:rPr>
      <w:color w:val="5A5A5A" w:themeColor="text1" w:themeTint="A5"/>
      <w:spacing w:val="15"/>
    </w:rPr>
  </w:style>
  <w:style w:type="character" w:styleId="UnderrubrikChar" w:customStyle="1">
    <w:name w:val="Underrubrik Char"/>
    <w:basedOn w:val="Standardstycketeckensnitt"/>
    <w:link w:val="Underrubrik"/>
    <w:uiPriority w:val="11"/>
    <w:semiHidden/>
    <w:rsid w:val="00473C11"/>
    <w:rPr>
      <w:color w:val="5A5A5A" w:themeColor="text1" w:themeTint="A5"/>
      <w:spacing w:val="15"/>
    </w:rPr>
  </w:style>
  <w:style w:type="character" w:styleId="Stark">
    <w:name w:val="Strong"/>
    <w:basedOn w:val="Standardstycketeckensnitt"/>
    <w:uiPriority w:val="22"/>
    <w:qFormat/>
    <w:rsid w:val="00350FEF"/>
    <w:rPr>
      <w:b/>
      <w:bCs/>
      <w:color w:val="auto"/>
    </w:rPr>
  </w:style>
  <w:style w:type="character" w:styleId="Betoning">
    <w:name w:val="Emphasis"/>
    <w:basedOn w:val="Standardstycketeckensnitt"/>
    <w:uiPriority w:val="20"/>
    <w:semiHidden/>
    <w:qFormat/>
    <w:rsid w:val="00350FEF"/>
    <w:rPr>
      <w:i/>
      <w:iCs/>
      <w:color w:val="auto"/>
    </w:rPr>
  </w:style>
  <w:style w:type="paragraph" w:styleId="Ingetavstnd">
    <w:name w:val="No Spacing"/>
    <w:uiPriority w:val="1"/>
    <w:qFormat/>
    <w:rsid w:val="00350FEF"/>
    <w:pPr>
      <w:spacing w:after="0"/>
    </w:pPr>
  </w:style>
  <w:style w:type="paragraph" w:styleId="Citat">
    <w:name w:val="Quote"/>
    <w:basedOn w:val="Normal"/>
    <w:next w:val="Normal"/>
    <w:link w:val="CitatChar"/>
    <w:uiPriority w:val="29"/>
    <w:semiHidden/>
    <w:qFormat/>
    <w:rsid w:val="00350FEF"/>
    <w:pPr>
      <w:spacing w:before="200"/>
      <w:ind w:left="864" w:right="864"/>
    </w:pPr>
    <w:rPr>
      <w:i/>
      <w:iCs/>
      <w:color w:val="404040" w:themeColor="text1" w:themeTint="BF"/>
    </w:rPr>
  </w:style>
  <w:style w:type="character" w:styleId="CitatChar" w:customStyle="1">
    <w:name w:val="Citat Char"/>
    <w:basedOn w:val="Standardstycketeckensnitt"/>
    <w:link w:val="Citat"/>
    <w:uiPriority w:val="29"/>
    <w:semiHidden/>
    <w:rsid w:val="00473C11"/>
    <w:rPr>
      <w:i/>
      <w:iCs/>
      <w:color w:val="404040" w:themeColor="text1" w:themeTint="BF"/>
    </w:rPr>
  </w:style>
  <w:style w:type="paragraph" w:styleId="Starktcitat">
    <w:name w:val="Intense Quote"/>
    <w:basedOn w:val="Normal"/>
    <w:next w:val="Normal"/>
    <w:link w:val="StarktcitatChar"/>
    <w:uiPriority w:val="30"/>
    <w:semiHidden/>
    <w:qFormat/>
    <w:rsid w:val="00350FEF"/>
    <w:pPr>
      <w:pBdr>
        <w:top w:val="single" w:color="404040" w:themeColor="text1" w:themeTint="BF" w:sz="4" w:space="10"/>
        <w:bottom w:val="single" w:color="404040" w:themeColor="text1" w:themeTint="BF" w:sz="4" w:space="10"/>
      </w:pBdr>
      <w:spacing w:before="360" w:after="360"/>
      <w:ind w:left="864" w:right="864"/>
      <w:jc w:val="center"/>
    </w:pPr>
    <w:rPr>
      <w:i/>
      <w:iCs/>
      <w:color w:val="404040" w:themeColor="text1" w:themeTint="BF"/>
    </w:rPr>
  </w:style>
  <w:style w:type="character" w:styleId="StarktcitatChar" w:customStyle="1">
    <w:name w:val="Starkt citat Char"/>
    <w:basedOn w:val="Standardstycketeckensnitt"/>
    <w:link w:val="Starktcitat"/>
    <w:uiPriority w:val="30"/>
    <w:semiHidden/>
    <w:rsid w:val="00473C11"/>
    <w:rPr>
      <w:i/>
      <w:iCs/>
      <w:color w:val="404040" w:themeColor="text1" w:themeTint="BF"/>
    </w:rPr>
  </w:style>
  <w:style w:type="character" w:styleId="Diskretbetoning">
    <w:name w:val="Subtle Emphasis"/>
    <w:basedOn w:val="Standardstycketeckensnitt"/>
    <w:uiPriority w:val="19"/>
    <w:semiHidden/>
    <w:qFormat/>
    <w:rsid w:val="00350FEF"/>
    <w:rPr>
      <w:i/>
      <w:iCs/>
      <w:color w:val="404040" w:themeColor="text1" w:themeTint="BF"/>
    </w:rPr>
  </w:style>
  <w:style w:type="character" w:styleId="Starkbetoning">
    <w:name w:val="Intense Emphasis"/>
    <w:basedOn w:val="Standardstycketeckensnitt"/>
    <w:uiPriority w:val="21"/>
    <w:semiHidden/>
    <w:qFormat/>
    <w:rsid w:val="00350FEF"/>
    <w:rPr>
      <w:b/>
      <w:bCs/>
      <w:i/>
      <w:iCs/>
      <w:color w:val="auto"/>
    </w:rPr>
  </w:style>
  <w:style w:type="character" w:styleId="Diskretreferens">
    <w:name w:val="Subtle Reference"/>
    <w:basedOn w:val="Standardstycketeckensnitt"/>
    <w:uiPriority w:val="31"/>
    <w:semiHidden/>
    <w:qFormat/>
    <w:rsid w:val="00350FEF"/>
    <w:rPr>
      <w:smallCaps/>
      <w:color w:val="404040" w:themeColor="text1" w:themeTint="BF"/>
    </w:rPr>
  </w:style>
  <w:style w:type="character" w:styleId="Starkreferens">
    <w:name w:val="Intense Reference"/>
    <w:basedOn w:val="Standardstycketeckensnitt"/>
    <w:uiPriority w:val="32"/>
    <w:semiHidden/>
    <w:qFormat/>
    <w:rsid w:val="00350FEF"/>
    <w:rPr>
      <w:b/>
      <w:bCs/>
      <w:smallCaps/>
      <w:color w:val="404040" w:themeColor="text1" w:themeTint="BF"/>
      <w:spacing w:val="5"/>
    </w:rPr>
  </w:style>
  <w:style w:type="character" w:styleId="Bokenstitel">
    <w:name w:val="Book Title"/>
    <w:basedOn w:val="Standardstycketeckensnitt"/>
    <w:uiPriority w:val="33"/>
    <w:semiHidden/>
    <w:qFormat/>
    <w:rsid w:val="00350FEF"/>
    <w:rPr>
      <w:b/>
      <w:bCs/>
      <w:i/>
      <w:iCs/>
      <w:spacing w:val="5"/>
    </w:rPr>
  </w:style>
  <w:style w:type="paragraph" w:styleId="Innehllsfrteckningsrubrik">
    <w:name w:val="TOC Heading"/>
    <w:basedOn w:val="Rubrik1"/>
    <w:next w:val="Normal"/>
    <w:uiPriority w:val="39"/>
    <w:semiHidden/>
    <w:unhideWhenUsed/>
    <w:qFormat/>
    <w:rsid w:val="00350FEF"/>
    <w:pPr>
      <w:outlineLvl w:val="9"/>
    </w:pPr>
  </w:style>
  <w:style w:type="paragraph" w:styleId="Sidhuvud">
    <w:name w:val="header"/>
    <w:basedOn w:val="Normal"/>
    <w:link w:val="SidhuvudChar"/>
    <w:uiPriority w:val="99"/>
    <w:unhideWhenUsed/>
    <w:rsid w:val="0011381D"/>
    <w:pPr>
      <w:tabs>
        <w:tab w:val="center" w:pos="4513"/>
        <w:tab w:val="right" w:pos="9026"/>
      </w:tabs>
      <w:spacing w:after="0" w:line="240" w:lineRule="auto"/>
    </w:pPr>
    <w:rPr>
      <w:rFonts w:asciiTheme="majorHAnsi" w:hAnsiTheme="majorHAnsi"/>
    </w:rPr>
  </w:style>
  <w:style w:type="character" w:styleId="SidhuvudChar" w:customStyle="1">
    <w:name w:val="Sidhuvud Char"/>
    <w:basedOn w:val="Standardstycketeckensnitt"/>
    <w:link w:val="Sidhuvud"/>
    <w:uiPriority w:val="99"/>
    <w:rsid w:val="0011381D"/>
    <w:rPr>
      <w:rFonts w:asciiTheme="majorHAnsi" w:hAnsiTheme="majorHAnsi"/>
      <w:sz w:val="22"/>
    </w:rPr>
  </w:style>
  <w:style w:type="paragraph" w:styleId="Sidfot">
    <w:name w:val="footer"/>
    <w:basedOn w:val="Normal"/>
    <w:link w:val="SidfotChar"/>
    <w:uiPriority w:val="99"/>
    <w:unhideWhenUsed/>
    <w:rsid w:val="00F66187"/>
    <w:pPr>
      <w:tabs>
        <w:tab w:val="center" w:pos="4513"/>
        <w:tab w:val="right" w:pos="9026"/>
      </w:tabs>
      <w:spacing w:after="0" w:line="240" w:lineRule="auto"/>
    </w:pPr>
    <w:rPr>
      <w:rFonts w:asciiTheme="majorHAnsi" w:hAnsiTheme="majorHAnsi"/>
      <w:sz w:val="18"/>
    </w:rPr>
  </w:style>
  <w:style w:type="character" w:styleId="SidfotChar" w:customStyle="1">
    <w:name w:val="Sidfot Char"/>
    <w:basedOn w:val="Standardstycketeckensnitt"/>
    <w:link w:val="Sidfot"/>
    <w:uiPriority w:val="99"/>
    <w:rsid w:val="00F66187"/>
    <w:rPr>
      <w:rFonts w:asciiTheme="majorHAnsi" w:hAnsiTheme="majorHAnsi"/>
      <w:sz w:val="18"/>
    </w:rPr>
  </w:style>
  <w:style w:type="table" w:styleId="Tabellrutnt">
    <w:name w:val="Table Grid"/>
    <w:basedOn w:val="Normaltabell"/>
    <w:uiPriority w:val="39"/>
    <w:rsid w:val="00A8112E"/>
    <w:pPr>
      <w:spacing w:after="100" w:afterAutospacing="1"/>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b/>
      </w:rPr>
      <w:tblPr/>
      <w:trPr>
        <w:tblHeader/>
      </w:trPr>
      <w:tcPr>
        <w:shd w:val="clear" w:color="auto" w:fill="EDEBE3" w:themeFill="background2"/>
      </w:tcPr>
    </w:tblStylePr>
  </w:style>
  <w:style w:type="paragraph" w:styleId="Ballongtext">
    <w:name w:val="Balloon Text"/>
    <w:basedOn w:val="Normal"/>
    <w:link w:val="BallongtextChar"/>
    <w:uiPriority w:val="99"/>
    <w:semiHidden/>
    <w:unhideWhenUsed/>
    <w:rsid w:val="00C85A21"/>
    <w:pPr>
      <w:spacing w:after="0" w:line="240" w:lineRule="auto"/>
    </w:pPr>
    <w:rPr>
      <w:rFonts w:ascii="Segoe UI" w:hAnsi="Segoe UI" w:cs="Segoe UI"/>
      <w:sz w:val="18"/>
      <w:szCs w:val="18"/>
    </w:rPr>
  </w:style>
  <w:style w:type="character" w:styleId="BallongtextChar" w:customStyle="1">
    <w:name w:val="Ballongtext Char"/>
    <w:basedOn w:val="Standardstycketeckensnitt"/>
    <w:link w:val="Ballongtext"/>
    <w:uiPriority w:val="99"/>
    <w:semiHidden/>
    <w:rsid w:val="00C85A21"/>
    <w:rPr>
      <w:rFonts w:ascii="Segoe UI" w:hAnsi="Segoe UI" w:cs="Segoe UI"/>
      <w:sz w:val="18"/>
      <w:szCs w:val="18"/>
    </w:rPr>
  </w:style>
  <w:style w:type="character" w:styleId="Platshllartext">
    <w:name w:val="Placeholder Text"/>
    <w:basedOn w:val="Standardstycketeckensnitt"/>
    <w:uiPriority w:val="99"/>
    <w:semiHidden/>
    <w:rsid w:val="00AE5F41"/>
    <w:rPr>
      <w:color w:val="595959" w:themeColor="text1" w:themeTint="A6"/>
    </w:rPr>
  </w:style>
  <w:style w:type="character" w:styleId="Hyperlnk">
    <w:name w:val="Hyperlink"/>
    <w:basedOn w:val="Standardstycketeckensnitt"/>
    <w:uiPriority w:val="99"/>
    <w:unhideWhenUsed/>
    <w:rsid w:val="00372CB4"/>
    <w:rPr>
      <w:color w:val="0094D8" w:themeColor="hyperlink"/>
      <w:u w:val="single"/>
    </w:rPr>
  </w:style>
  <w:style w:type="paragraph" w:styleId="Faktaruta" w:customStyle="1">
    <w:name w:val="Faktaruta"/>
    <w:basedOn w:val="Normal"/>
    <w:next w:val="Normal"/>
    <w:uiPriority w:val="99"/>
    <w:qFormat/>
    <w:rsid w:val="00173F0C"/>
    <w:pPr>
      <w:pBdr>
        <w:top w:val="single" w:color="7896AE" w:themeColor="accent6" w:sz="4" w:space="6"/>
        <w:left w:val="single" w:color="7896AE" w:themeColor="accent6" w:sz="4" w:space="6"/>
        <w:bottom w:val="single" w:color="7896AE" w:themeColor="accent6" w:sz="4" w:space="6"/>
        <w:right w:val="single" w:color="7896AE" w:themeColor="accent6" w:sz="4" w:space="6"/>
      </w:pBdr>
      <w:shd w:val="clear" w:color="auto" w:fill="C8D4DE" w:themeFill="accent6" w:themeFillTint="66"/>
      <w:spacing w:after="200" w:line="240" w:lineRule="atLeast"/>
      <w:ind w:left="1134" w:right="1134"/>
    </w:pPr>
    <w:rPr>
      <w:rFonts w:asciiTheme="majorHAnsi" w:hAnsiTheme="majorHAnsi"/>
      <w:sz w:val="20"/>
      <w:szCs w:val="20"/>
    </w:rPr>
  </w:style>
  <w:style w:type="character" w:styleId="Nmn">
    <w:name w:val="Mention"/>
    <w:basedOn w:val="Standardstycketeckensnitt"/>
    <w:uiPriority w:val="99"/>
    <w:semiHidden/>
    <w:unhideWhenUsed/>
    <w:rsid w:val="001D645F"/>
    <w:rPr>
      <w:color w:val="2B579A"/>
      <w:shd w:val="clear" w:color="auto" w:fill="E6E6E6"/>
    </w:rPr>
  </w:style>
  <w:style w:type="paragraph" w:styleId="Tid" w:customStyle="1">
    <w:name w:val="Tid"/>
    <w:aliases w:val="plats,paragrafer"/>
    <w:basedOn w:val="Normal"/>
    <w:rsid w:val="00603751"/>
    <w:pPr>
      <w:contextualSpacing/>
    </w:pPr>
    <w:rPr>
      <w:rFonts w:asciiTheme="majorHAnsi" w:hAnsiTheme="majorHAnsi"/>
    </w:rPr>
  </w:style>
  <w:style w:type="paragraph" w:styleId="Dokumentinfo" w:customStyle="1">
    <w:name w:val="Dokument info"/>
    <w:basedOn w:val="Normal"/>
    <w:rsid w:val="00603751"/>
    <w:pPr>
      <w:contextualSpacing/>
    </w:pPr>
    <w:rPr>
      <w:rFonts w:asciiTheme="majorHAnsi" w:hAnsiTheme="majorHAnsi"/>
    </w:rPr>
  </w:style>
  <w:style w:type="paragraph" w:styleId="Innehll2">
    <w:name w:val="toc 2"/>
    <w:basedOn w:val="Normal"/>
    <w:next w:val="Normal"/>
    <w:autoRedefine/>
    <w:uiPriority w:val="39"/>
    <w:unhideWhenUsed/>
    <w:rsid w:val="00603751"/>
    <w:pPr>
      <w:spacing w:after="100"/>
      <w:ind w:left="220"/>
    </w:pPr>
  </w:style>
  <w:style w:type="paragraph" w:styleId="Innehll3">
    <w:name w:val="toc 3"/>
    <w:basedOn w:val="Normal"/>
    <w:next w:val="Normal"/>
    <w:autoRedefine/>
    <w:uiPriority w:val="39"/>
    <w:unhideWhenUsed/>
    <w:rsid w:val="00603751"/>
    <w:pPr>
      <w:spacing w:after="100"/>
      <w:ind w:left="440"/>
    </w:pPr>
  </w:style>
  <w:style w:type="paragraph" w:styleId="Innehll1">
    <w:name w:val="toc 1"/>
    <w:basedOn w:val="Normal"/>
    <w:next w:val="Normal"/>
    <w:autoRedefine/>
    <w:uiPriority w:val="39"/>
    <w:unhideWhenUsed/>
    <w:rsid w:val="00603751"/>
    <w:pPr>
      <w:spacing w:after="100"/>
    </w:pPr>
  </w:style>
  <w:style w:type="paragraph" w:styleId="Liststycke">
    <w:name w:val="List Paragraph"/>
    <w:basedOn w:val="Normal"/>
    <w:uiPriority w:val="34"/>
    <w:qFormat/>
    <w:rsid w:val="00FF6473"/>
    <w:pPr>
      <w:ind w:left="720"/>
      <w:contextualSpacing/>
    </w:pPr>
  </w:style>
  <w:style w:type="character" w:styleId="Kommentarsreferens">
    <w:name w:val="annotation reference"/>
    <w:basedOn w:val="Standardstycketeckensnitt"/>
    <w:uiPriority w:val="99"/>
    <w:semiHidden/>
    <w:unhideWhenUsed/>
    <w:rsid w:val="009305B3"/>
    <w:rPr>
      <w:sz w:val="16"/>
      <w:szCs w:val="16"/>
    </w:rPr>
  </w:style>
  <w:style w:type="paragraph" w:styleId="Kommentarer">
    <w:name w:val="annotation text"/>
    <w:basedOn w:val="Normal"/>
    <w:link w:val="KommentarerChar"/>
    <w:uiPriority w:val="99"/>
    <w:unhideWhenUsed/>
    <w:rsid w:val="009305B3"/>
    <w:pPr>
      <w:spacing w:line="240" w:lineRule="auto"/>
    </w:pPr>
    <w:rPr>
      <w:sz w:val="20"/>
      <w:szCs w:val="20"/>
    </w:rPr>
  </w:style>
  <w:style w:type="character" w:styleId="KommentarerChar" w:customStyle="1">
    <w:name w:val="Kommentarer Char"/>
    <w:basedOn w:val="Standardstycketeckensnitt"/>
    <w:link w:val="Kommentarer"/>
    <w:uiPriority w:val="99"/>
    <w:rsid w:val="009305B3"/>
    <w:rPr>
      <w:sz w:val="20"/>
      <w:szCs w:val="20"/>
    </w:rPr>
  </w:style>
  <w:style w:type="paragraph" w:styleId="Kommentarsmne">
    <w:name w:val="annotation subject"/>
    <w:basedOn w:val="Kommentarer"/>
    <w:next w:val="Kommentarer"/>
    <w:link w:val="KommentarsmneChar"/>
    <w:uiPriority w:val="99"/>
    <w:semiHidden/>
    <w:unhideWhenUsed/>
    <w:rsid w:val="009305B3"/>
    <w:rPr>
      <w:b/>
      <w:bCs/>
    </w:rPr>
  </w:style>
  <w:style w:type="character" w:styleId="KommentarsmneChar" w:customStyle="1">
    <w:name w:val="Kommentarsämne Char"/>
    <w:basedOn w:val="KommentarerChar"/>
    <w:link w:val="Kommentarsmne"/>
    <w:uiPriority w:val="99"/>
    <w:semiHidden/>
    <w:rsid w:val="009305B3"/>
    <w:rPr>
      <w:b/>
      <w:bCs/>
      <w:sz w:val="20"/>
      <w:szCs w:val="20"/>
    </w:rPr>
  </w:style>
  <w:style w:type="character" w:styleId="Olstomnmnande">
    <w:name w:val="Unresolved Mention"/>
    <w:basedOn w:val="Standardstycketeckensnitt"/>
    <w:uiPriority w:val="99"/>
    <w:semiHidden/>
    <w:unhideWhenUsed/>
    <w:rsid w:val="00B01795"/>
    <w:rPr>
      <w:color w:val="605E5C"/>
      <w:shd w:val="clear" w:color="auto" w:fill="E1DFDD"/>
    </w:rPr>
  </w:style>
  <w:style w:type="paragraph" w:styleId="Normalwebb">
    <w:name w:val="Normal (Web)"/>
    <w:basedOn w:val="Normal"/>
    <w:uiPriority w:val="99"/>
    <w:semiHidden/>
    <w:unhideWhenUsed/>
    <w:rsid w:val="00921F12"/>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nas\AppData\Roaming\Microsoft\Mallar\BRG%20Beslutsunderlag%20el%20tj&#228;nsteutl&#229;tande%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F57351160349619AF0597C928939F4"/>
        <w:category>
          <w:name w:val="Allmänt"/>
          <w:gallery w:val="placeholder"/>
        </w:category>
        <w:types>
          <w:type w:val="bbPlcHdr"/>
        </w:types>
        <w:behaviors>
          <w:behavior w:val="content"/>
        </w:behaviors>
        <w:guid w:val="{FCCD63F2-DDE2-4665-B74C-E1FDA0E252C7}"/>
      </w:docPartPr>
      <w:docPartBody>
        <w:p w:rsidR="00417759" w:rsidRDefault="00072ECA">
          <w:pPr>
            <w:pStyle w:val="03F57351160349619AF0597C928939F4"/>
          </w:pPr>
          <w:r w:rsidRPr="00BA1320">
            <w:t>[Organisationsnamn]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6B4"/>
    <w:rsid w:val="000716B4"/>
    <w:rsid w:val="00072ECA"/>
    <w:rsid w:val="00086DCF"/>
    <w:rsid w:val="001A66D2"/>
    <w:rsid w:val="00417759"/>
    <w:rsid w:val="0045209D"/>
    <w:rsid w:val="004A4A0F"/>
    <w:rsid w:val="00785417"/>
    <w:rsid w:val="00A27B76"/>
    <w:rsid w:val="00AB6DDA"/>
    <w:rsid w:val="00AC060D"/>
    <w:rsid w:val="00B120AF"/>
    <w:rsid w:val="00C86A62"/>
    <w:rsid w:val="00DF11D8"/>
    <w:rsid w:val="00E43282"/>
    <w:rsid w:val="00EA5FCE"/>
    <w:rsid w:val="00ED483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03F57351160349619AF0597C928939F4">
    <w:name w:val="03F57351160349619AF0597C928939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tema">
  <a:themeElements>
    <a:clrScheme name="Anpassat 19">
      <a:dk1>
        <a:sysClr val="windowText" lastClr="000000"/>
      </a:dk1>
      <a:lt1>
        <a:sysClr val="window" lastClr="FFFFFF"/>
      </a:lt1>
      <a:dk2>
        <a:srgbClr val="1D4F78"/>
      </a:dk2>
      <a:lt2>
        <a:srgbClr val="EDEBE3"/>
      </a:lt2>
      <a:accent1>
        <a:srgbClr val="0094D8"/>
      </a:accent1>
      <a:accent2>
        <a:srgbClr val="66C1BF"/>
      </a:accent2>
      <a:accent3>
        <a:srgbClr val="FF7487"/>
      </a:accent3>
      <a:accent4>
        <a:srgbClr val="FBE85D"/>
      </a:accent4>
      <a:accent5>
        <a:srgbClr val="948AF2"/>
      </a:accent5>
      <a:accent6>
        <a:srgbClr val="7896AE"/>
      </a:accent6>
      <a:hlink>
        <a:srgbClr val="0094D8"/>
      </a:hlink>
      <a:folHlink>
        <a:srgbClr val="67BFE7"/>
      </a:folHlink>
    </a:clrScheme>
    <a:fontScheme name="Arial-Times New Roman">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16A92000201544F9D267C49C52F4A04" ma:contentTypeVersion="9" ma:contentTypeDescription="Skapa ett nytt dokument." ma:contentTypeScope="" ma:versionID="ae0cc2184344e4ec91672f0914449ff7">
  <xsd:schema xmlns:xsd="http://www.w3.org/2001/XMLSchema" xmlns:xs="http://www.w3.org/2001/XMLSchema" xmlns:p="http://schemas.microsoft.com/office/2006/metadata/properties" xmlns:ns2="c14830de-8ea5-41ee-a0d2-cef36d32dd58" xmlns:ns3="059b457e-ae0d-48bb-b90e-7b883d6bd4f4" targetNamespace="http://schemas.microsoft.com/office/2006/metadata/properties" ma:root="true" ma:fieldsID="a60c27cbee73e4dc0d07f38c9565b99b" ns2:_="" ns3:_="">
    <xsd:import namespace="c14830de-8ea5-41ee-a0d2-cef36d32dd58"/>
    <xsd:import namespace="059b457e-ae0d-48bb-b90e-7b883d6bd4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830de-8ea5-41ee-a0d2-cef36d32d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9b457e-ae0d-48bb-b90e-7b883d6bd4f4"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C7F299-D6B7-4E3F-8171-D16537662A68}">
  <ds:schemaRefs>
    <ds:schemaRef ds:uri="http://schemas.openxmlformats.org/officeDocument/2006/bibliography"/>
  </ds:schemaRefs>
</ds:datastoreItem>
</file>

<file path=customXml/itemProps2.xml><?xml version="1.0" encoding="utf-8"?>
<ds:datastoreItem xmlns:ds="http://schemas.openxmlformats.org/officeDocument/2006/customXml" ds:itemID="{95F315DB-11CE-439B-A783-56BF0FAD629D}">
  <ds:schemaRefs>
    <ds:schemaRef ds:uri="http://schemas.microsoft.com/sharepoint/v3/contenttype/forms"/>
  </ds:schemaRefs>
</ds:datastoreItem>
</file>

<file path=customXml/itemProps3.xml><?xml version="1.0" encoding="utf-8"?>
<ds:datastoreItem xmlns:ds="http://schemas.openxmlformats.org/officeDocument/2006/customXml" ds:itemID="{FD60E301-F363-40C5-AFBD-2A757EB06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830de-8ea5-41ee-a0d2-cef36d32dd58"/>
    <ds:schemaRef ds:uri="059b457e-ae0d-48bb-b90e-7b883d6bd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9A4AF6-8DE1-4B4E-876B-800BD51518D1}">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BRG Beslutsunderlag el tjänsteutlåtande 26</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BUSINESS REGION GÖTEBORG AB</dc:title>
  <dc:subject/>
  <dc:creator>Annelie Wignell</dc:creator>
  <dc:description/>
  <lastModifiedBy>Jessica Nilsson</lastModifiedBy>
  <revision>349</revision>
  <lastPrinted>2026-08-14T11:05:00.0000000Z</lastPrinted>
  <dcterms:created xsi:type="dcterms:W3CDTF">2026-05-27T09:18:00.0000000Z</dcterms:created>
  <dcterms:modified xsi:type="dcterms:W3CDTF">2026-08-24T04:29:42.6411889Z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SW_SaveText">
    <vt:lpwstr>Spara till Notes</vt:lpwstr>
  </property>
  <property fmtid="{D5CDD505-2E9C-101B-9397-08002B2CF9AE}" pid="3" name="SW_SaveCloseOfficeText">
    <vt:lpwstr>Spara och Stäng Officedokument</vt:lpwstr>
  </property>
  <property fmtid="{D5CDD505-2E9C-101B-9397-08002B2CF9AE}" pid="4" name="SW_SaveCloseText">
    <vt:lpwstr>Spara och Stäng Notes dokument</vt:lpwstr>
  </property>
  <property fmtid="{D5CDD505-2E9C-101B-9397-08002B2CF9AE}" pid="5" name="SW_DocUNID">
    <vt:lpwstr>63C580FC6B13637DC125831B0050729D</vt:lpwstr>
  </property>
  <property fmtid="{D5CDD505-2E9C-101B-9397-08002B2CF9AE}" pid="6" name="SW_DocHWND">
    <vt:r8>6161932</vt:r8>
  </property>
  <property fmtid="{D5CDD505-2E9C-101B-9397-08002B2CF9AE}" pid="7" name="SW_IntOfficeMacros">
    <vt:lpwstr>Enabled</vt:lpwstr>
  </property>
  <property fmtid="{D5CDD505-2E9C-101B-9397-08002B2CF9AE}" pid="8" name="SW_CustomTitle">
    <vt:lpwstr>SWING Integrator 5 Document</vt:lpwstr>
  </property>
  <property fmtid="{D5CDD505-2E9C-101B-9397-08002B2CF9AE}" pid="9" name="SW_DialogTitle">
    <vt:lpwstr>SWING Integrator för Notes och Office</vt:lpwstr>
  </property>
  <property fmtid="{D5CDD505-2E9C-101B-9397-08002B2CF9AE}" pid="10" name="SW_PromptText">
    <vt:lpwstr>Vill du spara?</vt:lpwstr>
  </property>
  <property fmtid="{D5CDD505-2E9C-101B-9397-08002B2CF9AE}" pid="11" name="SW_NewDocument">
    <vt:lpwstr/>
  </property>
  <property fmtid="{D5CDD505-2E9C-101B-9397-08002B2CF9AE}" pid="12" name="SW_TemplateServer">
    <vt:lpwstr/>
  </property>
  <property fmtid="{D5CDD505-2E9C-101B-9397-08002B2CF9AE}" pid="13" name="SW_TemplateDB">
    <vt:lpwstr/>
  </property>
  <property fmtid="{D5CDD505-2E9C-101B-9397-08002B2CF9AE}" pid="14" name="SW_NotesContext">
    <vt:lpwstr/>
  </property>
  <property fmtid="{D5CDD505-2E9C-101B-9397-08002B2CF9AE}" pid="15" name="SW_DocumentServer">
    <vt:lpwstr>CN=S002aDa01/OU=ADB-kontoret/O=Göteborgs Kommun</vt:lpwstr>
  </property>
  <property fmtid="{D5CDD505-2E9C-101B-9397-08002B2CF9AE}" pid="16" name="SW_DocumentDB">
    <vt:lpwstr>prod\Stadskansliet\LIS\Arbetsgrupper\SLKarenden.nsf</vt:lpwstr>
  </property>
  <property fmtid="{D5CDD505-2E9C-101B-9397-08002B2CF9AE}" pid="17" name="SW_ShowContentLibMenus">
    <vt:bool>false</vt:bool>
  </property>
  <property fmtid="{D5CDD505-2E9C-101B-9397-08002B2CF9AE}" pid="18" name="SW_SaveAsPrompt">
    <vt:lpwstr>Dokumentet har inte blivit sparat och du håller på att jobba med en lokal kopia av dokumentet. För att behålla ändringarna i Lotus Notes-databasen måste du spara dokumentet. Vill du fortsätta?</vt:lpwstr>
  </property>
  <property fmtid="{D5CDD505-2E9C-101B-9397-08002B2CF9AE}" pid="19" name="SW_VisibleVBAMacroMenuItems">
    <vt:r8>127</vt:r8>
  </property>
  <property fmtid="{D5CDD505-2E9C-101B-9397-08002B2CF9AE}" pid="20" name="SW_EnabledVBAMacroMenuItems">
    <vt:r8>7</vt:r8>
  </property>
  <property fmtid="{D5CDD505-2E9C-101B-9397-08002B2CF9AE}" pid="21" name="SW_AddinName">
    <vt:lpwstr>SWINGINTEGRATOR.5.29.000.DOT</vt:lpwstr>
  </property>
  <property fmtid="{D5CDD505-2E9C-101B-9397-08002B2CF9AE}" pid="22" name="DWP_Amnesomrade">
    <vt:lpwstr/>
  </property>
  <property fmtid="{D5CDD505-2E9C-101B-9397-08002B2CF9AE}" pid="23" name="DWP_Klassificering">
    <vt:lpwstr>3;#2.10 Informera, kommunicera och omvärldsbevaka|3ff844d2-8674-4c65-b1e3-98636430f8fd</vt:lpwstr>
  </property>
  <property fmtid="{D5CDD505-2E9C-101B-9397-08002B2CF9AE}" pid="24" name="DWP_Dokumenttyp">
    <vt:lpwstr>2;#Anvisning|d7c953c8-103e-4452-8593-2c554f2d7749</vt:lpwstr>
  </property>
  <property fmtid="{D5CDD505-2E9C-101B-9397-08002B2CF9AE}" pid="25" name="ContentTypeId">
    <vt:lpwstr>0x010100116A92000201544F9D267C49C52F4A04</vt:lpwstr>
  </property>
</Properties>
</file>