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4C55" w14:textId="77777777" w:rsidR="009E116B" w:rsidRDefault="009E116B">
      <w:pPr>
        <w:pStyle w:val="Rubrik3"/>
        <w:rPr>
          <w:rFonts w:ascii="Palatino Linotype" w:hAnsi="Palatino Linotype"/>
          <w:sz w:val="32"/>
          <w:szCs w:val="22"/>
        </w:rPr>
      </w:pPr>
    </w:p>
    <w:p w14:paraId="6154B6EB" w14:textId="73A68FED" w:rsidR="000D6D3A" w:rsidRPr="00555C2B" w:rsidRDefault="000D6D3A">
      <w:pPr>
        <w:pStyle w:val="Rubrik3"/>
        <w:rPr>
          <w:rFonts w:ascii="Palatino Linotype" w:hAnsi="Palatino Linotype"/>
          <w:sz w:val="24"/>
          <w:szCs w:val="22"/>
        </w:rPr>
      </w:pPr>
      <w:r w:rsidRPr="00555C2B">
        <w:rPr>
          <w:rFonts w:ascii="Palatino Linotype" w:hAnsi="Palatino Linotype"/>
          <w:sz w:val="32"/>
          <w:szCs w:val="22"/>
        </w:rPr>
        <w:t>Delegations</w:t>
      </w:r>
      <w:r w:rsidR="00EF2F73" w:rsidRPr="00555C2B">
        <w:rPr>
          <w:rFonts w:ascii="Palatino Linotype" w:hAnsi="Palatino Linotype"/>
          <w:sz w:val="32"/>
          <w:szCs w:val="22"/>
        </w:rPr>
        <w:t>- och attest</w:t>
      </w:r>
      <w:r w:rsidRPr="00555C2B">
        <w:rPr>
          <w:rFonts w:ascii="Palatino Linotype" w:hAnsi="Palatino Linotype"/>
          <w:sz w:val="32"/>
          <w:szCs w:val="22"/>
        </w:rPr>
        <w:t>ordning för</w:t>
      </w:r>
      <w:r w:rsidR="00D6494E" w:rsidRPr="00555C2B">
        <w:rPr>
          <w:rFonts w:ascii="Palatino Linotype" w:hAnsi="Palatino Linotype"/>
          <w:sz w:val="36"/>
          <w:szCs w:val="22"/>
        </w:rPr>
        <w:br/>
      </w:r>
      <w:r w:rsidR="00D6494E" w:rsidRPr="00555C2B">
        <w:rPr>
          <w:rFonts w:ascii="Palatino Linotype" w:hAnsi="Palatino Linotype"/>
          <w:sz w:val="32"/>
          <w:szCs w:val="22"/>
        </w:rPr>
        <w:br/>
        <w:t xml:space="preserve">BRG, </w:t>
      </w:r>
      <w:r w:rsidRPr="00555C2B">
        <w:rPr>
          <w:rFonts w:ascii="Palatino Linotype" w:hAnsi="Palatino Linotype"/>
          <w:sz w:val="32"/>
          <w:szCs w:val="22"/>
        </w:rPr>
        <w:t>Business Region Göteborg AB</w:t>
      </w:r>
      <w:r w:rsidR="00D6494E" w:rsidRPr="00555C2B">
        <w:rPr>
          <w:rFonts w:ascii="Palatino Linotype" w:hAnsi="Palatino Linotype"/>
          <w:sz w:val="32"/>
          <w:szCs w:val="22"/>
        </w:rPr>
        <w:br/>
      </w:r>
      <w:r w:rsidR="00D6494E" w:rsidRPr="00555C2B">
        <w:rPr>
          <w:rFonts w:ascii="Palatino Linotype" w:hAnsi="Palatino Linotype"/>
          <w:szCs w:val="22"/>
        </w:rPr>
        <w:t xml:space="preserve">org.nr </w:t>
      </w:r>
      <w:r w:rsidR="00FC12A4" w:rsidRPr="00555C2B">
        <w:rPr>
          <w:rFonts w:ascii="Palatino Linotype" w:hAnsi="Palatino Linotype"/>
          <w:szCs w:val="22"/>
        </w:rPr>
        <w:t>556439–5878</w:t>
      </w:r>
    </w:p>
    <w:p w14:paraId="09FA3C8E" w14:textId="6F9B1ECB" w:rsidR="000D6D3A" w:rsidRPr="000F7584" w:rsidRDefault="008179E4">
      <w:pPr>
        <w:rPr>
          <w:rFonts w:ascii="Palatino Linotype" w:hAnsi="Palatino Linotype"/>
          <w:sz w:val="22"/>
          <w:szCs w:val="22"/>
        </w:rPr>
      </w:pPr>
      <w:r w:rsidRPr="00555C2B">
        <w:rPr>
          <w:rFonts w:ascii="Palatino Linotype" w:hAnsi="Palatino Linotype"/>
          <w:i/>
          <w:color w:val="FF0000"/>
        </w:rPr>
        <w:br/>
      </w:r>
      <w:r w:rsidR="008C6696" w:rsidRPr="00555C2B">
        <w:rPr>
          <w:rFonts w:ascii="Palatino Linotype" w:hAnsi="Palatino Linotype"/>
          <w:sz w:val="24"/>
          <w:szCs w:val="24"/>
        </w:rPr>
        <w:br/>
      </w:r>
      <w:r w:rsidR="000D6D3A" w:rsidRPr="000F7584">
        <w:rPr>
          <w:rFonts w:ascii="Palatino Linotype" w:hAnsi="Palatino Linotype"/>
          <w:sz w:val="22"/>
          <w:szCs w:val="22"/>
        </w:rPr>
        <w:t>Handlingen innehåller bolagets samlade delegationsordning, det vill säga såväl av styrelsen beslutad delegation</w:t>
      </w:r>
      <w:r w:rsidR="00492138" w:rsidRPr="000F7584">
        <w:rPr>
          <w:rFonts w:ascii="Palatino Linotype" w:hAnsi="Palatino Linotype"/>
          <w:sz w:val="22"/>
          <w:szCs w:val="22"/>
        </w:rPr>
        <w:t xml:space="preserve"> s</w:t>
      </w:r>
      <w:r w:rsidR="000D6D3A" w:rsidRPr="000F7584">
        <w:rPr>
          <w:rFonts w:ascii="Palatino Linotype" w:hAnsi="Palatino Linotype"/>
          <w:sz w:val="22"/>
          <w:szCs w:val="22"/>
        </w:rPr>
        <w:t>om VD:s beslut om delegation till befattningshavare i bolaget.</w:t>
      </w:r>
    </w:p>
    <w:p w14:paraId="5FF1BC45" w14:textId="77777777" w:rsidR="000D6D3A" w:rsidRPr="000F7584" w:rsidRDefault="000D6D3A">
      <w:pPr>
        <w:rPr>
          <w:rFonts w:ascii="Palatino Linotype" w:hAnsi="Palatino Linotype"/>
          <w:sz w:val="22"/>
          <w:szCs w:val="22"/>
        </w:rPr>
      </w:pPr>
    </w:p>
    <w:p w14:paraId="57D0951B" w14:textId="77777777" w:rsidR="000D6D3A" w:rsidRPr="000F7584" w:rsidRDefault="000D6D3A">
      <w:pPr>
        <w:rPr>
          <w:rFonts w:ascii="Palatino Linotype" w:hAnsi="Palatino Linotype"/>
          <w:sz w:val="22"/>
          <w:szCs w:val="22"/>
        </w:rPr>
      </w:pPr>
      <w:r w:rsidRPr="000F7584">
        <w:rPr>
          <w:rFonts w:ascii="Palatino Linotype" w:hAnsi="Palatino Linotype"/>
          <w:sz w:val="22"/>
          <w:szCs w:val="22"/>
        </w:rPr>
        <w:t>Generellt gäller att delegats beslutsrätt ligger inom</w:t>
      </w:r>
      <w:r w:rsidR="00061DCA" w:rsidRPr="000F7584">
        <w:rPr>
          <w:rFonts w:ascii="Palatino Linotype" w:hAnsi="Palatino Linotype"/>
          <w:sz w:val="22"/>
          <w:szCs w:val="22"/>
        </w:rPr>
        <w:t>,</w:t>
      </w:r>
      <w:r w:rsidRPr="000F7584">
        <w:rPr>
          <w:rFonts w:ascii="Palatino Linotype" w:hAnsi="Palatino Linotype"/>
          <w:sz w:val="22"/>
          <w:szCs w:val="22"/>
        </w:rPr>
        <w:t xml:space="preserve"> av styrelsen eller VD</w:t>
      </w:r>
      <w:r w:rsidR="00061DCA" w:rsidRPr="000F7584">
        <w:rPr>
          <w:rFonts w:ascii="Palatino Linotype" w:hAnsi="Palatino Linotype"/>
          <w:sz w:val="22"/>
          <w:szCs w:val="22"/>
        </w:rPr>
        <w:t>,</w:t>
      </w:r>
      <w:r w:rsidRPr="000F7584">
        <w:rPr>
          <w:rFonts w:ascii="Palatino Linotype" w:hAnsi="Palatino Linotype"/>
          <w:sz w:val="22"/>
          <w:szCs w:val="22"/>
        </w:rPr>
        <w:t xml:space="preserve"> fastställda</w:t>
      </w:r>
      <w:r w:rsidR="00A60852" w:rsidRPr="000F7584">
        <w:rPr>
          <w:rFonts w:ascii="Palatino Linotype" w:hAnsi="Palatino Linotype"/>
          <w:sz w:val="22"/>
          <w:szCs w:val="22"/>
        </w:rPr>
        <w:t xml:space="preserve"> anvisningar </w:t>
      </w:r>
      <w:r w:rsidRPr="000F7584">
        <w:rPr>
          <w:rFonts w:ascii="Palatino Linotype" w:hAnsi="Palatino Linotype"/>
          <w:sz w:val="22"/>
          <w:szCs w:val="22"/>
        </w:rPr>
        <w:t>och ekonomiska ramar.</w:t>
      </w:r>
    </w:p>
    <w:p w14:paraId="77F5182E" w14:textId="77777777" w:rsidR="00670D74" w:rsidRPr="000F7584" w:rsidRDefault="00670D74" w:rsidP="00670D74">
      <w:pPr>
        <w:pStyle w:val="Default"/>
        <w:rPr>
          <w:rFonts w:ascii="Palatino Linotype" w:hAnsi="Palatino Linotype" w:cs="Times New Roman"/>
          <w:color w:val="auto"/>
          <w:sz w:val="22"/>
          <w:szCs w:val="22"/>
        </w:rPr>
      </w:pPr>
      <w:r w:rsidRPr="000F7584">
        <w:rPr>
          <w:rFonts w:ascii="Palatino Linotype" w:hAnsi="Palatino Linotype" w:cs="Times New Roman"/>
          <w:b/>
          <w:bCs/>
          <w:color w:val="4F81BD"/>
          <w:sz w:val="22"/>
          <w:szCs w:val="22"/>
        </w:rPr>
        <w:br/>
      </w:r>
      <w:r w:rsidR="00492138" w:rsidRPr="000F7584">
        <w:rPr>
          <w:rFonts w:ascii="Palatino Linotype" w:hAnsi="Palatino Linotype" w:cs="Times New Roman"/>
          <w:b/>
          <w:bCs/>
          <w:color w:val="auto"/>
          <w:sz w:val="22"/>
          <w:szCs w:val="22"/>
        </w:rPr>
        <w:t>Delegats ansvar</w:t>
      </w:r>
    </w:p>
    <w:p w14:paraId="10AD81B8" w14:textId="77777777" w:rsidR="00670D74" w:rsidRPr="000F7584" w:rsidRDefault="00196FE1" w:rsidP="00670D74">
      <w:pPr>
        <w:pStyle w:val="Default"/>
        <w:rPr>
          <w:rFonts w:ascii="Palatino Linotype" w:hAnsi="Palatino Linotype" w:cs="Times New Roman"/>
          <w:color w:val="auto"/>
          <w:sz w:val="22"/>
          <w:szCs w:val="22"/>
        </w:rPr>
      </w:pPr>
      <w:r w:rsidRPr="000F7584">
        <w:rPr>
          <w:rFonts w:ascii="Palatino Linotype" w:hAnsi="Palatino Linotype" w:cs="Times New Roman"/>
          <w:color w:val="auto"/>
          <w:sz w:val="22"/>
          <w:szCs w:val="22"/>
        </w:rPr>
        <w:t>VD/vice VD</w:t>
      </w:r>
      <w:r w:rsidR="00670D74" w:rsidRPr="000F7584">
        <w:rPr>
          <w:rFonts w:ascii="Palatino Linotype" w:hAnsi="Palatino Linotype" w:cs="Times New Roman"/>
          <w:color w:val="auto"/>
          <w:sz w:val="22"/>
          <w:szCs w:val="22"/>
        </w:rPr>
        <w:t xml:space="preserve"> eller den som </w:t>
      </w:r>
      <w:r w:rsidRPr="000F7584">
        <w:rPr>
          <w:rFonts w:ascii="Palatino Linotype" w:hAnsi="Palatino Linotype" w:cs="Times New Roman"/>
          <w:color w:val="auto"/>
          <w:sz w:val="22"/>
          <w:szCs w:val="22"/>
        </w:rPr>
        <w:t>VD/vice VD</w:t>
      </w:r>
      <w:r w:rsidR="00670D74" w:rsidRPr="000F7584">
        <w:rPr>
          <w:rFonts w:ascii="Palatino Linotype" w:hAnsi="Palatino Linotype" w:cs="Times New Roman"/>
          <w:color w:val="auto"/>
          <w:sz w:val="22"/>
          <w:szCs w:val="22"/>
        </w:rPr>
        <w:t xml:space="preserve"> vidaredelegerat beslutanderätten till ansvarar för att utövandet av beslutanderätten utövas inom ramen för gällande lagstiftning, </w:t>
      </w:r>
      <w:proofErr w:type="spellStart"/>
      <w:r w:rsidR="00670D74" w:rsidRPr="000F7584">
        <w:rPr>
          <w:rFonts w:ascii="Palatino Linotype" w:hAnsi="Palatino Linotype" w:cs="Times New Roman"/>
          <w:color w:val="auto"/>
          <w:sz w:val="22"/>
          <w:szCs w:val="22"/>
        </w:rPr>
        <w:t>policies</w:t>
      </w:r>
      <w:proofErr w:type="spellEnd"/>
      <w:r w:rsidR="00670D74" w:rsidRPr="000F7584">
        <w:rPr>
          <w:rFonts w:ascii="Palatino Linotype" w:hAnsi="Palatino Linotype" w:cs="Times New Roman"/>
          <w:color w:val="auto"/>
          <w:sz w:val="22"/>
          <w:szCs w:val="22"/>
        </w:rPr>
        <w:t xml:space="preserve">, riktlinjer och rutiner samt avtal för detta ärende eller grupp av ärenden. </w:t>
      </w:r>
    </w:p>
    <w:p w14:paraId="6B561D9F" w14:textId="77777777" w:rsidR="00670D74" w:rsidRPr="000F7584" w:rsidRDefault="00670D74" w:rsidP="00670D74">
      <w:pPr>
        <w:pStyle w:val="Default"/>
        <w:rPr>
          <w:rFonts w:ascii="Palatino Linotype" w:hAnsi="Palatino Linotype" w:cs="Times New Roman"/>
          <w:color w:val="auto"/>
          <w:sz w:val="22"/>
          <w:szCs w:val="22"/>
        </w:rPr>
      </w:pPr>
    </w:p>
    <w:p w14:paraId="61BB5C4A" w14:textId="77777777" w:rsidR="00670D74" w:rsidRPr="000F7584" w:rsidRDefault="00196FE1" w:rsidP="00670D74">
      <w:pPr>
        <w:pStyle w:val="Default"/>
        <w:rPr>
          <w:rFonts w:ascii="Palatino Linotype" w:hAnsi="Palatino Linotype" w:cs="Times New Roman"/>
          <w:color w:val="auto"/>
          <w:sz w:val="22"/>
          <w:szCs w:val="22"/>
        </w:rPr>
      </w:pPr>
      <w:r w:rsidRPr="000F7584">
        <w:rPr>
          <w:rFonts w:ascii="Palatino Linotype" w:hAnsi="Palatino Linotype" w:cs="Times New Roman"/>
          <w:color w:val="auto"/>
          <w:sz w:val="22"/>
          <w:szCs w:val="22"/>
        </w:rPr>
        <w:t xml:space="preserve">VD/vice VD eller den som VD/vice VD </w:t>
      </w:r>
      <w:r w:rsidR="00670D74" w:rsidRPr="000F7584">
        <w:rPr>
          <w:rFonts w:ascii="Palatino Linotype" w:hAnsi="Palatino Linotype" w:cs="Times New Roman"/>
          <w:color w:val="auto"/>
          <w:sz w:val="22"/>
          <w:szCs w:val="22"/>
        </w:rPr>
        <w:t xml:space="preserve">vidaredelegerat beslutanderätten till har en skyldighet att hålla sig väl informerad om gällande lagstiftning, </w:t>
      </w:r>
      <w:proofErr w:type="spellStart"/>
      <w:r w:rsidR="00670D74" w:rsidRPr="000F7584">
        <w:rPr>
          <w:rFonts w:ascii="Palatino Linotype" w:hAnsi="Palatino Linotype" w:cs="Times New Roman"/>
          <w:color w:val="auto"/>
          <w:sz w:val="22"/>
          <w:szCs w:val="22"/>
        </w:rPr>
        <w:t>policies</w:t>
      </w:r>
      <w:proofErr w:type="spellEnd"/>
      <w:r w:rsidR="00670D74" w:rsidRPr="000F7584">
        <w:rPr>
          <w:rFonts w:ascii="Palatino Linotype" w:hAnsi="Palatino Linotype" w:cs="Times New Roman"/>
          <w:color w:val="auto"/>
          <w:sz w:val="22"/>
          <w:szCs w:val="22"/>
        </w:rPr>
        <w:t xml:space="preserve">, riktlinjer, </w:t>
      </w:r>
      <w:r w:rsidR="00D07800" w:rsidRPr="000F7584">
        <w:rPr>
          <w:rFonts w:ascii="Palatino Linotype" w:hAnsi="Palatino Linotype" w:cs="Times New Roman"/>
          <w:color w:val="auto"/>
          <w:sz w:val="22"/>
          <w:szCs w:val="22"/>
        </w:rPr>
        <w:t xml:space="preserve">lokala anvisningar, </w:t>
      </w:r>
      <w:r w:rsidR="00670D74" w:rsidRPr="000F7584">
        <w:rPr>
          <w:rFonts w:ascii="Palatino Linotype" w:hAnsi="Palatino Linotype" w:cs="Times New Roman"/>
          <w:color w:val="auto"/>
          <w:sz w:val="22"/>
          <w:szCs w:val="22"/>
        </w:rPr>
        <w:t xml:space="preserve">rutiner och avtal som gäller den grupp av ärenden som delegaten har rätt att fatta beslut i. </w:t>
      </w:r>
    </w:p>
    <w:p w14:paraId="6BD062B7" w14:textId="77777777" w:rsidR="00670D74" w:rsidRPr="000F7584" w:rsidRDefault="00670D74" w:rsidP="00670D74">
      <w:pPr>
        <w:pStyle w:val="Default"/>
        <w:rPr>
          <w:rFonts w:ascii="Palatino Linotype" w:hAnsi="Palatino Linotype" w:cs="Times New Roman"/>
          <w:color w:val="auto"/>
          <w:sz w:val="22"/>
          <w:szCs w:val="22"/>
        </w:rPr>
      </w:pPr>
    </w:p>
    <w:p w14:paraId="3467EC89" w14:textId="77777777" w:rsidR="00670D74" w:rsidRPr="000F7584" w:rsidRDefault="00670D74" w:rsidP="00670D74">
      <w:pPr>
        <w:pStyle w:val="Default"/>
        <w:rPr>
          <w:rFonts w:ascii="Palatino Linotype" w:hAnsi="Palatino Linotype" w:cs="Times New Roman"/>
          <w:color w:val="auto"/>
          <w:sz w:val="22"/>
          <w:szCs w:val="22"/>
        </w:rPr>
      </w:pPr>
      <w:r w:rsidRPr="000F7584">
        <w:rPr>
          <w:rFonts w:ascii="Palatino Linotype" w:hAnsi="Palatino Linotype" w:cs="Times New Roman"/>
          <w:b/>
          <w:bCs/>
          <w:color w:val="auto"/>
          <w:sz w:val="22"/>
          <w:szCs w:val="22"/>
        </w:rPr>
        <w:t xml:space="preserve">Erhållande av delegation </w:t>
      </w:r>
    </w:p>
    <w:p w14:paraId="11EA0689" w14:textId="77777777" w:rsidR="00670D74" w:rsidRPr="000F7584" w:rsidRDefault="00670D74" w:rsidP="00670D74">
      <w:pPr>
        <w:pStyle w:val="Default"/>
        <w:rPr>
          <w:rFonts w:ascii="Palatino Linotype" w:hAnsi="Palatino Linotype" w:cs="Times New Roman"/>
          <w:color w:val="auto"/>
          <w:sz w:val="22"/>
          <w:szCs w:val="22"/>
        </w:rPr>
      </w:pPr>
      <w:r w:rsidRPr="000F7584">
        <w:rPr>
          <w:rFonts w:ascii="Palatino Linotype" w:hAnsi="Palatino Linotype" w:cs="Times New Roman"/>
          <w:color w:val="auto"/>
          <w:sz w:val="22"/>
          <w:szCs w:val="22"/>
        </w:rPr>
        <w:t xml:space="preserve">Tillsvidareanställd personal som har befattningar med beslutanderätt enligt delegationsförteckningen skall erhålla beslutanderätt efter individuell bedömning av närmast överordnad chef och efter beslut av </w:t>
      </w:r>
      <w:r w:rsidR="00196FE1" w:rsidRPr="000F7584">
        <w:rPr>
          <w:rFonts w:ascii="Palatino Linotype" w:hAnsi="Palatino Linotype" w:cs="Times New Roman"/>
          <w:color w:val="auto"/>
          <w:sz w:val="22"/>
          <w:szCs w:val="22"/>
        </w:rPr>
        <w:t>VD</w:t>
      </w:r>
      <w:r w:rsidRPr="000F7584">
        <w:rPr>
          <w:rFonts w:ascii="Palatino Linotype" w:hAnsi="Palatino Linotype" w:cs="Times New Roman"/>
          <w:color w:val="auto"/>
          <w:sz w:val="22"/>
          <w:szCs w:val="22"/>
        </w:rPr>
        <w:t xml:space="preserve">. </w:t>
      </w:r>
    </w:p>
    <w:p w14:paraId="5A09632D" w14:textId="77777777" w:rsidR="00670D74" w:rsidRPr="000F7584" w:rsidRDefault="00670D74" w:rsidP="00670D74">
      <w:pPr>
        <w:pStyle w:val="Default"/>
        <w:rPr>
          <w:rFonts w:ascii="Palatino Linotype" w:hAnsi="Palatino Linotype" w:cs="Times New Roman"/>
          <w:color w:val="auto"/>
          <w:sz w:val="22"/>
          <w:szCs w:val="22"/>
        </w:rPr>
      </w:pPr>
    </w:p>
    <w:p w14:paraId="352E9209" w14:textId="77777777" w:rsidR="00670D74" w:rsidRPr="000F7584" w:rsidRDefault="00670D74" w:rsidP="00670D74">
      <w:pPr>
        <w:pStyle w:val="Default"/>
        <w:rPr>
          <w:rFonts w:ascii="Palatino Linotype" w:hAnsi="Palatino Linotype" w:cs="Times New Roman"/>
          <w:color w:val="auto"/>
          <w:sz w:val="22"/>
          <w:szCs w:val="22"/>
        </w:rPr>
      </w:pPr>
      <w:r w:rsidRPr="000F7584">
        <w:rPr>
          <w:rFonts w:ascii="Palatino Linotype" w:hAnsi="Palatino Linotype" w:cs="Times New Roman"/>
          <w:color w:val="auto"/>
          <w:sz w:val="22"/>
          <w:szCs w:val="22"/>
        </w:rPr>
        <w:t>Närmast överordnad chef ansvarar för att delegat erhåller utbildning avseende lagstiftning, policys, riktlinjer</w:t>
      </w:r>
      <w:r w:rsidR="00D07800" w:rsidRPr="000F7584">
        <w:rPr>
          <w:rFonts w:ascii="Palatino Linotype" w:hAnsi="Palatino Linotype" w:cs="Times New Roman"/>
          <w:color w:val="auto"/>
          <w:sz w:val="22"/>
          <w:szCs w:val="22"/>
        </w:rPr>
        <w:t>, lokala anvisningar</w:t>
      </w:r>
      <w:r w:rsidRPr="000F7584">
        <w:rPr>
          <w:rFonts w:ascii="Palatino Linotype" w:hAnsi="Palatino Linotype" w:cs="Times New Roman"/>
          <w:color w:val="auto"/>
          <w:sz w:val="22"/>
          <w:szCs w:val="22"/>
        </w:rPr>
        <w:t xml:space="preserve"> och rutiner samt gällande avtal inom den grupp av ärenden delegat erhåller beslutanderätt. I den individuella prövningen ingår att delegaten skriftligen bekräftar att han/hon har tagit del av och accepterat de lagar, policys, riktlinjer, </w:t>
      </w:r>
      <w:r w:rsidR="00D07800" w:rsidRPr="000F7584">
        <w:rPr>
          <w:rFonts w:ascii="Palatino Linotype" w:hAnsi="Palatino Linotype" w:cs="Times New Roman"/>
          <w:color w:val="auto"/>
          <w:sz w:val="22"/>
          <w:szCs w:val="22"/>
        </w:rPr>
        <w:t xml:space="preserve">lokala anvisningar, </w:t>
      </w:r>
      <w:r w:rsidRPr="000F7584">
        <w:rPr>
          <w:rFonts w:ascii="Palatino Linotype" w:hAnsi="Palatino Linotype" w:cs="Times New Roman"/>
          <w:color w:val="auto"/>
          <w:sz w:val="22"/>
          <w:szCs w:val="22"/>
        </w:rPr>
        <w:t xml:space="preserve">rutiner och lagar som gäller för den delegerade beslutanderätten. </w:t>
      </w:r>
    </w:p>
    <w:p w14:paraId="56A53132" w14:textId="77777777" w:rsidR="000D6D3A" w:rsidRPr="000F7584" w:rsidRDefault="000D6D3A">
      <w:pPr>
        <w:rPr>
          <w:rFonts w:ascii="Palatino Linotype" w:hAnsi="Palatino Linotype"/>
          <w:sz w:val="22"/>
          <w:szCs w:val="22"/>
        </w:rPr>
      </w:pPr>
    </w:p>
    <w:p w14:paraId="1A5D2169" w14:textId="77777777" w:rsidR="000D6D3A" w:rsidRPr="000F7584" w:rsidRDefault="000D6D3A" w:rsidP="00D6494E">
      <w:pPr>
        <w:pStyle w:val="Rubrik1"/>
        <w:rPr>
          <w:rFonts w:ascii="Palatino Linotype" w:hAnsi="Palatino Linotype"/>
          <w:sz w:val="22"/>
          <w:szCs w:val="22"/>
        </w:rPr>
      </w:pPr>
      <w:r w:rsidRPr="000F7584">
        <w:rPr>
          <w:rFonts w:ascii="Palatino Linotype" w:hAnsi="Palatino Linotype"/>
          <w:sz w:val="22"/>
          <w:szCs w:val="22"/>
        </w:rPr>
        <w:t>Firmateckning</w:t>
      </w:r>
    </w:p>
    <w:p w14:paraId="0C6BB2E5" w14:textId="4AC0CF13" w:rsidR="000D6D3A" w:rsidRPr="000F7584" w:rsidRDefault="000D6D3A">
      <w:pPr>
        <w:rPr>
          <w:rFonts w:ascii="Palatino Linotype" w:hAnsi="Palatino Linotype"/>
          <w:sz w:val="22"/>
          <w:szCs w:val="22"/>
        </w:rPr>
      </w:pPr>
      <w:r w:rsidRPr="000F7584">
        <w:rPr>
          <w:rFonts w:ascii="Palatino Linotype" w:hAnsi="Palatino Linotype"/>
          <w:sz w:val="22"/>
          <w:szCs w:val="22"/>
        </w:rPr>
        <w:t>Firman tecknas av styrelsen eller av de personer inom eller utom styrelsen som styrelsen därtill utser.</w:t>
      </w:r>
      <w:r w:rsidR="000F7584">
        <w:rPr>
          <w:rFonts w:ascii="Palatino Linotype" w:hAnsi="Palatino Linotype"/>
          <w:sz w:val="22"/>
          <w:szCs w:val="22"/>
        </w:rPr>
        <w:t xml:space="preserve"> </w:t>
      </w:r>
      <w:r w:rsidRPr="000F7584">
        <w:rPr>
          <w:rFonts w:ascii="Palatino Linotype" w:hAnsi="Palatino Linotype"/>
          <w:sz w:val="22"/>
          <w:szCs w:val="22"/>
        </w:rPr>
        <w:t xml:space="preserve">Bolagets VD har enligt 8 kap </w:t>
      </w:r>
      <w:r w:rsidR="00B6107F" w:rsidRPr="000F7584">
        <w:rPr>
          <w:rFonts w:ascii="Palatino Linotype" w:hAnsi="Palatino Linotype"/>
          <w:sz w:val="22"/>
          <w:szCs w:val="22"/>
        </w:rPr>
        <w:t xml:space="preserve">29 </w:t>
      </w:r>
      <w:r w:rsidRPr="000F7584">
        <w:rPr>
          <w:rFonts w:ascii="Palatino Linotype" w:hAnsi="Palatino Linotype"/>
          <w:sz w:val="22"/>
          <w:szCs w:val="22"/>
        </w:rPr>
        <w:t>§ aktiebolagslagen rätt att teckna firman beträffande löpande förvaltningsåtgärder samt att delegera firmateckning genom att upprätta fullmakter enligt nedan.</w:t>
      </w:r>
    </w:p>
    <w:p w14:paraId="1ABAA0CF" w14:textId="77777777" w:rsidR="000D6D3A" w:rsidRPr="000F7584" w:rsidRDefault="000D6D3A">
      <w:pPr>
        <w:rPr>
          <w:rFonts w:ascii="Palatino Linotype" w:hAnsi="Palatino Linotype"/>
          <w:sz w:val="22"/>
          <w:szCs w:val="22"/>
        </w:rPr>
      </w:pPr>
    </w:p>
    <w:p w14:paraId="04B7DFB9" w14:textId="77777777" w:rsidR="000D6D3A" w:rsidRPr="000F7584" w:rsidRDefault="00373A9F">
      <w:pPr>
        <w:rPr>
          <w:rFonts w:ascii="Palatino Linotype" w:hAnsi="Palatino Linotype"/>
          <w:sz w:val="22"/>
          <w:szCs w:val="22"/>
        </w:rPr>
      </w:pPr>
      <w:r w:rsidRPr="000F7584">
        <w:rPr>
          <w:rFonts w:ascii="Palatino Linotype" w:hAnsi="Palatino Linotype"/>
          <w:sz w:val="22"/>
          <w:szCs w:val="22"/>
        </w:rPr>
        <w:t xml:space="preserve">Firmatecknare: VD  </w:t>
      </w:r>
      <w:r w:rsidRPr="000F7584">
        <w:rPr>
          <w:rFonts w:ascii="Palatino Linotype" w:hAnsi="Palatino Linotype"/>
          <w:sz w:val="22"/>
          <w:szCs w:val="22"/>
        </w:rPr>
        <w:br/>
        <w:t>Vid verkställande direktörens förfall träder vice verkställande direktören in i dennes ställe.</w:t>
      </w:r>
    </w:p>
    <w:p w14:paraId="1D0E6A5E" w14:textId="77777777" w:rsidR="000D6D3A" w:rsidRPr="000F7584" w:rsidRDefault="000D6D3A">
      <w:pPr>
        <w:rPr>
          <w:rFonts w:ascii="Palatino Linotype" w:hAnsi="Palatino Linotype"/>
          <w:sz w:val="22"/>
          <w:szCs w:val="22"/>
        </w:rPr>
      </w:pPr>
    </w:p>
    <w:p w14:paraId="4D13476D" w14:textId="77777777" w:rsidR="000D6D3A" w:rsidRPr="000F7584" w:rsidRDefault="000D6D3A" w:rsidP="00D6494E">
      <w:pPr>
        <w:pStyle w:val="Rubrik1"/>
        <w:rPr>
          <w:rFonts w:ascii="Palatino Linotype" w:hAnsi="Palatino Linotype"/>
          <w:sz w:val="22"/>
          <w:szCs w:val="22"/>
        </w:rPr>
      </w:pPr>
      <w:r w:rsidRPr="000F7584">
        <w:rPr>
          <w:rFonts w:ascii="Palatino Linotype" w:hAnsi="Palatino Linotype"/>
          <w:sz w:val="22"/>
          <w:szCs w:val="22"/>
        </w:rPr>
        <w:lastRenderedPageBreak/>
        <w:t>Beställningsrätt</w:t>
      </w:r>
    </w:p>
    <w:p w14:paraId="026A3F44" w14:textId="6C0A0771" w:rsidR="000D6D3A" w:rsidRPr="000F7584" w:rsidRDefault="000D6D3A">
      <w:pPr>
        <w:rPr>
          <w:rFonts w:ascii="Palatino Linotype" w:hAnsi="Palatino Linotype"/>
          <w:sz w:val="22"/>
          <w:szCs w:val="22"/>
        </w:rPr>
      </w:pPr>
      <w:r w:rsidRPr="000F7584">
        <w:rPr>
          <w:rFonts w:ascii="Palatino Linotype" w:hAnsi="Palatino Linotype"/>
          <w:sz w:val="22"/>
          <w:szCs w:val="22"/>
        </w:rPr>
        <w:t xml:space="preserve">Beställning skall ske i enlighet </w:t>
      </w:r>
      <w:r w:rsidR="00373A9F" w:rsidRPr="000F7584">
        <w:rPr>
          <w:rFonts w:ascii="Palatino Linotype" w:hAnsi="Palatino Linotype"/>
          <w:sz w:val="22"/>
          <w:szCs w:val="22"/>
        </w:rPr>
        <w:t xml:space="preserve">med policys, riktlinjer och </w:t>
      </w:r>
      <w:r w:rsidR="00D07800" w:rsidRPr="000F7584">
        <w:rPr>
          <w:rFonts w:ascii="Palatino Linotype" w:hAnsi="Palatino Linotype"/>
          <w:sz w:val="22"/>
          <w:szCs w:val="22"/>
        </w:rPr>
        <w:t xml:space="preserve">lokala </w:t>
      </w:r>
      <w:r w:rsidR="00373A9F" w:rsidRPr="000F7584">
        <w:rPr>
          <w:rFonts w:ascii="Palatino Linotype" w:hAnsi="Palatino Linotype"/>
          <w:sz w:val="22"/>
          <w:szCs w:val="22"/>
        </w:rPr>
        <w:t>anvisningar</w:t>
      </w:r>
      <w:r w:rsidRPr="000F7584">
        <w:rPr>
          <w:rFonts w:ascii="Palatino Linotype" w:hAnsi="Palatino Linotype"/>
          <w:sz w:val="22"/>
          <w:szCs w:val="22"/>
        </w:rPr>
        <w:t xml:space="preserve"> för inköp och upphandling.</w:t>
      </w:r>
      <w:r w:rsidR="000961DF" w:rsidRPr="000F7584">
        <w:rPr>
          <w:rFonts w:ascii="Palatino Linotype" w:hAnsi="Palatino Linotype"/>
          <w:sz w:val="22"/>
          <w:szCs w:val="22"/>
        </w:rPr>
        <w:t xml:space="preserve"> </w:t>
      </w:r>
      <w:r w:rsidRPr="000F7584">
        <w:rPr>
          <w:rFonts w:ascii="Palatino Linotype" w:hAnsi="Palatino Linotype"/>
          <w:sz w:val="22"/>
          <w:szCs w:val="22"/>
        </w:rPr>
        <w:t>Varje beställningsberättigad ansvarar för att samråd med överordnad chef sker i erforderlig utsträckning för att säkerställa att beställning faller inom angivna ramar.</w:t>
      </w:r>
      <w:r w:rsidR="00E448B8" w:rsidRPr="000F7584">
        <w:rPr>
          <w:rFonts w:ascii="Palatino Linotype" w:hAnsi="Palatino Linotype"/>
          <w:sz w:val="22"/>
          <w:szCs w:val="22"/>
        </w:rPr>
        <w:t xml:space="preserve"> </w:t>
      </w:r>
      <w:r w:rsidRPr="000F7584">
        <w:rPr>
          <w:rFonts w:ascii="Palatino Linotype" w:hAnsi="Palatino Linotype"/>
          <w:sz w:val="22"/>
          <w:szCs w:val="22"/>
        </w:rPr>
        <w:t>Beställningsrätt inom ramen för fastställd resultatbudget, projektbudget, investeringsbudget eller godkänd projektanmälan;</w:t>
      </w:r>
      <w:r w:rsidR="00D06D59" w:rsidRPr="000F7584">
        <w:rPr>
          <w:rFonts w:ascii="Palatino Linotype" w:hAnsi="Palatino Linotype"/>
          <w:sz w:val="22"/>
          <w:szCs w:val="22"/>
        </w:rPr>
        <w:br/>
      </w:r>
    </w:p>
    <w:p w14:paraId="4109B26D" w14:textId="3E6321A1" w:rsidR="000D6D3A" w:rsidRPr="000F7584" w:rsidRDefault="00670D74" w:rsidP="00492138">
      <w:pPr>
        <w:ind w:firstLine="1304"/>
        <w:rPr>
          <w:rFonts w:ascii="Palatino Linotype" w:hAnsi="Palatino Linotype"/>
          <w:sz w:val="22"/>
          <w:szCs w:val="22"/>
        </w:rPr>
      </w:pPr>
      <w:r w:rsidRPr="000F7584">
        <w:rPr>
          <w:rFonts w:ascii="Palatino Linotype" w:hAnsi="Palatino Linotype"/>
          <w:sz w:val="22"/>
          <w:szCs w:val="22"/>
        </w:rPr>
        <w:t xml:space="preserve">&lt; 200 </w:t>
      </w:r>
      <w:r w:rsidR="000D6D3A" w:rsidRPr="000F7584">
        <w:rPr>
          <w:rFonts w:ascii="Palatino Linotype" w:hAnsi="Palatino Linotype"/>
          <w:sz w:val="22"/>
          <w:szCs w:val="22"/>
        </w:rPr>
        <w:t>000 kronor</w:t>
      </w:r>
      <w:r w:rsidR="000D6D3A" w:rsidRPr="000F7584">
        <w:rPr>
          <w:rFonts w:ascii="Palatino Linotype" w:hAnsi="Palatino Linotype"/>
          <w:sz w:val="22"/>
          <w:szCs w:val="22"/>
        </w:rPr>
        <w:tab/>
      </w:r>
      <w:r w:rsidR="000A64A0" w:rsidRPr="000F7584">
        <w:rPr>
          <w:rFonts w:ascii="Palatino Linotype" w:hAnsi="Palatino Linotype"/>
          <w:sz w:val="22"/>
          <w:szCs w:val="22"/>
        </w:rPr>
        <w:t>c</w:t>
      </w:r>
      <w:r w:rsidR="00576507" w:rsidRPr="000F7584">
        <w:rPr>
          <w:rFonts w:ascii="Palatino Linotype" w:hAnsi="Palatino Linotype"/>
          <w:sz w:val="22"/>
          <w:szCs w:val="22"/>
        </w:rPr>
        <w:t>hef</w:t>
      </w:r>
    </w:p>
    <w:p w14:paraId="2C0EC536" w14:textId="77777777" w:rsidR="000D6D3A" w:rsidRPr="000F7584" w:rsidRDefault="000D6D3A">
      <w:pPr>
        <w:rPr>
          <w:rFonts w:ascii="Palatino Linotype" w:hAnsi="Palatino Linotype"/>
          <w:sz w:val="22"/>
          <w:szCs w:val="22"/>
        </w:rPr>
      </w:pPr>
    </w:p>
    <w:p w14:paraId="4DB06948" w14:textId="77777777" w:rsidR="000D6D3A" w:rsidRPr="000F7584" w:rsidRDefault="000D6D3A">
      <w:pPr>
        <w:rPr>
          <w:rFonts w:ascii="Palatino Linotype" w:hAnsi="Palatino Linotype"/>
          <w:sz w:val="22"/>
          <w:szCs w:val="22"/>
        </w:rPr>
      </w:pPr>
      <w:r w:rsidRPr="000F7584">
        <w:rPr>
          <w:rFonts w:ascii="Palatino Linotype" w:hAnsi="Palatino Linotype"/>
          <w:sz w:val="22"/>
          <w:szCs w:val="22"/>
        </w:rPr>
        <w:t>Belopp därutöver skall beslutas av VD</w:t>
      </w:r>
      <w:r w:rsidR="00BC4533" w:rsidRPr="000F7584">
        <w:rPr>
          <w:rFonts w:ascii="Palatino Linotype" w:hAnsi="Palatino Linotype"/>
          <w:sz w:val="22"/>
          <w:szCs w:val="22"/>
        </w:rPr>
        <w:t>, vice VD</w:t>
      </w:r>
      <w:r w:rsidRPr="000F7584">
        <w:rPr>
          <w:rFonts w:ascii="Palatino Linotype" w:hAnsi="Palatino Linotype"/>
          <w:sz w:val="22"/>
          <w:szCs w:val="22"/>
        </w:rPr>
        <w:t xml:space="preserve"> eller styrelse enligt instruktion för arbetsfördelning mellan bolagets styrelse och VD.</w:t>
      </w:r>
      <w:r w:rsidR="007B5681" w:rsidRPr="000F7584">
        <w:rPr>
          <w:rFonts w:ascii="Palatino Linotype" w:hAnsi="Palatino Linotype"/>
          <w:sz w:val="22"/>
          <w:szCs w:val="22"/>
        </w:rPr>
        <w:t xml:space="preserve"> </w:t>
      </w:r>
      <w:r w:rsidR="00E53FA2" w:rsidRPr="000F7584">
        <w:rPr>
          <w:rFonts w:ascii="Palatino Linotype" w:hAnsi="Palatino Linotype"/>
          <w:sz w:val="22"/>
          <w:szCs w:val="22"/>
        </w:rPr>
        <w:t>Begränsning av belopp för beställnings</w:t>
      </w:r>
      <w:r w:rsidR="00D07800" w:rsidRPr="000F7584">
        <w:rPr>
          <w:rFonts w:ascii="Palatino Linotype" w:hAnsi="Palatino Linotype"/>
          <w:sz w:val="22"/>
          <w:szCs w:val="22"/>
        </w:rPr>
        <w:t>- oc</w:t>
      </w:r>
      <w:r w:rsidR="00E53FA2" w:rsidRPr="000F7584">
        <w:rPr>
          <w:rFonts w:ascii="Palatino Linotype" w:hAnsi="Palatino Linotype"/>
          <w:sz w:val="22"/>
          <w:szCs w:val="22"/>
        </w:rPr>
        <w:t xml:space="preserve">h inköpsrätt för visst områdesansvar eller projekt </w:t>
      </w:r>
      <w:r w:rsidR="00775600" w:rsidRPr="000F7584">
        <w:rPr>
          <w:rFonts w:ascii="Palatino Linotype" w:hAnsi="Palatino Linotype"/>
          <w:sz w:val="22"/>
          <w:szCs w:val="22"/>
        </w:rPr>
        <w:t>kan förekomma</w:t>
      </w:r>
      <w:r w:rsidR="00E53FA2" w:rsidRPr="000F7584">
        <w:rPr>
          <w:rFonts w:ascii="Palatino Linotype" w:hAnsi="Palatino Linotype"/>
          <w:sz w:val="22"/>
          <w:szCs w:val="22"/>
        </w:rPr>
        <w:t>.</w:t>
      </w:r>
    </w:p>
    <w:p w14:paraId="03C3BFA2" w14:textId="77777777" w:rsidR="00B6107F" w:rsidRPr="000F7584" w:rsidRDefault="00B6107F">
      <w:pPr>
        <w:rPr>
          <w:rFonts w:ascii="Palatino Linotype" w:hAnsi="Palatino Linotype"/>
          <w:sz w:val="22"/>
          <w:szCs w:val="22"/>
        </w:rPr>
      </w:pPr>
    </w:p>
    <w:p w14:paraId="079B607A" w14:textId="69252E85" w:rsidR="000D6D3A" w:rsidRPr="000F7584" w:rsidRDefault="000D6D3A" w:rsidP="00100234">
      <w:pPr>
        <w:pStyle w:val="Rubrik1"/>
        <w:rPr>
          <w:rFonts w:ascii="Palatino Linotype" w:hAnsi="Palatino Linotype"/>
          <w:sz w:val="22"/>
          <w:szCs w:val="22"/>
        </w:rPr>
      </w:pPr>
      <w:r w:rsidRPr="000F7584">
        <w:rPr>
          <w:rFonts w:ascii="Palatino Linotype" w:hAnsi="Palatino Linotype"/>
          <w:sz w:val="22"/>
          <w:szCs w:val="22"/>
        </w:rPr>
        <w:t>Attesträtt</w:t>
      </w:r>
    </w:p>
    <w:p w14:paraId="6ED0EBC1" w14:textId="77777777" w:rsidR="000D6D3A" w:rsidRPr="000F7584" w:rsidRDefault="000D6D3A">
      <w:pPr>
        <w:rPr>
          <w:rFonts w:ascii="Palatino Linotype" w:hAnsi="Palatino Linotype"/>
          <w:sz w:val="22"/>
          <w:szCs w:val="22"/>
        </w:rPr>
      </w:pPr>
    </w:p>
    <w:p w14:paraId="5FF1373C" w14:textId="77777777" w:rsidR="000D6D3A" w:rsidRPr="000F7584" w:rsidRDefault="000D6D3A">
      <w:pPr>
        <w:pStyle w:val="Rubrik2"/>
        <w:rPr>
          <w:rFonts w:ascii="Palatino Linotype" w:hAnsi="Palatino Linotype"/>
          <w:sz w:val="22"/>
          <w:szCs w:val="22"/>
        </w:rPr>
      </w:pPr>
      <w:r w:rsidRPr="000F7584">
        <w:rPr>
          <w:rFonts w:ascii="Palatino Linotype" w:hAnsi="Palatino Linotype"/>
          <w:sz w:val="22"/>
          <w:szCs w:val="22"/>
        </w:rPr>
        <w:t>Övergripande principer</w:t>
      </w:r>
    </w:p>
    <w:p w14:paraId="43E0D6D5" w14:textId="77777777" w:rsidR="000D6D3A" w:rsidRPr="000F7584" w:rsidRDefault="00D07800">
      <w:pPr>
        <w:rPr>
          <w:rFonts w:ascii="Palatino Linotype" w:hAnsi="Palatino Linotype"/>
          <w:sz w:val="22"/>
          <w:szCs w:val="22"/>
        </w:rPr>
      </w:pPr>
      <w:r w:rsidRPr="000F7584">
        <w:rPr>
          <w:rFonts w:ascii="Palatino Linotype" w:hAnsi="Palatino Linotype"/>
          <w:sz w:val="22"/>
          <w:szCs w:val="22"/>
        </w:rPr>
        <w:t>Attest sker i enlighet med de regler för attest som gäller för Göteborgs Stad.</w:t>
      </w:r>
      <w:r w:rsidRPr="000F7584">
        <w:rPr>
          <w:rFonts w:ascii="Palatino Linotype" w:hAnsi="Palatino Linotype"/>
          <w:sz w:val="22"/>
          <w:szCs w:val="22"/>
        </w:rPr>
        <w:br/>
      </w:r>
      <w:r w:rsidR="000D6D3A" w:rsidRPr="000F7584">
        <w:rPr>
          <w:rFonts w:ascii="Palatino Linotype" w:hAnsi="Palatino Linotype"/>
          <w:sz w:val="22"/>
          <w:szCs w:val="22"/>
        </w:rPr>
        <w:t xml:space="preserve">Attest sker inom ramen för fastställd budget och verksamhetsinriktning. </w:t>
      </w:r>
      <w:r w:rsidR="00492138" w:rsidRPr="000F7584">
        <w:rPr>
          <w:rFonts w:ascii="Palatino Linotype" w:hAnsi="Palatino Linotype"/>
          <w:sz w:val="22"/>
          <w:szCs w:val="22"/>
        </w:rPr>
        <w:br/>
      </w:r>
      <w:r w:rsidR="000D6D3A" w:rsidRPr="000F7584">
        <w:rPr>
          <w:rFonts w:ascii="Palatino Linotype" w:hAnsi="Palatino Linotype"/>
          <w:sz w:val="22"/>
          <w:szCs w:val="22"/>
        </w:rPr>
        <w:t>Kostnader utöver budget skall alltid</w:t>
      </w:r>
      <w:r w:rsidR="00576507" w:rsidRPr="000F7584">
        <w:rPr>
          <w:rFonts w:ascii="Palatino Linotype" w:hAnsi="Palatino Linotype"/>
          <w:sz w:val="22"/>
          <w:szCs w:val="22"/>
        </w:rPr>
        <w:t xml:space="preserve"> föreläggas VD eller Vice VD</w:t>
      </w:r>
      <w:r w:rsidR="000D6D3A" w:rsidRPr="000F7584">
        <w:rPr>
          <w:rFonts w:ascii="Palatino Linotype" w:hAnsi="Palatino Linotype"/>
          <w:sz w:val="22"/>
          <w:szCs w:val="22"/>
        </w:rPr>
        <w:t xml:space="preserve">. </w:t>
      </w:r>
    </w:p>
    <w:p w14:paraId="239E81A6" w14:textId="77777777" w:rsidR="003D793E" w:rsidRPr="000F7584" w:rsidRDefault="003D793E">
      <w:pPr>
        <w:rPr>
          <w:rFonts w:ascii="Palatino Linotype" w:hAnsi="Palatino Linotype"/>
          <w:sz w:val="22"/>
          <w:szCs w:val="22"/>
        </w:rPr>
      </w:pPr>
      <w:r w:rsidRPr="000F7584">
        <w:rPr>
          <w:rFonts w:ascii="Palatino Linotype" w:hAnsi="Palatino Linotype"/>
          <w:sz w:val="22"/>
          <w:szCs w:val="22"/>
        </w:rPr>
        <w:t>Det är inte tillåtet att beslutsattestera egna kostnader.</w:t>
      </w:r>
    </w:p>
    <w:p w14:paraId="12E06FBC" w14:textId="77777777" w:rsidR="000D6D3A" w:rsidRPr="000F7584" w:rsidRDefault="000D6D3A">
      <w:pPr>
        <w:rPr>
          <w:rFonts w:ascii="Palatino Linotype" w:hAnsi="Palatino Linotype"/>
          <w:sz w:val="22"/>
          <w:szCs w:val="22"/>
        </w:rPr>
      </w:pPr>
    </w:p>
    <w:p w14:paraId="60AEF76F" w14:textId="442AEB0C" w:rsidR="000D6D3A" w:rsidRPr="000F7584" w:rsidRDefault="00D07800">
      <w:pPr>
        <w:rPr>
          <w:rFonts w:ascii="Palatino Linotype" w:hAnsi="Palatino Linotype"/>
          <w:sz w:val="22"/>
          <w:szCs w:val="22"/>
        </w:rPr>
      </w:pPr>
      <w:r w:rsidRPr="000F7584">
        <w:rPr>
          <w:rFonts w:ascii="Palatino Linotype" w:hAnsi="Palatino Linotype"/>
          <w:sz w:val="22"/>
          <w:szCs w:val="22"/>
        </w:rPr>
        <w:t>Betydelse och innebörd av attestens olika s</w:t>
      </w:r>
      <w:r w:rsidR="008179E4" w:rsidRPr="000F7584">
        <w:rPr>
          <w:rFonts w:ascii="Palatino Linotype" w:hAnsi="Palatino Linotype"/>
          <w:sz w:val="22"/>
          <w:szCs w:val="22"/>
        </w:rPr>
        <w:t>teg är angivna i stadens regler.</w:t>
      </w:r>
      <w:r w:rsidR="005A3E2D">
        <w:rPr>
          <w:rFonts w:ascii="Palatino Linotype" w:hAnsi="Palatino Linotype"/>
          <w:sz w:val="22"/>
          <w:szCs w:val="22"/>
        </w:rPr>
        <w:br/>
      </w:r>
      <w:r w:rsidRPr="000F7584">
        <w:rPr>
          <w:rFonts w:ascii="Palatino Linotype" w:hAnsi="Palatino Linotype"/>
          <w:sz w:val="22"/>
          <w:szCs w:val="22"/>
        </w:rPr>
        <w:br/>
      </w:r>
      <w:r w:rsidR="000D6D3A" w:rsidRPr="000F7584">
        <w:rPr>
          <w:rFonts w:ascii="Palatino Linotype" w:hAnsi="Palatino Linotype"/>
          <w:sz w:val="22"/>
          <w:szCs w:val="22"/>
        </w:rPr>
        <w:t>Attestant kan uppdra åt annan person inom organisationen att utföra kontroller i avseende på allegatets/fakturans formella innehåll och sakliga innehåll. Det fråntar dock ej attestanten det fulla ansvaret för attesten.</w:t>
      </w:r>
      <w:r w:rsidR="00AC460C" w:rsidRPr="000F7584">
        <w:rPr>
          <w:rFonts w:ascii="Palatino Linotype" w:hAnsi="Palatino Linotype"/>
          <w:sz w:val="22"/>
          <w:szCs w:val="22"/>
        </w:rPr>
        <w:t xml:space="preserve"> </w:t>
      </w:r>
      <w:r w:rsidR="00C767D8" w:rsidRPr="000F7584">
        <w:rPr>
          <w:rFonts w:ascii="Palatino Linotype" w:hAnsi="Palatino Linotype"/>
          <w:sz w:val="22"/>
          <w:szCs w:val="22"/>
        </w:rPr>
        <w:br/>
      </w:r>
    </w:p>
    <w:p w14:paraId="33574CAB" w14:textId="77777777" w:rsidR="000D6D3A" w:rsidRPr="000F7584" w:rsidRDefault="000D6D3A">
      <w:pPr>
        <w:pStyle w:val="Rubrik2"/>
        <w:rPr>
          <w:rFonts w:ascii="Palatino Linotype" w:hAnsi="Palatino Linotype"/>
          <w:sz w:val="22"/>
          <w:szCs w:val="22"/>
        </w:rPr>
      </w:pPr>
      <w:r w:rsidRPr="000F7584">
        <w:rPr>
          <w:rFonts w:ascii="Palatino Linotype" w:hAnsi="Palatino Linotype"/>
          <w:sz w:val="22"/>
          <w:szCs w:val="22"/>
        </w:rPr>
        <w:t>Attestant</w:t>
      </w:r>
    </w:p>
    <w:p w14:paraId="7D08FF88" w14:textId="4B605DAA" w:rsidR="00495E6F" w:rsidRDefault="000D6D3A">
      <w:pPr>
        <w:rPr>
          <w:rFonts w:ascii="Palatino Linotype" w:hAnsi="Palatino Linotype"/>
          <w:b/>
          <w:sz w:val="22"/>
          <w:szCs w:val="22"/>
        </w:rPr>
      </w:pPr>
      <w:r w:rsidRPr="000F7584">
        <w:rPr>
          <w:rFonts w:ascii="Palatino Linotype" w:hAnsi="Palatino Linotype"/>
          <w:sz w:val="22"/>
          <w:szCs w:val="22"/>
        </w:rPr>
        <w:t>VD utser attestanter samt eventuella ersättare för dessa. Om attestberättigad person ej är anträffbar, och utbetalning på grund därav ej kan ske inom föreskriven tid, kan utbetalning ske efter muntligt godkännande av VD</w:t>
      </w:r>
      <w:r w:rsidR="0019652B" w:rsidRPr="000F7584">
        <w:rPr>
          <w:rFonts w:ascii="Palatino Linotype" w:hAnsi="Palatino Linotype"/>
          <w:sz w:val="22"/>
          <w:szCs w:val="22"/>
        </w:rPr>
        <w:t>, Vice VD</w:t>
      </w:r>
      <w:r w:rsidRPr="000F7584">
        <w:rPr>
          <w:rFonts w:ascii="Palatino Linotype" w:hAnsi="Palatino Linotype"/>
          <w:sz w:val="22"/>
          <w:szCs w:val="22"/>
        </w:rPr>
        <w:t xml:space="preserve"> eller Ekonomichef. I detta fall införskaffas attest i ef</w:t>
      </w:r>
      <w:r w:rsidR="007B5681" w:rsidRPr="000F7584">
        <w:rPr>
          <w:rFonts w:ascii="Palatino Linotype" w:hAnsi="Palatino Linotype"/>
          <w:sz w:val="22"/>
          <w:szCs w:val="22"/>
        </w:rPr>
        <w:t xml:space="preserve">terhand. </w:t>
      </w:r>
      <w:r w:rsidR="00700557" w:rsidRPr="000F7584">
        <w:rPr>
          <w:rFonts w:ascii="Palatino Linotype" w:hAnsi="Palatino Linotype"/>
          <w:sz w:val="22"/>
          <w:szCs w:val="22"/>
        </w:rPr>
        <w:br/>
      </w:r>
      <w:r w:rsidR="00700557" w:rsidRPr="000F7584">
        <w:rPr>
          <w:rFonts w:ascii="Palatino Linotype" w:hAnsi="Palatino Linotype"/>
          <w:sz w:val="22"/>
          <w:szCs w:val="22"/>
        </w:rPr>
        <w:br/>
      </w:r>
      <w:r w:rsidR="00381B29" w:rsidRPr="000F7584">
        <w:rPr>
          <w:rFonts w:ascii="Palatino Linotype" w:hAnsi="Palatino Linotype"/>
          <w:sz w:val="22"/>
          <w:szCs w:val="22"/>
        </w:rPr>
        <w:t xml:space="preserve">För </w:t>
      </w:r>
      <w:r w:rsidR="00F84820" w:rsidRPr="000F7584">
        <w:rPr>
          <w:rFonts w:ascii="Palatino Linotype" w:hAnsi="Palatino Linotype"/>
          <w:sz w:val="22"/>
          <w:szCs w:val="22"/>
        </w:rPr>
        <w:t>VD:s</w:t>
      </w:r>
      <w:r w:rsidR="00381B29" w:rsidRPr="000F7584">
        <w:rPr>
          <w:rFonts w:ascii="Palatino Linotype" w:hAnsi="Palatino Linotype"/>
          <w:sz w:val="22"/>
          <w:szCs w:val="22"/>
        </w:rPr>
        <w:t xml:space="preserve"> personliga kostnader som ska attesteras av överordnad kan attest från ordförande införskaffas i efterhand. </w:t>
      </w:r>
      <w:r w:rsidR="00700557" w:rsidRPr="000F7584">
        <w:rPr>
          <w:rFonts w:ascii="Palatino Linotype" w:hAnsi="Palatino Linotype"/>
          <w:sz w:val="22"/>
          <w:szCs w:val="22"/>
        </w:rPr>
        <w:t xml:space="preserve">För Vice </w:t>
      </w:r>
      <w:r w:rsidR="00F84820" w:rsidRPr="000F7584">
        <w:rPr>
          <w:rFonts w:ascii="Palatino Linotype" w:hAnsi="Palatino Linotype"/>
          <w:sz w:val="22"/>
          <w:szCs w:val="22"/>
        </w:rPr>
        <w:t>VD:s</w:t>
      </w:r>
      <w:r w:rsidR="00700557" w:rsidRPr="000F7584">
        <w:rPr>
          <w:rFonts w:ascii="Palatino Linotype" w:hAnsi="Palatino Linotype"/>
          <w:sz w:val="22"/>
          <w:szCs w:val="22"/>
        </w:rPr>
        <w:t xml:space="preserve"> personliga kostnader som ska attesteras a</w:t>
      </w:r>
      <w:r w:rsidR="00C67774" w:rsidRPr="000F7584">
        <w:rPr>
          <w:rFonts w:ascii="Palatino Linotype" w:hAnsi="Palatino Linotype"/>
          <w:sz w:val="22"/>
          <w:szCs w:val="22"/>
        </w:rPr>
        <w:t xml:space="preserve">v överordnad kan attest från </w:t>
      </w:r>
      <w:r w:rsidR="00700557" w:rsidRPr="000F7584">
        <w:rPr>
          <w:rFonts w:ascii="Palatino Linotype" w:hAnsi="Palatino Linotype"/>
          <w:sz w:val="22"/>
          <w:szCs w:val="22"/>
        </w:rPr>
        <w:t>VD införskaffas i efterhand</w:t>
      </w:r>
      <w:r w:rsidR="00AC7E3F" w:rsidRPr="000F7584">
        <w:rPr>
          <w:rFonts w:ascii="Palatino Linotype" w:hAnsi="Palatino Linotype"/>
          <w:sz w:val="22"/>
          <w:szCs w:val="22"/>
        </w:rPr>
        <w:t xml:space="preserve">. </w:t>
      </w:r>
    </w:p>
    <w:p w14:paraId="7B28EFFC" w14:textId="77777777" w:rsidR="00495E6F" w:rsidRDefault="00495E6F">
      <w:pPr>
        <w:rPr>
          <w:rFonts w:ascii="Palatino Linotype" w:hAnsi="Palatino Linotype"/>
          <w:b/>
          <w:sz w:val="22"/>
          <w:szCs w:val="22"/>
        </w:rPr>
      </w:pPr>
    </w:p>
    <w:p w14:paraId="58577B96" w14:textId="5D3FFF10" w:rsidR="00341CE1" w:rsidRPr="000F7584" w:rsidRDefault="000D6D3A">
      <w:pPr>
        <w:rPr>
          <w:rFonts w:ascii="Palatino Linotype" w:hAnsi="Palatino Linotype"/>
          <w:sz w:val="22"/>
          <w:szCs w:val="22"/>
        </w:rPr>
      </w:pPr>
      <w:r w:rsidRPr="000F7584">
        <w:rPr>
          <w:rFonts w:ascii="Palatino Linotype" w:hAnsi="Palatino Linotype"/>
          <w:b/>
          <w:sz w:val="22"/>
          <w:szCs w:val="22"/>
        </w:rPr>
        <w:t>VD</w:t>
      </w:r>
      <w:r w:rsidR="0019652B" w:rsidRPr="000F7584">
        <w:rPr>
          <w:rFonts w:ascii="Palatino Linotype" w:hAnsi="Palatino Linotype"/>
          <w:b/>
          <w:sz w:val="22"/>
          <w:szCs w:val="22"/>
        </w:rPr>
        <w:t xml:space="preserve"> och Vice VD</w:t>
      </w:r>
      <w:r w:rsidRPr="000F7584">
        <w:rPr>
          <w:rFonts w:ascii="Palatino Linotype" w:hAnsi="Palatino Linotype"/>
          <w:sz w:val="22"/>
          <w:szCs w:val="22"/>
        </w:rPr>
        <w:tab/>
      </w:r>
      <w:r w:rsidR="00341CE1" w:rsidRPr="000F7584">
        <w:rPr>
          <w:rFonts w:ascii="Palatino Linotype" w:hAnsi="Palatino Linotype"/>
          <w:sz w:val="22"/>
          <w:szCs w:val="22"/>
        </w:rPr>
        <w:tab/>
      </w:r>
      <w:r w:rsidR="00816CD0" w:rsidRPr="000F7584">
        <w:rPr>
          <w:rFonts w:ascii="Palatino Linotype" w:hAnsi="Palatino Linotype"/>
          <w:b/>
          <w:sz w:val="22"/>
          <w:szCs w:val="22"/>
        </w:rPr>
        <w:t>Beslutsa</w:t>
      </w:r>
      <w:r w:rsidRPr="000F7584">
        <w:rPr>
          <w:rFonts w:ascii="Palatino Linotype" w:hAnsi="Palatino Linotype"/>
          <w:b/>
          <w:sz w:val="22"/>
          <w:szCs w:val="22"/>
        </w:rPr>
        <w:t>ttesträtt</w:t>
      </w:r>
      <w:r w:rsidRPr="000F7584">
        <w:rPr>
          <w:rFonts w:ascii="Palatino Linotype" w:hAnsi="Palatino Linotype"/>
          <w:sz w:val="22"/>
          <w:szCs w:val="22"/>
        </w:rPr>
        <w:t xml:space="preserve"> för bolagets samtliga löpande </w:t>
      </w:r>
    </w:p>
    <w:p w14:paraId="1C26099E" w14:textId="764E0584" w:rsidR="000D6D3A" w:rsidRPr="000F7584" w:rsidRDefault="000D6D3A" w:rsidP="00341CE1">
      <w:pPr>
        <w:ind w:left="2608" w:firstLine="1304"/>
        <w:rPr>
          <w:rFonts w:ascii="Palatino Linotype" w:hAnsi="Palatino Linotype"/>
          <w:sz w:val="22"/>
          <w:szCs w:val="22"/>
        </w:rPr>
      </w:pPr>
      <w:r w:rsidRPr="000F7584">
        <w:rPr>
          <w:rFonts w:ascii="Palatino Linotype" w:hAnsi="Palatino Linotype"/>
          <w:sz w:val="22"/>
          <w:szCs w:val="22"/>
        </w:rPr>
        <w:t>utgifter och</w:t>
      </w:r>
      <w:r w:rsidR="00341CE1" w:rsidRPr="000F7584">
        <w:rPr>
          <w:rFonts w:ascii="Palatino Linotype" w:hAnsi="Palatino Linotype"/>
          <w:sz w:val="22"/>
          <w:szCs w:val="22"/>
        </w:rPr>
        <w:t xml:space="preserve"> </w:t>
      </w:r>
      <w:r w:rsidRPr="000F7584">
        <w:rPr>
          <w:rFonts w:ascii="Palatino Linotype" w:hAnsi="Palatino Linotype"/>
          <w:sz w:val="22"/>
          <w:szCs w:val="22"/>
        </w:rPr>
        <w:t>investeringar.</w:t>
      </w:r>
    </w:p>
    <w:p w14:paraId="7A4BB0E3" w14:textId="77777777" w:rsidR="000D6D3A" w:rsidRPr="000F7584" w:rsidRDefault="000D6D3A">
      <w:pPr>
        <w:rPr>
          <w:rFonts w:ascii="Palatino Linotype" w:hAnsi="Palatino Linotype"/>
          <w:sz w:val="22"/>
          <w:szCs w:val="22"/>
        </w:rPr>
      </w:pPr>
    </w:p>
    <w:p w14:paraId="44CDE109" w14:textId="5583202F" w:rsidR="000D6D3A" w:rsidRPr="000F7584" w:rsidRDefault="000D6D3A" w:rsidP="00075986">
      <w:pPr>
        <w:ind w:left="3912"/>
        <w:rPr>
          <w:rFonts w:ascii="Palatino Linotype" w:hAnsi="Palatino Linotype"/>
          <w:sz w:val="22"/>
          <w:szCs w:val="22"/>
        </w:rPr>
      </w:pPr>
      <w:r w:rsidRPr="000F7584">
        <w:rPr>
          <w:rFonts w:ascii="Palatino Linotype" w:hAnsi="Palatino Linotype"/>
          <w:sz w:val="22"/>
          <w:szCs w:val="22"/>
        </w:rPr>
        <w:t>Tidrapporter, milersättning och reseräkningar för</w:t>
      </w:r>
      <w:r w:rsidR="00075986" w:rsidRPr="000F7584">
        <w:rPr>
          <w:rFonts w:ascii="Palatino Linotype" w:hAnsi="Palatino Linotype"/>
          <w:sz w:val="22"/>
          <w:szCs w:val="22"/>
        </w:rPr>
        <w:t xml:space="preserve"> </w:t>
      </w:r>
      <w:r w:rsidRPr="000F7584">
        <w:rPr>
          <w:rFonts w:ascii="Palatino Linotype" w:hAnsi="Palatino Linotype"/>
          <w:sz w:val="22"/>
          <w:szCs w:val="22"/>
        </w:rPr>
        <w:t>bolaget.</w:t>
      </w:r>
      <w:r w:rsidR="00F43717" w:rsidRPr="000F7584">
        <w:rPr>
          <w:rFonts w:ascii="Palatino Linotype" w:hAnsi="Palatino Linotype"/>
          <w:sz w:val="22"/>
          <w:szCs w:val="22"/>
        </w:rPr>
        <w:t xml:space="preserve"> </w:t>
      </w:r>
      <w:r w:rsidR="00F43717" w:rsidRPr="000F7584">
        <w:rPr>
          <w:rFonts w:ascii="Palatino Linotype" w:hAnsi="Palatino Linotype"/>
          <w:sz w:val="22"/>
          <w:szCs w:val="22"/>
        </w:rPr>
        <w:br/>
      </w:r>
    </w:p>
    <w:p w14:paraId="293EF7C1" w14:textId="78C34741" w:rsidR="000D6D3A" w:rsidRPr="000F7584" w:rsidRDefault="000D6D3A" w:rsidP="00341CE1">
      <w:pPr>
        <w:ind w:left="3910" w:hanging="3910"/>
        <w:rPr>
          <w:rFonts w:ascii="Palatino Linotype" w:hAnsi="Palatino Linotype"/>
          <w:sz w:val="22"/>
          <w:szCs w:val="22"/>
        </w:rPr>
      </w:pPr>
      <w:r w:rsidRPr="000F7584">
        <w:rPr>
          <w:rFonts w:ascii="Palatino Linotype" w:hAnsi="Palatino Linotype"/>
          <w:b/>
          <w:sz w:val="22"/>
          <w:szCs w:val="22"/>
        </w:rPr>
        <w:t>Ekonomichef</w:t>
      </w:r>
      <w:r w:rsidRPr="000F7584">
        <w:rPr>
          <w:rFonts w:ascii="Palatino Linotype" w:hAnsi="Palatino Linotype"/>
          <w:sz w:val="22"/>
          <w:szCs w:val="22"/>
        </w:rPr>
        <w:tab/>
      </w:r>
      <w:r w:rsidR="00341CE1" w:rsidRPr="000F7584">
        <w:rPr>
          <w:rFonts w:ascii="Palatino Linotype" w:hAnsi="Palatino Linotype"/>
          <w:sz w:val="22"/>
          <w:szCs w:val="22"/>
        </w:rPr>
        <w:tab/>
      </w:r>
      <w:r w:rsidR="00816CD0" w:rsidRPr="000F7584">
        <w:rPr>
          <w:rFonts w:ascii="Palatino Linotype" w:hAnsi="Palatino Linotype"/>
          <w:b/>
          <w:sz w:val="22"/>
          <w:szCs w:val="22"/>
        </w:rPr>
        <w:t>Beslutsa</w:t>
      </w:r>
      <w:r w:rsidRPr="000F7584">
        <w:rPr>
          <w:rFonts w:ascii="Palatino Linotype" w:hAnsi="Palatino Linotype"/>
          <w:b/>
          <w:sz w:val="22"/>
          <w:szCs w:val="22"/>
        </w:rPr>
        <w:t>ttesträtt</w:t>
      </w:r>
      <w:r w:rsidRPr="000F7584">
        <w:rPr>
          <w:rFonts w:ascii="Palatino Linotype" w:hAnsi="Palatino Linotype"/>
          <w:sz w:val="22"/>
          <w:szCs w:val="22"/>
        </w:rPr>
        <w:t xml:space="preserve"> för bolagets samtliga löpande utgifter och investeringar.</w:t>
      </w:r>
    </w:p>
    <w:p w14:paraId="4E62CDF5" w14:textId="3F83FF47" w:rsidR="0018534A" w:rsidRPr="000F7584" w:rsidRDefault="0018534A">
      <w:pPr>
        <w:rPr>
          <w:rFonts w:ascii="Palatino Linotype" w:hAnsi="Palatino Linotype"/>
          <w:sz w:val="22"/>
          <w:szCs w:val="22"/>
        </w:rPr>
      </w:pPr>
    </w:p>
    <w:p w14:paraId="5022DB79" w14:textId="77777777" w:rsidR="00341CE1" w:rsidRPr="000F7584" w:rsidRDefault="0018534A" w:rsidP="0018534A">
      <w:pPr>
        <w:rPr>
          <w:rFonts w:ascii="Palatino Linotype" w:hAnsi="Palatino Linotype"/>
          <w:sz w:val="22"/>
          <w:szCs w:val="22"/>
        </w:rPr>
      </w:pPr>
      <w:r w:rsidRPr="000F7584">
        <w:rPr>
          <w:rFonts w:ascii="Palatino Linotype" w:hAnsi="Palatino Linotype"/>
          <w:b/>
          <w:bCs/>
          <w:sz w:val="22"/>
          <w:szCs w:val="22"/>
        </w:rPr>
        <w:lastRenderedPageBreak/>
        <w:t>Chefer</w:t>
      </w:r>
      <w:r w:rsidRPr="000F7584">
        <w:rPr>
          <w:rFonts w:ascii="Palatino Linotype" w:hAnsi="Palatino Linotype"/>
          <w:sz w:val="22"/>
          <w:szCs w:val="22"/>
        </w:rPr>
        <w:tab/>
      </w:r>
      <w:r w:rsidRPr="000F7584">
        <w:rPr>
          <w:rFonts w:ascii="Palatino Linotype" w:hAnsi="Palatino Linotype"/>
          <w:sz w:val="22"/>
          <w:szCs w:val="22"/>
        </w:rPr>
        <w:tab/>
      </w:r>
      <w:r w:rsidR="00341CE1" w:rsidRPr="000F7584">
        <w:rPr>
          <w:rFonts w:ascii="Palatino Linotype" w:hAnsi="Palatino Linotype"/>
          <w:sz w:val="22"/>
          <w:szCs w:val="22"/>
        </w:rPr>
        <w:tab/>
      </w:r>
      <w:r w:rsidR="00816CD0" w:rsidRPr="000F7584">
        <w:rPr>
          <w:rFonts w:ascii="Palatino Linotype" w:hAnsi="Palatino Linotype"/>
          <w:b/>
          <w:sz w:val="22"/>
          <w:szCs w:val="22"/>
        </w:rPr>
        <w:t>Beslutsa</w:t>
      </w:r>
      <w:r w:rsidR="000D6D3A" w:rsidRPr="000F7584">
        <w:rPr>
          <w:rFonts w:ascii="Palatino Linotype" w:hAnsi="Palatino Linotype"/>
          <w:b/>
          <w:sz w:val="22"/>
          <w:szCs w:val="22"/>
        </w:rPr>
        <w:t xml:space="preserve">ttesträtt </w:t>
      </w:r>
      <w:r w:rsidR="000D6D3A" w:rsidRPr="000F7584">
        <w:rPr>
          <w:rFonts w:ascii="Palatino Linotype" w:hAnsi="Palatino Linotype"/>
          <w:sz w:val="22"/>
          <w:szCs w:val="22"/>
        </w:rPr>
        <w:t>för projektets/avdelningens</w:t>
      </w:r>
    </w:p>
    <w:p w14:paraId="5075EFB5" w14:textId="3884B69B" w:rsidR="000D6D3A" w:rsidRPr="000F7584" w:rsidRDefault="000D6D3A" w:rsidP="00341CE1">
      <w:pPr>
        <w:ind w:left="2608" w:firstLine="1304"/>
        <w:rPr>
          <w:rFonts w:ascii="Palatino Linotype" w:hAnsi="Palatino Linotype"/>
          <w:b/>
          <w:sz w:val="22"/>
          <w:szCs w:val="22"/>
        </w:rPr>
      </w:pPr>
      <w:r w:rsidRPr="000F7584">
        <w:rPr>
          <w:rFonts w:ascii="Palatino Linotype" w:hAnsi="Palatino Linotype"/>
          <w:sz w:val="22"/>
          <w:szCs w:val="22"/>
        </w:rPr>
        <w:t>löpande utgifter.</w:t>
      </w:r>
    </w:p>
    <w:p w14:paraId="5779C0E7" w14:textId="77777777" w:rsidR="000D6D3A" w:rsidRPr="000F7584" w:rsidRDefault="000D6D3A">
      <w:pPr>
        <w:rPr>
          <w:rFonts w:ascii="Palatino Linotype" w:hAnsi="Palatino Linotype"/>
          <w:sz w:val="22"/>
          <w:szCs w:val="22"/>
        </w:rPr>
      </w:pPr>
    </w:p>
    <w:p w14:paraId="679B2CA3" w14:textId="77777777" w:rsidR="00075986" w:rsidRPr="000F7584" w:rsidRDefault="00F43717" w:rsidP="00F43717">
      <w:pPr>
        <w:ind w:left="3912" w:hanging="3912"/>
        <w:rPr>
          <w:rFonts w:ascii="Palatino Linotype" w:hAnsi="Palatino Linotype"/>
          <w:sz w:val="22"/>
          <w:szCs w:val="22"/>
        </w:rPr>
      </w:pPr>
      <w:r w:rsidRPr="000F7584">
        <w:rPr>
          <w:rFonts w:ascii="Palatino Linotype" w:hAnsi="Palatino Linotype"/>
          <w:b/>
          <w:sz w:val="22"/>
          <w:szCs w:val="22"/>
        </w:rPr>
        <w:t>Vice vd, Ekonomichef</w:t>
      </w:r>
      <w:r w:rsidR="000F2C1C" w:rsidRPr="000F7584">
        <w:rPr>
          <w:rFonts w:ascii="Palatino Linotype" w:hAnsi="Palatino Linotype"/>
          <w:b/>
          <w:sz w:val="22"/>
          <w:szCs w:val="22"/>
        </w:rPr>
        <w:t xml:space="preserve"> och</w:t>
      </w:r>
      <w:r w:rsidR="000F2C1C" w:rsidRPr="000F7584">
        <w:rPr>
          <w:rFonts w:ascii="Palatino Linotype" w:hAnsi="Palatino Linotype"/>
          <w:b/>
          <w:sz w:val="22"/>
          <w:szCs w:val="22"/>
        </w:rPr>
        <w:tab/>
        <w:t>Betalningsattest</w:t>
      </w:r>
      <w:r w:rsidR="000F2C1C" w:rsidRPr="000F7584">
        <w:rPr>
          <w:rFonts w:ascii="Palatino Linotype" w:hAnsi="Palatino Linotype"/>
          <w:sz w:val="22"/>
          <w:szCs w:val="22"/>
        </w:rPr>
        <w:t xml:space="preserve"> för bolaget samtliga ärende</w:t>
      </w:r>
      <w:r w:rsidR="00075986" w:rsidRPr="000F7584">
        <w:rPr>
          <w:rFonts w:ascii="Palatino Linotype" w:hAnsi="Palatino Linotype"/>
          <w:sz w:val="22"/>
          <w:szCs w:val="22"/>
        </w:rPr>
        <w:t>n</w:t>
      </w:r>
    </w:p>
    <w:p w14:paraId="5B01E146" w14:textId="470C6A9E" w:rsidR="008B4ACD" w:rsidRPr="000F7584" w:rsidRDefault="0018534A" w:rsidP="00F43717">
      <w:pPr>
        <w:ind w:left="3912" w:hanging="3912"/>
        <w:rPr>
          <w:rFonts w:ascii="Palatino Linotype" w:hAnsi="Palatino Linotype"/>
          <w:b/>
          <w:sz w:val="22"/>
          <w:szCs w:val="22"/>
        </w:rPr>
      </w:pPr>
      <w:r w:rsidRPr="000F7584">
        <w:rPr>
          <w:rFonts w:ascii="Palatino Linotype" w:hAnsi="Palatino Linotype"/>
          <w:b/>
          <w:sz w:val="22"/>
          <w:szCs w:val="22"/>
        </w:rPr>
        <w:t xml:space="preserve">Redovisningsansvarig </w:t>
      </w:r>
      <w:r w:rsidRPr="000F7584">
        <w:rPr>
          <w:rFonts w:ascii="Palatino Linotype" w:hAnsi="Palatino Linotype"/>
          <w:b/>
          <w:sz w:val="22"/>
          <w:szCs w:val="22"/>
        </w:rPr>
        <w:tab/>
      </w:r>
      <w:r w:rsidR="00075986" w:rsidRPr="000F7584">
        <w:rPr>
          <w:rFonts w:ascii="Palatino Linotype" w:hAnsi="Palatino Linotype"/>
          <w:bCs/>
          <w:sz w:val="22"/>
          <w:szCs w:val="22"/>
        </w:rPr>
        <w:t>av</w:t>
      </w:r>
      <w:r w:rsidR="00075986" w:rsidRPr="000F7584">
        <w:rPr>
          <w:rFonts w:ascii="Palatino Linotype" w:hAnsi="Palatino Linotype"/>
          <w:b/>
          <w:sz w:val="22"/>
          <w:szCs w:val="22"/>
        </w:rPr>
        <w:t xml:space="preserve"> </w:t>
      </w:r>
      <w:r w:rsidR="000F2C1C" w:rsidRPr="000F7584">
        <w:rPr>
          <w:rFonts w:ascii="Palatino Linotype" w:hAnsi="Palatino Linotype"/>
          <w:sz w:val="22"/>
          <w:szCs w:val="22"/>
        </w:rPr>
        <w:t>ekonomisk</w:t>
      </w:r>
      <w:r w:rsidRPr="000F7584">
        <w:rPr>
          <w:rFonts w:ascii="Palatino Linotype" w:hAnsi="Palatino Linotype"/>
          <w:sz w:val="22"/>
          <w:szCs w:val="22"/>
        </w:rPr>
        <w:t xml:space="preserve"> </w:t>
      </w:r>
      <w:r w:rsidR="008B4ACD" w:rsidRPr="000F7584">
        <w:rPr>
          <w:rFonts w:ascii="Palatino Linotype" w:hAnsi="Palatino Linotype"/>
          <w:sz w:val="22"/>
          <w:szCs w:val="22"/>
        </w:rPr>
        <w:t>art dock ej egenattesterade fakturor, tidkort eller dylikt.</w:t>
      </w:r>
      <w:r w:rsidR="008B4ACD" w:rsidRPr="000F7584">
        <w:rPr>
          <w:rFonts w:ascii="Palatino Linotype" w:hAnsi="Palatino Linotype"/>
          <w:b/>
          <w:sz w:val="22"/>
          <w:szCs w:val="22"/>
        </w:rPr>
        <w:br/>
      </w:r>
    </w:p>
    <w:p w14:paraId="722C1B02" w14:textId="77777777" w:rsidR="00100234" w:rsidRPr="000F7584" w:rsidRDefault="00100234" w:rsidP="00100234">
      <w:pPr>
        <w:ind w:left="3912" w:hanging="3912"/>
        <w:rPr>
          <w:rFonts w:ascii="Palatino Linotype" w:hAnsi="Palatino Linotype"/>
          <w:sz w:val="22"/>
          <w:szCs w:val="22"/>
        </w:rPr>
      </w:pPr>
      <w:r w:rsidRPr="000F7584">
        <w:rPr>
          <w:rFonts w:ascii="Palatino Linotype" w:hAnsi="Palatino Linotype"/>
          <w:b/>
          <w:sz w:val="22"/>
          <w:szCs w:val="22"/>
        </w:rPr>
        <w:t>Styrelsens ordförande</w:t>
      </w:r>
      <w:r w:rsidRPr="000F7584">
        <w:rPr>
          <w:rFonts w:ascii="Palatino Linotype" w:hAnsi="Palatino Linotype"/>
          <w:sz w:val="22"/>
          <w:szCs w:val="22"/>
        </w:rPr>
        <w:tab/>
      </w:r>
      <w:r w:rsidRPr="000F7584">
        <w:rPr>
          <w:rFonts w:ascii="Palatino Linotype" w:hAnsi="Palatino Linotype"/>
          <w:b/>
          <w:sz w:val="22"/>
          <w:szCs w:val="22"/>
        </w:rPr>
        <w:t>Beslutsattesträtt</w:t>
      </w:r>
      <w:r w:rsidRPr="000F7584">
        <w:rPr>
          <w:rFonts w:ascii="Palatino Linotype" w:hAnsi="Palatino Linotype"/>
          <w:sz w:val="22"/>
          <w:szCs w:val="22"/>
        </w:rPr>
        <w:t xml:space="preserve"> för VD:s reseräkningar och representation samt övriga kostnader enligt överenskommelse. </w:t>
      </w:r>
      <w:r w:rsidR="007B5681" w:rsidRPr="000F7584">
        <w:rPr>
          <w:rFonts w:ascii="Palatino Linotype" w:hAnsi="Palatino Linotype"/>
          <w:sz w:val="22"/>
          <w:szCs w:val="22"/>
        </w:rPr>
        <w:br/>
      </w:r>
      <w:r w:rsidRPr="000F7584">
        <w:rPr>
          <w:rFonts w:ascii="Palatino Linotype" w:hAnsi="Palatino Linotype"/>
          <w:sz w:val="22"/>
          <w:szCs w:val="22"/>
        </w:rPr>
        <w:br/>
        <w:t>Ordförande attesterar utlägg för övriga i styrelsen.</w:t>
      </w:r>
      <w:r w:rsidR="007B5681" w:rsidRPr="000F7584">
        <w:rPr>
          <w:rFonts w:ascii="Palatino Linotype" w:hAnsi="Palatino Linotype"/>
          <w:sz w:val="22"/>
          <w:szCs w:val="22"/>
        </w:rPr>
        <w:br/>
      </w:r>
    </w:p>
    <w:p w14:paraId="49760B1C" w14:textId="77777777" w:rsidR="00D56F9A" w:rsidRPr="000F7584" w:rsidRDefault="00100234" w:rsidP="00C30D11">
      <w:pPr>
        <w:ind w:left="3912" w:hanging="3912"/>
        <w:rPr>
          <w:rFonts w:ascii="Palatino Linotype" w:hAnsi="Palatino Linotype"/>
          <w:sz w:val="22"/>
          <w:szCs w:val="22"/>
        </w:rPr>
      </w:pPr>
      <w:r w:rsidRPr="000F7584">
        <w:rPr>
          <w:rFonts w:ascii="Palatino Linotype" w:hAnsi="Palatino Linotype"/>
          <w:b/>
          <w:sz w:val="22"/>
          <w:szCs w:val="22"/>
        </w:rPr>
        <w:t>1:a</w:t>
      </w:r>
      <w:r w:rsidR="00984121" w:rsidRPr="000F7584">
        <w:rPr>
          <w:rFonts w:ascii="Palatino Linotype" w:hAnsi="Palatino Linotype"/>
          <w:b/>
          <w:sz w:val="22"/>
          <w:szCs w:val="22"/>
        </w:rPr>
        <w:t>/</w:t>
      </w:r>
      <w:r w:rsidRPr="000F7584">
        <w:rPr>
          <w:rFonts w:ascii="Palatino Linotype" w:hAnsi="Palatino Linotype"/>
          <w:b/>
          <w:sz w:val="22"/>
          <w:szCs w:val="22"/>
        </w:rPr>
        <w:t>2:a vice ordförande</w:t>
      </w:r>
      <w:r w:rsidRPr="000F7584">
        <w:rPr>
          <w:rFonts w:ascii="Palatino Linotype" w:hAnsi="Palatino Linotype"/>
          <w:sz w:val="22"/>
          <w:szCs w:val="22"/>
        </w:rPr>
        <w:tab/>
      </w:r>
      <w:r w:rsidRPr="000F7584">
        <w:rPr>
          <w:rFonts w:ascii="Palatino Linotype" w:hAnsi="Palatino Linotype"/>
          <w:b/>
          <w:sz w:val="22"/>
          <w:szCs w:val="22"/>
        </w:rPr>
        <w:t>Beslutsattesträtt</w:t>
      </w:r>
      <w:r w:rsidRPr="000F7584">
        <w:rPr>
          <w:rFonts w:ascii="Palatino Linotype" w:hAnsi="Palatino Linotype"/>
          <w:sz w:val="22"/>
          <w:szCs w:val="22"/>
        </w:rPr>
        <w:t xml:space="preserve"> för ordförandes utlägg.</w:t>
      </w:r>
      <w:r w:rsidR="00075986" w:rsidRPr="000F7584">
        <w:rPr>
          <w:rFonts w:ascii="Palatino Linotype" w:hAnsi="Palatino Linotype"/>
          <w:sz w:val="22"/>
          <w:szCs w:val="22"/>
        </w:rPr>
        <w:br/>
      </w:r>
    </w:p>
    <w:p w14:paraId="1A92BB33" w14:textId="1DA120DA" w:rsidR="000D6D3A" w:rsidRPr="000F7584" w:rsidRDefault="000D6D3A" w:rsidP="00C30D11">
      <w:pPr>
        <w:ind w:left="3912" w:hanging="3912"/>
        <w:rPr>
          <w:rFonts w:ascii="Palatino Linotype" w:hAnsi="Palatino Linotype"/>
          <w:b/>
          <w:bCs/>
          <w:sz w:val="22"/>
          <w:szCs w:val="22"/>
        </w:rPr>
      </w:pPr>
      <w:r w:rsidRPr="000F7584">
        <w:rPr>
          <w:rFonts w:ascii="Palatino Linotype" w:hAnsi="Palatino Linotype"/>
          <w:b/>
          <w:bCs/>
          <w:sz w:val="22"/>
          <w:szCs w:val="22"/>
        </w:rPr>
        <w:t>Beloppsbegränsningar</w:t>
      </w:r>
    </w:p>
    <w:p w14:paraId="2EE6EA77" w14:textId="10EBAC34" w:rsidR="000D6D3A" w:rsidRPr="000F7584" w:rsidRDefault="000D6D3A">
      <w:pPr>
        <w:rPr>
          <w:rFonts w:ascii="Palatino Linotype" w:hAnsi="Palatino Linotype"/>
          <w:sz w:val="22"/>
          <w:szCs w:val="22"/>
        </w:rPr>
      </w:pPr>
      <w:r w:rsidRPr="000F7584">
        <w:rPr>
          <w:rFonts w:ascii="Palatino Linotype" w:hAnsi="Palatino Linotype"/>
          <w:sz w:val="22"/>
          <w:szCs w:val="22"/>
        </w:rPr>
        <w:t xml:space="preserve">Följande beloppsgränser gäller för </w:t>
      </w:r>
      <w:r w:rsidR="00816CD0" w:rsidRPr="000F7584">
        <w:rPr>
          <w:rFonts w:ascii="Palatino Linotype" w:hAnsi="Palatino Linotype"/>
          <w:sz w:val="22"/>
          <w:szCs w:val="22"/>
        </w:rPr>
        <w:t>besluts</w:t>
      </w:r>
      <w:r w:rsidRPr="000F7584">
        <w:rPr>
          <w:rFonts w:ascii="Palatino Linotype" w:hAnsi="Palatino Linotype"/>
          <w:sz w:val="22"/>
          <w:szCs w:val="22"/>
        </w:rPr>
        <w:t>attesträtten:</w:t>
      </w:r>
      <w:r w:rsidR="009E254F">
        <w:rPr>
          <w:rFonts w:ascii="Palatino Linotype" w:hAnsi="Palatino Linotype"/>
          <w:sz w:val="22"/>
          <w:szCs w:val="22"/>
        </w:rPr>
        <w:br/>
      </w:r>
    </w:p>
    <w:p w14:paraId="43AD3B91" w14:textId="77777777" w:rsidR="00D56F9A" w:rsidRPr="000F7584" w:rsidRDefault="00492138" w:rsidP="00D56F9A">
      <w:pPr>
        <w:ind w:left="1304" w:firstLine="1"/>
        <w:rPr>
          <w:rFonts w:ascii="Palatino Linotype" w:hAnsi="Palatino Linotype"/>
          <w:sz w:val="22"/>
          <w:szCs w:val="22"/>
        </w:rPr>
      </w:pPr>
      <w:r w:rsidRPr="000F7584">
        <w:rPr>
          <w:rFonts w:ascii="Palatino Linotype" w:hAnsi="Palatino Linotype"/>
          <w:sz w:val="22"/>
          <w:szCs w:val="22"/>
        </w:rPr>
        <w:t xml:space="preserve">&lt; 200 </w:t>
      </w:r>
      <w:r w:rsidR="000D6D3A" w:rsidRPr="000F7584">
        <w:rPr>
          <w:rFonts w:ascii="Palatino Linotype" w:hAnsi="Palatino Linotype"/>
          <w:sz w:val="22"/>
          <w:szCs w:val="22"/>
        </w:rPr>
        <w:t>000 kronor</w:t>
      </w:r>
      <w:r w:rsidR="000D6D3A" w:rsidRPr="000F7584">
        <w:rPr>
          <w:rFonts w:ascii="Palatino Linotype" w:hAnsi="Palatino Linotype"/>
          <w:sz w:val="22"/>
          <w:szCs w:val="22"/>
        </w:rPr>
        <w:tab/>
      </w:r>
    </w:p>
    <w:p w14:paraId="773EC7D0" w14:textId="77777777" w:rsidR="00D56F9A" w:rsidRPr="000F7584" w:rsidRDefault="00D56F9A" w:rsidP="00D56F9A">
      <w:pPr>
        <w:ind w:left="1304" w:firstLine="1"/>
        <w:rPr>
          <w:rFonts w:ascii="Palatino Linotype" w:hAnsi="Palatino Linotype"/>
          <w:sz w:val="22"/>
          <w:szCs w:val="22"/>
        </w:rPr>
      </w:pPr>
    </w:p>
    <w:p w14:paraId="648385C5" w14:textId="1607664C" w:rsidR="000D6D3A" w:rsidRPr="000F7584" w:rsidRDefault="000D6D3A" w:rsidP="00D56F9A">
      <w:pPr>
        <w:ind w:firstLine="1"/>
        <w:rPr>
          <w:rFonts w:ascii="Palatino Linotype" w:hAnsi="Palatino Linotype"/>
          <w:strike/>
          <w:color w:val="FF0000"/>
          <w:sz w:val="22"/>
          <w:szCs w:val="22"/>
        </w:rPr>
      </w:pPr>
      <w:r w:rsidRPr="000F7584">
        <w:rPr>
          <w:rFonts w:ascii="Palatino Linotype" w:hAnsi="Palatino Linotype"/>
          <w:sz w:val="22"/>
          <w:szCs w:val="22"/>
        </w:rPr>
        <w:t>Belopp därutöver attesteras av VD</w:t>
      </w:r>
      <w:r w:rsidR="00B21B73" w:rsidRPr="000F7584">
        <w:rPr>
          <w:rFonts w:ascii="Palatino Linotype" w:hAnsi="Palatino Linotype"/>
          <w:sz w:val="22"/>
          <w:szCs w:val="22"/>
        </w:rPr>
        <w:t>, Vice VD eller Ekonomichef.</w:t>
      </w:r>
      <w:r w:rsidR="00D56F9A" w:rsidRPr="000F7584">
        <w:rPr>
          <w:rFonts w:ascii="Palatino Linotype" w:hAnsi="Palatino Linotype"/>
          <w:sz w:val="22"/>
          <w:szCs w:val="22"/>
        </w:rPr>
        <w:t xml:space="preserve"> </w:t>
      </w:r>
      <w:r w:rsidR="00775600" w:rsidRPr="000F7584">
        <w:rPr>
          <w:rFonts w:ascii="Palatino Linotype" w:hAnsi="Palatino Linotype"/>
          <w:sz w:val="22"/>
          <w:szCs w:val="22"/>
        </w:rPr>
        <w:t>Begränsning av belopp för attesträtt för visst områdesansvar eller projekt kan förekomma</w:t>
      </w:r>
      <w:r w:rsidR="00100234" w:rsidRPr="000F7584">
        <w:rPr>
          <w:rFonts w:ascii="Palatino Linotype" w:hAnsi="Palatino Linotype"/>
          <w:sz w:val="22"/>
          <w:szCs w:val="22"/>
        </w:rPr>
        <w:t>.</w:t>
      </w:r>
    </w:p>
    <w:p w14:paraId="24AFD4E6" w14:textId="77777777" w:rsidR="00292731" w:rsidRPr="000F7584" w:rsidRDefault="00292731">
      <w:pPr>
        <w:pStyle w:val="Rubrik2"/>
        <w:rPr>
          <w:rFonts w:ascii="Palatino Linotype" w:hAnsi="Palatino Linotype"/>
          <w:sz w:val="22"/>
          <w:szCs w:val="22"/>
        </w:rPr>
      </w:pPr>
    </w:p>
    <w:p w14:paraId="2B9CD771" w14:textId="260BD94B" w:rsidR="004B4FCB" w:rsidRPr="0020109D" w:rsidRDefault="00805695" w:rsidP="003C7396">
      <w:pPr>
        <w:rPr>
          <w:highlight w:val="cyan"/>
        </w:rPr>
      </w:pPr>
      <w:r w:rsidRPr="289F93C4">
        <w:rPr>
          <w:rFonts w:ascii="Palatino Linotype" w:hAnsi="Palatino Linotype"/>
          <w:b/>
          <w:bCs/>
          <w:sz w:val="22"/>
          <w:szCs w:val="22"/>
        </w:rPr>
        <w:t>Bokföringsorder</w:t>
      </w:r>
      <w:r>
        <w:br/>
      </w:r>
      <w:r w:rsidRPr="289F93C4">
        <w:rPr>
          <w:rFonts w:ascii="Palatino Linotype" w:hAnsi="Palatino Linotype"/>
          <w:sz w:val="22"/>
          <w:szCs w:val="22"/>
        </w:rPr>
        <w:t>Underlag för bokföringsorder och interimsverifikation attesteras av ekonomiavdelningen, två i förening.</w:t>
      </w:r>
      <w:r w:rsidR="00C105CB" w:rsidRPr="289F93C4">
        <w:rPr>
          <w:rFonts w:ascii="Palatino Linotype" w:hAnsi="Palatino Linotype"/>
          <w:sz w:val="22"/>
          <w:szCs w:val="22"/>
        </w:rPr>
        <w:t xml:space="preserve"> </w:t>
      </w:r>
    </w:p>
    <w:p w14:paraId="0499D8D3" w14:textId="0DA22B88" w:rsidR="289F93C4" w:rsidRDefault="289F93C4" w:rsidP="289F93C4">
      <w:pPr>
        <w:pStyle w:val="Rubrik2"/>
        <w:rPr>
          <w:rFonts w:ascii="Palatino Linotype" w:hAnsi="Palatino Linotype"/>
          <w:sz w:val="22"/>
          <w:szCs w:val="22"/>
        </w:rPr>
      </w:pPr>
    </w:p>
    <w:p w14:paraId="468E4748" w14:textId="77777777" w:rsidR="000D6D3A" w:rsidRPr="000F7584" w:rsidRDefault="000D6D3A">
      <w:pPr>
        <w:pStyle w:val="Rubrik2"/>
        <w:rPr>
          <w:rFonts w:ascii="Palatino Linotype" w:hAnsi="Palatino Linotype"/>
          <w:sz w:val="22"/>
          <w:szCs w:val="22"/>
        </w:rPr>
      </w:pPr>
      <w:r w:rsidRPr="000F7584">
        <w:rPr>
          <w:rFonts w:ascii="Palatino Linotype" w:hAnsi="Palatino Linotype"/>
          <w:sz w:val="22"/>
          <w:szCs w:val="22"/>
        </w:rPr>
        <w:t>Kundförluster</w:t>
      </w:r>
    </w:p>
    <w:p w14:paraId="5B518061" w14:textId="77777777" w:rsidR="000D6D3A" w:rsidRPr="000F7584" w:rsidRDefault="000D6D3A">
      <w:pPr>
        <w:rPr>
          <w:rFonts w:ascii="Palatino Linotype" w:hAnsi="Palatino Linotype"/>
          <w:sz w:val="22"/>
          <w:szCs w:val="22"/>
        </w:rPr>
      </w:pPr>
      <w:r w:rsidRPr="000F7584">
        <w:rPr>
          <w:rFonts w:ascii="Palatino Linotype" w:hAnsi="Palatino Linotype"/>
          <w:sz w:val="22"/>
          <w:szCs w:val="22"/>
        </w:rPr>
        <w:t>Konstater</w:t>
      </w:r>
      <w:r w:rsidR="00492138" w:rsidRPr="000F7584">
        <w:rPr>
          <w:rFonts w:ascii="Palatino Linotype" w:hAnsi="Palatino Linotype"/>
          <w:sz w:val="22"/>
          <w:szCs w:val="22"/>
        </w:rPr>
        <w:t>ade kundförluster understigande 50 000</w:t>
      </w:r>
      <w:r w:rsidRPr="000F7584">
        <w:rPr>
          <w:rFonts w:ascii="Palatino Linotype" w:hAnsi="Palatino Linotype"/>
          <w:sz w:val="22"/>
          <w:szCs w:val="22"/>
        </w:rPr>
        <w:t xml:space="preserve"> kronor attesteras av </w:t>
      </w:r>
      <w:r w:rsidR="0019652B" w:rsidRPr="000F7584">
        <w:rPr>
          <w:rFonts w:ascii="Palatino Linotype" w:hAnsi="Palatino Linotype"/>
          <w:sz w:val="22"/>
          <w:szCs w:val="22"/>
        </w:rPr>
        <w:t>avdelningschef</w:t>
      </w:r>
      <w:r w:rsidRPr="000F7584">
        <w:rPr>
          <w:rFonts w:ascii="Palatino Linotype" w:hAnsi="Palatino Linotype"/>
          <w:sz w:val="22"/>
          <w:szCs w:val="22"/>
        </w:rPr>
        <w:t xml:space="preserve">. Belopp därutöver attesteras av </w:t>
      </w:r>
      <w:r w:rsidR="0019652B" w:rsidRPr="000F7584">
        <w:rPr>
          <w:rFonts w:ascii="Palatino Linotype" w:hAnsi="Palatino Linotype"/>
          <w:sz w:val="22"/>
          <w:szCs w:val="22"/>
        </w:rPr>
        <w:t>E</w:t>
      </w:r>
      <w:r w:rsidRPr="000F7584">
        <w:rPr>
          <w:rFonts w:ascii="Palatino Linotype" w:hAnsi="Palatino Linotype"/>
          <w:sz w:val="22"/>
          <w:szCs w:val="22"/>
        </w:rPr>
        <w:t>konomichef</w:t>
      </w:r>
      <w:r w:rsidR="0019652B" w:rsidRPr="000F7584">
        <w:rPr>
          <w:rFonts w:ascii="Palatino Linotype" w:hAnsi="Palatino Linotype"/>
          <w:sz w:val="22"/>
          <w:szCs w:val="22"/>
        </w:rPr>
        <w:t>, Vice VD</w:t>
      </w:r>
      <w:r w:rsidRPr="000F7584">
        <w:rPr>
          <w:rFonts w:ascii="Palatino Linotype" w:hAnsi="Palatino Linotype"/>
          <w:sz w:val="22"/>
          <w:szCs w:val="22"/>
        </w:rPr>
        <w:t xml:space="preserve"> eller VD.</w:t>
      </w:r>
    </w:p>
    <w:p w14:paraId="60B6E04E" w14:textId="77777777" w:rsidR="000D6D3A" w:rsidRPr="000F7584" w:rsidRDefault="000D6D3A">
      <w:pPr>
        <w:pStyle w:val="Rubrik1"/>
        <w:rPr>
          <w:rFonts w:ascii="Palatino Linotype" w:hAnsi="Palatino Linotype"/>
          <w:sz w:val="22"/>
          <w:szCs w:val="22"/>
        </w:rPr>
      </w:pPr>
    </w:p>
    <w:p w14:paraId="62C7ECB9" w14:textId="77777777" w:rsidR="000D6D3A" w:rsidRPr="000F7584" w:rsidRDefault="000D6D3A">
      <w:pPr>
        <w:pStyle w:val="Rubrik2"/>
        <w:rPr>
          <w:rFonts w:ascii="Palatino Linotype" w:hAnsi="Palatino Linotype"/>
          <w:sz w:val="22"/>
          <w:szCs w:val="22"/>
        </w:rPr>
      </w:pPr>
      <w:r w:rsidRPr="000F7584">
        <w:rPr>
          <w:rFonts w:ascii="Palatino Linotype" w:hAnsi="Palatino Linotype"/>
          <w:sz w:val="22"/>
          <w:szCs w:val="22"/>
        </w:rPr>
        <w:t>Lön</w:t>
      </w:r>
    </w:p>
    <w:p w14:paraId="3A9BB37D" w14:textId="3C3A09CD" w:rsidR="000D6D3A" w:rsidRPr="000F7584" w:rsidRDefault="000D6D3A">
      <w:pPr>
        <w:rPr>
          <w:rFonts w:ascii="Palatino Linotype" w:hAnsi="Palatino Linotype"/>
          <w:sz w:val="22"/>
          <w:szCs w:val="22"/>
        </w:rPr>
      </w:pPr>
      <w:r w:rsidRPr="000F7584">
        <w:rPr>
          <w:rFonts w:ascii="Palatino Linotype" w:hAnsi="Palatino Linotype"/>
          <w:sz w:val="22"/>
          <w:szCs w:val="22"/>
        </w:rPr>
        <w:t xml:space="preserve">Tidrapporter och reseräkningar attesteras av överordnad chef. </w:t>
      </w:r>
      <w:r w:rsidR="00DE0E6E" w:rsidRPr="000F7584">
        <w:rPr>
          <w:rFonts w:ascii="Palatino Linotype" w:hAnsi="Palatino Linotype"/>
          <w:sz w:val="22"/>
          <w:szCs w:val="22"/>
        </w:rPr>
        <w:br/>
      </w:r>
      <w:r w:rsidRPr="000F7584">
        <w:rPr>
          <w:rFonts w:ascii="Palatino Linotype" w:hAnsi="Palatino Linotype"/>
          <w:sz w:val="22"/>
          <w:szCs w:val="22"/>
        </w:rPr>
        <w:t>Slut</w:t>
      </w:r>
      <w:r w:rsidR="00DE0E6E" w:rsidRPr="000F7584">
        <w:rPr>
          <w:rFonts w:ascii="Palatino Linotype" w:hAnsi="Palatino Linotype"/>
          <w:sz w:val="22"/>
          <w:szCs w:val="22"/>
        </w:rPr>
        <w:t xml:space="preserve">ligt </w:t>
      </w:r>
      <w:r w:rsidR="002407B4" w:rsidRPr="000F7584">
        <w:rPr>
          <w:rFonts w:ascii="Palatino Linotype" w:hAnsi="Palatino Linotype"/>
          <w:sz w:val="22"/>
          <w:szCs w:val="22"/>
        </w:rPr>
        <w:t>godkännande</w:t>
      </w:r>
      <w:r w:rsidR="00DE0E6E" w:rsidRPr="000F7584">
        <w:rPr>
          <w:rFonts w:ascii="Palatino Linotype" w:hAnsi="Palatino Linotype"/>
          <w:sz w:val="22"/>
          <w:szCs w:val="22"/>
        </w:rPr>
        <w:t xml:space="preserve"> av löneberedning</w:t>
      </w:r>
      <w:r w:rsidRPr="000F7584">
        <w:rPr>
          <w:rFonts w:ascii="Palatino Linotype" w:hAnsi="Palatino Linotype"/>
          <w:sz w:val="22"/>
          <w:szCs w:val="22"/>
        </w:rPr>
        <w:t xml:space="preserve"> sker av </w:t>
      </w:r>
      <w:r w:rsidR="00576507" w:rsidRPr="000F7584">
        <w:rPr>
          <w:rFonts w:ascii="Palatino Linotype" w:hAnsi="Palatino Linotype"/>
          <w:sz w:val="22"/>
          <w:szCs w:val="22"/>
        </w:rPr>
        <w:t>Vice VD</w:t>
      </w:r>
      <w:r w:rsidR="00BC4533" w:rsidRPr="000F7584">
        <w:rPr>
          <w:rFonts w:ascii="Palatino Linotype" w:hAnsi="Palatino Linotype"/>
          <w:sz w:val="22"/>
          <w:szCs w:val="22"/>
        </w:rPr>
        <w:t xml:space="preserve"> eller VD.</w:t>
      </w:r>
    </w:p>
    <w:p w14:paraId="02419D61" w14:textId="77777777" w:rsidR="000D6D3A" w:rsidRPr="000F7584" w:rsidRDefault="000D6D3A">
      <w:pPr>
        <w:rPr>
          <w:rFonts w:ascii="Palatino Linotype" w:hAnsi="Palatino Linotype"/>
          <w:sz w:val="22"/>
          <w:szCs w:val="22"/>
        </w:rPr>
      </w:pPr>
      <w:r w:rsidRPr="000F7584">
        <w:rPr>
          <w:rFonts w:ascii="Palatino Linotype" w:hAnsi="Palatino Linotype"/>
          <w:sz w:val="22"/>
          <w:szCs w:val="22"/>
        </w:rPr>
        <w:t xml:space="preserve">VD:s reseräkning attesteras av </w:t>
      </w:r>
      <w:r w:rsidR="0019652B" w:rsidRPr="000F7584">
        <w:rPr>
          <w:rFonts w:ascii="Palatino Linotype" w:hAnsi="Palatino Linotype"/>
          <w:sz w:val="22"/>
          <w:szCs w:val="22"/>
        </w:rPr>
        <w:t>S</w:t>
      </w:r>
      <w:r w:rsidRPr="000F7584">
        <w:rPr>
          <w:rFonts w:ascii="Palatino Linotype" w:hAnsi="Palatino Linotype"/>
          <w:sz w:val="22"/>
          <w:szCs w:val="22"/>
        </w:rPr>
        <w:t>tyrelsens ordförande. Saknas praktiska förutsättningar för att uppfylla detta innan utbetalning måste ske får attest ske i efterhand.</w:t>
      </w:r>
      <w:r w:rsidR="00D6494E" w:rsidRPr="000F7584">
        <w:rPr>
          <w:rFonts w:ascii="Palatino Linotype" w:hAnsi="Palatino Linotype"/>
          <w:sz w:val="22"/>
          <w:szCs w:val="22"/>
        </w:rPr>
        <w:br/>
      </w:r>
    </w:p>
    <w:p w14:paraId="5593AF7C" w14:textId="6271BA04" w:rsidR="000D6D3A" w:rsidRPr="00473286" w:rsidRDefault="000D6D3A" w:rsidP="289F93C4">
      <w:pPr>
        <w:pStyle w:val="Rubrik1"/>
        <w:rPr>
          <w:rFonts w:ascii="Palatino Linotype" w:hAnsi="Palatino Linotype"/>
          <w:sz w:val="22"/>
          <w:szCs w:val="22"/>
        </w:rPr>
      </w:pPr>
      <w:r w:rsidRPr="00473286">
        <w:rPr>
          <w:rFonts w:ascii="Palatino Linotype" w:hAnsi="Palatino Linotype"/>
          <w:sz w:val="22"/>
          <w:szCs w:val="22"/>
        </w:rPr>
        <w:t>Utanordning</w:t>
      </w:r>
    </w:p>
    <w:p w14:paraId="52A6FC7B" w14:textId="3AF83DDE" w:rsidR="00C60BA7" w:rsidRPr="00473286" w:rsidRDefault="000D6D3A" w:rsidP="00473286">
      <w:pPr>
        <w:rPr>
          <w:rFonts w:ascii="Palatino Linotype" w:hAnsi="Palatino Linotype"/>
          <w:sz w:val="22"/>
          <w:szCs w:val="22"/>
        </w:rPr>
      </w:pPr>
      <w:r w:rsidRPr="00473286">
        <w:rPr>
          <w:rFonts w:ascii="Palatino Linotype" w:hAnsi="Palatino Linotype"/>
          <w:sz w:val="22"/>
          <w:szCs w:val="22"/>
        </w:rPr>
        <w:t>Med utanordning avses</w:t>
      </w:r>
      <w:r w:rsidR="00DE0E6E" w:rsidRPr="00473286">
        <w:rPr>
          <w:rFonts w:ascii="Palatino Linotype" w:hAnsi="Palatino Linotype"/>
          <w:sz w:val="22"/>
          <w:szCs w:val="22"/>
        </w:rPr>
        <w:t xml:space="preserve"> här </w:t>
      </w:r>
      <w:r w:rsidRPr="00473286">
        <w:rPr>
          <w:rFonts w:ascii="Palatino Linotype" w:hAnsi="Palatino Linotype"/>
          <w:sz w:val="22"/>
          <w:szCs w:val="22"/>
        </w:rPr>
        <w:t>utbetalning från företagets konton.</w:t>
      </w:r>
      <w:r w:rsidR="00646ADA" w:rsidRPr="00473286">
        <w:rPr>
          <w:rFonts w:ascii="Palatino Linotype" w:hAnsi="Palatino Linotype"/>
          <w:sz w:val="22"/>
          <w:szCs w:val="22"/>
        </w:rPr>
        <w:t xml:space="preserve"> </w:t>
      </w:r>
      <w:r w:rsidRPr="00473286">
        <w:rPr>
          <w:rFonts w:ascii="Palatino Linotype" w:hAnsi="Palatino Linotype"/>
          <w:sz w:val="22"/>
          <w:szCs w:val="22"/>
        </w:rPr>
        <w:t>Om utanordnaren inte anser sig kunna godkänna underlag för utbetalning skall ärendet hänskjutas till VD</w:t>
      </w:r>
      <w:r w:rsidR="0019652B" w:rsidRPr="00473286">
        <w:rPr>
          <w:rFonts w:ascii="Palatino Linotype" w:hAnsi="Palatino Linotype"/>
          <w:sz w:val="22"/>
          <w:szCs w:val="22"/>
        </w:rPr>
        <w:t>, Vice VD</w:t>
      </w:r>
      <w:r w:rsidRPr="00473286">
        <w:rPr>
          <w:rFonts w:ascii="Palatino Linotype" w:hAnsi="Palatino Linotype"/>
          <w:sz w:val="22"/>
          <w:szCs w:val="22"/>
        </w:rPr>
        <w:t xml:space="preserve"> eller </w:t>
      </w:r>
      <w:r w:rsidR="0042549B" w:rsidRPr="00473286">
        <w:rPr>
          <w:rFonts w:ascii="Palatino Linotype" w:hAnsi="Palatino Linotype"/>
          <w:sz w:val="22"/>
          <w:szCs w:val="22"/>
        </w:rPr>
        <w:t>E</w:t>
      </w:r>
      <w:r w:rsidRPr="00473286">
        <w:rPr>
          <w:rFonts w:ascii="Palatino Linotype" w:hAnsi="Palatino Linotype"/>
          <w:sz w:val="22"/>
          <w:szCs w:val="22"/>
        </w:rPr>
        <w:t>konomichef.</w:t>
      </w:r>
      <w:r w:rsidRPr="289F93C4">
        <w:rPr>
          <w:rFonts w:ascii="Palatino Linotype" w:hAnsi="Palatino Linotype"/>
          <w:sz w:val="22"/>
          <w:szCs w:val="22"/>
        </w:rPr>
        <w:t xml:space="preserve"> </w:t>
      </w:r>
      <w:r w:rsidR="00BA45D8">
        <w:br/>
      </w:r>
    </w:p>
    <w:p w14:paraId="0B2ABB11" w14:textId="2AB3E6B8" w:rsidR="000D6D3A" w:rsidRPr="001C36D5" w:rsidRDefault="000D6D3A">
      <w:pPr>
        <w:pStyle w:val="Rubrik2"/>
        <w:rPr>
          <w:rFonts w:ascii="Palatino Linotype" w:hAnsi="Palatino Linotype"/>
          <w:sz w:val="22"/>
          <w:szCs w:val="22"/>
        </w:rPr>
      </w:pPr>
      <w:r w:rsidRPr="001C36D5">
        <w:rPr>
          <w:rFonts w:ascii="Palatino Linotype" w:hAnsi="Palatino Linotype"/>
          <w:sz w:val="22"/>
          <w:szCs w:val="22"/>
        </w:rPr>
        <w:t>Utbetalning via leverantörsreskontran</w:t>
      </w:r>
    </w:p>
    <w:p w14:paraId="015726CA" w14:textId="555C98FE" w:rsidR="000D6D3A" w:rsidRPr="00155110" w:rsidRDefault="000D6D3A">
      <w:pPr>
        <w:rPr>
          <w:rFonts w:ascii="Palatino Linotype" w:hAnsi="Palatino Linotype"/>
          <w:sz w:val="22"/>
          <w:szCs w:val="22"/>
        </w:rPr>
      </w:pPr>
      <w:r w:rsidRPr="00BC5136">
        <w:rPr>
          <w:rFonts w:ascii="Palatino Linotype" w:hAnsi="Palatino Linotype"/>
          <w:sz w:val="22"/>
          <w:szCs w:val="22"/>
        </w:rPr>
        <w:t>Endast attesterade fakturor betalas.</w:t>
      </w:r>
      <w:r w:rsidR="005A3E2D">
        <w:rPr>
          <w:rFonts w:ascii="Palatino Linotype" w:hAnsi="Palatino Linotype"/>
          <w:sz w:val="22"/>
          <w:szCs w:val="22"/>
        </w:rPr>
        <w:t xml:space="preserve"> </w:t>
      </w:r>
      <w:r w:rsidR="008B2B45" w:rsidRPr="005A3E2D">
        <w:rPr>
          <w:rFonts w:ascii="Palatino Linotype" w:hAnsi="Palatino Linotype"/>
          <w:sz w:val="22"/>
          <w:szCs w:val="22"/>
        </w:rPr>
        <w:t>Intraservice ansvarar</w:t>
      </w:r>
      <w:r w:rsidR="003A3571" w:rsidRPr="005A3E2D">
        <w:rPr>
          <w:rFonts w:ascii="Palatino Linotype" w:hAnsi="Palatino Linotype"/>
          <w:sz w:val="22"/>
          <w:szCs w:val="22"/>
        </w:rPr>
        <w:t xml:space="preserve"> </w:t>
      </w:r>
      <w:r w:rsidR="007E1DFD" w:rsidRPr="005A3E2D">
        <w:rPr>
          <w:rFonts w:ascii="Palatino Linotype" w:hAnsi="Palatino Linotype"/>
          <w:sz w:val="22"/>
          <w:szCs w:val="22"/>
        </w:rPr>
        <w:t>för och genomför</w:t>
      </w:r>
      <w:r w:rsidR="003A3571" w:rsidRPr="005A3E2D">
        <w:rPr>
          <w:rFonts w:ascii="Palatino Linotype" w:hAnsi="Palatino Linotype"/>
          <w:sz w:val="22"/>
          <w:szCs w:val="22"/>
        </w:rPr>
        <w:t xml:space="preserve"> hela processen</w:t>
      </w:r>
      <w:r w:rsidR="00396991" w:rsidRPr="005A3E2D">
        <w:rPr>
          <w:rFonts w:ascii="Palatino Linotype" w:hAnsi="Palatino Linotype"/>
          <w:sz w:val="22"/>
          <w:szCs w:val="22"/>
        </w:rPr>
        <w:t xml:space="preserve"> inkl. transaktioner från bolagets koncernkonto.</w:t>
      </w:r>
      <w:r w:rsidR="00155110" w:rsidRPr="005A3E2D">
        <w:rPr>
          <w:rFonts w:ascii="Palatino Linotype" w:hAnsi="Palatino Linotype"/>
          <w:sz w:val="22"/>
          <w:szCs w:val="22"/>
        </w:rPr>
        <w:t xml:space="preserve"> </w:t>
      </w:r>
    </w:p>
    <w:p w14:paraId="0777BBEC" w14:textId="7C4DA392" w:rsidR="0019652B" w:rsidRPr="000F7584" w:rsidRDefault="0019652B">
      <w:pPr>
        <w:rPr>
          <w:rFonts w:ascii="Palatino Linotype" w:hAnsi="Palatino Linotype"/>
          <w:sz w:val="22"/>
          <w:szCs w:val="22"/>
        </w:rPr>
      </w:pPr>
    </w:p>
    <w:p w14:paraId="17710A7B" w14:textId="77777777" w:rsidR="000D6D3A" w:rsidRPr="000F7584" w:rsidRDefault="000D6D3A">
      <w:pPr>
        <w:pStyle w:val="Rubrik2"/>
        <w:rPr>
          <w:rFonts w:ascii="Palatino Linotype" w:hAnsi="Palatino Linotype"/>
          <w:sz w:val="22"/>
          <w:szCs w:val="22"/>
        </w:rPr>
      </w:pPr>
      <w:r w:rsidRPr="000F7584">
        <w:rPr>
          <w:rFonts w:ascii="Palatino Linotype" w:hAnsi="Palatino Linotype"/>
          <w:sz w:val="22"/>
          <w:szCs w:val="22"/>
        </w:rPr>
        <w:lastRenderedPageBreak/>
        <w:t>Löneutbetalning</w:t>
      </w:r>
    </w:p>
    <w:p w14:paraId="66ABC312" w14:textId="60D156D1" w:rsidR="000D6D3A" w:rsidRPr="000F7584" w:rsidRDefault="000D6D3A">
      <w:pPr>
        <w:rPr>
          <w:rFonts w:ascii="Palatino Linotype" w:hAnsi="Palatino Linotype"/>
          <w:sz w:val="22"/>
          <w:szCs w:val="22"/>
        </w:rPr>
      </w:pPr>
      <w:r w:rsidRPr="000F7584">
        <w:rPr>
          <w:rFonts w:ascii="Palatino Linotype" w:hAnsi="Palatino Linotype"/>
          <w:sz w:val="22"/>
          <w:szCs w:val="22"/>
        </w:rPr>
        <w:t>En av två handläggare genererar underlaget för löneutbetalning, två i förening godkänner löneutbetalning.</w:t>
      </w:r>
      <w:r w:rsidR="0042549B" w:rsidRPr="000F7584">
        <w:rPr>
          <w:rFonts w:ascii="Palatino Linotype" w:hAnsi="Palatino Linotype"/>
          <w:sz w:val="22"/>
          <w:szCs w:val="22"/>
        </w:rPr>
        <w:br/>
      </w:r>
    </w:p>
    <w:p w14:paraId="2B1DD69D" w14:textId="77777777" w:rsidR="000D6D3A" w:rsidRPr="00CA2B82" w:rsidRDefault="000D6D3A">
      <w:pPr>
        <w:pStyle w:val="Rubrik2"/>
        <w:rPr>
          <w:rFonts w:ascii="Palatino Linotype" w:hAnsi="Palatino Linotype"/>
          <w:sz w:val="22"/>
          <w:szCs w:val="22"/>
        </w:rPr>
      </w:pPr>
      <w:r w:rsidRPr="00CA2B82">
        <w:rPr>
          <w:rFonts w:ascii="Palatino Linotype" w:hAnsi="Palatino Linotype"/>
          <w:sz w:val="22"/>
          <w:szCs w:val="22"/>
        </w:rPr>
        <w:t>Övriga utbetalningar</w:t>
      </w:r>
    </w:p>
    <w:p w14:paraId="32BF1D87" w14:textId="77777777" w:rsidR="000D6D3A" w:rsidRPr="00CA2B82" w:rsidRDefault="000D6D3A">
      <w:pPr>
        <w:rPr>
          <w:rFonts w:ascii="Palatino Linotype" w:hAnsi="Palatino Linotype"/>
          <w:sz w:val="22"/>
          <w:szCs w:val="22"/>
        </w:rPr>
      </w:pPr>
      <w:r w:rsidRPr="00CA2B82">
        <w:rPr>
          <w:rFonts w:ascii="Palatino Linotype" w:hAnsi="Palatino Linotype"/>
          <w:sz w:val="22"/>
          <w:szCs w:val="22"/>
        </w:rPr>
        <w:t xml:space="preserve">Ärende genereras av en av tre handläggare. Endast attesterade underlag får generera en utbetalning. Utbetalningen sker i förening med ytterligare en av tre utanordnare. Fullmakten är upprättad för två i förening. </w:t>
      </w:r>
    </w:p>
    <w:p w14:paraId="68DC8B5F" w14:textId="77777777" w:rsidR="000D6D3A" w:rsidRPr="000F7584" w:rsidRDefault="000D6D3A">
      <w:pPr>
        <w:rPr>
          <w:rFonts w:ascii="Palatino Linotype" w:hAnsi="Palatino Linotype"/>
          <w:sz w:val="22"/>
          <w:szCs w:val="22"/>
        </w:rPr>
      </w:pPr>
    </w:p>
    <w:p w14:paraId="6FDBB8B7" w14:textId="77777777" w:rsidR="000D6D3A" w:rsidRPr="000F7584" w:rsidRDefault="000D6D3A">
      <w:pPr>
        <w:pStyle w:val="Rubrik2"/>
        <w:rPr>
          <w:rFonts w:ascii="Palatino Linotype" w:hAnsi="Palatino Linotype"/>
          <w:sz w:val="22"/>
          <w:szCs w:val="22"/>
        </w:rPr>
      </w:pPr>
      <w:r w:rsidRPr="000F7584">
        <w:rPr>
          <w:rFonts w:ascii="Palatino Linotype" w:hAnsi="Palatino Linotype"/>
          <w:sz w:val="22"/>
          <w:szCs w:val="22"/>
        </w:rPr>
        <w:t>Intressegemenskap</w:t>
      </w:r>
    </w:p>
    <w:p w14:paraId="48797F15" w14:textId="0F7E233C" w:rsidR="000D6D3A" w:rsidRPr="000F7584" w:rsidRDefault="000D6D3A">
      <w:pPr>
        <w:rPr>
          <w:rFonts w:ascii="Palatino Linotype" w:hAnsi="Palatino Linotype"/>
          <w:sz w:val="22"/>
          <w:szCs w:val="22"/>
        </w:rPr>
      </w:pPr>
      <w:r w:rsidRPr="000F7584">
        <w:rPr>
          <w:rFonts w:ascii="Palatino Linotype" w:hAnsi="Palatino Linotype"/>
          <w:sz w:val="22"/>
          <w:szCs w:val="22"/>
        </w:rPr>
        <w:t>Attest- och utanordningsrätt gäller ej gentemot person eller företag med vilken den attest- eller utanordningsberättigade är i intressegemenskap.</w:t>
      </w:r>
    </w:p>
    <w:p w14:paraId="6B2D7816" w14:textId="77777777" w:rsidR="0010012D" w:rsidRPr="000F7584" w:rsidRDefault="0010012D" w:rsidP="00492138">
      <w:pPr>
        <w:rPr>
          <w:rFonts w:ascii="Palatino Linotype" w:hAnsi="Palatino Linotype"/>
          <w:b/>
          <w:sz w:val="22"/>
          <w:szCs w:val="22"/>
        </w:rPr>
      </w:pPr>
    </w:p>
    <w:p w14:paraId="780D15CD" w14:textId="4CD2966C" w:rsidR="000D6D3A" w:rsidRPr="00CA2B82" w:rsidRDefault="00BC4533" w:rsidP="7D7DD094">
      <w:pPr>
        <w:rPr>
          <w:rFonts w:ascii="Palatino Linotype" w:hAnsi="Palatino Linotype"/>
          <w:sz w:val="22"/>
          <w:szCs w:val="22"/>
          <w:highlight w:val="lightGray"/>
        </w:rPr>
      </w:pPr>
      <w:r w:rsidRPr="004A6F45">
        <w:rPr>
          <w:rFonts w:ascii="Palatino Linotype" w:hAnsi="Palatino Linotype"/>
          <w:b/>
          <w:bCs/>
          <w:sz w:val="22"/>
          <w:szCs w:val="22"/>
        </w:rPr>
        <w:t xml:space="preserve">Utanordningsrätt </w:t>
      </w:r>
      <w:r w:rsidRPr="004A6F45">
        <w:rPr>
          <w:rFonts w:ascii="Palatino Linotype" w:hAnsi="Palatino Linotype"/>
          <w:sz w:val="22"/>
          <w:szCs w:val="22"/>
        </w:rPr>
        <w:t>för bolagets samtliga ärenden av</w:t>
      </w:r>
      <w:r w:rsidRPr="004A6F45">
        <w:rPr>
          <w:rFonts w:ascii="Palatino Linotype" w:hAnsi="Palatino Linotype"/>
          <w:b/>
          <w:bCs/>
          <w:sz w:val="22"/>
          <w:szCs w:val="22"/>
        </w:rPr>
        <w:t xml:space="preserve"> </w:t>
      </w:r>
      <w:r w:rsidRPr="004A6F45">
        <w:rPr>
          <w:rFonts w:ascii="Palatino Linotype" w:hAnsi="Palatino Linotype"/>
          <w:sz w:val="22"/>
          <w:szCs w:val="22"/>
        </w:rPr>
        <w:t>ekonomisk art</w:t>
      </w:r>
      <w:r w:rsidR="00492138" w:rsidRPr="004A6F45">
        <w:rPr>
          <w:rFonts w:ascii="Palatino Linotype" w:hAnsi="Palatino Linotype"/>
          <w:sz w:val="22"/>
          <w:szCs w:val="22"/>
        </w:rPr>
        <w:t>:</w:t>
      </w:r>
      <w:r w:rsidR="542AB4E9" w:rsidRPr="7D7DD094">
        <w:rPr>
          <w:rFonts w:ascii="Palatino Linotype" w:hAnsi="Palatino Linotype"/>
          <w:sz w:val="22"/>
          <w:szCs w:val="22"/>
        </w:rPr>
        <w:t xml:space="preserve">    </w:t>
      </w:r>
      <w:r w:rsidR="6811AA54" w:rsidRPr="7D7DD094">
        <w:rPr>
          <w:rFonts w:ascii="Palatino Linotype" w:hAnsi="Palatino Linotype"/>
          <w:sz w:val="22"/>
          <w:szCs w:val="22"/>
        </w:rPr>
        <w:t xml:space="preserve"> </w:t>
      </w:r>
    </w:p>
    <w:p w14:paraId="290A5D20" w14:textId="77777777" w:rsidR="002407B4" w:rsidRPr="00CA2B82" w:rsidRDefault="002407B4" w:rsidP="00E16ED4">
      <w:pPr>
        <w:numPr>
          <w:ilvl w:val="0"/>
          <w:numId w:val="2"/>
        </w:numPr>
        <w:rPr>
          <w:rFonts w:ascii="Palatino Linotype" w:hAnsi="Palatino Linotype"/>
          <w:sz w:val="22"/>
          <w:szCs w:val="22"/>
        </w:rPr>
      </w:pPr>
      <w:r w:rsidRPr="00CA2B82">
        <w:rPr>
          <w:rFonts w:ascii="Palatino Linotype" w:hAnsi="Palatino Linotype"/>
          <w:sz w:val="22"/>
          <w:szCs w:val="22"/>
        </w:rPr>
        <w:t>Vice vd</w:t>
      </w:r>
    </w:p>
    <w:p w14:paraId="0DA34DA6" w14:textId="77777777" w:rsidR="00492138" w:rsidRPr="00CA2B82" w:rsidRDefault="00492138" w:rsidP="00E16ED4">
      <w:pPr>
        <w:numPr>
          <w:ilvl w:val="0"/>
          <w:numId w:val="2"/>
        </w:numPr>
        <w:rPr>
          <w:rFonts w:ascii="Palatino Linotype" w:hAnsi="Palatino Linotype"/>
          <w:sz w:val="22"/>
          <w:szCs w:val="22"/>
        </w:rPr>
      </w:pPr>
      <w:r w:rsidRPr="00CA2B82">
        <w:rPr>
          <w:rFonts w:ascii="Palatino Linotype" w:hAnsi="Palatino Linotype"/>
          <w:sz w:val="22"/>
          <w:szCs w:val="22"/>
        </w:rPr>
        <w:t>Ekonomichef</w:t>
      </w:r>
    </w:p>
    <w:p w14:paraId="4CE6958C" w14:textId="77777777" w:rsidR="00492138" w:rsidRPr="00CA2B82" w:rsidRDefault="00576507" w:rsidP="00E16ED4">
      <w:pPr>
        <w:numPr>
          <w:ilvl w:val="0"/>
          <w:numId w:val="2"/>
        </w:numPr>
        <w:rPr>
          <w:rFonts w:ascii="Palatino Linotype" w:hAnsi="Palatino Linotype"/>
          <w:sz w:val="22"/>
          <w:szCs w:val="22"/>
        </w:rPr>
      </w:pPr>
      <w:r w:rsidRPr="00CA2B82">
        <w:rPr>
          <w:rFonts w:ascii="Palatino Linotype" w:hAnsi="Palatino Linotype"/>
          <w:sz w:val="22"/>
          <w:szCs w:val="22"/>
        </w:rPr>
        <w:t>Redovisningsansvarig</w:t>
      </w:r>
    </w:p>
    <w:p w14:paraId="7D780FAE" w14:textId="77777777" w:rsidR="00DD482C" w:rsidRDefault="00BC4533" w:rsidP="00E16ED4">
      <w:pPr>
        <w:numPr>
          <w:ilvl w:val="0"/>
          <w:numId w:val="2"/>
        </w:numPr>
        <w:rPr>
          <w:rFonts w:ascii="Palatino Linotype" w:hAnsi="Palatino Linotype"/>
          <w:sz w:val="22"/>
          <w:szCs w:val="22"/>
        </w:rPr>
      </w:pPr>
      <w:r w:rsidRPr="00CA2B82">
        <w:rPr>
          <w:rFonts w:ascii="Palatino Linotype" w:hAnsi="Palatino Linotype"/>
          <w:sz w:val="22"/>
          <w:szCs w:val="22"/>
        </w:rPr>
        <w:t>Controller</w:t>
      </w:r>
    </w:p>
    <w:p w14:paraId="442F231D" w14:textId="45E17C95" w:rsidR="008B4ACD" w:rsidRPr="00CA2B82" w:rsidRDefault="008B4ACD" w:rsidP="0024568B">
      <w:pPr>
        <w:ind w:left="720"/>
        <w:rPr>
          <w:rFonts w:ascii="Palatino Linotype" w:hAnsi="Palatino Linotype"/>
          <w:sz w:val="22"/>
          <w:szCs w:val="22"/>
        </w:rPr>
      </w:pPr>
    </w:p>
    <w:p w14:paraId="123DB0C6" w14:textId="77777777" w:rsidR="000D7628" w:rsidRPr="000F7584" w:rsidRDefault="000D7628" w:rsidP="0057755E">
      <w:pPr>
        <w:rPr>
          <w:rFonts w:ascii="Palatino Linotype" w:hAnsi="Palatino Linotype"/>
          <w:b/>
          <w:sz w:val="22"/>
          <w:szCs w:val="22"/>
        </w:rPr>
      </w:pPr>
      <w:r w:rsidRPr="000F7584">
        <w:rPr>
          <w:rFonts w:ascii="Palatino Linotype" w:hAnsi="Palatino Linotype"/>
          <w:b/>
          <w:sz w:val="22"/>
          <w:szCs w:val="22"/>
        </w:rPr>
        <w:t>Betalkort</w:t>
      </w:r>
    </w:p>
    <w:p w14:paraId="24BFF6B6" w14:textId="25A731ED" w:rsidR="00F07C59" w:rsidRPr="000F7584" w:rsidRDefault="00860035" w:rsidP="00F07C59">
      <w:pPr>
        <w:rPr>
          <w:rFonts w:ascii="Palatino Linotype" w:hAnsi="Palatino Linotype"/>
          <w:sz w:val="22"/>
          <w:szCs w:val="22"/>
        </w:rPr>
      </w:pPr>
      <w:r w:rsidRPr="000F7584">
        <w:rPr>
          <w:rFonts w:ascii="Palatino Linotype" w:hAnsi="Palatino Linotype"/>
          <w:sz w:val="22"/>
          <w:szCs w:val="22"/>
        </w:rPr>
        <w:t xml:space="preserve">Av 4.2 i stadens riktlinje för finansverksamheten </w:t>
      </w:r>
      <w:r w:rsidR="00E12B90" w:rsidRPr="000F7584">
        <w:rPr>
          <w:rFonts w:ascii="Palatino Linotype" w:hAnsi="Palatino Linotype"/>
          <w:sz w:val="22"/>
          <w:szCs w:val="22"/>
        </w:rPr>
        <w:t>följer att s</w:t>
      </w:r>
      <w:r w:rsidR="00F07C59" w:rsidRPr="000F7584">
        <w:rPr>
          <w:rFonts w:ascii="Palatino Linotype" w:hAnsi="Palatino Linotype"/>
          <w:sz w:val="22"/>
          <w:szCs w:val="22"/>
        </w:rPr>
        <w:t xml:space="preserve">tyrelse ska besluta om vilka anställda som ska ha tillgång till betalkort samt eventuella begränsningar för varje kort och anställd. </w:t>
      </w:r>
      <w:r w:rsidR="0054136E" w:rsidRPr="000F7584">
        <w:rPr>
          <w:rFonts w:ascii="Palatino Linotype" w:hAnsi="Palatino Linotype"/>
          <w:sz w:val="22"/>
          <w:szCs w:val="22"/>
        </w:rPr>
        <w:t>Styrelsen har</w:t>
      </w:r>
      <w:r w:rsidR="001472B9" w:rsidRPr="000F7584">
        <w:rPr>
          <w:rFonts w:ascii="Palatino Linotype" w:hAnsi="Palatino Linotype"/>
          <w:sz w:val="22"/>
          <w:szCs w:val="22"/>
        </w:rPr>
        <w:t xml:space="preserve"> </w:t>
      </w:r>
      <w:r w:rsidR="0054136E" w:rsidRPr="000F7584">
        <w:rPr>
          <w:rFonts w:ascii="Palatino Linotype" w:hAnsi="Palatino Linotype"/>
          <w:sz w:val="22"/>
          <w:szCs w:val="22"/>
        </w:rPr>
        <w:t xml:space="preserve">vidaredelegerat </w:t>
      </w:r>
      <w:r w:rsidR="001C669A" w:rsidRPr="000F7584">
        <w:rPr>
          <w:rFonts w:ascii="Palatino Linotype" w:hAnsi="Palatino Linotype"/>
          <w:sz w:val="22"/>
          <w:szCs w:val="22"/>
        </w:rPr>
        <w:t xml:space="preserve">beslutsrätten </w:t>
      </w:r>
      <w:r w:rsidR="0054136E" w:rsidRPr="000F7584">
        <w:rPr>
          <w:rFonts w:ascii="Palatino Linotype" w:hAnsi="Palatino Linotype"/>
          <w:sz w:val="22"/>
          <w:szCs w:val="22"/>
        </w:rPr>
        <w:t>till VD.</w:t>
      </w:r>
      <w:r w:rsidR="005D319E" w:rsidRPr="000F7584">
        <w:rPr>
          <w:rFonts w:ascii="Palatino Linotype" w:hAnsi="Palatino Linotype"/>
          <w:sz w:val="22"/>
          <w:szCs w:val="22"/>
        </w:rPr>
        <w:br/>
      </w:r>
    </w:p>
    <w:p w14:paraId="6CDBBE36" w14:textId="63B35001" w:rsidR="0057755E" w:rsidRPr="000F7584" w:rsidRDefault="0057755E" w:rsidP="0057755E">
      <w:pPr>
        <w:rPr>
          <w:rFonts w:ascii="Palatino Linotype" w:hAnsi="Palatino Linotype"/>
          <w:b/>
          <w:sz w:val="22"/>
          <w:szCs w:val="22"/>
        </w:rPr>
      </w:pPr>
      <w:r w:rsidRPr="000F7584">
        <w:rPr>
          <w:rFonts w:ascii="Palatino Linotype" w:hAnsi="Palatino Linotype"/>
          <w:b/>
          <w:sz w:val="22"/>
          <w:szCs w:val="22"/>
        </w:rPr>
        <w:t>Arkivorganisation</w:t>
      </w:r>
    </w:p>
    <w:p w14:paraId="451D19EC" w14:textId="77777777" w:rsidR="0057755E" w:rsidRPr="000F7584" w:rsidRDefault="0057755E" w:rsidP="0057755E">
      <w:pPr>
        <w:rPr>
          <w:rFonts w:ascii="Palatino Linotype" w:hAnsi="Palatino Linotype"/>
          <w:sz w:val="22"/>
          <w:szCs w:val="22"/>
        </w:rPr>
      </w:pPr>
      <w:r w:rsidRPr="000F7584">
        <w:rPr>
          <w:rFonts w:ascii="Palatino Linotype" w:hAnsi="Palatino Linotype"/>
          <w:sz w:val="22"/>
          <w:szCs w:val="22"/>
        </w:rPr>
        <w:t>Av 6 § arkivreglementet för Göteborgs Stad framgår det att varje myndighet skall ha en eller flera arkivansvariga samt en eller flera arkivredogörare. Det behövs en tydlig ansvarsfördel</w:t>
      </w:r>
      <w:r w:rsidRPr="000F7584">
        <w:rPr>
          <w:rFonts w:ascii="Palatino Linotype" w:hAnsi="Palatino Linotype"/>
          <w:sz w:val="22"/>
          <w:szCs w:val="22"/>
        </w:rPr>
        <w:softHyphen/>
        <w:t xml:space="preserve">ning och en organisation som svarar för och förvaltar arkivfrågorna på den egna myndigheten för att uppfylla kraven i arkiv- och offentlighetslagstiftningen, och för att arkivvården ska fungera i praktiken. </w:t>
      </w:r>
    </w:p>
    <w:p w14:paraId="087859C4" w14:textId="77777777" w:rsidR="0057755E" w:rsidRPr="000F7584" w:rsidRDefault="0057755E" w:rsidP="0057755E">
      <w:pPr>
        <w:rPr>
          <w:rFonts w:ascii="Palatino Linotype" w:hAnsi="Palatino Linotype"/>
          <w:sz w:val="22"/>
          <w:szCs w:val="22"/>
        </w:rPr>
      </w:pPr>
    </w:p>
    <w:p w14:paraId="0C185E51" w14:textId="5B5A24FD" w:rsidR="0057755E" w:rsidRPr="000F7584" w:rsidRDefault="0057755E" w:rsidP="0057755E">
      <w:pPr>
        <w:rPr>
          <w:rFonts w:ascii="Palatino Linotype" w:hAnsi="Palatino Linotype"/>
          <w:sz w:val="22"/>
          <w:szCs w:val="22"/>
        </w:rPr>
      </w:pPr>
      <w:r w:rsidRPr="000F7584">
        <w:rPr>
          <w:rFonts w:ascii="Palatino Linotype" w:hAnsi="Palatino Linotype"/>
          <w:sz w:val="22"/>
          <w:szCs w:val="22"/>
        </w:rPr>
        <w:t>Arkivansvarig är HR-ch</w:t>
      </w:r>
      <w:r w:rsidR="008226CC" w:rsidRPr="000F7584">
        <w:rPr>
          <w:rFonts w:ascii="Palatino Linotype" w:hAnsi="Palatino Linotype"/>
          <w:sz w:val="22"/>
          <w:szCs w:val="22"/>
        </w:rPr>
        <w:t>ef.</w:t>
      </w:r>
    </w:p>
    <w:p w14:paraId="1DE7000D" w14:textId="1B44BE0C" w:rsidR="00FC539A" w:rsidRPr="000F7584" w:rsidRDefault="0057755E" w:rsidP="001008FC">
      <w:pPr>
        <w:rPr>
          <w:rFonts w:ascii="Palatino Linotype" w:hAnsi="Palatino Linotype"/>
          <w:b/>
          <w:sz w:val="22"/>
          <w:szCs w:val="22"/>
        </w:rPr>
      </w:pPr>
      <w:r w:rsidRPr="000F7584">
        <w:rPr>
          <w:rFonts w:ascii="Palatino Linotype" w:hAnsi="Palatino Linotype"/>
          <w:sz w:val="22"/>
          <w:szCs w:val="22"/>
        </w:rPr>
        <w:t xml:space="preserve">Arkivredogörare </w:t>
      </w:r>
      <w:r w:rsidR="009B6611" w:rsidRPr="000F7584">
        <w:rPr>
          <w:rFonts w:ascii="Palatino Linotype" w:hAnsi="Palatino Linotype"/>
          <w:sz w:val="22"/>
          <w:szCs w:val="22"/>
        </w:rPr>
        <w:t>är</w:t>
      </w:r>
      <w:r w:rsidR="00AD3CC3" w:rsidRPr="000F7584">
        <w:rPr>
          <w:rFonts w:ascii="Palatino Linotype" w:hAnsi="Palatino Linotype"/>
          <w:sz w:val="22"/>
          <w:szCs w:val="22"/>
        </w:rPr>
        <w:t xml:space="preserve"> en sammansatt </w:t>
      </w:r>
      <w:r w:rsidR="002B5EC3" w:rsidRPr="000F7584">
        <w:rPr>
          <w:rFonts w:ascii="Palatino Linotype" w:hAnsi="Palatino Linotype"/>
          <w:sz w:val="22"/>
          <w:szCs w:val="22"/>
        </w:rPr>
        <w:t xml:space="preserve">arbetsgrupp med ingående </w:t>
      </w:r>
      <w:r w:rsidR="009F443D" w:rsidRPr="000F7584">
        <w:rPr>
          <w:rFonts w:ascii="Palatino Linotype" w:hAnsi="Palatino Linotype"/>
          <w:sz w:val="22"/>
          <w:szCs w:val="22"/>
        </w:rPr>
        <w:t xml:space="preserve">funktioner som </w:t>
      </w:r>
      <w:r w:rsidR="00130F48">
        <w:rPr>
          <w:rFonts w:ascii="Palatino Linotype" w:hAnsi="Palatino Linotype"/>
          <w:sz w:val="22"/>
          <w:szCs w:val="22"/>
        </w:rPr>
        <w:t xml:space="preserve">t.ex. </w:t>
      </w:r>
      <w:r w:rsidR="009F443D" w:rsidRPr="000F7584">
        <w:rPr>
          <w:rFonts w:ascii="Palatino Linotype" w:hAnsi="Palatino Linotype"/>
          <w:sz w:val="22"/>
          <w:szCs w:val="22"/>
        </w:rPr>
        <w:t xml:space="preserve">arkivarie, </w:t>
      </w:r>
      <w:r w:rsidR="002B5EC3" w:rsidRPr="000F7584">
        <w:rPr>
          <w:rFonts w:ascii="Palatino Linotype" w:hAnsi="Palatino Linotype"/>
          <w:sz w:val="22"/>
          <w:szCs w:val="22"/>
        </w:rPr>
        <w:t>strategiskt ansvar</w:t>
      </w:r>
      <w:r w:rsidR="00130F48">
        <w:rPr>
          <w:rFonts w:ascii="Palatino Linotype" w:hAnsi="Palatino Linotype"/>
          <w:sz w:val="22"/>
          <w:szCs w:val="22"/>
        </w:rPr>
        <w:t>ig</w:t>
      </w:r>
      <w:r w:rsidR="002B5EC3" w:rsidRPr="000F7584">
        <w:rPr>
          <w:rFonts w:ascii="Palatino Linotype" w:hAnsi="Palatino Linotype"/>
          <w:sz w:val="22"/>
          <w:szCs w:val="22"/>
        </w:rPr>
        <w:t>, tekniskt stöd samt controller</w:t>
      </w:r>
      <w:r w:rsidR="00061DCA" w:rsidRPr="000F7584">
        <w:rPr>
          <w:rFonts w:ascii="Palatino Linotype" w:hAnsi="Palatino Linotype"/>
          <w:sz w:val="22"/>
          <w:szCs w:val="22"/>
        </w:rPr>
        <w:t>.</w:t>
      </w:r>
      <w:r w:rsidR="00AC460C" w:rsidRPr="000F7584">
        <w:rPr>
          <w:rFonts w:ascii="Palatino Linotype" w:hAnsi="Palatino Linotype"/>
          <w:sz w:val="22"/>
          <w:szCs w:val="22"/>
        </w:rPr>
        <w:t xml:space="preserve"> </w:t>
      </w:r>
    </w:p>
    <w:p w14:paraId="41F9B629" w14:textId="77777777" w:rsidR="000D6D3A" w:rsidRPr="000F7584" w:rsidRDefault="000D6D3A">
      <w:pPr>
        <w:rPr>
          <w:rFonts w:ascii="Palatino Linotype" w:hAnsi="Palatino Linotype"/>
          <w:b/>
          <w:sz w:val="22"/>
          <w:szCs w:val="22"/>
        </w:rPr>
      </w:pPr>
    </w:p>
    <w:sectPr w:rsidR="000D6D3A" w:rsidRPr="000F7584">
      <w:headerReference w:type="default"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85F5" w14:textId="77777777" w:rsidR="003850F3" w:rsidRDefault="003850F3" w:rsidP="00FF46AA">
      <w:r>
        <w:separator/>
      </w:r>
    </w:p>
  </w:endnote>
  <w:endnote w:type="continuationSeparator" w:id="0">
    <w:p w14:paraId="609D6BA5" w14:textId="77777777" w:rsidR="003850F3" w:rsidRDefault="003850F3" w:rsidP="00FF46AA">
      <w:r>
        <w:continuationSeparator/>
      </w:r>
    </w:p>
  </w:endnote>
  <w:endnote w:type="continuationNotice" w:id="1">
    <w:p w14:paraId="75326934" w14:textId="77777777" w:rsidR="003850F3" w:rsidRDefault="00385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8AB1" w14:textId="77777777" w:rsidR="00805827" w:rsidRDefault="00805827">
    <w:pPr>
      <w:pStyle w:val="Sidfot"/>
      <w:jc w:val="right"/>
      <w:rPr>
        <w:sz w:val="18"/>
      </w:rPr>
    </w:pPr>
  </w:p>
  <w:p w14:paraId="598E5AE4" w14:textId="77777777" w:rsidR="0057730F" w:rsidRDefault="0057730F" w:rsidP="0057730F">
    <w:pPr>
      <w:pStyle w:val="Sidfot"/>
      <w:tabs>
        <w:tab w:val="right" w:pos="8789"/>
      </w:tabs>
    </w:pPr>
    <w:r>
      <w:t>_______________________________________________________________________________________</w:t>
    </w:r>
  </w:p>
  <w:p w14:paraId="4541CC19" w14:textId="4171306E" w:rsidR="0057730F" w:rsidRPr="00902712" w:rsidRDefault="0057730F" w:rsidP="0057730F">
    <w:pPr>
      <w:pStyle w:val="Sidfot"/>
      <w:tabs>
        <w:tab w:val="right" w:pos="8789"/>
      </w:tabs>
      <w:rPr>
        <w:rStyle w:val="Sidnummer"/>
        <w:sz w:val="18"/>
        <w:szCs w:val="18"/>
      </w:rPr>
    </w:pPr>
    <w:r w:rsidRPr="00902712">
      <w:rPr>
        <w:sz w:val="18"/>
        <w:szCs w:val="18"/>
      </w:rPr>
      <w:t xml:space="preserve">Business Region Göteborg, </w:t>
    </w:r>
    <w:r>
      <w:rPr>
        <w:sz w:val="18"/>
        <w:szCs w:val="18"/>
      </w:rPr>
      <w:t xml:space="preserve">delegations- och attestordning                                                             </w:t>
    </w:r>
    <w:r w:rsidRPr="00902712">
      <w:rPr>
        <w:sz w:val="18"/>
        <w:szCs w:val="18"/>
      </w:rPr>
      <w:t xml:space="preserve">                                  </w:t>
    </w:r>
    <w:r w:rsidRPr="00902712">
      <w:rPr>
        <w:rStyle w:val="Sidnummer"/>
        <w:sz w:val="18"/>
        <w:szCs w:val="18"/>
      </w:rPr>
      <w:fldChar w:fldCharType="begin"/>
    </w:r>
    <w:r w:rsidRPr="00902712">
      <w:rPr>
        <w:rStyle w:val="Sidnummer"/>
        <w:sz w:val="18"/>
        <w:szCs w:val="18"/>
      </w:rPr>
      <w:instrText xml:space="preserve">PAGE  </w:instrText>
    </w:r>
    <w:r w:rsidRPr="00902712">
      <w:rPr>
        <w:rStyle w:val="Sidnummer"/>
        <w:sz w:val="18"/>
        <w:szCs w:val="18"/>
      </w:rPr>
      <w:fldChar w:fldCharType="separate"/>
    </w:r>
    <w:r>
      <w:rPr>
        <w:rStyle w:val="Sidnummer"/>
        <w:sz w:val="18"/>
        <w:szCs w:val="18"/>
      </w:rPr>
      <w:t>2</w:t>
    </w:r>
    <w:r w:rsidRPr="00902712">
      <w:rPr>
        <w:rStyle w:val="Sidnummer"/>
        <w:sz w:val="18"/>
        <w:szCs w:val="18"/>
      </w:rPr>
      <w:fldChar w:fldCharType="end"/>
    </w:r>
  </w:p>
  <w:p w14:paraId="083FAACF" w14:textId="36ECA526" w:rsidR="0057730F" w:rsidRPr="00902712" w:rsidRDefault="0057730F" w:rsidP="0057730F">
    <w:pPr>
      <w:pStyle w:val="Sidfot"/>
      <w:tabs>
        <w:tab w:val="right" w:pos="8789"/>
      </w:tabs>
      <w:ind w:left="-1701"/>
      <w:rPr>
        <w:rFonts w:ascii="Arial" w:hAnsi="Arial"/>
        <w:sz w:val="10"/>
        <w:szCs w:val="18"/>
      </w:rPr>
    </w:pPr>
    <w:r w:rsidRPr="00902712">
      <w:rPr>
        <w:sz w:val="18"/>
        <w:szCs w:val="18"/>
      </w:rPr>
      <w:t xml:space="preserve">                                      senast fastställd </w:t>
    </w:r>
    <w:r w:rsidR="00AE7305">
      <w:rPr>
        <w:sz w:val="18"/>
        <w:szCs w:val="18"/>
      </w:rPr>
      <w:t>2025-04-23</w:t>
    </w:r>
  </w:p>
  <w:p w14:paraId="127124F9" w14:textId="77777777" w:rsidR="00FC539A" w:rsidRPr="00D6494E" w:rsidRDefault="00FC539A" w:rsidP="00D6494E">
    <w:pPr>
      <w:pStyle w:val="Sidfo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787C" w14:textId="77777777" w:rsidR="003850F3" w:rsidRDefault="003850F3" w:rsidP="00FF46AA">
      <w:r>
        <w:separator/>
      </w:r>
    </w:p>
  </w:footnote>
  <w:footnote w:type="continuationSeparator" w:id="0">
    <w:p w14:paraId="3EAE560A" w14:textId="77777777" w:rsidR="003850F3" w:rsidRDefault="003850F3" w:rsidP="00FF46AA">
      <w:r>
        <w:continuationSeparator/>
      </w:r>
    </w:p>
  </w:footnote>
  <w:footnote w:type="continuationNotice" w:id="1">
    <w:p w14:paraId="2885DC23" w14:textId="77777777" w:rsidR="003850F3" w:rsidRDefault="00385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4D3E" w14:textId="14B3B71F" w:rsidR="00D6494E" w:rsidRDefault="00D6494E" w:rsidP="00D6494E">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F2713"/>
    <w:multiLevelType w:val="hybridMultilevel"/>
    <w:tmpl w:val="C5C6E2F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7F28EE"/>
    <w:multiLevelType w:val="hybridMultilevel"/>
    <w:tmpl w:val="E278DB8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3830073">
    <w:abstractNumId w:val="0"/>
  </w:num>
  <w:num w:numId="2" w16cid:durableId="167152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507"/>
    <w:rsid w:val="00007F01"/>
    <w:rsid w:val="00022BBE"/>
    <w:rsid w:val="0005197E"/>
    <w:rsid w:val="00061DCA"/>
    <w:rsid w:val="000632BD"/>
    <w:rsid w:val="00063EB4"/>
    <w:rsid w:val="00071E40"/>
    <w:rsid w:val="000741E5"/>
    <w:rsid w:val="00074D53"/>
    <w:rsid w:val="00075986"/>
    <w:rsid w:val="000961DF"/>
    <w:rsid w:val="000A64A0"/>
    <w:rsid w:val="000C0EDA"/>
    <w:rsid w:val="000D4423"/>
    <w:rsid w:val="000D6D3A"/>
    <w:rsid w:val="000D7628"/>
    <w:rsid w:val="000F2C1C"/>
    <w:rsid w:val="000F396A"/>
    <w:rsid w:val="000F7584"/>
    <w:rsid w:val="0010012D"/>
    <w:rsid w:val="00100234"/>
    <w:rsid w:val="001008FC"/>
    <w:rsid w:val="00130F48"/>
    <w:rsid w:val="00143430"/>
    <w:rsid w:val="001472B9"/>
    <w:rsid w:val="00155110"/>
    <w:rsid w:val="001701DE"/>
    <w:rsid w:val="001705A1"/>
    <w:rsid w:val="0018534A"/>
    <w:rsid w:val="00190075"/>
    <w:rsid w:val="0019652B"/>
    <w:rsid w:val="00196FE1"/>
    <w:rsid w:val="001A5464"/>
    <w:rsid w:val="001A5ACF"/>
    <w:rsid w:val="001C36D5"/>
    <w:rsid w:val="001C669A"/>
    <w:rsid w:val="001F1ABA"/>
    <w:rsid w:val="001F7E0B"/>
    <w:rsid w:val="00200307"/>
    <w:rsid w:val="0020109D"/>
    <w:rsid w:val="002206E4"/>
    <w:rsid w:val="002270AC"/>
    <w:rsid w:val="002407B4"/>
    <w:rsid w:val="0024568B"/>
    <w:rsid w:val="00246545"/>
    <w:rsid w:val="002531F2"/>
    <w:rsid w:val="00261D64"/>
    <w:rsid w:val="0028210C"/>
    <w:rsid w:val="00292731"/>
    <w:rsid w:val="002B5EC3"/>
    <w:rsid w:val="002D09D2"/>
    <w:rsid w:val="002D22A3"/>
    <w:rsid w:val="002D23D0"/>
    <w:rsid w:val="002E4F52"/>
    <w:rsid w:val="002F7CBF"/>
    <w:rsid w:val="003266C1"/>
    <w:rsid w:val="00341CE1"/>
    <w:rsid w:val="00345878"/>
    <w:rsid w:val="00373A9F"/>
    <w:rsid w:val="00381B29"/>
    <w:rsid w:val="003850F3"/>
    <w:rsid w:val="00395190"/>
    <w:rsid w:val="00396991"/>
    <w:rsid w:val="003A3571"/>
    <w:rsid w:val="003C3AB4"/>
    <w:rsid w:val="003C7396"/>
    <w:rsid w:val="003D7490"/>
    <w:rsid w:val="003D793E"/>
    <w:rsid w:val="00401009"/>
    <w:rsid w:val="0042549B"/>
    <w:rsid w:val="00437067"/>
    <w:rsid w:val="00453F9A"/>
    <w:rsid w:val="00473286"/>
    <w:rsid w:val="00486CEA"/>
    <w:rsid w:val="00492138"/>
    <w:rsid w:val="00495E6F"/>
    <w:rsid w:val="004A3839"/>
    <w:rsid w:val="004A6F45"/>
    <w:rsid w:val="004B4FCB"/>
    <w:rsid w:val="00501D1C"/>
    <w:rsid w:val="00520AE7"/>
    <w:rsid w:val="00526E14"/>
    <w:rsid w:val="0054136E"/>
    <w:rsid w:val="00555C2B"/>
    <w:rsid w:val="00571FEE"/>
    <w:rsid w:val="00576507"/>
    <w:rsid w:val="0057730F"/>
    <w:rsid w:val="0057755E"/>
    <w:rsid w:val="00577AC2"/>
    <w:rsid w:val="00596CF8"/>
    <w:rsid w:val="005A3E2D"/>
    <w:rsid w:val="005D319E"/>
    <w:rsid w:val="005D3F03"/>
    <w:rsid w:val="00613AF4"/>
    <w:rsid w:val="006404EF"/>
    <w:rsid w:val="00646ADA"/>
    <w:rsid w:val="00656F49"/>
    <w:rsid w:val="00670D74"/>
    <w:rsid w:val="006776F9"/>
    <w:rsid w:val="00692B67"/>
    <w:rsid w:val="006D2680"/>
    <w:rsid w:val="00700557"/>
    <w:rsid w:val="0072133C"/>
    <w:rsid w:val="00752BC5"/>
    <w:rsid w:val="00775600"/>
    <w:rsid w:val="007964F9"/>
    <w:rsid w:val="007B5681"/>
    <w:rsid w:val="007E1DFD"/>
    <w:rsid w:val="00803BDC"/>
    <w:rsid w:val="00805695"/>
    <w:rsid w:val="00805827"/>
    <w:rsid w:val="0081565F"/>
    <w:rsid w:val="00816CD0"/>
    <w:rsid w:val="008179E4"/>
    <w:rsid w:val="008226CC"/>
    <w:rsid w:val="00843E4E"/>
    <w:rsid w:val="00860035"/>
    <w:rsid w:val="00867238"/>
    <w:rsid w:val="00875E8E"/>
    <w:rsid w:val="00885461"/>
    <w:rsid w:val="008A50C4"/>
    <w:rsid w:val="008B2B45"/>
    <w:rsid w:val="008B4ACD"/>
    <w:rsid w:val="008C0C53"/>
    <w:rsid w:val="008C6696"/>
    <w:rsid w:val="008D31EA"/>
    <w:rsid w:val="008D7C58"/>
    <w:rsid w:val="009001C2"/>
    <w:rsid w:val="009618A2"/>
    <w:rsid w:val="00984121"/>
    <w:rsid w:val="00994609"/>
    <w:rsid w:val="0099580F"/>
    <w:rsid w:val="009B49A1"/>
    <w:rsid w:val="009B6611"/>
    <w:rsid w:val="009E116B"/>
    <w:rsid w:val="009E254F"/>
    <w:rsid w:val="009F443D"/>
    <w:rsid w:val="009F6F50"/>
    <w:rsid w:val="00A60852"/>
    <w:rsid w:val="00A752C2"/>
    <w:rsid w:val="00A804EC"/>
    <w:rsid w:val="00A850FA"/>
    <w:rsid w:val="00A86DE5"/>
    <w:rsid w:val="00A95F47"/>
    <w:rsid w:val="00A9624F"/>
    <w:rsid w:val="00AC460C"/>
    <w:rsid w:val="00AC7E3F"/>
    <w:rsid w:val="00AD3CC3"/>
    <w:rsid w:val="00AE7305"/>
    <w:rsid w:val="00AF6154"/>
    <w:rsid w:val="00AF7430"/>
    <w:rsid w:val="00B00A1C"/>
    <w:rsid w:val="00B0757B"/>
    <w:rsid w:val="00B21B73"/>
    <w:rsid w:val="00B25D74"/>
    <w:rsid w:val="00B6107F"/>
    <w:rsid w:val="00B630EE"/>
    <w:rsid w:val="00BA45D8"/>
    <w:rsid w:val="00BA58E9"/>
    <w:rsid w:val="00BC4533"/>
    <w:rsid w:val="00BC5136"/>
    <w:rsid w:val="00BD6538"/>
    <w:rsid w:val="00C105CB"/>
    <w:rsid w:val="00C27412"/>
    <w:rsid w:val="00C30D11"/>
    <w:rsid w:val="00C60BA7"/>
    <w:rsid w:val="00C67774"/>
    <w:rsid w:val="00C767D8"/>
    <w:rsid w:val="00CA2B82"/>
    <w:rsid w:val="00CA6936"/>
    <w:rsid w:val="00CE45F3"/>
    <w:rsid w:val="00CF2314"/>
    <w:rsid w:val="00D06D59"/>
    <w:rsid w:val="00D07800"/>
    <w:rsid w:val="00D4007B"/>
    <w:rsid w:val="00D43D96"/>
    <w:rsid w:val="00D505A0"/>
    <w:rsid w:val="00D56F9A"/>
    <w:rsid w:val="00D6494E"/>
    <w:rsid w:val="00D74CD1"/>
    <w:rsid w:val="00D75123"/>
    <w:rsid w:val="00D84BD4"/>
    <w:rsid w:val="00D9144A"/>
    <w:rsid w:val="00DA0007"/>
    <w:rsid w:val="00DB4802"/>
    <w:rsid w:val="00DB562A"/>
    <w:rsid w:val="00DB5E36"/>
    <w:rsid w:val="00DB61B9"/>
    <w:rsid w:val="00DC044B"/>
    <w:rsid w:val="00DC5102"/>
    <w:rsid w:val="00DD482C"/>
    <w:rsid w:val="00DE0E6E"/>
    <w:rsid w:val="00DE324E"/>
    <w:rsid w:val="00E12B90"/>
    <w:rsid w:val="00E16ED4"/>
    <w:rsid w:val="00E448B8"/>
    <w:rsid w:val="00E5084A"/>
    <w:rsid w:val="00E53FA2"/>
    <w:rsid w:val="00E63F17"/>
    <w:rsid w:val="00E91096"/>
    <w:rsid w:val="00EB4D54"/>
    <w:rsid w:val="00ED3DAC"/>
    <w:rsid w:val="00EF1C18"/>
    <w:rsid w:val="00EF2F73"/>
    <w:rsid w:val="00F07C59"/>
    <w:rsid w:val="00F136E8"/>
    <w:rsid w:val="00F149B3"/>
    <w:rsid w:val="00F20339"/>
    <w:rsid w:val="00F35329"/>
    <w:rsid w:val="00F43717"/>
    <w:rsid w:val="00F70ECE"/>
    <w:rsid w:val="00F84820"/>
    <w:rsid w:val="00FC12A4"/>
    <w:rsid w:val="00FC2128"/>
    <w:rsid w:val="00FC539A"/>
    <w:rsid w:val="00FD5AAE"/>
    <w:rsid w:val="00FF46AA"/>
    <w:rsid w:val="0F8DFFB9"/>
    <w:rsid w:val="0FDAD89B"/>
    <w:rsid w:val="166B7935"/>
    <w:rsid w:val="19CBB607"/>
    <w:rsid w:val="23C0DC17"/>
    <w:rsid w:val="26ABCB35"/>
    <w:rsid w:val="26F87CD9"/>
    <w:rsid w:val="273AD87F"/>
    <w:rsid w:val="289F93C4"/>
    <w:rsid w:val="2D9F570B"/>
    <w:rsid w:val="3865ACE6"/>
    <w:rsid w:val="3A017D47"/>
    <w:rsid w:val="3B9D5368"/>
    <w:rsid w:val="3D391E09"/>
    <w:rsid w:val="3DF34F8C"/>
    <w:rsid w:val="4C8C7871"/>
    <w:rsid w:val="4D784DDE"/>
    <w:rsid w:val="4E768E0D"/>
    <w:rsid w:val="50125E6E"/>
    <w:rsid w:val="542AB4E9"/>
    <w:rsid w:val="54DB5255"/>
    <w:rsid w:val="555E7705"/>
    <w:rsid w:val="5DA8F845"/>
    <w:rsid w:val="5E7D6F3E"/>
    <w:rsid w:val="65D68DF1"/>
    <w:rsid w:val="6811AA54"/>
    <w:rsid w:val="6A3598E3"/>
    <w:rsid w:val="6D04758A"/>
    <w:rsid w:val="70D36C39"/>
    <w:rsid w:val="76692A11"/>
    <w:rsid w:val="776F59BF"/>
    <w:rsid w:val="79C9D035"/>
    <w:rsid w:val="7AA6FA81"/>
    <w:rsid w:val="7D7DD09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A4706"/>
  <w15:docId w15:val="{694EE984-2008-4198-82D1-551D61B8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Rubrik1">
    <w:name w:val="heading 1"/>
    <w:basedOn w:val="Normal"/>
    <w:next w:val="Normal"/>
    <w:qFormat/>
    <w:pPr>
      <w:keepNext/>
      <w:outlineLvl w:val="0"/>
    </w:pPr>
    <w:rPr>
      <w:b/>
      <w:sz w:val="24"/>
    </w:rPr>
  </w:style>
  <w:style w:type="paragraph" w:styleId="Rubrik2">
    <w:name w:val="heading 2"/>
    <w:basedOn w:val="Normal"/>
    <w:next w:val="Normal"/>
    <w:qFormat/>
    <w:pPr>
      <w:keepNext/>
      <w:outlineLvl w:val="1"/>
    </w:pPr>
    <w:rPr>
      <w:b/>
    </w:rPr>
  </w:style>
  <w:style w:type="paragraph" w:styleId="Rubrik3">
    <w:name w:val="heading 3"/>
    <w:basedOn w:val="Normal"/>
    <w:next w:val="Normal"/>
    <w:qFormat/>
    <w:pPr>
      <w:keepNext/>
      <w:outlineLvl w:val="2"/>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670D74"/>
    <w:pPr>
      <w:autoSpaceDE w:val="0"/>
      <w:autoSpaceDN w:val="0"/>
      <w:adjustRightInd w:val="0"/>
    </w:pPr>
    <w:rPr>
      <w:rFonts w:ascii="Arial" w:eastAsia="Calibri" w:hAnsi="Arial" w:cs="Arial"/>
      <w:color w:val="000000"/>
      <w:sz w:val="24"/>
      <w:szCs w:val="24"/>
      <w:lang w:eastAsia="en-US"/>
    </w:rPr>
  </w:style>
  <w:style w:type="paragraph" w:styleId="Sidhuvud">
    <w:name w:val="header"/>
    <w:basedOn w:val="Normal"/>
    <w:link w:val="SidhuvudChar"/>
    <w:uiPriority w:val="99"/>
    <w:rsid w:val="00FF46AA"/>
    <w:pPr>
      <w:tabs>
        <w:tab w:val="center" w:pos="4536"/>
        <w:tab w:val="right" w:pos="9072"/>
      </w:tabs>
    </w:pPr>
  </w:style>
  <w:style w:type="character" w:customStyle="1" w:styleId="SidhuvudChar">
    <w:name w:val="Sidhuvud Char"/>
    <w:basedOn w:val="Standardstycketeckensnitt"/>
    <w:link w:val="Sidhuvud"/>
    <w:uiPriority w:val="99"/>
    <w:rsid w:val="00FF46AA"/>
  </w:style>
  <w:style w:type="paragraph" w:styleId="Sidfot">
    <w:name w:val="footer"/>
    <w:basedOn w:val="Normal"/>
    <w:link w:val="SidfotChar"/>
    <w:rsid w:val="00FF46AA"/>
    <w:pPr>
      <w:tabs>
        <w:tab w:val="center" w:pos="4536"/>
        <w:tab w:val="right" w:pos="9072"/>
      </w:tabs>
    </w:pPr>
  </w:style>
  <w:style w:type="character" w:customStyle="1" w:styleId="SidfotChar">
    <w:name w:val="Sidfot Char"/>
    <w:basedOn w:val="Standardstycketeckensnitt"/>
    <w:link w:val="Sidfot"/>
    <w:uiPriority w:val="99"/>
    <w:rsid w:val="00FF46AA"/>
  </w:style>
  <w:style w:type="paragraph" w:styleId="Ballongtext">
    <w:name w:val="Balloon Text"/>
    <w:basedOn w:val="Normal"/>
    <w:link w:val="BallongtextChar"/>
    <w:rsid w:val="00FF46AA"/>
    <w:rPr>
      <w:rFonts w:ascii="Tahoma" w:hAnsi="Tahoma" w:cs="Tahoma"/>
      <w:sz w:val="16"/>
      <w:szCs w:val="16"/>
    </w:rPr>
  </w:style>
  <w:style w:type="character" w:customStyle="1" w:styleId="BallongtextChar">
    <w:name w:val="Ballongtext Char"/>
    <w:link w:val="Ballongtext"/>
    <w:rsid w:val="00FF46AA"/>
    <w:rPr>
      <w:rFonts w:ascii="Tahoma" w:hAnsi="Tahoma" w:cs="Tahoma"/>
      <w:sz w:val="16"/>
      <w:szCs w:val="16"/>
    </w:rPr>
  </w:style>
  <w:style w:type="paragraph" w:styleId="Brdtext">
    <w:name w:val="Body Text"/>
    <w:basedOn w:val="Normal"/>
    <w:link w:val="BrdtextChar"/>
    <w:rsid w:val="00C767D8"/>
    <w:pPr>
      <w:overflowPunct/>
      <w:autoSpaceDE/>
      <w:autoSpaceDN/>
      <w:adjustRightInd/>
      <w:spacing w:after="240"/>
      <w:textAlignment w:val="auto"/>
    </w:pPr>
    <w:rPr>
      <w:sz w:val="24"/>
    </w:rPr>
  </w:style>
  <w:style w:type="character" w:customStyle="1" w:styleId="BrdtextChar">
    <w:name w:val="Brödtext Char"/>
    <w:basedOn w:val="Standardstycketeckensnitt"/>
    <w:link w:val="Brdtext"/>
    <w:rsid w:val="00C767D8"/>
    <w:rPr>
      <w:sz w:val="24"/>
    </w:rPr>
  </w:style>
  <w:style w:type="character" w:styleId="Sidnummer">
    <w:name w:val="page number"/>
    <w:basedOn w:val="Standardstycketeckensnitt"/>
    <w:rsid w:val="0057730F"/>
  </w:style>
  <w:style w:type="character" w:customStyle="1" w:styleId="normaltextrun">
    <w:name w:val="normaltextrun"/>
    <w:basedOn w:val="Standardstycketeckensnitt"/>
    <w:rsid w:val="00541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Towa Hallnéus</DisplayName>
        <AccountId>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3E042-39DE-4F4C-8F16-FA732F796268}">
  <ds:schemaRefs>
    <ds:schemaRef ds:uri="http://schemas.microsoft.com/office/2006/metadata/properties"/>
    <ds:schemaRef ds:uri="http://schemas.microsoft.com/office/infopath/2007/PartnerControls"/>
    <ds:schemaRef ds:uri="059b457e-ae0d-48bb-b90e-7b883d6bd4f4"/>
  </ds:schemaRefs>
</ds:datastoreItem>
</file>

<file path=customXml/itemProps2.xml><?xml version="1.0" encoding="utf-8"?>
<ds:datastoreItem xmlns:ds="http://schemas.openxmlformats.org/officeDocument/2006/customXml" ds:itemID="{C8515755-D2A0-471C-B4E6-EEA9E17E5A62}">
  <ds:schemaRefs>
    <ds:schemaRef ds:uri="http://schemas.microsoft.com/sharepoint/v3/contenttype/forms"/>
  </ds:schemaRefs>
</ds:datastoreItem>
</file>

<file path=customXml/itemProps3.xml><?xml version="1.0" encoding="utf-8"?>
<ds:datastoreItem xmlns:ds="http://schemas.openxmlformats.org/officeDocument/2006/customXml" ds:itemID="{B840A6D5-25AB-46EA-A66D-B270A829F735}">
  <ds:schemaRefs>
    <ds:schemaRef ds:uri="http://schemas.openxmlformats.org/officeDocument/2006/bibliography"/>
  </ds:schemaRefs>
</ds:datastoreItem>
</file>

<file path=customXml/itemProps4.xml><?xml version="1.0" encoding="utf-8"?>
<ds:datastoreItem xmlns:ds="http://schemas.openxmlformats.org/officeDocument/2006/customXml" ds:itemID="{8F87165C-BB2C-4857-B1BA-B36C2A3EF392}"/>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6179</Characters>
  <Application>Microsoft Office Word</Application>
  <DocSecurity>0</DocSecurity>
  <Lines>51</Lines>
  <Paragraphs>14</Paragraphs>
  <ScaleCrop>false</ScaleCrop>
  <Company>Business Region Göteborg</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Attesträtt och delegationsordning för Business Region Göteborg AB</dc:title>
  <dc:subject/>
  <dc:creator>Business Region Göteborg</dc:creator>
  <cp:keywords/>
  <cp:lastModifiedBy>Annelie Wignell</cp:lastModifiedBy>
  <cp:revision>3</cp:revision>
  <cp:lastPrinted>2018-04-08T12:15:00Z</cp:lastPrinted>
  <dcterms:created xsi:type="dcterms:W3CDTF">2026-03-04T08:26:00Z</dcterms:created>
  <dcterms:modified xsi:type="dcterms:W3CDTF">2026-03-04T08:27:00Z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0x010100116A92000201544F9D267C49C52F4A04</vt:lpwstr>
  </property>
</Properties>
</file>