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rutnt"/>
        <w:tblpPr w:leftFromText="142" w:rightFromText="142" w:vertAnchor="page" w:horzAnchor="page" w:tblpX="1419" w:tblpY="738"/>
        <w:tblOverlap w:val="never"/>
        <w:tblW w:w="9072"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80" w:firstRow="0" w:lastRow="0" w:firstColumn="1" w:lastColumn="0" w:noHBand="0" w:noVBand="1"/>
        <w:tblCaption w:val="Organisationsnamn och Göteborgs Stads logotyp"/>
      </w:tblPr>
      <w:tblGrid>
        <w:gridCol w:w="5103"/>
        <w:gridCol w:w="3969"/>
      </w:tblGrid>
      <w:tr w:rsidR="00B24035" w:rsidRPr="00B24035" w14:paraId="0AB18CBB" w14:textId="77777777" w:rsidTr="009D765D">
        <w:tc>
          <w:tcPr>
            <w:tcW w:w="5103" w:type="dxa"/>
            <w:tcBorders>
              <w:bottom w:val="nil"/>
            </w:tcBorders>
            <w:vAlign w:val="center"/>
          </w:tcPr>
          <w:p w14:paraId="363D2A06" w14:textId="77777777" w:rsidR="00770200" w:rsidRPr="00B24035" w:rsidRDefault="00770200">
            <w:pPr>
              <w:pStyle w:val="Sidhuvud"/>
            </w:pPr>
          </w:p>
        </w:tc>
        <w:tc>
          <w:tcPr>
            <w:tcW w:w="3969" w:type="dxa"/>
            <w:tcBorders>
              <w:bottom w:val="nil"/>
            </w:tcBorders>
          </w:tcPr>
          <w:p w14:paraId="6381EEC3" w14:textId="77777777" w:rsidR="00770200" w:rsidRPr="00B24035" w:rsidRDefault="00770200">
            <w:pPr>
              <w:pStyle w:val="Sidhuvud"/>
              <w:jc w:val="right"/>
            </w:pPr>
          </w:p>
        </w:tc>
      </w:tr>
      <w:tr w:rsidR="00B24035" w:rsidRPr="00B24035" w14:paraId="3FEFC1F3" w14:textId="77777777" w:rsidTr="009D765D">
        <w:tc>
          <w:tcPr>
            <w:tcW w:w="5103" w:type="dxa"/>
            <w:tcBorders>
              <w:top w:val="nil"/>
              <w:bottom w:val="nil"/>
            </w:tcBorders>
            <w:shd w:val="clear" w:color="auto" w:fill="auto"/>
          </w:tcPr>
          <w:p w14:paraId="587085E6" w14:textId="77777777" w:rsidR="00770200" w:rsidRPr="00B24035" w:rsidRDefault="00770200">
            <w:pPr>
              <w:pStyle w:val="Sidhuvud"/>
              <w:rPr>
                <w:highlight w:val="yellow"/>
              </w:rPr>
            </w:pPr>
          </w:p>
        </w:tc>
        <w:tc>
          <w:tcPr>
            <w:tcW w:w="3969" w:type="dxa"/>
            <w:tcBorders>
              <w:bottom w:val="nil"/>
            </w:tcBorders>
            <w:shd w:val="clear" w:color="auto" w:fill="auto"/>
          </w:tcPr>
          <w:p w14:paraId="6FCDA996" w14:textId="77777777" w:rsidR="00770200" w:rsidRPr="00B24035" w:rsidRDefault="00770200">
            <w:pPr>
              <w:pStyle w:val="Sidhuvud"/>
              <w:jc w:val="right"/>
            </w:pPr>
          </w:p>
        </w:tc>
      </w:tr>
      <w:tr w:rsidR="00B24035" w:rsidRPr="00B24035" w14:paraId="738A1D82" w14:textId="77777777" w:rsidTr="009D765D">
        <w:tc>
          <w:tcPr>
            <w:tcW w:w="5103" w:type="dxa"/>
            <w:tcBorders>
              <w:top w:val="nil"/>
              <w:bottom w:val="nil"/>
            </w:tcBorders>
            <w:shd w:val="clear" w:color="auto" w:fill="auto"/>
          </w:tcPr>
          <w:p w14:paraId="6BF054D3" w14:textId="77777777" w:rsidR="000707CC" w:rsidRPr="00B24035" w:rsidRDefault="000707CC" w:rsidP="000707CC">
            <w:pPr>
              <w:pStyle w:val="Sidhuvud"/>
              <w:spacing w:after="160" w:afterAutospacing="0"/>
              <w:rPr>
                <w:highlight w:val="yellow"/>
              </w:rPr>
            </w:pPr>
          </w:p>
        </w:tc>
        <w:tc>
          <w:tcPr>
            <w:tcW w:w="3969" w:type="dxa"/>
            <w:tcBorders>
              <w:top w:val="nil"/>
              <w:bottom w:val="nil"/>
            </w:tcBorders>
            <w:shd w:val="clear" w:color="auto" w:fill="auto"/>
          </w:tcPr>
          <w:p w14:paraId="7DF322C7" w14:textId="77777777" w:rsidR="000707CC" w:rsidRPr="00B24035" w:rsidRDefault="000707CC">
            <w:pPr>
              <w:pStyle w:val="Sidhuvud"/>
              <w:jc w:val="right"/>
            </w:pPr>
          </w:p>
        </w:tc>
      </w:tr>
    </w:tbl>
    <w:tbl>
      <w:tblPr>
        <w:tblStyle w:val="Tabellrutnt"/>
        <w:tblpPr w:leftFromText="142" w:rightFromText="142" w:vertAnchor="text" w:horzAnchor="page" w:tblpX="1419" w:tblpY="1"/>
        <w:tblOverlap w:val="nev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Organisationsnamn och Göteborgs Stads logotyp"/>
      </w:tblPr>
      <w:tblGrid>
        <w:gridCol w:w="9510"/>
        <w:gridCol w:w="6"/>
      </w:tblGrid>
      <w:tr w:rsidR="00B24035" w:rsidRPr="009D7C3F" w14:paraId="3B9AA99B" w14:textId="77777777" w:rsidTr="000707CC">
        <w:trPr>
          <w:cnfStyle w:val="100000000000" w:firstRow="1" w:lastRow="0" w:firstColumn="0" w:lastColumn="0" w:oddVBand="0" w:evenVBand="0" w:oddHBand="0" w:evenHBand="0" w:firstRowFirstColumn="0" w:firstRowLastColumn="0" w:lastRowFirstColumn="0" w:lastRowLastColumn="0"/>
          <w:trHeight w:val="1270"/>
        </w:trPr>
        <w:tc>
          <w:tcPr>
            <w:tcW w:w="3686" w:type="dxa"/>
            <w:shd w:val="clear" w:color="auto" w:fill="auto"/>
          </w:tcPr>
          <w:tbl>
            <w:tblPr>
              <w:tblStyle w:val="Tabellrutnt"/>
              <w:tblW w:w="95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9288"/>
              <w:gridCol w:w="222"/>
            </w:tblGrid>
            <w:tr w:rsidR="00B24035" w:rsidRPr="009D7C3F" w14:paraId="193C5CBD" w14:textId="77777777" w:rsidTr="001E56ED">
              <w:trPr>
                <w:trHeight w:val="500"/>
              </w:trPr>
              <w:tc>
                <w:tcPr>
                  <w:tcW w:w="9288" w:type="dxa"/>
                </w:tcPr>
                <w:tbl>
                  <w:tblPr>
                    <w:tblStyle w:val="Tabellrutnt"/>
                    <w:tblpPr w:leftFromText="142" w:rightFromText="142" w:vertAnchor="text" w:horzAnchor="page" w:tblpX="1419" w:tblpY="1"/>
                    <w:tblOverlap w:val="nev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Organisationsnamn och Göteborgs Stads logotyp"/>
                  </w:tblPr>
                  <w:tblGrid>
                    <w:gridCol w:w="3686"/>
                    <w:gridCol w:w="5386"/>
                  </w:tblGrid>
                  <w:tr w:rsidR="00B24035" w:rsidRPr="009D7C3F" w14:paraId="4433CDCF" w14:textId="77777777" w:rsidTr="00C407B2">
                    <w:trPr>
                      <w:cnfStyle w:val="100000000000" w:firstRow="1" w:lastRow="0" w:firstColumn="0" w:lastColumn="0" w:oddVBand="0" w:evenVBand="0" w:oddHBand="0" w:evenHBand="0" w:firstRowFirstColumn="0" w:firstRowLastColumn="0" w:lastRowFirstColumn="0" w:lastRowLastColumn="0"/>
                      <w:trHeight w:val="1270"/>
                    </w:trPr>
                    <w:tc>
                      <w:tcPr>
                        <w:tcW w:w="3686" w:type="dxa"/>
                        <w:shd w:val="clear" w:color="auto" w:fill="auto"/>
                      </w:tcPr>
                      <w:p w14:paraId="149AEFC0" w14:textId="00EB4BC3" w:rsidR="002241FC" w:rsidRPr="00B24035" w:rsidRDefault="002241FC" w:rsidP="00BC3912">
                        <w:pPr>
                          <w:pStyle w:val="Dokumentinfo"/>
                          <w:rPr>
                            <w:rFonts w:ascii="Palatino Linotype" w:hAnsi="Palatino Linotype"/>
                            <w:sz w:val="20"/>
                            <w:szCs w:val="22"/>
                          </w:rPr>
                        </w:pPr>
                        <w:r w:rsidRPr="00B24035">
                          <w:rPr>
                            <w:rFonts w:ascii="Palatino Linotype" w:hAnsi="Palatino Linotype"/>
                            <w:sz w:val="20"/>
                            <w:szCs w:val="22"/>
                          </w:rPr>
                          <w:t>Beslutsunderlag</w:t>
                        </w:r>
                      </w:p>
                      <w:p w14:paraId="16EC6568" w14:textId="01CA3A02" w:rsidR="002241FC" w:rsidRPr="00B24035" w:rsidRDefault="002241FC" w:rsidP="00BC3912">
                        <w:pPr>
                          <w:pStyle w:val="Dokumentinfo"/>
                          <w:rPr>
                            <w:rFonts w:ascii="Palatino Linotype" w:hAnsi="Palatino Linotype"/>
                            <w:b w:val="0"/>
                            <w:sz w:val="20"/>
                            <w:szCs w:val="22"/>
                          </w:rPr>
                        </w:pPr>
                        <w:r w:rsidRPr="00B24035">
                          <w:rPr>
                            <w:rFonts w:ascii="Palatino Linotype" w:hAnsi="Palatino Linotype"/>
                            <w:b w:val="0"/>
                            <w:sz w:val="20"/>
                            <w:szCs w:val="22"/>
                          </w:rPr>
                          <w:t xml:space="preserve">Styrelsen </w:t>
                        </w:r>
                        <w:r w:rsidR="00CF3F41" w:rsidRPr="00B24035">
                          <w:rPr>
                            <w:rFonts w:ascii="Palatino Linotype" w:hAnsi="Palatino Linotype"/>
                            <w:b w:val="0"/>
                            <w:sz w:val="20"/>
                            <w:szCs w:val="22"/>
                          </w:rPr>
                          <w:t>2025</w:t>
                        </w:r>
                        <w:r w:rsidRPr="00B24035">
                          <w:rPr>
                            <w:rFonts w:ascii="Palatino Linotype" w:hAnsi="Palatino Linotype"/>
                            <w:b w:val="0"/>
                            <w:sz w:val="20"/>
                            <w:szCs w:val="22"/>
                          </w:rPr>
                          <w:t>-</w:t>
                        </w:r>
                        <w:r w:rsidR="00CF3F41" w:rsidRPr="00B24035">
                          <w:rPr>
                            <w:rFonts w:ascii="Palatino Linotype" w:hAnsi="Palatino Linotype"/>
                            <w:b w:val="0"/>
                            <w:sz w:val="20"/>
                            <w:szCs w:val="22"/>
                          </w:rPr>
                          <w:t>06</w:t>
                        </w:r>
                        <w:r w:rsidRPr="00B24035">
                          <w:rPr>
                            <w:rFonts w:ascii="Palatino Linotype" w:hAnsi="Palatino Linotype"/>
                            <w:b w:val="0"/>
                            <w:sz w:val="20"/>
                            <w:szCs w:val="22"/>
                          </w:rPr>
                          <w:t>-</w:t>
                        </w:r>
                        <w:r w:rsidR="00CF3F41" w:rsidRPr="00B24035">
                          <w:rPr>
                            <w:rFonts w:ascii="Palatino Linotype" w:hAnsi="Palatino Linotype"/>
                            <w:b w:val="0"/>
                            <w:sz w:val="20"/>
                            <w:szCs w:val="22"/>
                          </w:rPr>
                          <w:t>16</w:t>
                        </w:r>
                      </w:p>
                      <w:p w14:paraId="05FAF34B" w14:textId="1D7425DE" w:rsidR="002241FC" w:rsidRPr="00B24035" w:rsidRDefault="002241FC" w:rsidP="00BC3912">
                        <w:pPr>
                          <w:pStyle w:val="Dokumentinfo"/>
                          <w:rPr>
                            <w:rFonts w:ascii="Palatino Linotype" w:hAnsi="Palatino Linotype"/>
                            <w:b w:val="0"/>
                            <w:sz w:val="20"/>
                            <w:szCs w:val="22"/>
                          </w:rPr>
                        </w:pPr>
                        <w:r w:rsidRPr="00B24035">
                          <w:rPr>
                            <w:rFonts w:ascii="Palatino Linotype" w:hAnsi="Palatino Linotype"/>
                            <w:b w:val="0"/>
                            <w:sz w:val="20"/>
                            <w:szCs w:val="22"/>
                          </w:rPr>
                          <w:t xml:space="preserve">Ärende/Paragraf: </w:t>
                        </w:r>
                        <w:r w:rsidR="00707876">
                          <w:rPr>
                            <w:rFonts w:ascii="Palatino Linotype" w:hAnsi="Palatino Linotype"/>
                            <w:b w:val="0"/>
                            <w:sz w:val="20"/>
                            <w:szCs w:val="22"/>
                          </w:rPr>
                          <w:t>58</w:t>
                        </w:r>
                      </w:p>
                      <w:p w14:paraId="075433AE" w14:textId="77777777" w:rsidR="002241FC" w:rsidRPr="00B24035" w:rsidRDefault="002241FC" w:rsidP="00BC3912">
                        <w:pPr>
                          <w:pStyle w:val="Dokumentinfo"/>
                          <w:rPr>
                            <w:rFonts w:ascii="Palatino Linotype" w:hAnsi="Palatino Linotype"/>
                            <w:b w:val="0"/>
                            <w:sz w:val="20"/>
                            <w:szCs w:val="22"/>
                          </w:rPr>
                        </w:pPr>
                      </w:p>
                    </w:tc>
                    <w:tc>
                      <w:tcPr>
                        <w:tcW w:w="5386" w:type="dxa"/>
                        <w:shd w:val="clear" w:color="auto" w:fill="auto"/>
                      </w:tcPr>
                      <w:p w14:paraId="444F4CDD" w14:textId="1B0C8C85" w:rsidR="002241FC" w:rsidRPr="00B24035" w:rsidRDefault="002241FC" w:rsidP="00BC3912">
                        <w:pPr>
                          <w:pStyle w:val="Dokumentinfo"/>
                          <w:rPr>
                            <w:rFonts w:ascii="Palatino Linotype" w:hAnsi="Palatino Linotype"/>
                            <w:b w:val="0"/>
                            <w:sz w:val="20"/>
                            <w:szCs w:val="20"/>
                          </w:rPr>
                        </w:pPr>
                        <w:r w:rsidRPr="00B24035">
                          <w:rPr>
                            <w:rFonts w:ascii="Palatino Linotype" w:hAnsi="Palatino Linotype"/>
                            <w:b w:val="0"/>
                            <w:sz w:val="20"/>
                            <w:szCs w:val="20"/>
                          </w:rPr>
                          <w:t>Handläggare:</w:t>
                        </w:r>
                        <w:r w:rsidR="000102AE" w:rsidRPr="00B24035">
                          <w:rPr>
                            <w:rFonts w:ascii="Palatino Linotype" w:hAnsi="Palatino Linotype"/>
                            <w:b w:val="0"/>
                            <w:sz w:val="20"/>
                            <w:szCs w:val="20"/>
                          </w:rPr>
                          <w:t xml:space="preserve"> Eva-Lena Albihn</w:t>
                        </w:r>
                        <w:r w:rsidR="0D9ED2A6" w:rsidRPr="00B24035">
                          <w:rPr>
                            <w:rFonts w:ascii="Palatino Linotype" w:hAnsi="Palatino Linotype"/>
                            <w:b w:val="0"/>
                            <w:sz w:val="20"/>
                            <w:szCs w:val="20"/>
                          </w:rPr>
                          <w:t>/Annelie Wignell</w:t>
                        </w:r>
                      </w:p>
                      <w:p w14:paraId="31448C08" w14:textId="5A733F41" w:rsidR="002241FC" w:rsidRPr="00B24035" w:rsidRDefault="002241FC" w:rsidP="00BC3912">
                        <w:pPr>
                          <w:pStyle w:val="Dokumentinfo"/>
                          <w:rPr>
                            <w:rFonts w:ascii="Palatino Linotype" w:hAnsi="Palatino Linotype"/>
                            <w:b w:val="0"/>
                            <w:sz w:val="20"/>
                            <w:szCs w:val="22"/>
                            <w:lang w:val="de-DE"/>
                          </w:rPr>
                        </w:pPr>
                        <w:r w:rsidRPr="00B24035">
                          <w:rPr>
                            <w:rFonts w:ascii="Palatino Linotype" w:hAnsi="Palatino Linotype"/>
                            <w:b w:val="0"/>
                            <w:sz w:val="20"/>
                            <w:szCs w:val="22"/>
                            <w:lang w:val="de-DE"/>
                          </w:rPr>
                          <w:t>Telefon:</w:t>
                        </w:r>
                        <w:r w:rsidR="000102AE" w:rsidRPr="00B24035">
                          <w:rPr>
                            <w:rFonts w:ascii="Palatino Linotype" w:hAnsi="Palatino Linotype"/>
                            <w:b w:val="0"/>
                            <w:sz w:val="20"/>
                            <w:szCs w:val="22"/>
                            <w:lang w:val="de-DE"/>
                          </w:rPr>
                          <w:t xml:space="preserve"> 0707-612424</w:t>
                        </w:r>
                      </w:p>
                      <w:p w14:paraId="2DBCEF44" w14:textId="0E6E86D3" w:rsidR="002241FC" w:rsidRPr="00B24035" w:rsidRDefault="002241FC" w:rsidP="00BC3912">
                        <w:pPr>
                          <w:pStyle w:val="Dokumentinfo"/>
                          <w:rPr>
                            <w:rFonts w:ascii="Palatino Linotype" w:hAnsi="Palatino Linotype"/>
                            <w:b w:val="0"/>
                            <w:sz w:val="20"/>
                            <w:szCs w:val="22"/>
                            <w:lang w:val="de-DE"/>
                          </w:rPr>
                        </w:pPr>
                        <w:r w:rsidRPr="00B24035">
                          <w:rPr>
                            <w:rFonts w:ascii="Palatino Linotype" w:hAnsi="Palatino Linotype"/>
                            <w:b w:val="0"/>
                            <w:sz w:val="20"/>
                            <w:szCs w:val="22"/>
                            <w:lang w:val="de-DE"/>
                          </w:rPr>
                          <w:t xml:space="preserve">E-post: </w:t>
                        </w:r>
                        <w:r w:rsidR="000102AE" w:rsidRPr="00B24035">
                          <w:rPr>
                            <w:rFonts w:ascii="Palatino Linotype" w:hAnsi="Palatino Linotype"/>
                            <w:b w:val="0"/>
                            <w:sz w:val="20"/>
                            <w:szCs w:val="22"/>
                            <w:lang w:val="de-DE"/>
                          </w:rPr>
                          <w:t>annelie.wignell</w:t>
                        </w:r>
                        <w:r w:rsidRPr="00B24035">
                          <w:rPr>
                            <w:rFonts w:ascii="Palatino Linotype" w:hAnsi="Palatino Linotype"/>
                            <w:b w:val="0"/>
                            <w:sz w:val="20"/>
                            <w:szCs w:val="22"/>
                            <w:lang w:val="de-DE"/>
                          </w:rPr>
                          <w:t xml:space="preserve">@businessregion.se </w:t>
                        </w:r>
                      </w:p>
                    </w:tc>
                  </w:tr>
                </w:tbl>
                <w:p w14:paraId="126B4A54" w14:textId="77777777" w:rsidR="009D765D" w:rsidRPr="00B24035" w:rsidRDefault="009D765D" w:rsidP="00BC3912">
                  <w:pPr>
                    <w:pStyle w:val="Dokumentinfo"/>
                    <w:framePr w:hSpace="142" w:wrap="around" w:vAnchor="text" w:hAnchor="page" w:x="1419" w:y="1"/>
                    <w:suppressOverlap/>
                    <w:rPr>
                      <w:rFonts w:ascii="Palatino Linotype" w:hAnsi="Palatino Linotype"/>
                      <w:sz w:val="18"/>
                      <w:szCs w:val="20"/>
                      <w:lang w:val="de-DE"/>
                    </w:rPr>
                  </w:pPr>
                </w:p>
              </w:tc>
              <w:tc>
                <w:tcPr>
                  <w:tcW w:w="222" w:type="dxa"/>
                </w:tcPr>
                <w:p w14:paraId="390F40F9" w14:textId="77777777" w:rsidR="009D765D" w:rsidRPr="00B24035" w:rsidRDefault="009D765D" w:rsidP="00BC3912">
                  <w:pPr>
                    <w:pStyle w:val="Dokumentinfo"/>
                    <w:framePr w:hSpace="142" w:wrap="around" w:vAnchor="text" w:hAnchor="page" w:x="1419" w:y="1"/>
                    <w:suppressOverlap/>
                    <w:rPr>
                      <w:rFonts w:ascii="Palatino Linotype" w:hAnsi="Palatino Linotype"/>
                      <w:b/>
                      <w:sz w:val="18"/>
                      <w:szCs w:val="20"/>
                      <w:lang w:val="de-DE"/>
                    </w:rPr>
                  </w:pPr>
                </w:p>
              </w:tc>
            </w:tr>
            <w:tr w:rsidR="00B24035" w:rsidRPr="009D7C3F" w14:paraId="5F15FA62" w14:textId="77777777" w:rsidTr="001E56ED">
              <w:tc>
                <w:tcPr>
                  <w:tcW w:w="9288" w:type="dxa"/>
                </w:tcPr>
                <w:p w14:paraId="3BBE6EB1" w14:textId="77777777" w:rsidR="009D765D" w:rsidRPr="00B24035" w:rsidRDefault="009D765D" w:rsidP="00707876">
                  <w:pPr>
                    <w:pStyle w:val="Dokumentinfo"/>
                    <w:framePr w:hSpace="142" w:wrap="around" w:vAnchor="text" w:hAnchor="page" w:x="1419" w:y="1"/>
                    <w:suppressOverlap/>
                    <w:rPr>
                      <w:rFonts w:ascii="Palatino Linotype" w:hAnsi="Palatino Linotype"/>
                      <w:b/>
                      <w:sz w:val="18"/>
                      <w:szCs w:val="20"/>
                      <w:lang w:val="de-DE"/>
                    </w:rPr>
                  </w:pPr>
                  <w:bookmarkStart w:id="0" w:name="_Toc478651876"/>
                </w:p>
              </w:tc>
              <w:tc>
                <w:tcPr>
                  <w:tcW w:w="222" w:type="dxa"/>
                </w:tcPr>
                <w:p w14:paraId="13A94057" w14:textId="77777777" w:rsidR="009D765D" w:rsidRPr="00B24035" w:rsidRDefault="009D765D" w:rsidP="00707876">
                  <w:pPr>
                    <w:pStyle w:val="Dokumentinfo"/>
                    <w:framePr w:hSpace="142" w:wrap="around" w:vAnchor="text" w:hAnchor="page" w:x="1419" w:y="1"/>
                    <w:suppressOverlap/>
                    <w:rPr>
                      <w:rFonts w:ascii="Palatino Linotype" w:hAnsi="Palatino Linotype"/>
                      <w:b/>
                      <w:sz w:val="18"/>
                      <w:szCs w:val="20"/>
                      <w:lang w:val="de-DE"/>
                    </w:rPr>
                  </w:pPr>
                </w:p>
              </w:tc>
            </w:tr>
            <w:tr w:rsidR="00B24035" w:rsidRPr="009D7C3F" w14:paraId="7CE74DB5" w14:textId="77777777" w:rsidTr="001E56ED">
              <w:tc>
                <w:tcPr>
                  <w:tcW w:w="9288" w:type="dxa"/>
                </w:tcPr>
                <w:p w14:paraId="693364F4" w14:textId="77777777" w:rsidR="00E54C6C" w:rsidRPr="00B24035" w:rsidRDefault="00E54C6C" w:rsidP="00707876">
                  <w:pPr>
                    <w:pStyle w:val="Dokumentinfo"/>
                    <w:framePr w:hSpace="142" w:wrap="around" w:vAnchor="text" w:hAnchor="page" w:x="1419" w:y="1"/>
                    <w:suppressOverlap/>
                    <w:rPr>
                      <w:rFonts w:ascii="Palatino Linotype" w:hAnsi="Palatino Linotype"/>
                      <w:b/>
                      <w:sz w:val="18"/>
                      <w:szCs w:val="20"/>
                      <w:lang w:val="de-DE"/>
                    </w:rPr>
                  </w:pPr>
                </w:p>
              </w:tc>
              <w:tc>
                <w:tcPr>
                  <w:tcW w:w="222" w:type="dxa"/>
                </w:tcPr>
                <w:p w14:paraId="73B4DF4C" w14:textId="77777777" w:rsidR="009D765D" w:rsidRPr="00B24035" w:rsidRDefault="009D765D" w:rsidP="00707876">
                  <w:pPr>
                    <w:pStyle w:val="Dokumentinfo"/>
                    <w:framePr w:hSpace="142" w:wrap="around" w:vAnchor="text" w:hAnchor="page" w:x="1419" w:y="1"/>
                    <w:suppressOverlap/>
                    <w:rPr>
                      <w:rFonts w:ascii="Palatino Linotype" w:hAnsi="Palatino Linotype"/>
                      <w:b/>
                      <w:sz w:val="18"/>
                      <w:szCs w:val="20"/>
                      <w:lang w:val="de-DE"/>
                    </w:rPr>
                  </w:pPr>
                </w:p>
              </w:tc>
            </w:tr>
          </w:tbl>
          <w:p w14:paraId="509D168F" w14:textId="77777777" w:rsidR="000707CC" w:rsidRPr="00B24035" w:rsidRDefault="000707CC" w:rsidP="000707CC">
            <w:pPr>
              <w:pStyle w:val="Dokumentinfo"/>
              <w:rPr>
                <w:rFonts w:ascii="Palatino Linotype" w:hAnsi="Palatino Linotype"/>
                <w:b w:val="0"/>
                <w:lang w:val="de-DE"/>
              </w:rPr>
            </w:pPr>
          </w:p>
        </w:tc>
        <w:tc>
          <w:tcPr>
            <w:tcW w:w="5386" w:type="dxa"/>
            <w:shd w:val="clear" w:color="auto" w:fill="auto"/>
          </w:tcPr>
          <w:p w14:paraId="357744E4" w14:textId="77777777" w:rsidR="000707CC" w:rsidRPr="00B24035" w:rsidRDefault="000707CC" w:rsidP="000707CC">
            <w:pPr>
              <w:pStyle w:val="Dokumentinfo"/>
              <w:rPr>
                <w:rFonts w:ascii="Palatino Linotype" w:hAnsi="Palatino Linotype"/>
                <w:b w:val="0"/>
                <w:lang w:val="de-DE"/>
              </w:rPr>
            </w:pPr>
          </w:p>
        </w:tc>
      </w:tr>
      <w:bookmarkEnd w:id="0"/>
    </w:tbl>
    <w:p w14:paraId="4C60D0E5" w14:textId="77777777" w:rsidR="00707876" w:rsidRDefault="00707876" w:rsidP="00785C4C">
      <w:pPr>
        <w:pStyle w:val="Rubrik2"/>
        <w:rPr>
          <w:color w:val="3B5776"/>
          <w:sz w:val="30"/>
          <w:szCs w:val="30"/>
        </w:rPr>
      </w:pPr>
    </w:p>
    <w:p w14:paraId="1CE0F6AF" w14:textId="77777777" w:rsidR="00707876" w:rsidRDefault="00707876" w:rsidP="00785C4C">
      <w:pPr>
        <w:pStyle w:val="Rubrik2"/>
        <w:rPr>
          <w:color w:val="3B5776"/>
          <w:sz w:val="30"/>
          <w:szCs w:val="30"/>
        </w:rPr>
      </w:pPr>
    </w:p>
    <w:p w14:paraId="376983CA" w14:textId="393AB93C" w:rsidR="000046E1" w:rsidRPr="00FC6E70" w:rsidRDefault="00357F45" w:rsidP="00785C4C">
      <w:pPr>
        <w:pStyle w:val="Rubrik2"/>
        <w:rPr>
          <w:color w:val="3B5776"/>
          <w:sz w:val="30"/>
          <w:szCs w:val="30"/>
        </w:rPr>
      </w:pPr>
      <w:r w:rsidRPr="00FC6E70">
        <w:rPr>
          <w:color w:val="3B5776"/>
          <w:sz w:val="30"/>
          <w:szCs w:val="30"/>
        </w:rPr>
        <w:t xml:space="preserve">Beslut remissvar </w:t>
      </w:r>
      <w:r w:rsidR="002F1BCF" w:rsidRPr="00FC6E70">
        <w:rPr>
          <w:color w:val="3B5776"/>
          <w:sz w:val="30"/>
          <w:szCs w:val="30"/>
        </w:rPr>
        <w:t xml:space="preserve">regional utvecklingsstrategi för Västra Götaland </w:t>
      </w:r>
      <w:r w:rsidR="00701F6A" w:rsidRPr="00FC6E70">
        <w:rPr>
          <w:color w:val="3B5776"/>
          <w:sz w:val="30"/>
          <w:szCs w:val="30"/>
        </w:rPr>
        <w:t>2021–2030</w:t>
      </w:r>
    </w:p>
    <w:p w14:paraId="65F1A61C" w14:textId="77777777" w:rsidR="000046E1" w:rsidRPr="00D81905" w:rsidRDefault="000046E1" w:rsidP="000046E1">
      <w:pPr>
        <w:pStyle w:val="Rubrik2"/>
        <w:rPr>
          <w:rFonts w:ascii="Arial Black" w:hAnsi="Arial Black"/>
          <w:color w:val="3B5776"/>
          <w:sz w:val="24"/>
          <w:szCs w:val="24"/>
        </w:rPr>
      </w:pPr>
      <w:r w:rsidRPr="00D81905">
        <w:rPr>
          <w:rFonts w:ascii="Arial Black" w:hAnsi="Arial Black"/>
          <w:color w:val="3B5776"/>
          <w:sz w:val="24"/>
          <w:szCs w:val="24"/>
        </w:rPr>
        <w:t>Förslag till beslut</w:t>
      </w:r>
      <w:r w:rsidR="00311AF1" w:rsidRPr="00D81905">
        <w:rPr>
          <w:rFonts w:ascii="Arial Black" w:hAnsi="Arial Black"/>
          <w:color w:val="3B5776"/>
          <w:sz w:val="24"/>
          <w:szCs w:val="24"/>
        </w:rPr>
        <w:t xml:space="preserve"> </w:t>
      </w:r>
    </w:p>
    <w:p w14:paraId="027E7630" w14:textId="77777777" w:rsidR="000046E1" w:rsidRPr="00B24035" w:rsidRDefault="006F1DFA" w:rsidP="000046E1">
      <w:pPr>
        <w:rPr>
          <w:rFonts w:ascii="Palatino Linotype" w:eastAsiaTheme="majorEastAsia" w:hAnsi="Palatino Linotype"/>
          <w:sz w:val="24"/>
          <w:szCs w:val="28"/>
        </w:rPr>
      </w:pPr>
      <w:r w:rsidRPr="00B24035">
        <w:rPr>
          <w:rFonts w:ascii="Palatino Linotype" w:eastAsiaTheme="majorEastAsia" w:hAnsi="Palatino Linotype"/>
          <w:sz w:val="24"/>
          <w:szCs w:val="28"/>
        </w:rPr>
        <w:t xml:space="preserve">I </w:t>
      </w:r>
      <w:r w:rsidR="000046E1" w:rsidRPr="00B24035">
        <w:rPr>
          <w:rFonts w:ascii="Palatino Linotype" w:eastAsiaTheme="majorEastAsia" w:hAnsi="Palatino Linotype"/>
          <w:sz w:val="24"/>
          <w:szCs w:val="28"/>
        </w:rPr>
        <w:t xml:space="preserve">styrelsen för </w:t>
      </w:r>
      <w:r w:rsidR="007E6C0F" w:rsidRPr="00B24035">
        <w:rPr>
          <w:rFonts w:ascii="Palatino Linotype" w:eastAsiaTheme="majorEastAsia" w:hAnsi="Palatino Linotype"/>
          <w:sz w:val="24"/>
          <w:szCs w:val="28"/>
        </w:rPr>
        <w:t>Business Region Göteborg</w:t>
      </w:r>
      <w:r w:rsidRPr="00B24035">
        <w:rPr>
          <w:rFonts w:ascii="Palatino Linotype" w:eastAsiaTheme="majorEastAsia" w:hAnsi="Palatino Linotype"/>
          <w:sz w:val="24"/>
          <w:szCs w:val="28"/>
        </w:rPr>
        <w:t>:</w:t>
      </w:r>
    </w:p>
    <w:p w14:paraId="4225F71F" w14:textId="528E05F1" w:rsidR="00FF6473" w:rsidRPr="00B24035" w:rsidRDefault="00533024" w:rsidP="2F53E09B">
      <w:pPr>
        <w:pStyle w:val="Liststycke"/>
        <w:numPr>
          <w:ilvl w:val="0"/>
          <w:numId w:val="11"/>
        </w:numPr>
        <w:rPr>
          <w:rFonts w:ascii="Palatino Linotype" w:eastAsiaTheme="majorEastAsia" w:hAnsi="Palatino Linotype"/>
          <w:sz w:val="24"/>
        </w:rPr>
      </w:pPr>
      <w:r w:rsidRPr="00B24035">
        <w:rPr>
          <w:rFonts w:ascii="Palatino Linotype" w:eastAsiaTheme="majorEastAsia" w:hAnsi="Palatino Linotype"/>
          <w:sz w:val="24"/>
        </w:rPr>
        <w:t>Att godkänna remissvar</w:t>
      </w:r>
      <w:r w:rsidR="00212C45" w:rsidRPr="00B24035">
        <w:rPr>
          <w:rFonts w:ascii="Palatino Linotype" w:eastAsiaTheme="majorEastAsia" w:hAnsi="Palatino Linotype"/>
          <w:sz w:val="24"/>
        </w:rPr>
        <w:t xml:space="preserve"> </w:t>
      </w:r>
      <w:r w:rsidR="008A18FE" w:rsidRPr="00B24035">
        <w:rPr>
          <w:rFonts w:ascii="Palatino Linotype" w:eastAsiaTheme="majorEastAsia" w:hAnsi="Palatino Linotype"/>
          <w:sz w:val="24"/>
        </w:rPr>
        <w:t xml:space="preserve">till </w:t>
      </w:r>
      <w:r w:rsidR="66081B1C" w:rsidRPr="00B24035">
        <w:rPr>
          <w:rFonts w:ascii="Palatino Linotype" w:eastAsiaTheme="majorEastAsia" w:hAnsi="Palatino Linotype"/>
          <w:sz w:val="24"/>
        </w:rPr>
        <w:t>Aktualiserad Regional</w:t>
      </w:r>
      <w:r w:rsidRPr="00B24035">
        <w:rPr>
          <w:rFonts w:ascii="Palatino Linotype" w:eastAsiaTheme="majorEastAsia" w:hAnsi="Palatino Linotype"/>
          <w:sz w:val="24"/>
        </w:rPr>
        <w:t xml:space="preserve"> </w:t>
      </w:r>
      <w:r w:rsidR="008A18FE" w:rsidRPr="00B24035">
        <w:rPr>
          <w:rFonts w:ascii="Palatino Linotype" w:eastAsiaTheme="majorEastAsia" w:hAnsi="Palatino Linotype"/>
          <w:sz w:val="24"/>
        </w:rPr>
        <w:t xml:space="preserve">utvecklingsstrategi </w:t>
      </w:r>
      <w:r w:rsidR="0004415C" w:rsidRPr="00B24035">
        <w:rPr>
          <w:rFonts w:ascii="Palatino Linotype" w:eastAsiaTheme="majorEastAsia" w:hAnsi="Palatino Linotype"/>
          <w:sz w:val="24"/>
        </w:rPr>
        <w:t xml:space="preserve">för Västra Götaland </w:t>
      </w:r>
      <w:r w:rsidR="00C328B5" w:rsidRPr="00B24035">
        <w:rPr>
          <w:rFonts w:ascii="Palatino Linotype" w:eastAsiaTheme="majorEastAsia" w:hAnsi="Palatino Linotype"/>
          <w:sz w:val="24"/>
        </w:rPr>
        <w:t>2021–2030</w:t>
      </w:r>
      <w:r w:rsidR="7B632C39" w:rsidRPr="00B24035">
        <w:rPr>
          <w:rFonts w:ascii="Palatino Linotype" w:eastAsiaTheme="majorEastAsia" w:hAnsi="Palatino Linotype"/>
          <w:sz w:val="24"/>
        </w:rPr>
        <w:t xml:space="preserve"> och översända </w:t>
      </w:r>
      <w:r w:rsidR="00722421">
        <w:rPr>
          <w:rFonts w:ascii="Palatino Linotype" w:eastAsiaTheme="majorEastAsia" w:hAnsi="Palatino Linotype"/>
          <w:sz w:val="24"/>
        </w:rPr>
        <w:t xml:space="preserve">det </w:t>
      </w:r>
      <w:r w:rsidR="7B632C39" w:rsidRPr="00B24035">
        <w:rPr>
          <w:rFonts w:ascii="Palatino Linotype" w:eastAsiaTheme="majorEastAsia" w:hAnsi="Palatino Linotype"/>
          <w:sz w:val="24"/>
        </w:rPr>
        <w:t>till Stadsledningskontoret</w:t>
      </w:r>
      <w:r w:rsidR="003543C3">
        <w:rPr>
          <w:rFonts w:ascii="Palatino Linotype" w:eastAsiaTheme="majorEastAsia" w:hAnsi="Palatino Linotype"/>
          <w:sz w:val="24"/>
        </w:rPr>
        <w:br/>
      </w:r>
    </w:p>
    <w:p w14:paraId="3ABBF117" w14:textId="4200D3E4" w:rsidR="32110429" w:rsidRPr="00B24035" w:rsidRDefault="32110429" w:rsidP="3E46BBF6">
      <w:pPr>
        <w:pStyle w:val="Liststycke"/>
        <w:numPr>
          <w:ilvl w:val="0"/>
          <w:numId w:val="11"/>
        </w:numPr>
        <w:rPr>
          <w:rFonts w:ascii="Palatino Linotype" w:eastAsiaTheme="majorEastAsia" w:hAnsi="Palatino Linotype"/>
          <w:sz w:val="24"/>
        </w:rPr>
      </w:pPr>
      <w:r w:rsidRPr="3E46BBF6">
        <w:rPr>
          <w:rFonts w:ascii="Palatino Linotype" w:eastAsiaTheme="majorEastAsia" w:hAnsi="Palatino Linotype"/>
          <w:sz w:val="24"/>
        </w:rPr>
        <w:t xml:space="preserve">Att </w:t>
      </w:r>
      <w:proofErr w:type="spellStart"/>
      <w:r w:rsidR="00A454A7" w:rsidRPr="3E46BBF6">
        <w:rPr>
          <w:rFonts w:ascii="Palatino Linotype" w:eastAsiaTheme="majorEastAsia" w:hAnsi="Palatino Linotype"/>
          <w:sz w:val="24"/>
        </w:rPr>
        <w:t>BRG:s</w:t>
      </w:r>
      <w:proofErr w:type="spellEnd"/>
      <w:r w:rsidR="00A454A7" w:rsidRPr="3E46BBF6">
        <w:rPr>
          <w:rFonts w:ascii="Palatino Linotype" w:eastAsiaTheme="majorEastAsia" w:hAnsi="Palatino Linotype"/>
          <w:sz w:val="24"/>
        </w:rPr>
        <w:t xml:space="preserve"> remissvar </w:t>
      </w:r>
      <w:r w:rsidRPr="3E46BBF6">
        <w:rPr>
          <w:rFonts w:ascii="Palatino Linotype" w:eastAsiaTheme="majorEastAsia" w:hAnsi="Palatino Linotype"/>
          <w:sz w:val="24"/>
        </w:rPr>
        <w:t>distribueras till Göteborgsregionens kommunalförbund (GR) och övriga kommuner i GR</w:t>
      </w:r>
      <w:r w:rsidR="03543BD1" w:rsidRPr="3E46BBF6">
        <w:rPr>
          <w:rFonts w:ascii="Palatino Linotype" w:eastAsiaTheme="majorEastAsia" w:hAnsi="Palatino Linotype"/>
          <w:sz w:val="24"/>
        </w:rPr>
        <w:t>.</w:t>
      </w:r>
      <w:r>
        <w:br/>
      </w:r>
    </w:p>
    <w:p w14:paraId="75D9AADC" w14:textId="77777777" w:rsidR="000046E1" w:rsidRPr="00785C4C" w:rsidRDefault="000046E1" w:rsidP="000046E1">
      <w:pPr>
        <w:pStyle w:val="Rubrik2"/>
        <w:rPr>
          <w:rFonts w:ascii="Arial Black" w:hAnsi="Arial Black"/>
          <w:color w:val="3B5776"/>
          <w:sz w:val="24"/>
          <w:szCs w:val="24"/>
        </w:rPr>
      </w:pPr>
      <w:r w:rsidRPr="00785C4C">
        <w:rPr>
          <w:rFonts w:ascii="Arial Black" w:hAnsi="Arial Black"/>
          <w:color w:val="3B5776"/>
          <w:sz w:val="24"/>
          <w:szCs w:val="24"/>
        </w:rPr>
        <w:t>Sammanfattning</w:t>
      </w:r>
    </w:p>
    <w:p w14:paraId="65FAF2F9" w14:textId="77777777" w:rsidR="006C2BA1" w:rsidRDefault="6D13E22E" w:rsidP="000046E1">
      <w:pPr>
        <w:rPr>
          <w:rFonts w:ascii="Palatino Linotype" w:eastAsiaTheme="majorEastAsia" w:hAnsi="Palatino Linotype"/>
          <w:sz w:val="24"/>
        </w:rPr>
      </w:pPr>
      <w:r w:rsidRPr="00B24035">
        <w:rPr>
          <w:rFonts w:ascii="Palatino Linotype" w:eastAsiaTheme="majorEastAsia" w:hAnsi="Palatino Linotype"/>
          <w:sz w:val="24"/>
        </w:rPr>
        <w:t>Remiss</w:t>
      </w:r>
      <w:r w:rsidR="00413E59">
        <w:rPr>
          <w:rFonts w:ascii="Palatino Linotype" w:eastAsiaTheme="majorEastAsia" w:hAnsi="Palatino Linotype"/>
          <w:sz w:val="24"/>
        </w:rPr>
        <w:t>missiv</w:t>
      </w:r>
      <w:r w:rsidRPr="00B24035">
        <w:rPr>
          <w:rFonts w:ascii="Palatino Linotype" w:eastAsiaTheme="majorEastAsia" w:hAnsi="Palatino Linotype"/>
          <w:sz w:val="24"/>
        </w:rPr>
        <w:t xml:space="preserve"> från VGR – Aktualiserad Regional utvecklingsstrategi för Västra Götaland </w:t>
      </w:r>
      <w:r w:rsidR="00C328B5" w:rsidRPr="00B24035">
        <w:rPr>
          <w:rFonts w:ascii="Palatino Linotype" w:eastAsiaTheme="majorEastAsia" w:hAnsi="Palatino Linotype"/>
          <w:sz w:val="24"/>
        </w:rPr>
        <w:t>2021–2030</w:t>
      </w:r>
      <w:r w:rsidRPr="00B24035">
        <w:rPr>
          <w:rFonts w:ascii="Palatino Linotype" w:eastAsiaTheme="majorEastAsia" w:hAnsi="Palatino Linotype"/>
          <w:sz w:val="24"/>
        </w:rPr>
        <w:t xml:space="preserve"> har inkommit från Stadsledningskontoret samt direkt från VGR. </w:t>
      </w:r>
      <w:r w:rsidR="2511C30E" w:rsidRPr="00B24035">
        <w:rPr>
          <w:rFonts w:ascii="Palatino Linotype" w:eastAsiaTheme="majorEastAsia" w:hAnsi="Palatino Linotype"/>
          <w:sz w:val="24"/>
        </w:rPr>
        <w:t xml:space="preserve">Remissvaret </w:t>
      </w:r>
      <w:r w:rsidR="5575903F" w:rsidRPr="00B24035">
        <w:rPr>
          <w:rFonts w:ascii="Palatino Linotype" w:eastAsiaTheme="majorEastAsia" w:hAnsi="Palatino Linotype"/>
          <w:sz w:val="24"/>
        </w:rPr>
        <w:t xml:space="preserve">skall </w:t>
      </w:r>
      <w:r w:rsidR="2511C30E" w:rsidRPr="00B24035">
        <w:rPr>
          <w:rFonts w:ascii="Palatino Linotype" w:eastAsiaTheme="majorEastAsia" w:hAnsi="Palatino Linotype"/>
          <w:sz w:val="24"/>
        </w:rPr>
        <w:t xml:space="preserve">skickas till </w:t>
      </w:r>
      <w:hyperlink r:id="rId11">
        <w:r w:rsidR="2511C30E" w:rsidRPr="00B24035">
          <w:rPr>
            <w:rStyle w:val="Hyperlnk"/>
            <w:rFonts w:ascii="Palatino Linotype" w:eastAsiaTheme="majorEastAsia" w:hAnsi="Palatino Linotype"/>
            <w:color w:val="auto"/>
            <w:sz w:val="24"/>
          </w:rPr>
          <w:t>stadsledningskontoret@stadshuset.goteborg.se</w:t>
        </w:r>
      </w:hyperlink>
      <w:r w:rsidR="2511C30E" w:rsidRPr="00B24035">
        <w:rPr>
          <w:rFonts w:ascii="Palatino Linotype" w:eastAsiaTheme="majorEastAsia" w:hAnsi="Palatino Linotype"/>
          <w:sz w:val="24"/>
        </w:rPr>
        <w:t xml:space="preserve"> (diarienummer SLK-2025-00509) senast 2025-08-22.</w:t>
      </w:r>
      <w:r w:rsidR="2DFEC5FA" w:rsidRPr="00B24035">
        <w:rPr>
          <w:rFonts w:ascii="Palatino Linotype" w:eastAsiaTheme="majorEastAsia" w:hAnsi="Palatino Linotype"/>
          <w:sz w:val="24"/>
        </w:rPr>
        <w:t xml:space="preserve"> </w:t>
      </w:r>
      <w:r w:rsidR="003A0329">
        <w:rPr>
          <w:rFonts w:ascii="Palatino Linotype" w:eastAsiaTheme="majorEastAsia" w:hAnsi="Palatino Linotype"/>
          <w:sz w:val="24"/>
        </w:rPr>
        <w:t>Vårt</w:t>
      </w:r>
      <w:r w:rsidR="00860EC2" w:rsidRPr="00B24035">
        <w:rPr>
          <w:rFonts w:ascii="Palatino Linotype" w:eastAsiaTheme="majorEastAsia" w:hAnsi="Palatino Linotype"/>
          <w:sz w:val="24"/>
        </w:rPr>
        <w:t xml:space="preserve"> remissvar kommer bifogas stadens svar i sin helhet som bilaga. Vi </w:t>
      </w:r>
      <w:r w:rsidR="2DFEC5FA" w:rsidRPr="00B24035">
        <w:rPr>
          <w:rFonts w:ascii="Palatino Linotype" w:eastAsiaTheme="majorEastAsia" w:hAnsi="Palatino Linotype"/>
          <w:sz w:val="24"/>
        </w:rPr>
        <w:t xml:space="preserve">kommer även tillsända remissvaret till Göteborgsregionens kommunalförbund (GR) och övriga medlemskommuner i GR för kännedom. </w:t>
      </w:r>
      <w:r w:rsidR="000046E1" w:rsidRPr="00B24035">
        <w:br/>
      </w:r>
      <w:r w:rsidR="000046E1" w:rsidRPr="00B24035">
        <w:br/>
      </w:r>
      <w:r w:rsidR="3455A879" w:rsidRPr="00B24035">
        <w:rPr>
          <w:rFonts w:ascii="Palatino Linotype" w:eastAsiaTheme="majorEastAsia" w:hAnsi="Palatino Linotype"/>
          <w:sz w:val="24"/>
        </w:rPr>
        <w:t xml:space="preserve">VGR har ställt ut ett antal frågeställningar kopplat </w:t>
      </w:r>
      <w:r w:rsidR="00616DD2">
        <w:rPr>
          <w:rFonts w:ascii="Palatino Linotype" w:eastAsiaTheme="majorEastAsia" w:hAnsi="Palatino Linotype"/>
          <w:sz w:val="24"/>
        </w:rPr>
        <w:t xml:space="preserve">till </w:t>
      </w:r>
      <w:r w:rsidR="3455A879" w:rsidRPr="00B24035">
        <w:rPr>
          <w:rFonts w:ascii="Palatino Linotype" w:eastAsiaTheme="majorEastAsia" w:hAnsi="Palatino Linotype"/>
          <w:sz w:val="24"/>
        </w:rPr>
        <w:t>remissen</w:t>
      </w:r>
      <w:r w:rsidR="01184906" w:rsidRPr="00B24035">
        <w:rPr>
          <w:rFonts w:ascii="Palatino Linotype" w:eastAsiaTheme="majorEastAsia" w:hAnsi="Palatino Linotype"/>
          <w:sz w:val="24"/>
        </w:rPr>
        <w:t xml:space="preserve"> och s</w:t>
      </w:r>
      <w:r w:rsidR="3455A879" w:rsidRPr="00B24035">
        <w:rPr>
          <w:rFonts w:ascii="Palatino Linotype" w:eastAsiaTheme="majorEastAsia" w:hAnsi="Palatino Linotype"/>
          <w:sz w:val="24"/>
        </w:rPr>
        <w:t>varen skall vara kortfattade och konkreta.</w:t>
      </w:r>
      <w:r w:rsidR="51C05241" w:rsidRPr="00B24035">
        <w:rPr>
          <w:rFonts w:ascii="Palatino Linotype" w:eastAsiaTheme="majorEastAsia" w:hAnsi="Palatino Linotype"/>
          <w:sz w:val="24"/>
        </w:rPr>
        <w:t xml:space="preserve"> Det ska inte tas fram någon ny strategi utan översynen har fokus dels på att aktualisera strategin utifrån omvärld och nuläge, dels på att förstärka genomförandet.</w:t>
      </w:r>
    </w:p>
    <w:p w14:paraId="57500A77" w14:textId="77777777" w:rsidR="006C2BA1" w:rsidRDefault="006C2BA1" w:rsidP="000046E1">
      <w:pPr>
        <w:rPr>
          <w:rFonts w:ascii="Palatino Linotype" w:eastAsiaTheme="majorEastAsia" w:hAnsi="Palatino Linotype"/>
          <w:sz w:val="24"/>
        </w:rPr>
      </w:pPr>
    </w:p>
    <w:p w14:paraId="34AE54F7" w14:textId="440DA5D1" w:rsidR="006C2BA1" w:rsidRDefault="006C2BA1" w:rsidP="006C2BA1">
      <w:pPr>
        <w:rPr>
          <w:rFonts w:ascii="Palatino Linotype" w:hAnsi="Palatino Linotype"/>
          <w:sz w:val="24"/>
        </w:rPr>
      </w:pPr>
      <w:r>
        <w:rPr>
          <w:rFonts w:ascii="Palatino Linotype" w:hAnsi="Palatino Linotype"/>
          <w:sz w:val="24"/>
        </w:rPr>
        <w:t>RUS</w:t>
      </w:r>
      <w:r w:rsidRPr="00585DB5">
        <w:rPr>
          <w:rFonts w:ascii="Palatino Linotype" w:hAnsi="Palatino Linotype"/>
          <w:sz w:val="24"/>
        </w:rPr>
        <w:t xml:space="preserve"> utgår från </w:t>
      </w:r>
      <w:r w:rsidR="005C5080">
        <w:rPr>
          <w:rFonts w:ascii="Palatino Linotype" w:hAnsi="Palatino Linotype"/>
          <w:sz w:val="24"/>
        </w:rPr>
        <w:t xml:space="preserve">det </w:t>
      </w:r>
      <w:r w:rsidRPr="00585DB5">
        <w:rPr>
          <w:rFonts w:ascii="Palatino Linotype" w:hAnsi="Palatino Linotype"/>
          <w:sz w:val="24"/>
        </w:rPr>
        <w:t xml:space="preserve">regionalt utvecklingsuppdrag från </w:t>
      </w:r>
      <w:r>
        <w:rPr>
          <w:rFonts w:ascii="Palatino Linotype" w:hAnsi="Palatino Linotype"/>
          <w:sz w:val="24"/>
        </w:rPr>
        <w:t>staten</w:t>
      </w:r>
      <w:r w:rsidRPr="00585DB5">
        <w:rPr>
          <w:rFonts w:ascii="Palatino Linotype" w:hAnsi="Palatino Linotype"/>
          <w:sz w:val="24"/>
        </w:rPr>
        <w:t xml:space="preserve">​ och bildar en gemensam strategi för Västra Götaland. </w:t>
      </w:r>
      <w:r w:rsidRPr="56600A7D">
        <w:rPr>
          <w:rFonts w:ascii="Palatino Linotype" w:hAnsi="Palatino Linotype"/>
          <w:sz w:val="24"/>
        </w:rPr>
        <w:t xml:space="preserve">BRG är av uppfattningen att RUS ger en samlad bild över strategiskt operativa och vägledande insatser, som ligger väl i linje med </w:t>
      </w:r>
      <w:proofErr w:type="spellStart"/>
      <w:r w:rsidRPr="56600A7D">
        <w:rPr>
          <w:rFonts w:ascii="Palatino Linotype" w:hAnsi="Palatino Linotype"/>
          <w:sz w:val="24"/>
        </w:rPr>
        <w:t>BRG:s</w:t>
      </w:r>
      <w:proofErr w:type="spellEnd"/>
      <w:r w:rsidRPr="56600A7D">
        <w:rPr>
          <w:rFonts w:ascii="Palatino Linotype" w:hAnsi="Palatino Linotype"/>
          <w:sz w:val="24"/>
        </w:rPr>
        <w:t xml:space="preserve"> prioriteringar och grunduppdrag. </w:t>
      </w:r>
    </w:p>
    <w:p w14:paraId="59781A84" w14:textId="2013A3E4" w:rsidR="00937DA9" w:rsidRPr="00937DA9" w:rsidRDefault="00C94DBD" w:rsidP="00937DA9">
      <w:pPr>
        <w:pStyle w:val="Liststycke"/>
        <w:numPr>
          <w:ilvl w:val="0"/>
          <w:numId w:val="23"/>
        </w:numPr>
        <w:rPr>
          <w:rFonts w:ascii="Palatino Linotype" w:hAnsi="Palatino Linotype"/>
          <w:b/>
          <w:sz w:val="24"/>
        </w:rPr>
      </w:pPr>
      <w:r w:rsidRPr="003903DD">
        <w:rPr>
          <w:rFonts w:ascii="Palatino Linotype" w:hAnsi="Palatino Linotype"/>
          <w:sz w:val="24"/>
        </w:rPr>
        <w:t xml:space="preserve">De ursprungliga kraftsamlingarna var ambitiöst formulerade för att möta målen till 2030. Med bara några år kvar innebär förändringar i inriktning en risk, särskilt när de samhällsutmaningar som nu lyfts är mycket breda. För att strategin fortsatt ska </w:t>
      </w:r>
      <w:r>
        <w:rPr>
          <w:rFonts w:ascii="Palatino Linotype" w:hAnsi="Palatino Linotype"/>
          <w:sz w:val="24"/>
        </w:rPr>
        <w:t>hinna</w:t>
      </w:r>
      <w:r w:rsidRPr="003903DD">
        <w:rPr>
          <w:rFonts w:ascii="Palatino Linotype" w:hAnsi="Palatino Linotype"/>
          <w:sz w:val="24"/>
        </w:rPr>
        <w:t xml:space="preserve"> ge effekt krävs tydligt fokus, konkreta prioriteringar och mål som är möjliga att omsätta i praktiken inom den begränsade tidsramen.</w:t>
      </w:r>
    </w:p>
    <w:p w14:paraId="37A10E85" w14:textId="3690ABF5" w:rsidR="00937DA9" w:rsidRDefault="00221C9E" w:rsidP="00937DA9">
      <w:pPr>
        <w:pStyle w:val="Liststycke"/>
        <w:numPr>
          <w:ilvl w:val="0"/>
          <w:numId w:val="23"/>
        </w:numPr>
        <w:rPr>
          <w:rFonts w:ascii="Palatino Linotype" w:hAnsi="Palatino Linotype"/>
          <w:sz w:val="24"/>
        </w:rPr>
      </w:pPr>
      <w:r w:rsidRPr="56600A7D">
        <w:rPr>
          <w:rFonts w:ascii="Palatino Linotype" w:hAnsi="Palatino Linotype"/>
          <w:sz w:val="24"/>
        </w:rPr>
        <w:t xml:space="preserve">BRG anser att kraftsamlingen som benämns </w:t>
      </w:r>
      <w:r w:rsidRPr="56600A7D">
        <w:rPr>
          <w:rFonts w:ascii="Palatino Linotype" w:hAnsi="Palatino Linotype"/>
          <w:i/>
          <w:sz w:val="24"/>
        </w:rPr>
        <w:t>industrins gröna omställning</w:t>
      </w:r>
      <w:r w:rsidRPr="56600A7D">
        <w:rPr>
          <w:rFonts w:ascii="Palatino Linotype" w:hAnsi="Palatino Linotype"/>
          <w:sz w:val="24"/>
        </w:rPr>
        <w:t xml:space="preserve"> riskerar att bli för snäv. Omställningen berör hela näringslivet och handlar inte enbart om gröna insatser eller hållbarhet, utan också om teknik, digitalisering, kompetensförsörjning och affärsutveckling. En bredare formulering, som </w:t>
      </w:r>
      <w:r w:rsidRPr="56600A7D">
        <w:rPr>
          <w:rFonts w:ascii="Palatino Linotype" w:hAnsi="Palatino Linotype"/>
          <w:i/>
          <w:sz w:val="24"/>
        </w:rPr>
        <w:t>näringslivets omställning</w:t>
      </w:r>
      <w:r w:rsidRPr="56600A7D">
        <w:rPr>
          <w:rFonts w:ascii="Palatino Linotype" w:hAnsi="Palatino Linotype"/>
          <w:sz w:val="24"/>
        </w:rPr>
        <w:t xml:space="preserve"> eller </w:t>
      </w:r>
      <w:r w:rsidRPr="56600A7D">
        <w:rPr>
          <w:rFonts w:ascii="Palatino Linotype" w:hAnsi="Palatino Linotype"/>
          <w:i/>
          <w:sz w:val="24"/>
        </w:rPr>
        <w:t>industrins omställning</w:t>
      </w:r>
      <w:r w:rsidRPr="56600A7D">
        <w:rPr>
          <w:rFonts w:ascii="Palatino Linotype" w:hAnsi="Palatino Linotype"/>
          <w:sz w:val="24"/>
        </w:rPr>
        <w:t>, hade bättre fångat behovet av att stödja såväl klimatomställning som digitalisering, kompetensförsörjning och affärsutveckling i en tid av snabb förändring.</w:t>
      </w:r>
    </w:p>
    <w:p w14:paraId="3A7CBE05" w14:textId="546A3B25" w:rsidR="000046E1" w:rsidRPr="00CF2842" w:rsidRDefault="00C168CC" w:rsidP="000046E1">
      <w:pPr>
        <w:pStyle w:val="Liststycke"/>
        <w:numPr>
          <w:ilvl w:val="0"/>
          <w:numId w:val="23"/>
        </w:numPr>
        <w:rPr>
          <w:rFonts w:ascii="Palatino Linotype" w:hAnsi="Palatino Linotype"/>
          <w:sz w:val="24"/>
        </w:rPr>
      </w:pPr>
      <w:r w:rsidRPr="00B24035">
        <w:rPr>
          <w:rFonts w:ascii="Palatino Linotype" w:hAnsi="Palatino Linotype"/>
          <w:sz w:val="24"/>
          <w:szCs w:val="28"/>
        </w:rPr>
        <w:t xml:space="preserve">BRG anser att kunskapen behöver öka om storstadsregionen Göteborgs betydelse som en av tre motorer i Sverige. Göteborgsregionen bör få rätt förutsättningar för att utvecklas </w:t>
      </w:r>
      <w:r w:rsidRPr="00E93CA1">
        <w:rPr>
          <w:rFonts w:ascii="Palatino Linotype" w:hAnsi="Palatino Linotype"/>
          <w:sz w:val="24"/>
          <w:szCs w:val="28"/>
        </w:rPr>
        <w:t xml:space="preserve">tillsammans med övriga delregioner. </w:t>
      </w:r>
      <w:r w:rsidR="00EF5CD4" w:rsidRPr="009243DD">
        <w:rPr>
          <w:rFonts w:ascii="Palatino Linotype" w:hAnsi="Palatino Linotype"/>
          <w:sz w:val="24"/>
        </w:rPr>
        <w:t>En stark storstad fungerar som ett nav för hela regionen genom att skapa jobb, locka investeringar och bidra till regional utveckling.</w:t>
      </w:r>
      <w:r w:rsidR="00EF5CD4">
        <w:rPr>
          <w:rFonts w:ascii="Palatino Linotype" w:hAnsi="Palatino Linotype"/>
          <w:sz w:val="24"/>
        </w:rPr>
        <w:t xml:space="preserve"> Det bör lyftas fram tydligare i en reviderad regional strategi.</w:t>
      </w:r>
      <w:r w:rsidR="004A774F">
        <w:rPr>
          <w:rFonts w:ascii="Palatino Linotype" w:hAnsi="Palatino Linotype"/>
          <w:sz w:val="24"/>
        </w:rPr>
        <w:t xml:space="preserve"> </w:t>
      </w:r>
      <w:r w:rsidRPr="00E93CA1">
        <w:rPr>
          <w:rFonts w:ascii="Palatino Linotype" w:hAnsi="Palatino Linotype"/>
          <w:sz w:val="24"/>
          <w:szCs w:val="28"/>
        </w:rPr>
        <w:t xml:space="preserve">Det vinner </w:t>
      </w:r>
      <w:r w:rsidRPr="00B24035">
        <w:rPr>
          <w:rFonts w:ascii="Palatino Linotype" w:hAnsi="Palatino Linotype"/>
          <w:sz w:val="24"/>
          <w:szCs w:val="28"/>
        </w:rPr>
        <w:t>hela Västra Götaland på.</w:t>
      </w:r>
    </w:p>
    <w:p w14:paraId="1BDE26BF" w14:textId="77777777" w:rsidR="00CF2842" w:rsidRPr="002E3B8A" w:rsidRDefault="00CF2842" w:rsidP="00CF2842">
      <w:pPr>
        <w:pStyle w:val="Liststycke"/>
        <w:rPr>
          <w:rFonts w:ascii="Palatino Linotype" w:hAnsi="Palatino Linotype"/>
          <w:sz w:val="24"/>
        </w:rPr>
      </w:pPr>
    </w:p>
    <w:p w14:paraId="3B5CB22F" w14:textId="1492A85E" w:rsidR="00E449FB" w:rsidRPr="00785C4C" w:rsidRDefault="00E449FB" w:rsidP="00E449FB">
      <w:pPr>
        <w:pStyle w:val="Rubrik2"/>
        <w:rPr>
          <w:rFonts w:ascii="Arial Black" w:hAnsi="Arial Black"/>
          <w:color w:val="3B5776"/>
          <w:sz w:val="24"/>
          <w:szCs w:val="24"/>
        </w:rPr>
      </w:pPr>
      <w:r w:rsidRPr="00785C4C">
        <w:rPr>
          <w:rFonts w:ascii="Arial Black" w:hAnsi="Arial Black"/>
          <w:color w:val="3B5776"/>
          <w:sz w:val="24"/>
          <w:szCs w:val="24"/>
        </w:rPr>
        <w:t>Bedömning ur ekonomisk dimension</w:t>
      </w:r>
      <w:r w:rsidR="007E6C0F" w:rsidRPr="00785C4C">
        <w:rPr>
          <w:rFonts w:ascii="Arial Black" w:hAnsi="Arial Black"/>
          <w:color w:val="3B5776"/>
          <w:sz w:val="24"/>
          <w:szCs w:val="24"/>
        </w:rPr>
        <w:t xml:space="preserve"> </w:t>
      </w:r>
    </w:p>
    <w:p w14:paraId="6F9B2077" w14:textId="77777777" w:rsidR="00754603" w:rsidRDefault="0095568B" w:rsidP="00A065CB">
      <w:pPr>
        <w:rPr>
          <w:rFonts w:ascii="Palatino Linotype" w:hAnsi="Palatino Linotype"/>
          <w:sz w:val="24"/>
        </w:rPr>
      </w:pPr>
      <w:r w:rsidRPr="00B04FCF">
        <w:rPr>
          <w:rFonts w:ascii="Palatino Linotype" w:hAnsi="Palatino Linotype"/>
          <w:sz w:val="24"/>
        </w:rPr>
        <w:t xml:space="preserve">Den regional utvecklingsstrategin ligger i linje med Business Region </w:t>
      </w:r>
      <w:r w:rsidR="00000837" w:rsidRPr="00B04FCF">
        <w:rPr>
          <w:rFonts w:ascii="Palatino Linotype" w:hAnsi="Palatino Linotype"/>
          <w:sz w:val="24"/>
        </w:rPr>
        <w:t>Göteborg</w:t>
      </w:r>
      <w:r w:rsidR="00C328B5" w:rsidRPr="00B04FCF">
        <w:rPr>
          <w:rFonts w:ascii="Palatino Linotype" w:hAnsi="Palatino Linotype"/>
          <w:sz w:val="24"/>
        </w:rPr>
        <w:t>s</w:t>
      </w:r>
      <w:r w:rsidR="00000837" w:rsidRPr="00B04FCF">
        <w:rPr>
          <w:rFonts w:ascii="Palatino Linotype" w:hAnsi="Palatino Linotype"/>
          <w:sz w:val="24"/>
        </w:rPr>
        <w:t xml:space="preserve"> </w:t>
      </w:r>
      <w:r w:rsidR="00C328B5" w:rsidRPr="00B04FCF">
        <w:rPr>
          <w:rFonts w:ascii="Palatino Linotype" w:hAnsi="Palatino Linotype"/>
          <w:sz w:val="24"/>
        </w:rPr>
        <w:t xml:space="preserve">(BRG) </w:t>
      </w:r>
      <w:r w:rsidR="00000837" w:rsidRPr="00B04FCF">
        <w:rPr>
          <w:rFonts w:ascii="Palatino Linotype" w:hAnsi="Palatino Linotype"/>
          <w:sz w:val="24"/>
        </w:rPr>
        <w:t xml:space="preserve">kärnuppdrag </w:t>
      </w:r>
      <w:r w:rsidR="0012519D" w:rsidRPr="00B04FCF">
        <w:rPr>
          <w:rFonts w:ascii="Palatino Linotype" w:hAnsi="Palatino Linotype"/>
          <w:sz w:val="24"/>
        </w:rPr>
        <w:t>att bidra till hög sysselsätt</w:t>
      </w:r>
      <w:r w:rsidR="00234106" w:rsidRPr="00B04FCF">
        <w:rPr>
          <w:rFonts w:ascii="Palatino Linotype" w:hAnsi="Palatino Linotype"/>
          <w:sz w:val="24"/>
        </w:rPr>
        <w:t>n</w:t>
      </w:r>
      <w:r w:rsidR="0012519D" w:rsidRPr="00B04FCF">
        <w:rPr>
          <w:rFonts w:ascii="Palatino Linotype" w:hAnsi="Palatino Linotype"/>
          <w:sz w:val="24"/>
        </w:rPr>
        <w:t>ing</w:t>
      </w:r>
      <w:r w:rsidR="0073453C" w:rsidRPr="00B04FCF">
        <w:rPr>
          <w:rFonts w:ascii="Palatino Linotype" w:hAnsi="Palatino Linotype"/>
          <w:sz w:val="24"/>
        </w:rPr>
        <w:t xml:space="preserve">, investeringar och ett diversifierat näringsliv med perspektivet långsiktig hållbar </w:t>
      </w:r>
      <w:r w:rsidR="00674297">
        <w:rPr>
          <w:rFonts w:ascii="Palatino Linotype" w:hAnsi="Palatino Linotype"/>
          <w:sz w:val="24"/>
        </w:rPr>
        <w:t xml:space="preserve">utveckling </w:t>
      </w:r>
      <w:r w:rsidR="0073453C" w:rsidRPr="00B04FCF">
        <w:rPr>
          <w:rFonts w:ascii="Palatino Linotype" w:hAnsi="Palatino Linotype"/>
          <w:sz w:val="24"/>
        </w:rPr>
        <w:t>i</w:t>
      </w:r>
      <w:r w:rsidR="00234106" w:rsidRPr="00B04FCF">
        <w:rPr>
          <w:rFonts w:ascii="Palatino Linotype" w:hAnsi="Palatino Linotype"/>
          <w:sz w:val="24"/>
        </w:rPr>
        <w:t xml:space="preserve"> Göteborgsregionens medlemskommuner. </w:t>
      </w:r>
      <w:r w:rsidR="00473EA5" w:rsidRPr="00473EA5">
        <w:rPr>
          <w:rFonts w:ascii="Palatino Linotype" w:hAnsi="Palatino Linotype"/>
          <w:sz w:val="24"/>
        </w:rPr>
        <w:t xml:space="preserve">Det är viktigt att omställningen inom industrin fortsätter för att säkerställa att </w:t>
      </w:r>
      <w:r w:rsidR="00473EA5" w:rsidRPr="00473EA5">
        <w:rPr>
          <w:rFonts w:ascii="Palatino Linotype" w:hAnsi="Palatino Linotype"/>
          <w:sz w:val="24"/>
        </w:rPr>
        <w:lastRenderedPageBreak/>
        <w:t>näringslivet förblir konkurrenskraftigt och kan anpassa sig till nya marknadsförhållanden, teknologiska framsteg och hållbarhetskrav.</w:t>
      </w:r>
      <w:r w:rsidR="00473EA5">
        <w:rPr>
          <w:rFonts w:ascii="Palatino Linotype" w:hAnsi="Palatino Linotype"/>
          <w:sz w:val="24"/>
        </w:rPr>
        <w:t xml:space="preserve"> </w:t>
      </w:r>
    </w:p>
    <w:p w14:paraId="5AF048E7" w14:textId="1C5B10F2" w:rsidR="00754603" w:rsidRDefault="00754603" w:rsidP="3E46BBF6">
      <w:pPr>
        <w:rPr>
          <w:rFonts w:ascii="Palatino Linotype" w:hAnsi="Palatino Linotype"/>
          <w:sz w:val="24"/>
        </w:rPr>
      </w:pPr>
      <w:r w:rsidRPr="3E46BBF6">
        <w:rPr>
          <w:rFonts w:ascii="Palatino Linotype" w:hAnsi="Palatino Linotype"/>
          <w:sz w:val="24"/>
        </w:rPr>
        <w:t>Ärendet och inriktningen på remissvaret är positiv</w:t>
      </w:r>
      <w:r w:rsidRPr="3E46BBF6">
        <w:rPr>
          <w:rFonts w:ascii="Palatino Linotype" w:hAnsi="Palatino Linotype"/>
          <w:color w:val="000000" w:themeColor="text1"/>
          <w:sz w:val="24"/>
        </w:rPr>
        <w:t>t</w:t>
      </w:r>
      <w:r w:rsidRPr="3E46BBF6">
        <w:rPr>
          <w:rFonts w:ascii="Palatino Linotype" w:hAnsi="Palatino Linotype"/>
          <w:sz w:val="24"/>
        </w:rPr>
        <w:t xml:space="preserve"> för staden</w:t>
      </w:r>
      <w:r w:rsidR="64B187FD" w:rsidRPr="3E46BBF6">
        <w:rPr>
          <w:rFonts w:ascii="Palatino Linotype" w:hAnsi="Palatino Linotype"/>
          <w:sz w:val="24"/>
        </w:rPr>
        <w:t xml:space="preserve"> </w:t>
      </w:r>
      <w:r w:rsidRPr="3E46BBF6">
        <w:rPr>
          <w:rFonts w:ascii="Palatino Linotype" w:hAnsi="Palatino Linotype"/>
          <w:sz w:val="24"/>
        </w:rPr>
        <w:t xml:space="preserve">och kranskommunerna. Förutsättningarna för lokala och regionala näringsidkare är avgörande för stadens ekonomiska tillväxt. </w:t>
      </w:r>
    </w:p>
    <w:p w14:paraId="134027BC" w14:textId="6135FF97" w:rsidR="00D738A1" w:rsidRPr="00B24035" w:rsidRDefault="00C5190C" w:rsidP="00A065CB">
      <w:pPr>
        <w:rPr>
          <w:rFonts w:ascii="Palatino Linotype" w:eastAsia="Calibri" w:hAnsi="Palatino Linotype"/>
          <w:sz w:val="24"/>
        </w:rPr>
      </w:pPr>
      <w:r w:rsidRPr="00B24035">
        <w:rPr>
          <w:rFonts w:ascii="Palatino Linotype" w:hAnsi="Palatino Linotype"/>
          <w:sz w:val="24"/>
        </w:rPr>
        <w:t xml:space="preserve">En </w:t>
      </w:r>
      <w:r w:rsidR="006E5E4C">
        <w:rPr>
          <w:rFonts w:ascii="Palatino Linotype" w:hAnsi="Palatino Linotype"/>
          <w:sz w:val="24"/>
        </w:rPr>
        <w:t xml:space="preserve">hållbar och </w:t>
      </w:r>
      <w:r w:rsidRPr="00B24035">
        <w:rPr>
          <w:rFonts w:ascii="Palatino Linotype" w:hAnsi="Palatino Linotype"/>
          <w:sz w:val="24"/>
        </w:rPr>
        <w:t xml:space="preserve">cirkulär ekonomi skapar sysselsättning </w:t>
      </w:r>
      <w:r w:rsidR="00DB37AE">
        <w:rPr>
          <w:rFonts w:ascii="Palatino Linotype" w:hAnsi="Palatino Linotype"/>
          <w:sz w:val="24"/>
        </w:rPr>
        <w:t>i</w:t>
      </w:r>
      <w:r w:rsidRPr="00B24035">
        <w:rPr>
          <w:rFonts w:ascii="Palatino Linotype" w:hAnsi="Palatino Linotype"/>
          <w:sz w:val="24"/>
        </w:rPr>
        <w:t xml:space="preserve"> Göteborgsregionen</w:t>
      </w:r>
      <w:r w:rsidR="00DB37AE">
        <w:rPr>
          <w:rFonts w:ascii="Palatino Linotype" w:hAnsi="Palatino Linotype"/>
          <w:sz w:val="24"/>
        </w:rPr>
        <w:t xml:space="preserve"> och attraherar </w:t>
      </w:r>
      <w:r w:rsidR="00CB6857">
        <w:rPr>
          <w:rFonts w:ascii="Palatino Linotype" w:hAnsi="Palatino Linotype"/>
          <w:sz w:val="24"/>
        </w:rPr>
        <w:t xml:space="preserve">både </w:t>
      </w:r>
      <w:r w:rsidR="038734B5" w:rsidRPr="47A1825E">
        <w:rPr>
          <w:rFonts w:ascii="Palatino Linotype" w:hAnsi="Palatino Linotype"/>
          <w:sz w:val="24"/>
        </w:rPr>
        <w:t>kompetens</w:t>
      </w:r>
      <w:r w:rsidRPr="00B24035">
        <w:rPr>
          <w:rFonts w:ascii="Palatino Linotype" w:hAnsi="Palatino Linotype"/>
          <w:sz w:val="24"/>
        </w:rPr>
        <w:t xml:space="preserve"> </w:t>
      </w:r>
      <w:r w:rsidR="00CB6857">
        <w:rPr>
          <w:rFonts w:ascii="Palatino Linotype" w:hAnsi="Palatino Linotype"/>
          <w:sz w:val="24"/>
        </w:rPr>
        <w:t>och f</w:t>
      </w:r>
      <w:r w:rsidRPr="00B24035">
        <w:rPr>
          <w:rFonts w:ascii="Palatino Linotype" w:hAnsi="Palatino Linotype"/>
          <w:sz w:val="24"/>
        </w:rPr>
        <w:t xml:space="preserve">öretag. Investeringar och etableringar bidrar till omställningen </w:t>
      </w:r>
      <w:r w:rsidR="0021664A">
        <w:rPr>
          <w:rFonts w:ascii="Palatino Linotype" w:hAnsi="Palatino Linotype"/>
          <w:sz w:val="24"/>
        </w:rPr>
        <w:t>för långsiktig hållbarhet</w:t>
      </w:r>
      <w:r w:rsidRPr="00B24035">
        <w:rPr>
          <w:rFonts w:ascii="Palatino Linotype" w:hAnsi="Palatino Linotype"/>
          <w:sz w:val="24"/>
        </w:rPr>
        <w:t xml:space="preserve"> </w:t>
      </w:r>
      <w:r w:rsidR="00CB6857">
        <w:rPr>
          <w:rFonts w:ascii="Palatino Linotype" w:hAnsi="Palatino Linotype"/>
          <w:sz w:val="24"/>
        </w:rPr>
        <w:t xml:space="preserve">och främjar innovation inom både forskning </w:t>
      </w:r>
      <w:r w:rsidRPr="00B24035">
        <w:rPr>
          <w:rFonts w:ascii="Palatino Linotype" w:hAnsi="Palatino Linotype"/>
          <w:sz w:val="24"/>
        </w:rPr>
        <w:t>och näringsliv.</w:t>
      </w:r>
    </w:p>
    <w:p w14:paraId="10D67927" w14:textId="3A8D608B" w:rsidR="007B3327" w:rsidRDefault="00410DCA" w:rsidP="007B3327">
      <w:pPr>
        <w:rPr>
          <w:rFonts w:ascii="Palatino Linotype" w:hAnsi="Palatino Linotype"/>
          <w:sz w:val="24"/>
        </w:rPr>
      </w:pPr>
      <w:r>
        <w:rPr>
          <w:rFonts w:ascii="Palatino Linotype" w:hAnsi="Palatino Linotype"/>
          <w:sz w:val="24"/>
        </w:rPr>
        <w:t xml:space="preserve">Det är särskilt </w:t>
      </w:r>
      <w:r w:rsidR="007B3327" w:rsidRPr="007B3327">
        <w:rPr>
          <w:rFonts w:ascii="Palatino Linotype" w:hAnsi="Palatino Linotype"/>
          <w:sz w:val="24"/>
        </w:rPr>
        <w:t>viktigt nu när teknikutveckling</w:t>
      </w:r>
      <w:r w:rsidR="00E13074">
        <w:rPr>
          <w:rFonts w:ascii="Palatino Linotype" w:hAnsi="Palatino Linotype"/>
          <w:sz w:val="24"/>
        </w:rPr>
        <w:t>en</w:t>
      </w:r>
      <w:r w:rsidR="007B3327" w:rsidRPr="007B3327">
        <w:rPr>
          <w:rFonts w:ascii="Palatino Linotype" w:hAnsi="Palatino Linotype"/>
          <w:sz w:val="24"/>
        </w:rPr>
        <w:t xml:space="preserve"> och digitaliseringen går mycket snabbt, vilket ställer höga krav på anpassning och innovation inom företagssektorn. Samtidigt råder oro inom den globala handeln, där tullar höjs och handelshinder ökar, vilket särskilt påverkar Göteborgsregionens näringsliv, som har en hög andel export och är starkt beroende av fria handelsflöden och internationell konkurrenskraft.</w:t>
      </w:r>
    </w:p>
    <w:p w14:paraId="790ADEA6" w14:textId="6214A87E" w:rsidR="00E13074" w:rsidRDefault="00E13074" w:rsidP="007B3327">
      <w:pPr>
        <w:rPr>
          <w:rFonts w:ascii="Palatino Linotype" w:hAnsi="Palatino Linotype"/>
          <w:sz w:val="24"/>
        </w:rPr>
      </w:pPr>
      <w:r w:rsidRPr="00B15E47">
        <w:rPr>
          <w:rFonts w:ascii="Palatino Linotype" w:hAnsi="Palatino Linotype"/>
          <w:sz w:val="24"/>
        </w:rPr>
        <w:t xml:space="preserve">Långsiktighet och kontinuitet i näringslivet är </w:t>
      </w:r>
      <w:r w:rsidRPr="47A1825E">
        <w:rPr>
          <w:rFonts w:ascii="Palatino Linotype" w:hAnsi="Palatino Linotype"/>
          <w:sz w:val="24"/>
        </w:rPr>
        <w:t>nödvändig</w:t>
      </w:r>
      <w:r w:rsidRPr="000A3B0E">
        <w:rPr>
          <w:rFonts w:ascii="Palatino Linotype" w:hAnsi="Palatino Linotype"/>
          <w:color w:val="000000" w:themeColor="text1"/>
          <w:sz w:val="24"/>
        </w:rPr>
        <w:t>t</w:t>
      </w:r>
      <w:r w:rsidRPr="00B15E47">
        <w:rPr>
          <w:rFonts w:ascii="Palatino Linotype" w:hAnsi="Palatino Linotype"/>
          <w:sz w:val="24"/>
        </w:rPr>
        <w:t xml:space="preserve"> för att främja företagens utveckling, skapa sysselsättning och säkerställa en hållbar ekonomisk stabilitet för staden över tid.</w:t>
      </w:r>
    </w:p>
    <w:p w14:paraId="17B2E96F" w14:textId="77777777" w:rsidR="00E449FB" w:rsidRPr="00785C4C" w:rsidRDefault="00E449FB" w:rsidP="00E449FB">
      <w:pPr>
        <w:pStyle w:val="Rubrik2"/>
        <w:rPr>
          <w:rFonts w:ascii="Arial Black" w:hAnsi="Arial Black"/>
          <w:color w:val="3B5776"/>
          <w:sz w:val="24"/>
          <w:szCs w:val="24"/>
        </w:rPr>
      </w:pPr>
      <w:r w:rsidRPr="00785C4C">
        <w:rPr>
          <w:rFonts w:ascii="Arial Black" w:hAnsi="Arial Black"/>
          <w:color w:val="3B5776"/>
          <w:sz w:val="24"/>
          <w:szCs w:val="24"/>
        </w:rPr>
        <w:t>Bedömning ur ekologisk dimension</w:t>
      </w:r>
    </w:p>
    <w:p w14:paraId="223F58E7" w14:textId="5E77105A" w:rsidR="00C328B5" w:rsidRDefault="00E35A5A" w:rsidP="003A2F64">
      <w:pPr>
        <w:rPr>
          <w:rFonts w:ascii="Palatino Linotype" w:eastAsiaTheme="majorEastAsia" w:hAnsi="Palatino Linotype"/>
          <w:sz w:val="24"/>
        </w:rPr>
      </w:pPr>
      <w:r w:rsidRPr="00B24035">
        <w:rPr>
          <w:rFonts w:ascii="Palatino Linotype" w:eastAsiaTheme="majorEastAsia" w:hAnsi="Palatino Linotype"/>
          <w:sz w:val="24"/>
        </w:rPr>
        <w:t>Göteborgsregionen är en av världens mest attraktiva regioner för företag att verka i och bidra</w:t>
      </w:r>
      <w:r w:rsidR="001F0520">
        <w:rPr>
          <w:rFonts w:ascii="Palatino Linotype" w:eastAsiaTheme="majorEastAsia" w:hAnsi="Palatino Linotype"/>
          <w:sz w:val="24"/>
        </w:rPr>
        <w:t>r</w:t>
      </w:r>
      <w:r w:rsidRPr="00B24035">
        <w:rPr>
          <w:rFonts w:ascii="Palatino Linotype" w:eastAsiaTheme="majorEastAsia" w:hAnsi="Palatino Linotype"/>
          <w:sz w:val="24"/>
        </w:rPr>
        <w:t xml:space="preserve"> till en hållbar utveckling. Näringslivet i samverkan med staden och regionen driver på den gröna omställningen. Tillsammans ska vi minska miljöpåverkan och utsläppen av klimatgaser till så nära 0 som möjligt, </w:t>
      </w:r>
      <w:r w:rsidR="00716458">
        <w:rPr>
          <w:rFonts w:ascii="Palatino Linotype" w:eastAsiaTheme="majorEastAsia" w:hAnsi="Palatino Linotype"/>
          <w:sz w:val="24"/>
        </w:rPr>
        <w:t>för att</w:t>
      </w:r>
      <w:r w:rsidRPr="00B24035">
        <w:rPr>
          <w:rFonts w:ascii="Palatino Linotype" w:eastAsiaTheme="majorEastAsia" w:hAnsi="Palatino Linotype"/>
          <w:sz w:val="24"/>
        </w:rPr>
        <w:t xml:space="preserve"> nå de globala hållbarhetsmålen i Agenda 2030.</w:t>
      </w:r>
    </w:p>
    <w:p w14:paraId="7BFBB090" w14:textId="2DDC636B" w:rsidR="00CB308B" w:rsidRPr="00B24035" w:rsidRDefault="00CB308B" w:rsidP="003A2F64">
      <w:pPr>
        <w:rPr>
          <w:rFonts w:ascii="Palatino Linotype" w:eastAsiaTheme="majorEastAsia" w:hAnsi="Palatino Linotype"/>
          <w:sz w:val="24"/>
        </w:rPr>
      </w:pPr>
      <w:r w:rsidRPr="00CB308B">
        <w:rPr>
          <w:rFonts w:ascii="Palatino Linotype" w:eastAsiaTheme="majorEastAsia" w:hAnsi="Palatino Linotype"/>
          <w:sz w:val="24"/>
        </w:rPr>
        <w:t>Det är avgörande att förutsättningarna för lokala och regionala näringsidkare främjar en hållbar utveckling, där både ekonomisk tillväxt och ekologisk</w:t>
      </w:r>
      <w:r>
        <w:rPr>
          <w:rFonts w:ascii="Palatino Linotype" w:eastAsiaTheme="majorEastAsia" w:hAnsi="Palatino Linotype"/>
          <w:sz w:val="24"/>
        </w:rPr>
        <w:t>t</w:t>
      </w:r>
      <w:r w:rsidRPr="00CB308B">
        <w:rPr>
          <w:rFonts w:ascii="Palatino Linotype" w:eastAsiaTheme="majorEastAsia" w:hAnsi="Palatino Linotype"/>
          <w:sz w:val="24"/>
        </w:rPr>
        <w:t xml:space="preserve"> ansvarstagande går hand i hand. För att staden och dess omgivande regioner ska kunna växa på ett långsiktigt hållbart sätt, krävs det att företagen inte bara utvecklas ekonomiskt utan också bidrar till minska</w:t>
      </w:r>
      <w:r w:rsidR="001F0520">
        <w:rPr>
          <w:rFonts w:ascii="Palatino Linotype" w:eastAsiaTheme="majorEastAsia" w:hAnsi="Palatino Linotype"/>
          <w:sz w:val="24"/>
        </w:rPr>
        <w:t>d</w:t>
      </w:r>
      <w:r w:rsidRPr="00CB308B">
        <w:rPr>
          <w:rFonts w:ascii="Palatino Linotype" w:eastAsiaTheme="majorEastAsia" w:hAnsi="Palatino Linotype"/>
          <w:sz w:val="24"/>
        </w:rPr>
        <w:t xml:space="preserve"> miljöpåverkan. Långsiktighet och kontinuitet i näringslivet är centralt för att skapa både sysselsättning och en ekologiskt hållbar tillväxt, där staden aktivt arbetar för att främja gröna initiativ och hållbara affärsmodeller.</w:t>
      </w:r>
    </w:p>
    <w:p w14:paraId="61E64319" w14:textId="1E04C0E6" w:rsidR="00297FE8" w:rsidRDefault="00297FE8" w:rsidP="006E469C">
      <w:pPr>
        <w:rPr>
          <w:rFonts w:ascii="Palatino Linotype" w:eastAsiaTheme="majorEastAsia" w:hAnsi="Palatino Linotype"/>
          <w:sz w:val="24"/>
        </w:rPr>
      </w:pPr>
      <w:r w:rsidRPr="00297FE8">
        <w:rPr>
          <w:rFonts w:ascii="Palatino Linotype" w:eastAsiaTheme="majorEastAsia" w:hAnsi="Palatino Linotype"/>
          <w:sz w:val="24"/>
        </w:rPr>
        <w:lastRenderedPageBreak/>
        <w:t xml:space="preserve">Den ekologiska dimensionen handlar </w:t>
      </w:r>
      <w:r>
        <w:rPr>
          <w:rFonts w:ascii="Palatino Linotype" w:eastAsiaTheme="majorEastAsia" w:hAnsi="Palatino Linotype"/>
          <w:sz w:val="24"/>
        </w:rPr>
        <w:t xml:space="preserve">mycket </w:t>
      </w:r>
      <w:r w:rsidRPr="00297FE8">
        <w:rPr>
          <w:rFonts w:ascii="Palatino Linotype" w:eastAsiaTheme="majorEastAsia" w:hAnsi="Palatino Linotype"/>
          <w:sz w:val="24"/>
        </w:rPr>
        <w:t>om att minska miljö- och klimatpåverkan samt säkerställa giftfria kretslopp genom att minimera skadliga kemikalier i produkter och material. En hållbar utveckling innebär att vi arbetar inom ekosystemets gränser, undviker att förbruka jungfruliga resurser, minskar avfall, ökar energieffektiviteten och återanvänder produkter och material i cirkulära värdekedjor.</w:t>
      </w:r>
    </w:p>
    <w:p w14:paraId="0C52BB82" w14:textId="77777777" w:rsidR="00E449FB" w:rsidRPr="00785C4C" w:rsidRDefault="00E449FB" w:rsidP="00E449FB">
      <w:pPr>
        <w:pStyle w:val="Rubrik2"/>
        <w:rPr>
          <w:rFonts w:ascii="Arial Black" w:hAnsi="Arial Black"/>
          <w:color w:val="3B5776"/>
          <w:sz w:val="24"/>
          <w:szCs w:val="24"/>
        </w:rPr>
      </w:pPr>
      <w:r w:rsidRPr="00785C4C">
        <w:rPr>
          <w:rFonts w:ascii="Arial Black" w:hAnsi="Arial Black"/>
          <w:color w:val="3B5776"/>
          <w:sz w:val="24"/>
          <w:szCs w:val="24"/>
        </w:rPr>
        <w:t>Bedömning ur social dimension</w:t>
      </w:r>
    </w:p>
    <w:p w14:paraId="6EC92BDB" w14:textId="7BC4CE2C" w:rsidR="001E0A93" w:rsidRDefault="00531177" w:rsidP="00E449FB">
      <w:pPr>
        <w:rPr>
          <w:rFonts w:ascii="Palatino Linotype" w:hAnsi="Palatino Linotype" w:cstheme="minorHAnsi"/>
          <w:sz w:val="24"/>
        </w:rPr>
      </w:pPr>
      <w:r>
        <w:rPr>
          <w:rFonts w:ascii="Palatino Linotype" w:hAnsi="Palatino Linotype" w:cstheme="minorHAnsi"/>
          <w:sz w:val="24"/>
        </w:rPr>
        <w:t>Det</w:t>
      </w:r>
      <w:r w:rsidR="001E0A93" w:rsidRPr="001E0A93">
        <w:rPr>
          <w:rFonts w:ascii="Palatino Linotype" w:hAnsi="Palatino Linotype" w:cstheme="minorHAnsi"/>
          <w:sz w:val="24"/>
        </w:rPr>
        <w:t xml:space="preserve"> handlar </w:t>
      </w:r>
      <w:r>
        <w:rPr>
          <w:rFonts w:ascii="Palatino Linotype" w:hAnsi="Palatino Linotype" w:cstheme="minorHAnsi"/>
          <w:sz w:val="24"/>
        </w:rPr>
        <w:t xml:space="preserve">också </w:t>
      </w:r>
      <w:r w:rsidR="001E0A93" w:rsidRPr="001E0A93">
        <w:rPr>
          <w:rFonts w:ascii="Palatino Linotype" w:hAnsi="Palatino Linotype" w:cstheme="minorHAnsi"/>
          <w:sz w:val="24"/>
        </w:rPr>
        <w:t>om att skapa förutsättningar för ett gott liv och hög livskvalitet för alla</w:t>
      </w:r>
      <w:r w:rsidR="001A67B2">
        <w:rPr>
          <w:rFonts w:ascii="Palatino Linotype" w:hAnsi="Palatino Linotype" w:cstheme="minorHAnsi"/>
          <w:sz w:val="24"/>
        </w:rPr>
        <w:t xml:space="preserve">. Det </w:t>
      </w:r>
      <w:r w:rsidR="001E0A93" w:rsidRPr="001E0A93">
        <w:rPr>
          <w:rFonts w:ascii="Palatino Linotype" w:hAnsi="Palatino Linotype" w:cstheme="minorHAnsi"/>
          <w:sz w:val="24"/>
        </w:rPr>
        <w:t xml:space="preserve">kräver ny kunskap och gör det möjligt för fler att delta på arbetsmarknaden, känna sig inkluderade och få goda livsvillkor. </w:t>
      </w:r>
      <w:r w:rsidR="00B212B5" w:rsidRPr="00B212B5">
        <w:rPr>
          <w:rFonts w:ascii="Palatino Linotype" w:hAnsi="Palatino Linotype" w:cstheme="minorHAnsi"/>
          <w:sz w:val="24"/>
        </w:rPr>
        <w:t>Vi strävar efter att bidra till ett tryggt, jämlikt och hälsofrämjande näringsliv, där alla har tillgång till utbildning, välfärd och resurser för ett bra liv. En hållbar och inkluderande tillväxt är avgörande för att skapa fler jobb och långsiktig sysselsättning. Detta innebär att säkerställa att alla har möjlighet att utvecklas genom livslångt lärande, gott ledarskap och en bra balans mellan arbete och fritid, vilket stärker både individer och näringslivet.</w:t>
      </w:r>
    </w:p>
    <w:p w14:paraId="1126D643" w14:textId="77777777" w:rsidR="006839B4" w:rsidRPr="00785C4C" w:rsidRDefault="006839B4" w:rsidP="006839B4">
      <w:pPr>
        <w:pStyle w:val="Rubrik2"/>
        <w:rPr>
          <w:rFonts w:ascii="Arial Black" w:hAnsi="Arial Black"/>
          <w:color w:val="3B5776"/>
          <w:sz w:val="24"/>
          <w:szCs w:val="24"/>
        </w:rPr>
      </w:pPr>
      <w:r w:rsidRPr="00785C4C">
        <w:rPr>
          <w:rFonts w:ascii="Arial Black" w:hAnsi="Arial Black"/>
          <w:color w:val="3B5776"/>
          <w:sz w:val="24"/>
          <w:szCs w:val="24"/>
        </w:rPr>
        <w:t>Bilagor</w:t>
      </w:r>
    </w:p>
    <w:p w14:paraId="19F69166" w14:textId="6442449D" w:rsidR="006839B4" w:rsidRPr="00B24035" w:rsidRDefault="006839B4" w:rsidP="00E7403A">
      <w:pPr>
        <w:ind w:left="1304" w:hanging="1304"/>
        <w:rPr>
          <w:rFonts w:ascii="Palatino Linotype" w:eastAsiaTheme="majorEastAsia" w:hAnsi="Palatino Linotype"/>
          <w:sz w:val="24"/>
          <w:szCs w:val="28"/>
        </w:rPr>
      </w:pPr>
      <w:r w:rsidRPr="00B24035">
        <w:rPr>
          <w:rFonts w:ascii="Palatino Linotype" w:eastAsiaTheme="majorEastAsia" w:hAnsi="Palatino Linotype"/>
          <w:sz w:val="24"/>
          <w:szCs w:val="28"/>
        </w:rPr>
        <w:t>1.</w:t>
      </w:r>
      <w:r w:rsidRPr="00B24035">
        <w:rPr>
          <w:rFonts w:ascii="Palatino Linotype" w:eastAsiaTheme="majorEastAsia" w:hAnsi="Palatino Linotype"/>
          <w:sz w:val="24"/>
          <w:szCs w:val="28"/>
        </w:rPr>
        <w:tab/>
      </w:r>
      <w:r w:rsidR="006001F0" w:rsidRPr="00B24035">
        <w:rPr>
          <w:rFonts w:ascii="Palatino Linotype" w:eastAsiaTheme="majorEastAsia" w:hAnsi="Palatino Linotype"/>
          <w:sz w:val="24"/>
          <w:szCs w:val="28"/>
        </w:rPr>
        <w:t>Remiss</w:t>
      </w:r>
      <w:r w:rsidR="00CB155D" w:rsidRPr="00B24035">
        <w:rPr>
          <w:rFonts w:ascii="Palatino Linotype" w:eastAsiaTheme="majorEastAsia" w:hAnsi="Palatino Linotype"/>
          <w:sz w:val="24"/>
          <w:szCs w:val="28"/>
        </w:rPr>
        <w:t>version aktualiserad regional utvecklingsstrategi för Västra Götaland</w:t>
      </w:r>
      <w:r w:rsidR="00E7403A" w:rsidRPr="00B24035">
        <w:rPr>
          <w:rFonts w:ascii="Palatino Linotype" w:eastAsiaTheme="majorEastAsia" w:hAnsi="Palatino Linotype"/>
          <w:sz w:val="24"/>
          <w:szCs w:val="28"/>
        </w:rPr>
        <w:t xml:space="preserve"> </w:t>
      </w:r>
      <w:r w:rsidR="003A2F64" w:rsidRPr="00B24035">
        <w:rPr>
          <w:rFonts w:ascii="Palatino Linotype" w:eastAsiaTheme="majorEastAsia" w:hAnsi="Palatino Linotype"/>
          <w:sz w:val="24"/>
          <w:szCs w:val="28"/>
        </w:rPr>
        <w:t>2021–2030</w:t>
      </w:r>
      <w:r w:rsidR="007A56EA" w:rsidRPr="00B24035">
        <w:rPr>
          <w:rFonts w:ascii="Palatino Linotype" w:eastAsiaTheme="majorEastAsia" w:hAnsi="Palatino Linotype"/>
          <w:sz w:val="24"/>
          <w:szCs w:val="28"/>
        </w:rPr>
        <w:t>, PPT</w:t>
      </w:r>
    </w:p>
    <w:p w14:paraId="2334AD5B" w14:textId="64150DCA" w:rsidR="006839B4" w:rsidRPr="00B24035" w:rsidRDefault="006839B4" w:rsidP="006839B4">
      <w:pPr>
        <w:rPr>
          <w:rFonts w:ascii="Palatino Linotype" w:eastAsiaTheme="majorEastAsia" w:hAnsi="Palatino Linotype"/>
          <w:sz w:val="24"/>
          <w:szCs w:val="28"/>
        </w:rPr>
      </w:pPr>
      <w:r w:rsidRPr="00B24035">
        <w:rPr>
          <w:rFonts w:ascii="Palatino Linotype" w:eastAsiaTheme="majorEastAsia" w:hAnsi="Palatino Linotype"/>
          <w:sz w:val="24"/>
          <w:szCs w:val="28"/>
        </w:rPr>
        <w:t>2.</w:t>
      </w:r>
      <w:r w:rsidRPr="00B24035">
        <w:rPr>
          <w:rFonts w:ascii="Palatino Linotype" w:eastAsiaTheme="majorEastAsia" w:hAnsi="Palatino Linotype"/>
          <w:sz w:val="24"/>
          <w:szCs w:val="28"/>
        </w:rPr>
        <w:tab/>
      </w:r>
      <w:r w:rsidR="00E7403A" w:rsidRPr="00B24035">
        <w:rPr>
          <w:rFonts w:ascii="Palatino Linotype" w:eastAsiaTheme="majorEastAsia" w:hAnsi="Palatino Linotype"/>
          <w:sz w:val="24"/>
          <w:szCs w:val="28"/>
        </w:rPr>
        <w:t xml:space="preserve">Nuvarande </w:t>
      </w:r>
      <w:r w:rsidR="007A56EA" w:rsidRPr="00B24035">
        <w:rPr>
          <w:rFonts w:ascii="Palatino Linotype" w:eastAsiaTheme="majorEastAsia" w:hAnsi="Palatino Linotype"/>
          <w:sz w:val="24"/>
          <w:szCs w:val="28"/>
        </w:rPr>
        <w:t>Regional utvecklingsstrategi</w:t>
      </w:r>
    </w:p>
    <w:p w14:paraId="36EB317C" w14:textId="77777777" w:rsidR="006839B4" w:rsidRPr="00B24035" w:rsidRDefault="006839B4" w:rsidP="006839B4">
      <w:pPr>
        <w:rPr>
          <w:rFonts w:ascii="Palatino Linotype" w:eastAsiaTheme="majorEastAsia" w:hAnsi="Palatino Linotype"/>
          <w:sz w:val="24"/>
          <w:szCs w:val="28"/>
        </w:rPr>
      </w:pPr>
    </w:p>
    <w:p w14:paraId="11055207" w14:textId="77777777" w:rsidR="00473EA5" w:rsidRDefault="00473EA5">
      <w:pPr>
        <w:spacing w:after="240" w:line="240" w:lineRule="auto"/>
        <w:rPr>
          <w:rFonts w:ascii="Arial Black" w:eastAsiaTheme="majorEastAsia" w:hAnsi="Arial Black" w:cstheme="majorBidi"/>
          <w:b/>
          <w:color w:val="3B5776"/>
          <w:sz w:val="24"/>
        </w:rPr>
      </w:pPr>
      <w:r>
        <w:rPr>
          <w:rFonts w:ascii="Arial Black" w:hAnsi="Arial Black"/>
          <w:color w:val="3B5776"/>
          <w:sz w:val="24"/>
        </w:rPr>
        <w:br w:type="page"/>
      </w:r>
    </w:p>
    <w:p w14:paraId="6DF2C598" w14:textId="41C72C8F" w:rsidR="006839B4" w:rsidRPr="00785C4C" w:rsidRDefault="006839B4" w:rsidP="006839B4">
      <w:pPr>
        <w:pStyle w:val="Rubrik2"/>
        <w:rPr>
          <w:rFonts w:ascii="Arial Black" w:hAnsi="Arial Black"/>
          <w:color w:val="3B5776"/>
          <w:sz w:val="24"/>
          <w:szCs w:val="24"/>
        </w:rPr>
      </w:pPr>
      <w:r w:rsidRPr="00785C4C">
        <w:rPr>
          <w:rFonts w:ascii="Arial Black" w:hAnsi="Arial Black"/>
          <w:color w:val="3B5776"/>
          <w:sz w:val="24"/>
          <w:szCs w:val="24"/>
        </w:rPr>
        <w:lastRenderedPageBreak/>
        <w:t xml:space="preserve">Ärendet </w:t>
      </w:r>
    </w:p>
    <w:p w14:paraId="4058F449" w14:textId="7356D46A" w:rsidR="53F1ECAF" w:rsidRPr="00B24035" w:rsidRDefault="00B750B1" w:rsidP="2F53E09B">
      <w:pPr>
        <w:rPr>
          <w:rFonts w:ascii="Palatino Linotype" w:eastAsiaTheme="majorEastAsia" w:hAnsi="Palatino Linotype"/>
          <w:sz w:val="24"/>
        </w:rPr>
      </w:pPr>
      <w:r>
        <w:rPr>
          <w:rFonts w:ascii="Palatino Linotype" w:hAnsi="Palatino Linotype"/>
          <w:sz w:val="24"/>
        </w:rPr>
        <w:t>Att</w:t>
      </w:r>
      <w:r w:rsidR="0204D36F" w:rsidRPr="00B24035">
        <w:rPr>
          <w:rFonts w:ascii="Palatino Linotype" w:hAnsi="Palatino Linotype"/>
          <w:sz w:val="24"/>
        </w:rPr>
        <w:t xml:space="preserve"> godkänna </w:t>
      </w:r>
      <w:r w:rsidR="00F0645A" w:rsidRPr="00B24035">
        <w:rPr>
          <w:rFonts w:ascii="Palatino Linotype" w:hAnsi="Palatino Linotype"/>
          <w:sz w:val="24"/>
        </w:rPr>
        <w:t xml:space="preserve">remissvar </w:t>
      </w:r>
      <w:r w:rsidR="00616E9E" w:rsidRPr="00B24035">
        <w:rPr>
          <w:rFonts w:ascii="Palatino Linotype" w:hAnsi="Palatino Linotype"/>
          <w:sz w:val="24"/>
        </w:rPr>
        <w:t>för översy</w:t>
      </w:r>
      <w:r w:rsidR="00CB656C" w:rsidRPr="00B24035">
        <w:rPr>
          <w:rFonts w:ascii="Palatino Linotype" w:hAnsi="Palatino Linotype"/>
          <w:sz w:val="24"/>
        </w:rPr>
        <w:t xml:space="preserve">n av </w:t>
      </w:r>
      <w:r w:rsidR="00B02CA9" w:rsidRPr="00B24035">
        <w:rPr>
          <w:rFonts w:ascii="Palatino Linotype" w:hAnsi="Palatino Linotype"/>
          <w:sz w:val="24"/>
        </w:rPr>
        <w:t>Västra Götaland</w:t>
      </w:r>
      <w:r w:rsidR="00FB7388">
        <w:rPr>
          <w:rFonts w:ascii="Palatino Linotype" w:hAnsi="Palatino Linotype"/>
          <w:sz w:val="24"/>
        </w:rPr>
        <w:t>s</w:t>
      </w:r>
      <w:r w:rsidR="00B02CA9" w:rsidRPr="00B24035">
        <w:rPr>
          <w:rFonts w:ascii="Palatino Linotype" w:hAnsi="Palatino Linotype"/>
          <w:sz w:val="24"/>
        </w:rPr>
        <w:t xml:space="preserve"> regionala utvecklingsstrategi</w:t>
      </w:r>
      <w:r w:rsidR="00CB656C" w:rsidRPr="00B24035">
        <w:rPr>
          <w:rFonts w:ascii="Palatino Linotype" w:hAnsi="Palatino Linotype"/>
          <w:sz w:val="24"/>
        </w:rPr>
        <w:t xml:space="preserve"> </w:t>
      </w:r>
      <w:r w:rsidR="003A2F64" w:rsidRPr="00B24035">
        <w:rPr>
          <w:rFonts w:ascii="Palatino Linotype" w:hAnsi="Palatino Linotype"/>
          <w:sz w:val="24"/>
        </w:rPr>
        <w:t>2021–2030</w:t>
      </w:r>
      <w:r w:rsidR="00CB656C" w:rsidRPr="00B24035">
        <w:rPr>
          <w:rFonts w:ascii="Palatino Linotype" w:hAnsi="Palatino Linotype"/>
          <w:sz w:val="24"/>
        </w:rPr>
        <w:t xml:space="preserve">. </w:t>
      </w:r>
      <w:r w:rsidR="53F1ECAF" w:rsidRPr="00B24035">
        <w:rPr>
          <w:rFonts w:ascii="Palatino Linotype" w:hAnsi="Palatino Linotype"/>
          <w:sz w:val="24"/>
        </w:rPr>
        <w:t>Remissperiod: 14 april 2025 till 15 september 2025</w:t>
      </w:r>
      <w:r w:rsidR="00473EA5">
        <w:rPr>
          <w:rFonts w:ascii="Palatino Linotype" w:hAnsi="Palatino Linotype"/>
          <w:sz w:val="24"/>
        </w:rPr>
        <w:t xml:space="preserve">. </w:t>
      </w:r>
      <w:r w:rsidR="53F1ECAF" w:rsidRPr="00B24035">
        <w:rPr>
          <w:rFonts w:ascii="Palatino Linotype" w:eastAsiaTheme="majorEastAsia" w:hAnsi="Palatino Linotype"/>
          <w:sz w:val="24"/>
        </w:rPr>
        <w:t>Vårt r</w:t>
      </w:r>
      <w:r w:rsidR="1919399E" w:rsidRPr="00B24035">
        <w:rPr>
          <w:rFonts w:ascii="Palatino Linotype" w:eastAsiaTheme="majorEastAsia" w:hAnsi="Palatino Linotype"/>
          <w:sz w:val="24"/>
        </w:rPr>
        <w:t xml:space="preserve">emissvar skall </w:t>
      </w:r>
      <w:r w:rsidR="00473EA5">
        <w:rPr>
          <w:rFonts w:ascii="Palatino Linotype" w:eastAsiaTheme="majorEastAsia" w:hAnsi="Palatino Linotype"/>
          <w:sz w:val="24"/>
        </w:rPr>
        <w:t xml:space="preserve">senast 2025-08-22 </w:t>
      </w:r>
      <w:r w:rsidR="1919399E" w:rsidRPr="00B24035">
        <w:rPr>
          <w:rFonts w:ascii="Palatino Linotype" w:eastAsiaTheme="majorEastAsia" w:hAnsi="Palatino Linotype"/>
          <w:sz w:val="24"/>
        </w:rPr>
        <w:t xml:space="preserve">skickas till </w:t>
      </w:r>
      <w:hyperlink r:id="rId12">
        <w:r w:rsidR="1919399E" w:rsidRPr="00B24035">
          <w:rPr>
            <w:rStyle w:val="Hyperlnk"/>
            <w:rFonts w:ascii="Palatino Linotype" w:eastAsiaTheme="majorEastAsia" w:hAnsi="Palatino Linotype"/>
            <w:color w:val="auto"/>
            <w:sz w:val="24"/>
          </w:rPr>
          <w:t>stadsledningskontoret@stadshuset.goteborg.se</w:t>
        </w:r>
      </w:hyperlink>
      <w:r w:rsidR="1919399E" w:rsidRPr="00B24035">
        <w:rPr>
          <w:rFonts w:ascii="Palatino Linotype" w:eastAsiaTheme="majorEastAsia" w:hAnsi="Palatino Linotype"/>
          <w:sz w:val="24"/>
        </w:rPr>
        <w:t xml:space="preserve"> (diarienummer SLK-2025-00509).</w:t>
      </w:r>
      <w:r w:rsidR="20D74910" w:rsidRPr="00B24035">
        <w:rPr>
          <w:rFonts w:ascii="Palatino Linotype" w:eastAsiaTheme="majorEastAsia" w:hAnsi="Palatino Linotype"/>
          <w:sz w:val="24"/>
        </w:rPr>
        <w:t xml:space="preserve"> Stadsledningskontoret samordnar Göteborgs Stads remissvar</w:t>
      </w:r>
      <w:r w:rsidR="00FC21E9" w:rsidRPr="00B24035">
        <w:rPr>
          <w:rFonts w:ascii="Palatino Linotype" w:eastAsiaTheme="majorEastAsia" w:hAnsi="Palatino Linotype"/>
          <w:sz w:val="24"/>
        </w:rPr>
        <w:t xml:space="preserve"> där </w:t>
      </w:r>
      <w:proofErr w:type="spellStart"/>
      <w:r w:rsidR="00FC21E9" w:rsidRPr="00B24035">
        <w:rPr>
          <w:rFonts w:ascii="Palatino Linotype" w:eastAsiaTheme="majorEastAsia" w:hAnsi="Palatino Linotype"/>
          <w:sz w:val="24"/>
        </w:rPr>
        <w:t>BRG:s</w:t>
      </w:r>
      <w:proofErr w:type="spellEnd"/>
      <w:r w:rsidR="00FC21E9" w:rsidRPr="00B24035">
        <w:rPr>
          <w:rFonts w:ascii="Palatino Linotype" w:eastAsiaTheme="majorEastAsia" w:hAnsi="Palatino Linotype"/>
          <w:sz w:val="24"/>
        </w:rPr>
        <w:t xml:space="preserve"> svar </w:t>
      </w:r>
      <w:r w:rsidR="00761B38" w:rsidRPr="00B24035">
        <w:rPr>
          <w:rFonts w:ascii="Palatino Linotype" w:eastAsiaTheme="majorEastAsia" w:hAnsi="Palatino Linotype"/>
          <w:sz w:val="24"/>
        </w:rPr>
        <w:t xml:space="preserve">även </w:t>
      </w:r>
      <w:r w:rsidR="00FC21E9" w:rsidRPr="00B24035">
        <w:rPr>
          <w:rFonts w:ascii="Palatino Linotype" w:eastAsiaTheme="majorEastAsia" w:hAnsi="Palatino Linotype"/>
          <w:sz w:val="24"/>
        </w:rPr>
        <w:t xml:space="preserve">kommer ingå </w:t>
      </w:r>
      <w:r w:rsidR="00761B38" w:rsidRPr="00B24035">
        <w:rPr>
          <w:rFonts w:ascii="Palatino Linotype" w:eastAsiaTheme="majorEastAsia" w:hAnsi="Palatino Linotype"/>
          <w:sz w:val="24"/>
        </w:rPr>
        <w:t>som bilaga</w:t>
      </w:r>
      <w:r w:rsidR="20D74910" w:rsidRPr="00B24035">
        <w:rPr>
          <w:rFonts w:ascii="Palatino Linotype" w:eastAsiaTheme="majorEastAsia" w:hAnsi="Palatino Linotype"/>
          <w:sz w:val="24"/>
        </w:rPr>
        <w:t>.</w:t>
      </w:r>
    </w:p>
    <w:p w14:paraId="055F7D4A" w14:textId="5666CEEF" w:rsidR="001A67B2" w:rsidRPr="00B24035" w:rsidRDefault="003A2F64" w:rsidP="006839B4">
      <w:pPr>
        <w:rPr>
          <w:rFonts w:ascii="Palatino Linotype" w:hAnsi="Palatino Linotype"/>
          <w:sz w:val="24"/>
        </w:rPr>
      </w:pPr>
      <w:proofErr w:type="spellStart"/>
      <w:r w:rsidRPr="00B24035">
        <w:rPr>
          <w:rFonts w:ascii="Palatino Linotype" w:hAnsi="Palatino Linotype"/>
          <w:sz w:val="24"/>
        </w:rPr>
        <w:t>BRG:s</w:t>
      </w:r>
      <w:proofErr w:type="spellEnd"/>
      <w:r w:rsidR="002E0C0C" w:rsidRPr="00B24035">
        <w:rPr>
          <w:rFonts w:ascii="Palatino Linotype" w:hAnsi="Palatino Linotype"/>
          <w:sz w:val="24"/>
        </w:rPr>
        <w:t xml:space="preserve"> remissvar ska tillsammans med Göteborgsregionens remissvar</w:t>
      </w:r>
      <w:r w:rsidR="00482CA1" w:rsidRPr="00B24035">
        <w:rPr>
          <w:rFonts w:ascii="Palatino Linotype" w:hAnsi="Palatino Linotype"/>
          <w:sz w:val="24"/>
        </w:rPr>
        <w:t xml:space="preserve"> distribueras till </w:t>
      </w:r>
      <w:r w:rsidR="25F64EAE" w:rsidRPr="00B24035">
        <w:rPr>
          <w:rFonts w:ascii="Palatino Linotype" w:hAnsi="Palatino Linotype"/>
          <w:sz w:val="24"/>
        </w:rPr>
        <w:t>övriga</w:t>
      </w:r>
      <w:r w:rsidR="001A27B8" w:rsidRPr="00B24035">
        <w:rPr>
          <w:rFonts w:ascii="Palatino Linotype" w:hAnsi="Palatino Linotype"/>
          <w:sz w:val="24"/>
        </w:rPr>
        <w:t xml:space="preserve"> kommuner</w:t>
      </w:r>
      <w:r w:rsidR="25F64EAE" w:rsidRPr="00B24035">
        <w:rPr>
          <w:rFonts w:ascii="Palatino Linotype" w:hAnsi="Palatino Linotype"/>
          <w:sz w:val="24"/>
        </w:rPr>
        <w:t xml:space="preserve"> i GR</w:t>
      </w:r>
      <w:r w:rsidR="004D26AA" w:rsidRPr="00B24035">
        <w:rPr>
          <w:rFonts w:ascii="Palatino Linotype" w:hAnsi="Palatino Linotype"/>
          <w:sz w:val="24"/>
        </w:rPr>
        <w:t>.</w:t>
      </w:r>
      <w:r w:rsidR="001A67B2">
        <w:rPr>
          <w:rFonts w:ascii="Palatino Linotype" w:hAnsi="Palatino Linotype"/>
          <w:sz w:val="24"/>
        </w:rPr>
        <w:t xml:space="preserve"> Beslutsp</w:t>
      </w:r>
      <w:r w:rsidR="001A67B2" w:rsidRPr="00B24035">
        <w:rPr>
          <w:rFonts w:ascii="Palatino Linotype" w:hAnsi="Palatino Linotype"/>
          <w:sz w:val="24"/>
        </w:rPr>
        <w:t xml:space="preserve">rocessen leds </w:t>
      </w:r>
      <w:r w:rsidR="001A67B2">
        <w:rPr>
          <w:rFonts w:ascii="Palatino Linotype" w:hAnsi="Palatino Linotype"/>
          <w:sz w:val="24"/>
        </w:rPr>
        <w:t xml:space="preserve">därefter </w:t>
      </w:r>
      <w:r w:rsidR="001A67B2" w:rsidRPr="00B24035">
        <w:rPr>
          <w:rFonts w:ascii="Palatino Linotype" w:hAnsi="Palatino Linotype"/>
          <w:sz w:val="24"/>
        </w:rPr>
        <w:t>av miljö- och regionutvecklingsnämnden (MRU) på VGR som föreslår beslut till regionalstyrelsen och regionfullmäktige.</w:t>
      </w:r>
    </w:p>
    <w:p w14:paraId="4CC9A82A" w14:textId="77777777" w:rsidR="006839B4" w:rsidRPr="00785C4C" w:rsidRDefault="006839B4" w:rsidP="006839B4">
      <w:pPr>
        <w:pStyle w:val="Rubrik2"/>
        <w:rPr>
          <w:rFonts w:ascii="Arial Black" w:hAnsi="Arial Black"/>
          <w:color w:val="3B5776"/>
          <w:sz w:val="24"/>
          <w:szCs w:val="24"/>
        </w:rPr>
      </w:pPr>
      <w:r w:rsidRPr="00785C4C">
        <w:rPr>
          <w:rFonts w:ascii="Arial Black" w:hAnsi="Arial Black"/>
          <w:color w:val="3B5776"/>
          <w:sz w:val="24"/>
          <w:szCs w:val="24"/>
        </w:rPr>
        <w:t>Beskrivning av ärendet</w:t>
      </w:r>
    </w:p>
    <w:p w14:paraId="7E52EE6D" w14:textId="0BF53AF9" w:rsidR="00752E70" w:rsidRPr="00B24035" w:rsidRDefault="00752E70" w:rsidP="00752E70">
      <w:pPr>
        <w:rPr>
          <w:rFonts w:ascii="Palatino Linotype" w:hAnsi="Palatino Linotype"/>
          <w:sz w:val="24"/>
          <w:szCs w:val="28"/>
        </w:rPr>
      </w:pPr>
      <w:r w:rsidRPr="00B24035">
        <w:rPr>
          <w:rFonts w:ascii="Palatino Linotype" w:hAnsi="Palatino Linotype"/>
          <w:sz w:val="24"/>
          <w:szCs w:val="28"/>
        </w:rPr>
        <w:t>Den regionala utvecklingsstrategin (RUS) är en övergripande strategi för det gemensamma regional utvecklingsarbetet i Västra Götaland. Västra Götalandsregionen (VGR) har i rollen som regionalt utvecklingsansvarig ansvar för att strategin tas fram och att det sker i samverkan med kommuner</w:t>
      </w:r>
      <w:r w:rsidR="0073771E">
        <w:rPr>
          <w:rFonts w:ascii="Palatino Linotype" w:hAnsi="Palatino Linotype"/>
          <w:sz w:val="24"/>
          <w:szCs w:val="28"/>
        </w:rPr>
        <w:t>na, n</w:t>
      </w:r>
      <w:r w:rsidRPr="00B24035">
        <w:rPr>
          <w:rFonts w:ascii="Palatino Linotype" w:hAnsi="Palatino Linotype"/>
          <w:sz w:val="24"/>
          <w:szCs w:val="28"/>
        </w:rPr>
        <w:t xml:space="preserve">äringsliv, myndigheter, akademi och det civila samhället. </w:t>
      </w:r>
    </w:p>
    <w:p w14:paraId="6C4314CA" w14:textId="7FD3E05B" w:rsidR="007B5F4B" w:rsidRPr="00B24035" w:rsidRDefault="007B5F4B" w:rsidP="007B5F4B">
      <w:pPr>
        <w:rPr>
          <w:rFonts w:ascii="Palatino Linotype" w:hAnsi="Palatino Linotype"/>
          <w:sz w:val="24"/>
          <w:szCs w:val="28"/>
        </w:rPr>
      </w:pPr>
      <w:r w:rsidRPr="00B24035">
        <w:rPr>
          <w:rFonts w:ascii="Palatino Linotype" w:hAnsi="Palatino Linotype"/>
          <w:sz w:val="24"/>
          <w:szCs w:val="28"/>
        </w:rPr>
        <w:t xml:space="preserve">Den regional utvecklingsstrategin är styrande för VGR och vägledande för andra utvecklingsaktörer. Enligt förordningen om regionalt utvecklingsarbete (2017:583), ska strategin ses över en gång mellan varje val. </w:t>
      </w:r>
    </w:p>
    <w:p w14:paraId="47F16AD1" w14:textId="77777777" w:rsidR="001C2029" w:rsidRDefault="00BA0C3C" w:rsidP="001F028A">
      <w:pPr>
        <w:rPr>
          <w:rFonts w:ascii="Palatino Linotype" w:hAnsi="Palatino Linotype"/>
          <w:sz w:val="24"/>
        </w:rPr>
      </w:pPr>
      <w:r w:rsidRPr="47A1825E">
        <w:rPr>
          <w:rFonts w:ascii="Palatino Linotype" w:hAnsi="Palatino Linotype"/>
          <w:sz w:val="24"/>
        </w:rPr>
        <w:t xml:space="preserve">Den nationella strategin </w:t>
      </w:r>
      <w:r w:rsidR="00B637C9" w:rsidRPr="47A1825E">
        <w:rPr>
          <w:rFonts w:ascii="Palatino Linotype" w:hAnsi="Palatino Linotype"/>
          <w:sz w:val="24"/>
        </w:rPr>
        <w:t>2021–2030</w:t>
      </w:r>
      <w:r w:rsidRPr="47A1825E">
        <w:rPr>
          <w:rFonts w:ascii="Palatino Linotype" w:hAnsi="Palatino Linotype"/>
          <w:sz w:val="24"/>
        </w:rPr>
        <w:t xml:space="preserve"> betonar fyra strategiska områden; 1) likvärdiga möjligheter till boende, arbete och välfärd, 2) kompetensförsörjning, 3) innovation, förnyelse, entreprenörskap och företagande, 4) tillgänglighet genom digital kommunikation och transportsystem</w:t>
      </w:r>
      <w:r w:rsidR="00B637C9" w:rsidRPr="47A1825E">
        <w:rPr>
          <w:rFonts w:ascii="Palatino Linotype" w:hAnsi="Palatino Linotype"/>
          <w:sz w:val="24"/>
        </w:rPr>
        <w:t>.</w:t>
      </w:r>
      <w:r w:rsidR="00145E5D" w:rsidRPr="47A1825E">
        <w:rPr>
          <w:rFonts w:ascii="Palatino Linotype" w:hAnsi="Palatino Linotype"/>
          <w:sz w:val="24"/>
        </w:rPr>
        <w:t xml:space="preserve"> </w:t>
      </w:r>
      <w:r w:rsidR="000B21E6">
        <w:rPr>
          <w:rFonts w:ascii="Palatino Linotype" w:hAnsi="Palatino Linotype"/>
          <w:sz w:val="24"/>
        </w:rPr>
        <w:t>Alla regioner</w:t>
      </w:r>
      <w:r w:rsidR="00B637C9" w:rsidRPr="47A1825E">
        <w:rPr>
          <w:rFonts w:ascii="Palatino Linotype" w:hAnsi="Palatino Linotype"/>
          <w:sz w:val="24"/>
        </w:rPr>
        <w:t xml:space="preserve"> </w:t>
      </w:r>
      <w:r w:rsidR="00244152">
        <w:rPr>
          <w:rFonts w:ascii="Palatino Linotype" w:hAnsi="Palatino Linotype"/>
          <w:sz w:val="24"/>
        </w:rPr>
        <w:t xml:space="preserve">får årligen finansiering från staten </w:t>
      </w:r>
      <w:r w:rsidR="00DB311E">
        <w:rPr>
          <w:rFonts w:ascii="Palatino Linotype" w:hAnsi="Palatino Linotype"/>
          <w:sz w:val="24"/>
        </w:rPr>
        <w:t xml:space="preserve">(1:1-medel) för att stödja deras regionala utvecklingsarbete för att genomföra insatser som bidrar till </w:t>
      </w:r>
      <w:r w:rsidR="000B21E6">
        <w:rPr>
          <w:rFonts w:ascii="Palatino Linotype" w:hAnsi="Palatino Linotype"/>
          <w:sz w:val="24"/>
        </w:rPr>
        <w:t>hållbar</w:t>
      </w:r>
      <w:r w:rsidR="00DB311E">
        <w:rPr>
          <w:rFonts w:ascii="Palatino Linotype" w:hAnsi="Palatino Linotype"/>
          <w:sz w:val="24"/>
        </w:rPr>
        <w:t xml:space="preserve"> utveckling och tillväxt</w:t>
      </w:r>
      <w:r w:rsidR="007A5045">
        <w:rPr>
          <w:rFonts w:ascii="Palatino Linotype" w:hAnsi="Palatino Linotype"/>
          <w:sz w:val="24"/>
        </w:rPr>
        <w:t xml:space="preserve"> i linje med den nationella strategin</w:t>
      </w:r>
      <w:r w:rsidR="00DB311E">
        <w:rPr>
          <w:rFonts w:ascii="Palatino Linotype" w:hAnsi="Palatino Linotype"/>
          <w:sz w:val="24"/>
        </w:rPr>
        <w:t xml:space="preserve">. </w:t>
      </w:r>
    </w:p>
    <w:p w14:paraId="44778E93" w14:textId="71A90930" w:rsidR="00B637C9" w:rsidRDefault="001C2029" w:rsidP="001F028A">
      <w:pPr>
        <w:rPr>
          <w:rFonts w:ascii="Palatino Linotype" w:hAnsi="Palatino Linotype"/>
          <w:sz w:val="24"/>
        </w:rPr>
      </w:pPr>
      <w:r>
        <w:rPr>
          <w:rFonts w:ascii="Palatino Linotype" w:hAnsi="Palatino Linotype"/>
          <w:sz w:val="24"/>
        </w:rPr>
        <w:t>Hos</w:t>
      </w:r>
      <w:r w:rsidR="00DB311E">
        <w:rPr>
          <w:rFonts w:ascii="Palatino Linotype" w:hAnsi="Palatino Linotype"/>
          <w:sz w:val="24"/>
        </w:rPr>
        <w:t xml:space="preserve"> </w:t>
      </w:r>
      <w:r w:rsidR="000B21E6">
        <w:rPr>
          <w:rFonts w:ascii="Palatino Linotype" w:hAnsi="Palatino Linotype"/>
          <w:sz w:val="24"/>
        </w:rPr>
        <w:t xml:space="preserve">VGR finns bland annat </w:t>
      </w:r>
      <w:r w:rsidR="00DB311E">
        <w:rPr>
          <w:rFonts w:ascii="Palatino Linotype" w:hAnsi="Palatino Linotype"/>
          <w:sz w:val="24"/>
        </w:rPr>
        <w:t xml:space="preserve">delregionala överenskommelser där </w:t>
      </w:r>
      <w:r w:rsidR="00475452" w:rsidRPr="47A1825E">
        <w:rPr>
          <w:rFonts w:ascii="Palatino Linotype" w:hAnsi="Palatino Linotype"/>
          <w:sz w:val="24"/>
        </w:rPr>
        <w:t xml:space="preserve">BRG årligen erhållit 15 mkr för sina insatser. </w:t>
      </w:r>
      <w:r w:rsidR="00AA1E49">
        <w:rPr>
          <w:rFonts w:ascii="Palatino Linotype" w:hAnsi="Palatino Linotype"/>
          <w:sz w:val="24"/>
        </w:rPr>
        <w:t xml:space="preserve">BRG och GR </w:t>
      </w:r>
      <w:r w:rsidR="00BF7F80">
        <w:rPr>
          <w:rFonts w:ascii="Palatino Linotype" w:hAnsi="Palatino Linotype"/>
          <w:sz w:val="24"/>
        </w:rPr>
        <w:t xml:space="preserve">har en gemensam överenskommelse </w:t>
      </w:r>
      <w:r w:rsidR="00CE6AD2">
        <w:rPr>
          <w:rFonts w:ascii="Palatino Linotype" w:hAnsi="Palatino Linotype"/>
          <w:sz w:val="24"/>
        </w:rPr>
        <w:t>Göteborgsregionen.</w:t>
      </w:r>
      <w:r w:rsidR="003845DA" w:rsidRPr="47A1825E">
        <w:rPr>
          <w:rFonts w:ascii="Palatino Linotype" w:hAnsi="Palatino Linotype"/>
          <w:sz w:val="24"/>
        </w:rPr>
        <w:t xml:space="preserve"> </w:t>
      </w:r>
      <w:proofErr w:type="spellStart"/>
      <w:r w:rsidR="003845DA" w:rsidRPr="47A1825E">
        <w:rPr>
          <w:rFonts w:ascii="Palatino Linotype" w:hAnsi="Palatino Linotype"/>
          <w:sz w:val="24"/>
        </w:rPr>
        <w:t>BRG:s</w:t>
      </w:r>
      <w:proofErr w:type="spellEnd"/>
      <w:r w:rsidR="003845DA" w:rsidRPr="47A1825E">
        <w:rPr>
          <w:rFonts w:ascii="Palatino Linotype" w:hAnsi="Palatino Linotype"/>
          <w:sz w:val="24"/>
        </w:rPr>
        <w:t xml:space="preserve"> riktade insatser i Göteborgsregionen </w:t>
      </w:r>
      <w:r w:rsidR="00CE6AD2">
        <w:rPr>
          <w:rFonts w:ascii="Palatino Linotype" w:hAnsi="Palatino Linotype"/>
          <w:sz w:val="24"/>
        </w:rPr>
        <w:t>har tagit hänsyn till i</w:t>
      </w:r>
      <w:r w:rsidR="003A0374" w:rsidRPr="47A1825E">
        <w:rPr>
          <w:rFonts w:ascii="Palatino Linotype" w:hAnsi="Palatino Linotype"/>
          <w:sz w:val="24"/>
        </w:rPr>
        <w:t xml:space="preserve">nriktningarna i </w:t>
      </w:r>
      <w:r w:rsidR="003845DA" w:rsidRPr="47A1825E">
        <w:rPr>
          <w:rFonts w:ascii="Palatino Linotype" w:hAnsi="Palatino Linotype"/>
          <w:sz w:val="24"/>
        </w:rPr>
        <w:t>RUS</w:t>
      </w:r>
      <w:r w:rsidR="007912AE" w:rsidRPr="47A1825E">
        <w:rPr>
          <w:rFonts w:ascii="Palatino Linotype" w:hAnsi="Palatino Linotype"/>
          <w:sz w:val="24"/>
        </w:rPr>
        <w:t xml:space="preserve">. </w:t>
      </w:r>
      <w:r w:rsidR="003845DA" w:rsidRPr="47A1825E">
        <w:rPr>
          <w:rFonts w:ascii="Palatino Linotype" w:hAnsi="Palatino Linotype"/>
          <w:sz w:val="24"/>
        </w:rPr>
        <w:t xml:space="preserve"> </w:t>
      </w:r>
    </w:p>
    <w:p w14:paraId="55997A5F" w14:textId="6F083CD7" w:rsidR="69003054" w:rsidRPr="00785C4C" w:rsidRDefault="00B713F2" w:rsidP="2F53E09B">
      <w:pPr>
        <w:pStyle w:val="Rubrik2"/>
        <w:rPr>
          <w:rFonts w:ascii="Arial Black" w:hAnsi="Arial Black"/>
          <w:color w:val="3B5776"/>
          <w:sz w:val="24"/>
          <w:szCs w:val="24"/>
        </w:rPr>
      </w:pPr>
      <w:r>
        <w:rPr>
          <w:rFonts w:ascii="Arial Black" w:hAnsi="Arial Black"/>
          <w:color w:val="3B5776"/>
          <w:sz w:val="24"/>
          <w:szCs w:val="24"/>
        </w:rPr>
        <w:lastRenderedPageBreak/>
        <w:t>Övergripande</w:t>
      </w:r>
    </w:p>
    <w:p w14:paraId="16DECB77" w14:textId="6EF38944" w:rsidR="00524BA5" w:rsidRDefault="00CE6AD2" w:rsidP="2F53E09B">
      <w:pPr>
        <w:rPr>
          <w:rFonts w:ascii="Palatino Linotype" w:hAnsi="Palatino Linotype"/>
          <w:sz w:val="24"/>
        </w:rPr>
      </w:pPr>
      <w:r>
        <w:rPr>
          <w:rFonts w:ascii="Palatino Linotype" w:hAnsi="Palatino Linotype"/>
          <w:sz w:val="24"/>
        </w:rPr>
        <w:t>RUS</w:t>
      </w:r>
      <w:r w:rsidR="5603550B" w:rsidRPr="00B24035">
        <w:rPr>
          <w:rFonts w:ascii="Palatino Linotype" w:hAnsi="Palatino Linotype"/>
          <w:sz w:val="24"/>
        </w:rPr>
        <w:t xml:space="preserve"> </w:t>
      </w:r>
      <w:r w:rsidR="00183180">
        <w:rPr>
          <w:rFonts w:ascii="Palatino Linotype" w:hAnsi="Palatino Linotype"/>
          <w:sz w:val="24"/>
        </w:rPr>
        <w:t xml:space="preserve">ger en samlad bild och </w:t>
      </w:r>
      <w:r w:rsidR="571E65F2" w:rsidRPr="56600A7D">
        <w:rPr>
          <w:rFonts w:ascii="Palatino Linotype" w:hAnsi="Palatino Linotype"/>
          <w:sz w:val="24"/>
        </w:rPr>
        <w:t>är</w:t>
      </w:r>
      <w:r w:rsidR="00EC2035" w:rsidRPr="006E64D2">
        <w:rPr>
          <w:rFonts w:ascii="Palatino Linotype" w:hAnsi="Palatino Linotype"/>
          <w:sz w:val="24"/>
        </w:rPr>
        <w:t xml:space="preserve"> </w:t>
      </w:r>
      <w:r w:rsidR="5603550B" w:rsidRPr="006E64D2">
        <w:rPr>
          <w:rFonts w:ascii="Palatino Linotype" w:hAnsi="Palatino Linotype"/>
          <w:sz w:val="24"/>
        </w:rPr>
        <w:t xml:space="preserve">vägledande </w:t>
      </w:r>
      <w:r w:rsidR="7A417367" w:rsidRPr="56600A7D">
        <w:rPr>
          <w:rFonts w:ascii="Palatino Linotype" w:hAnsi="Palatino Linotype"/>
          <w:sz w:val="24"/>
        </w:rPr>
        <w:t>för</w:t>
      </w:r>
      <w:r w:rsidR="5603550B" w:rsidRPr="006E64D2">
        <w:rPr>
          <w:rFonts w:ascii="Palatino Linotype" w:hAnsi="Palatino Linotype"/>
          <w:sz w:val="24"/>
        </w:rPr>
        <w:t xml:space="preserve"> strategiska och operativa insatser</w:t>
      </w:r>
      <w:r w:rsidR="00183180" w:rsidRPr="006E64D2">
        <w:rPr>
          <w:rFonts w:ascii="Palatino Linotype" w:hAnsi="Palatino Linotype"/>
          <w:sz w:val="24"/>
        </w:rPr>
        <w:t xml:space="preserve">, </w:t>
      </w:r>
      <w:r w:rsidR="7FD6A831" w:rsidRPr="56600A7D">
        <w:rPr>
          <w:rFonts w:ascii="Palatino Linotype" w:hAnsi="Palatino Linotype"/>
          <w:sz w:val="24"/>
        </w:rPr>
        <w:t>och stärker</w:t>
      </w:r>
      <w:r w:rsidR="63374E18" w:rsidRPr="006E64D2">
        <w:rPr>
          <w:rFonts w:ascii="Palatino Linotype" w:hAnsi="Palatino Linotype"/>
          <w:sz w:val="24"/>
        </w:rPr>
        <w:t xml:space="preserve"> våra prioriteringar och grunduppdrag. Det är </w:t>
      </w:r>
      <w:r w:rsidR="08401C24" w:rsidRPr="56600A7D">
        <w:rPr>
          <w:rFonts w:ascii="Palatino Linotype" w:hAnsi="Palatino Linotype"/>
          <w:sz w:val="24"/>
        </w:rPr>
        <w:t>värdefullt</w:t>
      </w:r>
      <w:r w:rsidR="6A3B8773" w:rsidRPr="006E64D2">
        <w:rPr>
          <w:rFonts w:ascii="Palatino Linotype" w:hAnsi="Palatino Linotype"/>
          <w:sz w:val="24"/>
        </w:rPr>
        <w:t xml:space="preserve"> att hålla </w:t>
      </w:r>
      <w:r w:rsidR="00561075" w:rsidRPr="006E64D2">
        <w:rPr>
          <w:rFonts w:ascii="Palatino Linotype" w:hAnsi="Palatino Linotype"/>
          <w:sz w:val="24"/>
        </w:rPr>
        <w:t xml:space="preserve">i </w:t>
      </w:r>
      <w:r w:rsidR="08401C24" w:rsidRPr="56600A7D">
        <w:rPr>
          <w:rFonts w:ascii="Palatino Linotype" w:hAnsi="Palatino Linotype"/>
          <w:sz w:val="24"/>
        </w:rPr>
        <w:t>de</w:t>
      </w:r>
      <w:r w:rsidR="63374E18" w:rsidRPr="00B24035">
        <w:rPr>
          <w:rFonts w:ascii="Palatino Linotype" w:hAnsi="Palatino Linotype"/>
          <w:sz w:val="24"/>
        </w:rPr>
        <w:t xml:space="preserve"> långsiktiga prioriteringarnas </w:t>
      </w:r>
      <w:r w:rsidR="13859999" w:rsidRPr="56600A7D">
        <w:rPr>
          <w:rFonts w:ascii="Palatino Linotype" w:hAnsi="Palatino Linotype"/>
          <w:sz w:val="24"/>
        </w:rPr>
        <w:t>där</w:t>
      </w:r>
      <w:r w:rsidR="63374E18" w:rsidRPr="00B24035">
        <w:rPr>
          <w:rFonts w:ascii="Palatino Linotype" w:hAnsi="Palatino Linotype"/>
          <w:sz w:val="24"/>
        </w:rPr>
        <w:t xml:space="preserve"> </w:t>
      </w:r>
      <w:r w:rsidR="00F73F94">
        <w:rPr>
          <w:rFonts w:ascii="Palatino Linotype" w:hAnsi="Palatino Linotype"/>
          <w:sz w:val="24"/>
        </w:rPr>
        <w:t xml:space="preserve">Göteborgsregionens </w:t>
      </w:r>
      <w:r w:rsidR="63374E18" w:rsidRPr="00B24035">
        <w:rPr>
          <w:rFonts w:ascii="Palatino Linotype" w:hAnsi="Palatino Linotype"/>
          <w:sz w:val="24"/>
        </w:rPr>
        <w:t>starka sektorer</w:t>
      </w:r>
      <w:r w:rsidR="2C581F1B" w:rsidRPr="56600A7D">
        <w:rPr>
          <w:rFonts w:ascii="Palatino Linotype" w:hAnsi="Palatino Linotype"/>
          <w:sz w:val="24"/>
        </w:rPr>
        <w:t xml:space="preserve"> framkommer tydligt</w:t>
      </w:r>
      <w:r w:rsidR="63374E18" w:rsidRPr="00B24035">
        <w:rPr>
          <w:rFonts w:ascii="Palatino Linotype" w:hAnsi="Palatino Linotype"/>
          <w:sz w:val="24"/>
        </w:rPr>
        <w:t xml:space="preserve">. </w:t>
      </w:r>
    </w:p>
    <w:p w14:paraId="75FACADE" w14:textId="5C9A78CE" w:rsidR="00CE6AD2" w:rsidRDefault="003903DD" w:rsidP="003903DD">
      <w:pPr>
        <w:rPr>
          <w:rFonts w:ascii="Palatino Linotype" w:hAnsi="Palatino Linotype"/>
          <w:sz w:val="24"/>
        </w:rPr>
      </w:pPr>
      <w:r w:rsidRPr="003903DD">
        <w:rPr>
          <w:rFonts w:ascii="Palatino Linotype" w:hAnsi="Palatino Linotype"/>
          <w:sz w:val="24"/>
        </w:rPr>
        <w:t xml:space="preserve">De ursprungliga kraftsamlingarna var ambitiöst formulerade för att möta målen till 2030. Med bara några år kvar innebär förändringar i inriktning en risk, särskilt när de samhällsutmaningar som nu lyfts är mycket breda. För att strategin fortsatt ska </w:t>
      </w:r>
      <w:r w:rsidR="0016656B">
        <w:rPr>
          <w:rFonts w:ascii="Palatino Linotype" w:hAnsi="Palatino Linotype"/>
          <w:sz w:val="24"/>
        </w:rPr>
        <w:t>hinna</w:t>
      </w:r>
      <w:r w:rsidRPr="003903DD">
        <w:rPr>
          <w:rFonts w:ascii="Palatino Linotype" w:hAnsi="Palatino Linotype"/>
          <w:sz w:val="24"/>
        </w:rPr>
        <w:t xml:space="preserve"> ge effekt krävs tydligt fokus, konkreta prioriteringar och mål som är möjliga att omsätta i praktiken inom den begränsade tidsramen. </w:t>
      </w:r>
      <w:r w:rsidR="00970B2D" w:rsidRPr="003621E1">
        <w:rPr>
          <w:rFonts w:ascii="Palatino Linotype" w:hAnsi="Palatino Linotype"/>
          <w:sz w:val="24"/>
        </w:rPr>
        <w:t>Det är betydelsefullt att strategin tillför</w:t>
      </w:r>
      <w:r w:rsidR="00970B2D" w:rsidRPr="003903DD">
        <w:rPr>
          <w:rFonts w:ascii="Palatino Linotype" w:hAnsi="Palatino Linotype"/>
          <w:sz w:val="24"/>
        </w:rPr>
        <w:t xml:space="preserve"> något unikt </w:t>
      </w:r>
      <w:r w:rsidR="00970B2D" w:rsidRPr="003621E1">
        <w:rPr>
          <w:rFonts w:ascii="Palatino Linotype" w:hAnsi="Palatino Linotype"/>
          <w:sz w:val="24"/>
        </w:rPr>
        <w:t>och</w:t>
      </w:r>
      <w:r w:rsidR="00970B2D" w:rsidRPr="003903DD">
        <w:rPr>
          <w:rFonts w:ascii="Palatino Linotype" w:hAnsi="Palatino Linotype"/>
          <w:sz w:val="24"/>
        </w:rPr>
        <w:t xml:space="preserve"> inte </w:t>
      </w:r>
      <w:r w:rsidR="00970B2D" w:rsidRPr="003621E1">
        <w:rPr>
          <w:rFonts w:ascii="Palatino Linotype" w:hAnsi="Palatino Linotype"/>
          <w:sz w:val="24"/>
        </w:rPr>
        <w:t>i första hand sammanfaller</w:t>
      </w:r>
      <w:r w:rsidR="00970B2D">
        <w:rPr>
          <w:rFonts w:ascii="Palatino Linotype" w:hAnsi="Palatino Linotype"/>
          <w:sz w:val="24"/>
        </w:rPr>
        <w:t xml:space="preserve"> med </w:t>
      </w:r>
      <w:r w:rsidR="00970B2D" w:rsidRPr="003903DD">
        <w:rPr>
          <w:rFonts w:ascii="Palatino Linotype" w:hAnsi="Palatino Linotype"/>
          <w:sz w:val="24"/>
        </w:rPr>
        <w:t>det som redan regleras i kommunernas styrdokument. Om skrivningarna blir för allmänna eller för lika befintliga målstrukturer, urholkas möjligheten till samordna</w:t>
      </w:r>
      <w:r w:rsidR="00970B2D">
        <w:rPr>
          <w:rFonts w:ascii="Palatino Linotype" w:hAnsi="Palatino Linotype"/>
          <w:sz w:val="24"/>
        </w:rPr>
        <w:t>d kraftsamling och</w:t>
      </w:r>
      <w:r w:rsidR="00970B2D" w:rsidRPr="003903DD">
        <w:rPr>
          <w:rFonts w:ascii="Palatino Linotype" w:hAnsi="Palatino Linotype"/>
          <w:sz w:val="24"/>
        </w:rPr>
        <w:t xml:space="preserve"> </w:t>
      </w:r>
      <w:r w:rsidR="00970B2D">
        <w:rPr>
          <w:rFonts w:ascii="Palatino Linotype" w:hAnsi="Palatino Linotype"/>
          <w:sz w:val="24"/>
        </w:rPr>
        <w:t xml:space="preserve">få mer </w:t>
      </w:r>
      <w:r w:rsidR="00970B2D" w:rsidRPr="003903DD">
        <w:rPr>
          <w:rFonts w:ascii="Palatino Linotype" w:hAnsi="Palatino Linotype"/>
          <w:sz w:val="24"/>
        </w:rPr>
        <w:t>genomslag</w:t>
      </w:r>
      <w:r w:rsidR="00970B2D">
        <w:rPr>
          <w:rFonts w:ascii="Palatino Linotype" w:hAnsi="Palatino Linotype"/>
          <w:sz w:val="24"/>
        </w:rPr>
        <w:t>.</w:t>
      </w:r>
    </w:p>
    <w:p w14:paraId="07A0EB13" w14:textId="716116CB" w:rsidR="003903DD" w:rsidRPr="003903DD" w:rsidRDefault="002C29D4" w:rsidP="003903DD">
      <w:pPr>
        <w:rPr>
          <w:rFonts w:ascii="Palatino Linotype" w:hAnsi="Palatino Linotype"/>
          <w:sz w:val="24"/>
        </w:rPr>
      </w:pPr>
      <w:r w:rsidRPr="003903DD">
        <w:rPr>
          <w:rFonts w:ascii="Palatino Linotype" w:hAnsi="Palatino Linotype"/>
          <w:sz w:val="24"/>
        </w:rPr>
        <w:t>Kraftsamlingarnas syfte – att rikta uppmärksamhet mot samverkansområden av särskild strategisk betydelse – är i grunden gott.</w:t>
      </w:r>
      <w:r w:rsidR="00970B2D">
        <w:rPr>
          <w:rFonts w:ascii="Palatino Linotype" w:hAnsi="Palatino Linotype"/>
          <w:sz w:val="24"/>
        </w:rPr>
        <w:t xml:space="preserve"> </w:t>
      </w:r>
      <w:r w:rsidR="003903DD" w:rsidRPr="003903DD">
        <w:rPr>
          <w:rFonts w:ascii="Palatino Linotype" w:hAnsi="Palatino Linotype"/>
          <w:sz w:val="24"/>
        </w:rPr>
        <w:t>Men för att skapa verklig samsyn</w:t>
      </w:r>
      <w:r w:rsidR="00BA7A83">
        <w:rPr>
          <w:rFonts w:ascii="Palatino Linotype" w:hAnsi="Palatino Linotype"/>
          <w:sz w:val="24"/>
        </w:rPr>
        <w:t xml:space="preserve"> </w:t>
      </w:r>
      <w:r w:rsidR="003903DD" w:rsidRPr="003903DD">
        <w:rPr>
          <w:rFonts w:ascii="Palatino Linotype" w:hAnsi="Palatino Linotype"/>
          <w:sz w:val="24"/>
        </w:rPr>
        <w:t xml:space="preserve">och </w:t>
      </w:r>
      <w:r w:rsidR="00BA7A83">
        <w:rPr>
          <w:rFonts w:ascii="Palatino Linotype" w:hAnsi="Palatino Linotype"/>
          <w:sz w:val="24"/>
        </w:rPr>
        <w:t>prioriteringar</w:t>
      </w:r>
      <w:r w:rsidR="003903DD" w:rsidRPr="003903DD">
        <w:rPr>
          <w:rFonts w:ascii="Palatino Linotype" w:hAnsi="Palatino Linotype"/>
          <w:sz w:val="24"/>
        </w:rPr>
        <w:t xml:space="preserve"> måste de också hållas tydliga, relevanta och avgränsade </w:t>
      </w:r>
      <w:r w:rsidR="00FB2110">
        <w:rPr>
          <w:rFonts w:ascii="Palatino Linotype" w:hAnsi="Palatino Linotype"/>
          <w:sz w:val="24"/>
        </w:rPr>
        <w:t>för en enad och effektiv</w:t>
      </w:r>
      <w:r w:rsidR="000C5920">
        <w:rPr>
          <w:rFonts w:ascii="Palatino Linotype" w:hAnsi="Palatino Linotype"/>
          <w:sz w:val="24"/>
        </w:rPr>
        <w:t xml:space="preserve"> </w:t>
      </w:r>
      <w:r w:rsidR="00D05A86">
        <w:rPr>
          <w:rFonts w:ascii="Palatino Linotype" w:hAnsi="Palatino Linotype"/>
          <w:sz w:val="24"/>
        </w:rPr>
        <w:t xml:space="preserve">kraftsamling. </w:t>
      </w:r>
    </w:p>
    <w:p w14:paraId="5DA9E7EC" w14:textId="0A93423B" w:rsidR="00F30904" w:rsidRDefault="00D47700" w:rsidP="2F53E09B">
      <w:pPr>
        <w:rPr>
          <w:rFonts w:ascii="Palatino Linotype" w:hAnsi="Palatino Linotype"/>
          <w:sz w:val="24"/>
        </w:rPr>
      </w:pPr>
      <w:r w:rsidRPr="00D47700">
        <w:rPr>
          <w:rFonts w:ascii="Palatino Linotype" w:hAnsi="Palatino Linotype"/>
          <w:sz w:val="24"/>
        </w:rPr>
        <w:t xml:space="preserve">Vi stödjer de gemensamma samhällsutmaningar som lyfts fram och som kan fungera som drivkrafter, och vi anser att </w:t>
      </w:r>
      <w:r w:rsidR="004B5965">
        <w:rPr>
          <w:rFonts w:ascii="Palatino Linotype" w:hAnsi="Palatino Linotype"/>
          <w:sz w:val="24"/>
        </w:rPr>
        <w:t xml:space="preserve">samtliga </w:t>
      </w:r>
      <w:r w:rsidRPr="00D47700">
        <w:rPr>
          <w:rFonts w:ascii="Palatino Linotype" w:hAnsi="Palatino Linotype"/>
          <w:sz w:val="24"/>
        </w:rPr>
        <w:t>är relevanta.</w:t>
      </w:r>
    </w:p>
    <w:p w14:paraId="6D5B08A9" w14:textId="04CE2348" w:rsidR="00194555" w:rsidRPr="007A621E" w:rsidRDefault="00F30904" w:rsidP="00D41CA0">
      <w:pPr>
        <w:numPr>
          <w:ilvl w:val="0"/>
          <w:numId w:val="15"/>
        </w:numPr>
        <w:spacing w:after="0"/>
        <w:rPr>
          <w:rFonts w:ascii="Palatino Linotype" w:hAnsi="Palatino Linotype"/>
          <w:sz w:val="24"/>
        </w:rPr>
      </w:pPr>
      <w:r w:rsidRPr="00F30904">
        <w:rPr>
          <w:rFonts w:ascii="Palatino Linotype" w:hAnsi="Palatino Linotype"/>
          <w:sz w:val="24"/>
        </w:rPr>
        <w:t xml:space="preserve">Effekterna av klimatpåverkande utsläpp </w:t>
      </w:r>
    </w:p>
    <w:p w14:paraId="2582EF68" w14:textId="4273F472" w:rsidR="00F30904" w:rsidRPr="00F30904" w:rsidRDefault="00F30904" w:rsidP="00D41CA0">
      <w:pPr>
        <w:numPr>
          <w:ilvl w:val="0"/>
          <w:numId w:val="15"/>
        </w:numPr>
        <w:spacing w:after="0"/>
        <w:rPr>
          <w:rFonts w:ascii="Palatino Linotype" w:hAnsi="Palatino Linotype"/>
          <w:sz w:val="24"/>
        </w:rPr>
      </w:pPr>
      <w:r w:rsidRPr="00F30904">
        <w:rPr>
          <w:rFonts w:ascii="Palatino Linotype" w:hAnsi="Palatino Linotype"/>
          <w:sz w:val="24"/>
        </w:rPr>
        <w:t>Det osäkra världsläget</w:t>
      </w:r>
      <w:r w:rsidR="00194555" w:rsidRPr="007A621E">
        <w:rPr>
          <w:rFonts w:ascii="Palatino Linotype" w:hAnsi="Palatino Linotype"/>
          <w:sz w:val="24"/>
        </w:rPr>
        <w:t xml:space="preserve"> </w:t>
      </w:r>
      <w:r w:rsidRPr="00F30904">
        <w:rPr>
          <w:rFonts w:ascii="Palatino Linotype" w:hAnsi="Palatino Linotype"/>
          <w:sz w:val="24"/>
        </w:rPr>
        <w:t>​</w:t>
      </w:r>
    </w:p>
    <w:p w14:paraId="2B272B8B" w14:textId="75758397" w:rsidR="00F30904" w:rsidRPr="00F30904" w:rsidRDefault="00F30904" w:rsidP="00D41CA0">
      <w:pPr>
        <w:numPr>
          <w:ilvl w:val="0"/>
          <w:numId w:val="15"/>
        </w:numPr>
        <w:spacing w:after="0"/>
        <w:rPr>
          <w:rFonts w:ascii="Palatino Linotype" w:hAnsi="Palatino Linotype"/>
          <w:sz w:val="24"/>
        </w:rPr>
      </w:pPr>
      <w:r w:rsidRPr="00F30904">
        <w:rPr>
          <w:rFonts w:ascii="Palatino Linotype" w:hAnsi="Palatino Linotype"/>
          <w:sz w:val="24"/>
        </w:rPr>
        <w:t xml:space="preserve">Den demografiska utvecklingen </w:t>
      </w:r>
    </w:p>
    <w:p w14:paraId="18BE4745" w14:textId="0E2F4BC0" w:rsidR="00F30904" w:rsidRPr="00F30904" w:rsidRDefault="00A61E7C" w:rsidP="00D41CA0">
      <w:pPr>
        <w:numPr>
          <w:ilvl w:val="0"/>
          <w:numId w:val="15"/>
        </w:numPr>
        <w:spacing w:after="0"/>
        <w:rPr>
          <w:rFonts w:ascii="Palatino Linotype" w:hAnsi="Palatino Linotype"/>
          <w:sz w:val="24"/>
        </w:rPr>
      </w:pPr>
      <w:r w:rsidRPr="007A621E">
        <w:rPr>
          <w:rFonts w:ascii="Palatino Linotype" w:hAnsi="Palatino Linotype"/>
          <w:sz w:val="24"/>
        </w:rPr>
        <w:t>Global</w:t>
      </w:r>
      <w:r w:rsidR="00444D84">
        <w:rPr>
          <w:rFonts w:ascii="Palatino Linotype" w:hAnsi="Palatino Linotype"/>
          <w:sz w:val="24"/>
        </w:rPr>
        <w:t>a</w:t>
      </w:r>
      <w:r w:rsidRPr="007A621E">
        <w:rPr>
          <w:rFonts w:ascii="Palatino Linotype" w:hAnsi="Palatino Linotype"/>
          <w:sz w:val="24"/>
        </w:rPr>
        <w:t xml:space="preserve"> konkurrens</w:t>
      </w:r>
      <w:r w:rsidR="00444D84">
        <w:rPr>
          <w:rFonts w:ascii="Palatino Linotype" w:hAnsi="Palatino Linotype"/>
          <w:sz w:val="24"/>
        </w:rPr>
        <w:t>en</w:t>
      </w:r>
      <w:r w:rsidRPr="007A621E">
        <w:rPr>
          <w:rFonts w:ascii="Palatino Linotype" w:hAnsi="Palatino Linotype"/>
          <w:sz w:val="24"/>
        </w:rPr>
        <w:t xml:space="preserve"> för Västsveriges</w:t>
      </w:r>
      <w:r w:rsidR="00F30904" w:rsidRPr="00F30904">
        <w:rPr>
          <w:rFonts w:ascii="Palatino Linotype" w:hAnsi="Palatino Linotype"/>
          <w:sz w:val="24"/>
        </w:rPr>
        <w:t xml:space="preserve"> ekonomi och näringsliv ​</w:t>
      </w:r>
    </w:p>
    <w:p w14:paraId="56C0D863" w14:textId="52CACEEA" w:rsidR="00F30904" w:rsidRPr="00F30904" w:rsidRDefault="00F30904" w:rsidP="00D41CA0">
      <w:pPr>
        <w:numPr>
          <w:ilvl w:val="0"/>
          <w:numId w:val="15"/>
        </w:numPr>
        <w:spacing w:after="0"/>
        <w:rPr>
          <w:rFonts w:ascii="Palatino Linotype" w:hAnsi="Palatino Linotype"/>
          <w:sz w:val="24"/>
        </w:rPr>
      </w:pPr>
      <w:r w:rsidRPr="00F30904">
        <w:rPr>
          <w:rFonts w:ascii="Palatino Linotype" w:hAnsi="Palatino Linotype"/>
          <w:sz w:val="24"/>
        </w:rPr>
        <w:t>Den digitala transformationen</w:t>
      </w:r>
    </w:p>
    <w:p w14:paraId="3F3A4241" w14:textId="1077E992" w:rsidR="00F30904" w:rsidRPr="00F30904" w:rsidRDefault="00F30904" w:rsidP="00D41CA0">
      <w:pPr>
        <w:numPr>
          <w:ilvl w:val="0"/>
          <w:numId w:val="15"/>
        </w:numPr>
        <w:spacing w:after="0"/>
        <w:rPr>
          <w:rFonts w:ascii="Palatino Linotype" w:hAnsi="Palatino Linotype"/>
          <w:sz w:val="24"/>
        </w:rPr>
      </w:pPr>
      <w:r w:rsidRPr="00F30904">
        <w:rPr>
          <w:rFonts w:ascii="Palatino Linotype" w:hAnsi="Palatino Linotype"/>
          <w:sz w:val="24"/>
        </w:rPr>
        <w:t>Utvecklingsbehoven för transportinfrastruktur</w:t>
      </w:r>
    </w:p>
    <w:p w14:paraId="390C8DDB" w14:textId="0C38F971" w:rsidR="00F30904" w:rsidRPr="00F30904" w:rsidRDefault="00F30904" w:rsidP="00D41CA0">
      <w:pPr>
        <w:numPr>
          <w:ilvl w:val="0"/>
          <w:numId w:val="15"/>
        </w:numPr>
        <w:spacing w:after="0"/>
        <w:rPr>
          <w:rFonts w:ascii="Palatino Linotype" w:hAnsi="Palatino Linotype"/>
          <w:sz w:val="24"/>
        </w:rPr>
      </w:pPr>
      <w:r w:rsidRPr="00F30904">
        <w:rPr>
          <w:rFonts w:ascii="Palatino Linotype" w:hAnsi="Palatino Linotype"/>
          <w:sz w:val="24"/>
        </w:rPr>
        <w:t>Invånarnas tillgång till arbete och samhällsservice​</w:t>
      </w:r>
    </w:p>
    <w:p w14:paraId="31AAE705" w14:textId="561B0801" w:rsidR="00F30904" w:rsidRPr="00F30904" w:rsidRDefault="00F30904" w:rsidP="00D41CA0">
      <w:pPr>
        <w:numPr>
          <w:ilvl w:val="0"/>
          <w:numId w:val="15"/>
        </w:numPr>
        <w:spacing w:after="0"/>
        <w:rPr>
          <w:rFonts w:ascii="Palatino Linotype" w:hAnsi="Palatino Linotype"/>
          <w:sz w:val="24"/>
        </w:rPr>
      </w:pPr>
      <w:r w:rsidRPr="00F30904">
        <w:rPr>
          <w:rFonts w:ascii="Palatino Linotype" w:hAnsi="Palatino Linotype"/>
          <w:sz w:val="24"/>
        </w:rPr>
        <w:t xml:space="preserve">Tilliten till samhället och demokratin </w:t>
      </w:r>
    </w:p>
    <w:p w14:paraId="62472598" w14:textId="0F9685FB" w:rsidR="007A621E" w:rsidRDefault="00F30904" w:rsidP="00D41CA0">
      <w:pPr>
        <w:numPr>
          <w:ilvl w:val="0"/>
          <w:numId w:val="15"/>
        </w:numPr>
        <w:spacing w:after="0"/>
        <w:rPr>
          <w:rFonts w:ascii="Palatino Linotype" w:hAnsi="Palatino Linotype"/>
          <w:sz w:val="24"/>
        </w:rPr>
      </w:pPr>
      <w:r w:rsidRPr="00F30904">
        <w:rPr>
          <w:rFonts w:ascii="Palatino Linotype" w:hAnsi="Palatino Linotype"/>
          <w:sz w:val="24"/>
        </w:rPr>
        <w:t xml:space="preserve">En ökande andel unga känner oro för framtiden </w:t>
      </w:r>
    </w:p>
    <w:p w14:paraId="225369B5" w14:textId="2A521025" w:rsidR="00EC2035" w:rsidRDefault="00EC2035" w:rsidP="2F53E09B">
      <w:pPr>
        <w:pStyle w:val="Rubrik2"/>
        <w:rPr>
          <w:rFonts w:ascii="Palatino Linotype" w:eastAsiaTheme="minorEastAsia" w:hAnsi="Palatino Linotype" w:cstheme="minorBidi"/>
          <w:b w:val="0"/>
          <w:color w:val="auto"/>
          <w:sz w:val="24"/>
          <w:szCs w:val="24"/>
        </w:rPr>
      </w:pPr>
      <w:r w:rsidRPr="00EC2035">
        <w:rPr>
          <w:rFonts w:ascii="Palatino Linotype" w:eastAsiaTheme="minorEastAsia" w:hAnsi="Palatino Linotype" w:cstheme="minorBidi"/>
          <w:b w:val="0"/>
          <w:color w:val="auto"/>
          <w:sz w:val="24"/>
          <w:szCs w:val="24"/>
        </w:rPr>
        <w:lastRenderedPageBreak/>
        <w:t xml:space="preserve">De utpekade samhällsutmaningarna är </w:t>
      </w:r>
      <w:r>
        <w:rPr>
          <w:rFonts w:ascii="Palatino Linotype" w:eastAsiaTheme="minorEastAsia" w:hAnsi="Palatino Linotype" w:cstheme="minorBidi"/>
          <w:b w:val="0"/>
          <w:color w:val="auto"/>
          <w:sz w:val="24"/>
          <w:szCs w:val="24"/>
        </w:rPr>
        <w:t xml:space="preserve">dock </w:t>
      </w:r>
      <w:r w:rsidRPr="00EC2035">
        <w:rPr>
          <w:rFonts w:ascii="Palatino Linotype" w:eastAsiaTheme="minorEastAsia" w:hAnsi="Palatino Linotype" w:cstheme="minorBidi"/>
          <w:b w:val="0"/>
          <w:color w:val="auto"/>
          <w:sz w:val="24"/>
          <w:szCs w:val="24"/>
        </w:rPr>
        <w:t>mycket breda, och med mindre än fem år kvar till 2030 krävs skarpa målformuleringar och tydliga indikatorer för att möjliggöra en kraftsamling som faktiskt hinner ge effekt.</w:t>
      </w:r>
    </w:p>
    <w:p w14:paraId="4E7A0A4D" w14:textId="38687B6D" w:rsidR="73901A57" w:rsidRPr="00785C4C" w:rsidRDefault="73901A57" w:rsidP="2F53E09B">
      <w:pPr>
        <w:pStyle w:val="Rubrik2"/>
        <w:rPr>
          <w:rFonts w:ascii="Arial Black" w:hAnsi="Arial Black"/>
          <w:color w:val="3B5776"/>
          <w:sz w:val="24"/>
          <w:szCs w:val="24"/>
        </w:rPr>
      </w:pPr>
      <w:r w:rsidRPr="00785C4C">
        <w:rPr>
          <w:rFonts w:ascii="Arial Black" w:hAnsi="Arial Black"/>
          <w:color w:val="3B5776"/>
          <w:sz w:val="24"/>
          <w:szCs w:val="24"/>
        </w:rPr>
        <w:t>Frågeställningar</w:t>
      </w:r>
    </w:p>
    <w:p w14:paraId="4B028853" w14:textId="0217D018" w:rsidR="009B7EE1" w:rsidRPr="00CB6E2E" w:rsidRDefault="009B7EE1" w:rsidP="00CB6E2E">
      <w:pPr>
        <w:pStyle w:val="Rubrik3"/>
        <w:numPr>
          <w:ilvl w:val="0"/>
          <w:numId w:val="22"/>
        </w:numPr>
        <w:rPr>
          <w:color w:val="3B5776"/>
        </w:rPr>
      </w:pPr>
      <w:r w:rsidRPr="00CB6E2E">
        <w:rPr>
          <w:color w:val="3B5776"/>
        </w:rPr>
        <w:t xml:space="preserve">Vad är er samlade uppfattning om </w:t>
      </w:r>
      <w:r w:rsidR="00BE65F0" w:rsidRPr="00CB6E2E">
        <w:rPr>
          <w:color w:val="3B5776"/>
        </w:rPr>
        <w:t>strategins</w:t>
      </w:r>
      <w:r w:rsidRPr="00CB6E2E">
        <w:rPr>
          <w:color w:val="3B5776"/>
        </w:rPr>
        <w:t xml:space="preserve"> </w:t>
      </w:r>
      <w:r w:rsidR="00D61D58" w:rsidRPr="00CB6E2E">
        <w:rPr>
          <w:color w:val="3B5776"/>
        </w:rPr>
        <w:t>relevans i förhållande till utvecklingen i Västra Götaland och omvärldens förändringar, och därmed för att nå målet:</w:t>
      </w:r>
      <w:r w:rsidR="00D774E7" w:rsidRPr="00CB6E2E">
        <w:rPr>
          <w:color w:val="3B5776"/>
        </w:rPr>
        <w:t xml:space="preserve"> Tillsammans gör vi Västra Götaland till föredöme för omställning till ett hållbart och konkurrenskraftigt Västra Götaland?</w:t>
      </w:r>
      <w:r w:rsidR="00CB6E2E">
        <w:rPr>
          <w:color w:val="3B5776"/>
        </w:rPr>
        <w:br/>
      </w:r>
    </w:p>
    <w:p w14:paraId="6BF2DFC9" w14:textId="1FCF18ED" w:rsidR="00585DB5" w:rsidRPr="00585DB5" w:rsidRDefault="00FB2110" w:rsidP="009F1BE6">
      <w:pPr>
        <w:rPr>
          <w:rFonts w:ascii="Palatino Linotype" w:hAnsi="Palatino Linotype"/>
          <w:sz w:val="24"/>
        </w:rPr>
      </w:pPr>
      <w:r>
        <w:rPr>
          <w:rFonts w:ascii="Palatino Linotype" w:hAnsi="Palatino Linotype"/>
          <w:sz w:val="24"/>
        </w:rPr>
        <w:t>RUS</w:t>
      </w:r>
      <w:r w:rsidR="00A75294" w:rsidRPr="00585DB5">
        <w:rPr>
          <w:rFonts w:ascii="Palatino Linotype" w:hAnsi="Palatino Linotype"/>
          <w:sz w:val="24"/>
        </w:rPr>
        <w:t xml:space="preserve"> utgår från regionalt utvecklingsuppdrag från </w:t>
      </w:r>
      <w:r>
        <w:rPr>
          <w:rFonts w:ascii="Palatino Linotype" w:hAnsi="Palatino Linotype"/>
          <w:sz w:val="24"/>
        </w:rPr>
        <w:t>staten</w:t>
      </w:r>
      <w:r w:rsidR="00A75294" w:rsidRPr="00585DB5">
        <w:rPr>
          <w:rFonts w:ascii="Palatino Linotype" w:hAnsi="Palatino Linotype"/>
          <w:sz w:val="24"/>
        </w:rPr>
        <w:t>​</w:t>
      </w:r>
      <w:r w:rsidR="000D3F89" w:rsidRPr="00585DB5">
        <w:rPr>
          <w:rFonts w:ascii="Palatino Linotype" w:hAnsi="Palatino Linotype"/>
          <w:sz w:val="24"/>
        </w:rPr>
        <w:t xml:space="preserve"> och bildar en gemensam strategi för Västra Götaland. </w:t>
      </w:r>
      <w:r w:rsidR="00585DB5" w:rsidRPr="56600A7D">
        <w:rPr>
          <w:rFonts w:ascii="Palatino Linotype" w:hAnsi="Palatino Linotype"/>
          <w:sz w:val="24"/>
        </w:rPr>
        <w:t>BRG är av uppfattningen att RUS ger en samlad bild över strategiskt operativa och vägledande insatser, som ligger</w:t>
      </w:r>
      <w:r w:rsidR="37A1FC18" w:rsidRPr="56600A7D">
        <w:rPr>
          <w:rFonts w:ascii="Palatino Linotype" w:hAnsi="Palatino Linotype"/>
          <w:sz w:val="24"/>
        </w:rPr>
        <w:t xml:space="preserve"> väl</w:t>
      </w:r>
      <w:r w:rsidR="00585DB5" w:rsidRPr="56600A7D">
        <w:rPr>
          <w:rFonts w:ascii="Palatino Linotype" w:hAnsi="Palatino Linotype"/>
          <w:sz w:val="24"/>
        </w:rPr>
        <w:t xml:space="preserve"> i linje med </w:t>
      </w:r>
      <w:proofErr w:type="spellStart"/>
      <w:r w:rsidR="00585DB5" w:rsidRPr="56600A7D">
        <w:rPr>
          <w:rFonts w:ascii="Palatino Linotype" w:hAnsi="Palatino Linotype"/>
          <w:sz w:val="24"/>
        </w:rPr>
        <w:t>BRG:s</w:t>
      </w:r>
      <w:proofErr w:type="spellEnd"/>
      <w:r w:rsidR="00585DB5" w:rsidRPr="56600A7D">
        <w:rPr>
          <w:rFonts w:ascii="Palatino Linotype" w:hAnsi="Palatino Linotype"/>
          <w:sz w:val="24"/>
        </w:rPr>
        <w:t xml:space="preserve"> prioriteringar och grunduppdrag. </w:t>
      </w:r>
    </w:p>
    <w:p w14:paraId="71A4F0BF" w14:textId="63F38140" w:rsidR="009F1BE6" w:rsidRPr="00585DB5" w:rsidRDefault="384373AD" w:rsidP="009F1BE6">
      <w:pPr>
        <w:rPr>
          <w:rFonts w:ascii="Palatino Linotype" w:hAnsi="Palatino Linotype"/>
          <w:sz w:val="24"/>
        </w:rPr>
      </w:pPr>
      <w:r w:rsidRPr="56600A7D">
        <w:rPr>
          <w:rFonts w:ascii="Palatino Linotype" w:hAnsi="Palatino Linotype"/>
          <w:sz w:val="24"/>
        </w:rPr>
        <w:t>V</w:t>
      </w:r>
      <w:r w:rsidR="2C3998A0" w:rsidRPr="56600A7D">
        <w:rPr>
          <w:rFonts w:ascii="Palatino Linotype" w:hAnsi="Palatino Linotype"/>
          <w:sz w:val="24"/>
        </w:rPr>
        <w:t>i</w:t>
      </w:r>
      <w:r w:rsidR="651CFF7D" w:rsidRPr="56600A7D">
        <w:rPr>
          <w:rFonts w:ascii="Palatino Linotype" w:hAnsi="Palatino Linotype"/>
          <w:sz w:val="24"/>
        </w:rPr>
        <w:t xml:space="preserve"> betonar</w:t>
      </w:r>
      <w:r w:rsidR="2C3998A0" w:rsidRPr="00585DB5">
        <w:rPr>
          <w:rFonts w:ascii="Palatino Linotype" w:hAnsi="Palatino Linotype"/>
          <w:sz w:val="24"/>
        </w:rPr>
        <w:t xml:space="preserve"> uthållighet och </w:t>
      </w:r>
      <w:r w:rsidR="007743A8" w:rsidRPr="00585DB5">
        <w:rPr>
          <w:rFonts w:ascii="Palatino Linotype" w:hAnsi="Palatino Linotype"/>
          <w:sz w:val="24"/>
        </w:rPr>
        <w:t xml:space="preserve">långsiktig </w:t>
      </w:r>
      <w:r w:rsidR="2C3998A0" w:rsidRPr="00585DB5">
        <w:rPr>
          <w:rFonts w:ascii="Palatino Linotype" w:hAnsi="Palatino Linotype"/>
          <w:sz w:val="24"/>
        </w:rPr>
        <w:t xml:space="preserve">koncentration för att få verkningskraft och för att </w:t>
      </w:r>
      <w:r w:rsidR="717ADF19" w:rsidRPr="00585DB5">
        <w:rPr>
          <w:rFonts w:ascii="Palatino Linotype" w:hAnsi="Palatino Linotype"/>
          <w:sz w:val="24"/>
        </w:rPr>
        <w:t xml:space="preserve">kunna </w:t>
      </w:r>
      <w:r w:rsidR="2C3998A0" w:rsidRPr="00585DB5">
        <w:rPr>
          <w:rFonts w:ascii="Palatino Linotype" w:hAnsi="Palatino Linotype"/>
          <w:sz w:val="24"/>
        </w:rPr>
        <w:t xml:space="preserve">implementera strategin i alla kommuner </w:t>
      </w:r>
      <w:r w:rsidR="2C3998A0" w:rsidRPr="56600A7D">
        <w:rPr>
          <w:rFonts w:ascii="Palatino Linotype" w:hAnsi="Palatino Linotype"/>
          <w:sz w:val="24"/>
        </w:rPr>
        <w:t>s</w:t>
      </w:r>
      <w:r w:rsidR="7E3A9ADC" w:rsidRPr="56600A7D">
        <w:rPr>
          <w:rFonts w:ascii="Palatino Linotype" w:hAnsi="Palatino Linotype"/>
          <w:sz w:val="24"/>
        </w:rPr>
        <w:t xml:space="preserve">amtidigt som vi </w:t>
      </w:r>
      <w:r w:rsidR="2C3998A0" w:rsidRPr="00585DB5">
        <w:rPr>
          <w:rFonts w:ascii="Palatino Linotype" w:hAnsi="Palatino Linotype"/>
          <w:sz w:val="24"/>
        </w:rPr>
        <w:t xml:space="preserve">ser </w:t>
      </w:r>
      <w:r w:rsidR="7E3A9ADC" w:rsidRPr="56600A7D">
        <w:rPr>
          <w:rFonts w:ascii="Palatino Linotype" w:hAnsi="Palatino Linotype"/>
          <w:sz w:val="24"/>
        </w:rPr>
        <w:t>behov</w:t>
      </w:r>
      <w:r w:rsidR="2C3998A0" w:rsidRPr="00585DB5">
        <w:rPr>
          <w:rFonts w:ascii="Palatino Linotype" w:hAnsi="Palatino Linotype"/>
          <w:sz w:val="24"/>
        </w:rPr>
        <w:t xml:space="preserve"> av att läsa av omvärldens förändringar och </w:t>
      </w:r>
      <w:r w:rsidR="4C988ECC" w:rsidRPr="00585DB5">
        <w:rPr>
          <w:rFonts w:ascii="Palatino Linotype" w:hAnsi="Palatino Linotype"/>
          <w:sz w:val="24"/>
        </w:rPr>
        <w:t xml:space="preserve">dess påverkan fram till 2030. </w:t>
      </w:r>
    </w:p>
    <w:p w14:paraId="5B6757CD" w14:textId="01FD4DA4" w:rsidR="2C3998A0" w:rsidRPr="00B24035" w:rsidRDefault="00C46348" w:rsidP="2F53E09B">
      <w:pPr>
        <w:rPr>
          <w:rFonts w:ascii="Palatino Linotype" w:hAnsi="Palatino Linotype"/>
          <w:sz w:val="24"/>
        </w:rPr>
      </w:pPr>
      <w:r>
        <w:rPr>
          <w:rFonts w:ascii="Palatino Linotype" w:hAnsi="Palatino Linotype"/>
          <w:sz w:val="24"/>
        </w:rPr>
        <w:t xml:space="preserve">Det bör beaktas att övergripande mål och långsiktiga prioriteringar behöver stå fast men att flexibiliteten måste ta hänsyn till utgångspunkter i aktuella samhällsutmaningar. </w:t>
      </w:r>
      <w:r w:rsidR="4C988ECC" w:rsidRPr="00B24035">
        <w:rPr>
          <w:rFonts w:ascii="Palatino Linotype" w:hAnsi="Palatino Linotype"/>
          <w:sz w:val="24"/>
        </w:rPr>
        <w:t>Det bör beaktas tydligare när det nu görs en översyn</w:t>
      </w:r>
      <w:r>
        <w:rPr>
          <w:rFonts w:ascii="Palatino Linotype" w:hAnsi="Palatino Linotype"/>
          <w:sz w:val="24"/>
        </w:rPr>
        <w:t xml:space="preserve"> för de kommande åren</w:t>
      </w:r>
      <w:r w:rsidR="4C988ECC" w:rsidRPr="00B24035">
        <w:rPr>
          <w:rFonts w:ascii="Palatino Linotype" w:hAnsi="Palatino Linotype"/>
          <w:sz w:val="24"/>
        </w:rPr>
        <w:t>.</w:t>
      </w:r>
    </w:p>
    <w:p w14:paraId="61D26309" w14:textId="4BD9D090" w:rsidR="00B51EE6" w:rsidRDefault="00BC5314" w:rsidP="00027D2D">
      <w:pPr>
        <w:rPr>
          <w:rFonts w:ascii="Palatino Linotype" w:hAnsi="Palatino Linotype"/>
          <w:sz w:val="24"/>
          <w:szCs w:val="28"/>
        </w:rPr>
      </w:pPr>
      <w:r w:rsidRPr="00B24035">
        <w:rPr>
          <w:rFonts w:ascii="Palatino Linotype" w:hAnsi="Palatino Linotype"/>
          <w:sz w:val="24"/>
        </w:rPr>
        <w:t xml:space="preserve">Vi behöver värna om ett näringsliv i framkant. Vi saknar skrivelserna om innovation och styrkorna kring FoU-investeringarna i </w:t>
      </w:r>
      <w:r>
        <w:rPr>
          <w:rFonts w:ascii="Palatino Linotype" w:hAnsi="Palatino Linotype"/>
          <w:sz w:val="24"/>
        </w:rPr>
        <w:t>Göteborgsregionen</w:t>
      </w:r>
      <w:r w:rsidRPr="00B24035">
        <w:rPr>
          <w:rFonts w:ascii="Palatino Linotype" w:hAnsi="Palatino Linotype"/>
          <w:sz w:val="24"/>
        </w:rPr>
        <w:t xml:space="preserve">. </w:t>
      </w:r>
      <w:r w:rsidR="00B51EE6" w:rsidRPr="00B51EE6">
        <w:rPr>
          <w:rFonts w:ascii="Palatino Linotype" w:hAnsi="Palatino Linotype"/>
          <w:sz w:val="24"/>
          <w:szCs w:val="28"/>
        </w:rPr>
        <w:t xml:space="preserve">Det är avgörande att Smart Specialisering tydligt beskrivs, då det är här vi har våra styrkor i regionen. Strategin måste åter </w:t>
      </w:r>
      <w:r w:rsidR="00D13495">
        <w:rPr>
          <w:rFonts w:ascii="Palatino Linotype" w:hAnsi="Palatino Linotype"/>
          <w:sz w:val="24"/>
          <w:szCs w:val="28"/>
        </w:rPr>
        <w:t>ha</w:t>
      </w:r>
      <w:r w:rsidR="00B51EE6" w:rsidRPr="00B51EE6">
        <w:rPr>
          <w:rFonts w:ascii="Palatino Linotype" w:hAnsi="Palatino Linotype"/>
          <w:sz w:val="24"/>
          <w:szCs w:val="28"/>
        </w:rPr>
        <w:t xml:space="preserve"> fokus på vikten av att skapa och behålla sysselsättning samt säkerställa ständig utveckling utifrån näringslivets behov och förutsättningar.</w:t>
      </w:r>
    </w:p>
    <w:p w14:paraId="1D60CB1C" w14:textId="5F6E28F8" w:rsidR="00BD72E2" w:rsidRDefault="002A2307" w:rsidP="005948FE">
      <w:pPr>
        <w:rPr>
          <w:rFonts w:ascii="Palatino Linotype" w:hAnsi="Palatino Linotype"/>
          <w:sz w:val="24"/>
          <w:szCs w:val="28"/>
        </w:rPr>
      </w:pPr>
      <w:r w:rsidRPr="005948FE">
        <w:rPr>
          <w:rFonts w:ascii="Palatino Linotype" w:hAnsi="Palatino Linotype"/>
          <w:sz w:val="24"/>
          <w:szCs w:val="28"/>
        </w:rPr>
        <w:t xml:space="preserve">Mycket händer i vår omvärld och förändringarna sker snabbt, vilket kan utmana </w:t>
      </w:r>
      <w:r w:rsidR="00576B25">
        <w:rPr>
          <w:rFonts w:ascii="Palatino Linotype" w:hAnsi="Palatino Linotype"/>
          <w:sz w:val="24"/>
          <w:szCs w:val="28"/>
        </w:rPr>
        <w:t>de kommande åren</w:t>
      </w:r>
      <w:r w:rsidRPr="005948FE">
        <w:rPr>
          <w:rFonts w:ascii="Palatino Linotype" w:hAnsi="Palatino Linotype"/>
          <w:sz w:val="24"/>
          <w:szCs w:val="28"/>
        </w:rPr>
        <w:t xml:space="preserve">. Vi saknar tydlighet när det gäller geopolitiska utmaningar, vilket skapar osäkerhet, samtidigt som handelshinder, kostnadsökningar och nya ekonomiska barriärer kan ses som hot mot den regionala utvecklingen. Å andra sidan öppnas nya handelsvägar och globala möjligheter, vilket kräver att vi är beredda att anpassa oss och hitta strategiska lösningar för att både hantera riskerna och utnyttja de möjligheter som uppstår. Denna dynamik gör att vi måste vara flexibla </w:t>
      </w:r>
      <w:r w:rsidRPr="005948FE">
        <w:rPr>
          <w:rFonts w:ascii="Palatino Linotype" w:hAnsi="Palatino Linotype"/>
          <w:sz w:val="24"/>
          <w:szCs w:val="28"/>
        </w:rPr>
        <w:lastRenderedPageBreak/>
        <w:t>och förutseende i vår strategi för att säkerställa långsiktig hållbarhet och framgång.</w:t>
      </w:r>
    </w:p>
    <w:p w14:paraId="3DAC996B" w14:textId="3EB1CA77" w:rsidR="005948FE" w:rsidRPr="005948FE" w:rsidRDefault="003C562D" w:rsidP="005948FE">
      <w:pPr>
        <w:rPr>
          <w:rFonts w:ascii="Palatino Linotype" w:hAnsi="Palatino Linotype"/>
          <w:sz w:val="24"/>
        </w:rPr>
      </w:pPr>
      <w:r w:rsidRPr="56600A7D">
        <w:rPr>
          <w:rFonts w:ascii="Palatino Linotype" w:hAnsi="Palatino Linotype"/>
          <w:sz w:val="24"/>
        </w:rPr>
        <w:t>Vårt regionala n</w:t>
      </w:r>
      <w:r w:rsidR="005948FE" w:rsidRPr="56600A7D">
        <w:rPr>
          <w:rFonts w:ascii="Palatino Linotype" w:hAnsi="Palatino Linotype"/>
          <w:sz w:val="24"/>
        </w:rPr>
        <w:t xml:space="preserve">äringsliv har potential att övervinna de aktuella utmaningarna och komma ut starkare på andra sidan, men för att lyckas krävs snabb och beslutsam handling. Genom att vara flexibla och snabba i våra insatser kan vi både hantera risker och ta vara på de möjligheter som uppstår. </w:t>
      </w:r>
      <w:r w:rsidR="66D9867E" w:rsidRPr="56600A7D">
        <w:rPr>
          <w:rFonts w:ascii="Palatino Linotype" w:hAnsi="Palatino Linotype"/>
          <w:sz w:val="24"/>
        </w:rPr>
        <w:t>Vi behöver agera snabbt så vi parerar de stora utmaningar vi står i.</w:t>
      </w:r>
      <w:r w:rsidR="005948FE" w:rsidRPr="56600A7D">
        <w:rPr>
          <w:rFonts w:ascii="Palatino Linotype" w:hAnsi="Palatino Linotype"/>
          <w:sz w:val="24"/>
        </w:rPr>
        <w:t xml:space="preserve"> </w:t>
      </w:r>
      <w:r w:rsidR="6A4D255C" w:rsidRPr="56600A7D">
        <w:rPr>
          <w:rFonts w:ascii="Palatino Linotype" w:hAnsi="Palatino Linotype"/>
          <w:sz w:val="24"/>
        </w:rPr>
        <w:t>För att göra det behöver v</w:t>
      </w:r>
      <w:r w:rsidR="001C1D66">
        <w:rPr>
          <w:rFonts w:ascii="Palatino Linotype" w:hAnsi="Palatino Linotype"/>
          <w:sz w:val="24"/>
        </w:rPr>
        <w:t>i</w:t>
      </w:r>
      <w:r w:rsidR="6A4D255C" w:rsidRPr="56600A7D">
        <w:rPr>
          <w:rFonts w:ascii="Palatino Linotype" w:hAnsi="Palatino Linotype"/>
          <w:sz w:val="24"/>
        </w:rPr>
        <w:t xml:space="preserve"> kraftsam</w:t>
      </w:r>
      <w:r w:rsidR="001C1D66">
        <w:rPr>
          <w:rFonts w:ascii="Palatino Linotype" w:hAnsi="Palatino Linotype"/>
          <w:sz w:val="24"/>
        </w:rPr>
        <w:t>la</w:t>
      </w:r>
      <w:r w:rsidR="6A4D255C" w:rsidRPr="56600A7D">
        <w:rPr>
          <w:rFonts w:ascii="Palatino Linotype" w:hAnsi="Palatino Linotype"/>
          <w:sz w:val="24"/>
        </w:rPr>
        <w:t xml:space="preserve"> y</w:t>
      </w:r>
      <w:r w:rsidR="001C1D66">
        <w:rPr>
          <w:rFonts w:ascii="Palatino Linotype" w:hAnsi="Palatino Linotype"/>
          <w:sz w:val="24"/>
        </w:rPr>
        <w:t>t</w:t>
      </w:r>
      <w:r w:rsidR="6A4D255C" w:rsidRPr="56600A7D">
        <w:rPr>
          <w:rFonts w:ascii="Palatino Linotype" w:hAnsi="Palatino Linotype"/>
          <w:sz w:val="24"/>
        </w:rPr>
        <w:t>terligare.</w:t>
      </w:r>
    </w:p>
    <w:p w14:paraId="05F5414B" w14:textId="3BD09561" w:rsidR="00761B38" w:rsidRDefault="005948FE" w:rsidP="005948FE">
      <w:pPr>
        <w:rPr>
          <w:rFonts w:ascii="Palatino Linotype" w:hAnsi="Palatino Linotype"/>
          <w:sz w:val="24"/>
        </w:rPr>
      </w:pPr>
      <w:r w:rsidRPr="56600A7D">
        <w:rPr>
          <w:rFonts w:ascii="Palatino Linotype" w:hAnsi="Palatino Linotype"/>
          <w:sz w:val="24"/>
        </w:rPr>
        <w:t>Göteborgsregionen har en period med e</w:t>
      </w:r>
      <w:r w:rsidR="00761B38" w:rsidRPr="56600A7D">
        <w:rPr>
          <w:rFonts w:ascii="Palatino Linotype" w:hAnsi="Palatino Linotype"/>
          <w:sz w:val="24"/>
        </w:rPr>
        <w:t>xceptionell tillväxt</w:t>
      </w:r>
      <w:r w:rsidRPr="56600A7D">
        <w:rPr>
          <w:rFonts w:ascii="Palatino Linotype" w:hAnsi="Palatino Linotype"/>
          <w:sz w:val="24"/>
        </w:rPr>
        <w:t xml:space="preserve"> bakom sig och även framåt finns en stabil tillväxtambition. </w:t>
      </w:r>
      <w:r w:rsidR="1491141B" w:rsidRPr="56600A7D">
        <w:rPr>
          <w:rFonts w:ascii="Palatino Linotype" w:hAnsi="Palatino Linotype"/>
          <w:sz w:val="24"/>
        </w:rPr>
        <w:t>Om</w:t>
      </w:r>
      <w:r w:rsidRPr="56600A7D">
        <w:rPr>
          <w:rFonts w:ascii="Palatino Linotype" w:hAnsi="Palatino Linotype"/>
          <w:sz w:val="24"/>
        </w:rPr>
        <w:t xml:space="preserve"> vi </w:t>
      </w:r>
      <w:r w:rsidR="1491141B" w:rsidRPr="56600A7D">
        <w:rPr>
          <w:rFonts w:ascii="Palatino Linotype" w:hAnsi="Palatino Linotype"/>
          <w:sz w:val="24"/>
        </w:rPr>
        <w:t xml:space="preserve">vill se den fortsättningen framöver behöver vi </w:t>
      </w:r>
      <w:r w:rsidR="00347853" w:rsidRPr="56600A7D">
        <w:rPr>
          <w:rFonts w:ascii="Palatino Linotype" w:hAnsi="Palatino Linotype"/>
          <w:sz w:val="24"/>
        </w:rPr>
        <w:t>spänna</w:t>
      </w:r>
      <w:r w:rsidR="00576B25">
        <w:rPr>
          <w:rFonts w:ascii="Palatino Linotype" w:hAnsi="Palatino Linotype"/>
          <w:sz w:val="24"/>
        </w:rPr>
        <w:t xml:space="preserve"> bågen</w:t>
      </w:r>
      <w:r w:rsidRPr="56600A7D">
        <w:rPr>
          <w:rFonts w:ascii="Palatino Linotype" w:hAnsi="Palatino Linotype"/>
          <w:sz w:val="24"/>
        </w:rPr>
        <w:t xml:space="preserve"> hårt för att skapa de bästa förutsättningarna</w:t>
      </w:r>
      <w:r w:rsidR="00BD72E2" w:rsidRPr="56600A7D">
        <w:rPr>
          <w:rFonts w:ascii="Palatino Linotype" w:hAnsi="Palatino Linotype"/>
          <w:sz w:val="24"/>
        </w:rPr>
        <w:t xml:space="preserve"> för regionens invånare och näringsliv</w:t>
      </w:r>
      <w:r w:rsidRPr="56600A7D">
        <w:rPr>
          <w:rFonts w:ascii="Palatino Linotype" w:hAnsi="Palatino Linotype"/>
          <w:sz w:val="24"/>
        </w:rPr>
        <w:t xml:space="preserve">. </w:t>
      </w:r>
    </w:p>
    <w:p w14:paraId="04D297C3" w14:textId="6F654B38" w:rsidR="00576B25" w:rsidRPr="00B24035" w:rsidRDefault="00576B25" w:rsidP="005948FE">
      <w:pPr>
        <w:rPr>
          <w:rFonts w:ascii="Palatino Linotype" w:hAnsi="Palatino Linotype"/>
          <w:b/>
          <w:sz w:val="24"/>
        </w:rPr>
      </w:pPr>
      <w:r w:rsidRPr="3E46BBF6">
        <w:rPr>
          <w:rFonts w:ascii="Palatino Linotype" w:hAnsi="Palatino Linotype"/>
          <w:sz w:val="24"/>
        </w:rPr>
        <w:t>BRG anser vidare att hela näringslivet behöver ställa om för att fortsatt vara konkurrenskraftigt, inte minst i den omvärld vi befinner oss i och med så mycket osäkerhetsfaktorer som kan drabba vårt näringsliv, sysselsättning och i förlängningen vår välfärd.</w:t>
      </w:r>
    </w:p>
    <w:p w14:paraId="04F4368D" w14:textId="022355EC" w:rsidR="3E46BBF6" w:rsidRDefault="3E46BBF6" w:rsidP="3E46BBF6">
      <w:pPr>
        <w:rPr>
          <w:rFonts w:ascii="Palatino Linotype" w:hAnsi="Palatino Linotype"/>
          <w:sz w:val="24"/>
        </w:rPr>
      </w:pPr>
    </w:p>
    <w:p w14:paraId="41A1ECF7" w14:textId="1FF62139" w:rsidR="00D774E7" w:rsidRPr="00134E8F" w:rsidRDefault="00D774E7" w:rsidP="00134E8F">
      <w:pPr>
        <w:pStyle w:val="Rubrik3"/>
        <w:numPr>
          <w:ilvl w:val="0"/>
          <w:numId w:val="22"/>
        </w:numPr>
        <w:rPr>
          <w:color w:val="3B5776"/>
        </w:rPr>
      </w:pPr>
      <w:r w:rsidRPr="00134E8F">
        <w:rPr>
          <w:color w:val="3B5776"/>
        </w:rPr>
        <w:t>De fyra långsiktiga prioriteringarna har förtydligats</w:t>
      </w:r>
      <w:r w:rsidR="002C2CA0" w:rsidRPr="00134E8F">
        <w:rPr>
          <w:color w:val="3B5776"/>
        </w:rPr>
        <w:t xml:space="preserve">. Fångar beskrivningen under respektive långsiktiga </w:t>
      </w:r>
      <w:r w:rsidR="009531E7" w:rsidRPr="00134E8F">
        <w:rPr>
          <w:color w:val="3B5776"/>
        </w:rPr>
        <w:t>prioriteringarna de utmaningar och möjligheter som är mest centrala gemensamma insatser framåt?</w:t>
      </w:r>
      <w:r w:rsidR="00134E8F">
        <w:rPr>
          <w:color w:val="3B5776"/>
        </w:rPr>
        <w:br/>
      </w:r>
    </w:p>
    <w:p w14:paraId="3AD09B89" w14:textId="63A7CBA5" w:rsidR="00F341E5" w:rsidRDefault="007929B0" w:rsidP="007929B0">
      <w:pPr>
        <w:rPr>
          <w:rFonts w:ascii="Palatino Linotype" w:hAnsi="Palatino Linotype"/>
          <w:sz w:val="24"/>
          <w:szCs w:val="28"/>
        </w:rPr>
      </w:pPr>
      <w:r w:rsidRPr="00B24035">
        <w:rPr>
          <w:rFonts w:ascii="Palatino Linotype" w:hAnsi="Palatino Linotype"/>
          <w:sz w:val="24"/>
          <w:szCs w:val="28"/>
        </w:rPr>
        <w:t>Så vitt vi kan bedöma fångar de långsiktiga prioriteringarna det mesta</w:t>
      </w:r>
      <w:r w:rsidR="000968EF">
        <w:rPr>
          <w:rFonts w:ascii="Palatino Linotype" w:hAnsi="Palatino Linotype"/>
          <w:sz w:val="24"/>
          <w:szCs w:val="28"/>
        </w:rPr>
        <w:t xml:space="preserve"> och inkluderar </w:t>
      </w:r>
      <w:r w:rsidR="001D7105">
        <w:rPr>
          <w:rFonts w:ascii="Palatino Linotype" w:hAnsi="Palatino Linotype"/>
          <w:sz w:val="24"/>
          <w:szCs w:val="28"/>
        </w:rPr>
        <w:t xml:space="preserve">regionens </w:t>
      </w:r>
      <w:r w:rsidRPr="00B24035">
        <w:rPr>
          <w:rFonts w:ascii="Palatino Linotype" w:hAnsi="Palatino Linotype"/>
          <w:sz w:val="24"/>
          <w:szCs w:val="28"/>
        </w:rPr>
        <w:t xml:space="preserve">starka sektorer/områden och branscher. </w:t>
      </w:r>
      <w:r w:rsidR="006F635D">
        <w:rPr>
          <w:rFonts w:ascii="Palatino Linotype" w:hAnsi="Palatino Linotype"/>
          <w:sz w:val="24"/>
          <w:szCs w:val="28"/>
        </w:rPr>
        <w:t>BR</w:t>
      </w:r>
      <w:r w:rsidR="000968EF">
        <w:rPr>
          <w:rFonts w:ascii="Palatino Linotype" w:hAnsi="Palatino Linotype"/>
          <w:sz w:val="24"/>
          <w:szCs w:val="28"/>
        </w:rPr>
        <w:t>G har verksamhet</w:t>
      </w:r>
      <w:r w:rsidR="006F635D">
        <w:rPr>
          <w:rFonts w:ascii="Palatino Linotype" w:hAnsi="Palatino Linotype"/>
          <w:sz w:val="24"/>
          <w:szCs w:val="28"/>
        </w:rPr>
        <w:t xml:space="preserve"> som tydligt spelar in mot prioriteringarna.</w:t>
      </w:r>
      <w:r w:rsidR="002513CC">
        <w:rPr>
          <w:rFonts w:ascii="Palatino Linotype" w:hAnsi="Palatino Linotype"/>
          <w:sz w:val="24"/>
          <w:szCs w:val="28"/>
        </w:rPr>
        <w:t xml:space="preserve"> </w:t>
      </w:r>
      <w:r w:rsidR="00CA5132">
        <w:rPr>
          <w:rFonts w:ascii="Palatino Linotype" w:hAnsi="Palatino Linotype"/>
          <w:sz w:val="24"/>
          <w:szCs w:val="28"/>
        </w:rPr>
        <w:t>Enligt vår bedömning är det</w:t>
      </w:r>
      <w:r w:rsidR="00174159">
        <w:rPr>
          <w:rFonts w:ascii="Palatino Linotype" w:hAnsi="Palatino Linotype"/>
          <w:sz w:val="24"/>
          <w:szCs w:val="28"/>
        </w:rPr>
        <w:t xml:space="preserve"> långsiktiga viktiga samverkansområden </w:t>
      </w:r>
      <w:r w:rsidR="00845F9A">
        <w:rPr>
          <w:rFonts w:ascii="Palatino Linotype" w:hAnsi="Palatino Linotype"/>
          <w:sz w:val="24"/>
          <w:szCs w:val="28"/>
        </w:rPr>
        <w:t>som sammanfattar framgångsrik näringslivs</w:t>
      </w:r>
      <w:r w:rsidR="00975E9B">
        <w:rPr>
          <w:rFonts w:ascii="Palatino Linotype" w:hAnsi="Palatino Linotype"/>
          <w:sz w:val="24"/>
          <w:szCs w:val="28"/>
        </w:rPr>
        <w:t>- och samhälls</w:t>
      </w:r>
      <w:r w:rsidR="00845F9A">
        <w:rPr>
          <w:rFonts w:ascii="Palatino Linotype" w:hAnsi="Palatino Linotype"/>
          <w:sz w:val="24"/>
          <w:szCs w:val="28"/>
        </w:rPr>
        <w:t>utveckling på såväl kort som lång sikt</w:t>
      </w:r>
      <w:r w:rsidR="00975E9B">
        <w:rPr>
          <w:rFonts w:ascii="Palatino Linotype" w:hAnsi="Palatino Linotype"/>
          <w:sz w:val="24"/>
          <w:szCs w:val="28"/>
        </w:rPr>
        <w:t xml:space="preserve">. Dessa tjänar </w:t>
      </w:r>
      <w:r w:rsidR="00CA5132">
        <w:rPr>
          <w:rFonts w:ascii="Palatino Linotype" w:hAnsi="Palatino Linotype"/>
          <w:sz w:val="24"/>
          <w:szCs w:val="28"/>
        </w:rPr>
        <w:t xml:space="preserve">väl </w:t>
      </w:r>
      <w:r w:rsidR="00975E9B">
        <w:rPr>
          <w:rFonts w:ascii="Palatino Linotype" w:hAnsi="Palatino Linotype"/>
          <w:sz w:val="24"/>
          <w:szCs w:val="28"/>
        </w:rPr>
        <w:t>som vägledning för en samlad målbild.</w:t>
      </w:r>
    </w:p>
    <w:p w14:paraId="66496F2F" w14:textId="77777777" w:rsidR="003C562D" w:rsidRPr="00EF3A30" w:rsidRDefault="003C562D" w:rsidP="003C562D">
      <w:pPr>
        <w:rPr>
          <w:rFonts w:ascii="Palatino Linotype" w:hAnsi="Palatino Linotype"/>
          <w:sz w:val="24"/>
        </w:rPr>
      </w:pPr>
      <w:r w:rsidRPr="00EF3A30">
        <w:rPr>
          <w:rFonts w:ascii="Palatino Linotype" w:hAnsi="Palatino Linotype"/>
          <w:sz w:val="24"/>
        </w:rPr>
        <w:t>Att satsa på sysselsättningsåtgärder och näringslivsutveckling är avgörande eftersom det har en direkt och långsiktig inverkan på andra samhällsutmaningar. En stark arbetsmarknad och ett blomstrande näringsliv skapar stabilitet och ökar inkomster, vilket gör det möjligt att finansiera och adressera andra samhällsproblem, som utbildning, offentliga tjänster och sociala behov. Sysselsättning minskar också sociala problem som arbetslöshet, utanförskap och fattigdom, samtidigt som det skapar ökad delaktighet och integration i samhället.</w:t>
      </w:r>
    </w:p>
    <w:p w14:paraId="2A3B5C08" w14:textId="77777777" w:rsidR="003C562D" w:rsidRPr="00B24035" w:rsidRDefault="003C562D" w:rsidP="003C562D">
      <w:pPr>
        <w:rPr>
          <w:rFonts w:ascii="Palatino Linotype" w:hAnsi="Palatino Linotype"/>
          <w:sz w:val="24"/>
          <w:szCs w:val="28"/>
        </w:rPr>
      </w:pPr>
      <w:r w:rsidRPr="00055223">
        <w:rPr>
          <w:rFonts w:ascii="Palatino Linotype" w:hAnsi="Palatino Linotype"/>
          <w:sz w:val="24"/>
          <w:szCs w:val="28"/>
        </w:rPr>
        <w:lastRenderedPageBreak/>
        <w:t>Vidare kan ett växande näringsliv driva innovation och skapa nya lösningar på andra samhällsutmaningar, såsom miljöproblem eller hälsoutmaningar. Genom att fokusera på sysselsättning och näringslivsutveckling skapar man alltså inte bara ekonomisk tillväxt, utan också en stabil grund för att kunna ta itu med fler och mer komplexa samhällsutmaningar på lång sikt.</w:t>
      </w:r>
    </w:p>
    <w:p w14:paraId="136AACE7" w14:textId="6FA8008B" w:rsidR="007929B0" w:rsidRPr="00B24035" w:rsidRDefault="00055223" w:rsidP="00CB6E2E">
      <w:pPr>
        <w:rPr>
          <w:rFonts w:ascii="Palatino Linotype" w:hAnsi="Palatino Linotype"/>
          <w:sz w:val="24"/>
        </w:rPr>
      </w:pPr>
      <w:r w:rsidRPr="3E46BBF6">
        <w:rPr>
          <w:rFonts w:ascii="Palatino Linotype" w:hAnsi="Palatino Linotype"/>
          <w:sz w:val="24"/>
        </w:rPr>
        <w:t xml:space="preserve">Vi önskar </w:t>
      </w:r>
      <w:r w:rsidR="003C562D" w:rsidRPr="3E46BBF6">
        <w:rPr>
          <w:rFonts w:ascii="Palatino Linotype" w:hAnsi="Palatino Linotype"/>
          <w:sz w:val="24"/>
        </w:rPr>
        <w:t xml:space="preserve">se </w:t>
      </w:r>
      <w:r w:rsidR="00134E8F" w:rsidRPr="3E46BBF6">
        <w:rPr>
          <w:rFonts w:ascii="Palatino Linotype" w:hAnsi="Palatino Linotype"/>
          <w:sz w:val="24"/>
        </w:rPr>
        <w:t>prioritering</w:t>
      </w:r>
      <w:r w:rsidRPr="3E46BBF6">
        <w:rPr>
          <w:rFonts w:ascii="Palatino Linotype" w:hAnsi="Palatino Linotype"/>
          <w:sz w:val="24"/>
        </w:rPr>
        <w:t xml:space="preserve"> för att marknadsföra och attrahera kompetens inom de områden där vi har särskild excellens, så att vi framstår som en region i framkant där människor vill verka, utvecklas och etablera nya företag. Samtidigt måste vi även attrahera kompetens till andra områden än de där vi har vår spetskompetens, eftersom konkurrensen om framtida arbetskraft kommer att öka. För att vara konkurrenskraftiga är det avgörande att vi ligger i framkant även här.</w:t>
      </w:r>
    </w:p>
    <w:p w14:paraId="3BA38930" w14:textId="426F1BAE" w:rsidR="3E46BBF6" w:rsidRDefault="3E46BBF6" w:rsidP="3E46BBF6">
      <w:pPr>
        <w:rPr>
          <w:rFonts w:ascii="Palatino Linotype" w:hAnsi="Palatino Linotype"/>
          <w:sz w:val="24"/>
        </w:rPr>
      </w:pPr>
    </w:p>
    <w:p w14:paraId="00304277" w14:textId="22D65D2E" w:rsidR="009531E7" w:rsidRPr="003C562D" w:rsidRDefault="009531E7" w:rsidP="003C562D">
      <w:pPr>
        <w:pStyle w:val="Rubrik3"/>
        <w:numPr>
          <w:ilvl w:val="0"/>
          <w:numId w:val="22"/>
        </w:numPr>
        <w:rPr>
          <w:color w:val="3B5776"/>
        </w:rPr>
      </w:pPr>
      <w:r w:rsidRPr="003C562D">
        <w:rPr>
          <w:color w:val="3B5776"/>
        </w:rPr>
        <w:t>Tre nya områden förslås</w:t>
      </w:r>
      <w:r w:rsidR="00C811B5" w:rsidRPr="003C562D">
        <w:rPr>
          <w:color w:val="3B5776"/>
        </w:rPr>
        <w:t>, som vi gemensamt behöver kraftsamla kring de närmaste åren. Fångar dessa de viktigaste områdena för särskilt f</w:t>
      </w:r>
      <w:r w:rsidR="000536A4" w:rsidRPr="003C562D">
        <w:rPr>
          <w:color w:val="3B5776"/>
        </w:rPr>
        <w:t>okus, riktad samverkan och gemensamma insatser? Har respektive kraftsamling rätt avgränsning</w:t>
      </w:r>
      <w:r w:rsidR="009267C4" w:rsidRPr="003C562D">
        <w:rPr>
          <w:color w:val="3B5776"/>
        </w:rPr>
        <w:t xml:space="preserve"> och innehåll?</w:t>
      </w:r>
      <w:r w:rsidR="003C562D">
        <w:rPr>
          <w:color w:val="3B5776"/>
        </w:rPr>
        <w:br/>
      </w:r>
    </w:p>
    <w:p w14:paraId="316C9F93" w14:textId="50120740" w:rsidR="00F84571" w:rsidRDefault="00835D89" w:rsidP="3E46BBF6">
      <w:pPr>
        <w:rPr>
          <w:rFonts w:ascii="Palatino Linotype" w:hAnsi="Palatino Linotype"/>
          <w:sz w:val="24"/>
        </w:rPr>
      </w:pPr>
      <w:r w:rsidRPr="3E46BBF6">
        <w:rPr>
          <w:rFonts w:ascii="Palatino Linotype" w:hAnsi="Palatino Linotype"/>
          <w:sz w:val="24"/>
        </w:rPr>
        <w:t xml:space="preserve">De tre föreslagna kraftsamlingarna – </w:t>
      </w:r>
    </w:p>
    <w:p w14:paraId="787BE189" w14:textId="3A819E17" w:rsidR="00F84571" w:rsidRDefault="00835D89" w:rsidP="3E46BBF6">
      <w:pPr>
        <w:rPr>
          <w:rFonts w:ascii="Palatino Linotype" w:hAnsi="Palatino Linotype"/>
          <w:sz w:val="24"/>
        </w:rPr>
      </w:pPr>
      <w:r w:rsidRPr="3E46BBF6">
        <w:rPr>
          <w:rFonts w:ascii="Palatino Linotype" w:hAnsi="Palatino Linotype"/>
          <w:sz w:val="24"/>
        </w:rPr>
        <w:t>1) Industrins gröna omställning</w:t>
      </w:r>
    </w:p>
    <w:p w14:paraId="082343AD" w14:textId="505652EA" w:rsidR="00F84571" w:rsidRDefault="00835D89" w:rsidP="3E46BBF6">
      <w:pPr>
        <w:rPr>
          <w:rFonts w:ascii="Palatino Linotype" w:hAnsi="Palatino Linotype"/>
          <w:sz w:val="24"/>
        </w:rPr>
      </w:pPr>
      <w:r w:rsidRPr="3E46BBF6">
        <w:rPr>
          <w:rFonts w:ascii="Palatino Linotype" w:hAnsi="Palatino Linotype"/>
          <w:sz w:val="24"/>
        </w:rPr>
        <w:t>2) Framtidsrusta barn och unga</w:t>
      </w:r>
    </w:p>
    <w:p w14:paraId="14EA827E" w14:textId="428755B9" w:rsidR="00F84571" w:rsidRDefault="00835D89" w:rsidP="3E46BBF6">
      <w:pPr>
        <w:rPr>
          <w:rFonts w:ascii="Palatino Linotype" w:hAnsi="Palatino Linotype"/>
          <w:sz w:val="24"/>
        </w:rPr>
      </w:pPr>
      <w:r w:rsidRPr="3E46BBF6">
        <w:rPr>
          <w:rFonts w:ascii="Palatino Linotype" w:hAnsi="Palatino Linotype"/>
          <w:sz w:val="24"/>
        </w:rPr>
        <w:t xml:space="preserve">3) Ökad robusthet genom samverkan i samhällsplanering </w:t>
      </w:r>
    </w:p>
    <w:p w14:paraId="3059E12C" w14:textId="32D2A3A8" w:rsidR="00F84571" w:rsidRDefault="0B24D07D" w:rsidP="007929B0">
      <w:pPr>
        <w:rPr>
          <w:rFonts w:ascii="Palatino Linotype" w:hAnsi="Palatino Linotype"/>
          <w:sz w:val="24"/>
        </w:rPr>
      </w:pPr>
      <w:r w:rsidRPr="3E46BBF6">
        <w:rPr>
          <w:rFonts w:ascii="Palatino Linotype" w:hAnsi="Palatino Linotype"/>
          <w:sz w:val="24"/>
        </w:rPr>
        <w:t>De tre förslagna kraftsamlingarna s</w:t>
      </w:r>
      <w:r w:rsidR="00835D89" w:rsidRPr="3E46BBF6">
        <w:rPr>
          <w:rFonts w:ascii="Palatino Linotype" w:hAnsi="Palatino Linotype"/>
          <w:sz w:val="24"/>
        </w:rPr>
        <w:t xml:space="preserve">kiljer sig åt i karaktär och skulle i vissa delar vinna på att tydliggöras och avgränsas. </w:t>
      </w:r>
      <w:r w:rsidR="00F84571" w:rsidRPr="3E46BBF6">
        <w:rPr>
          <w:rFonts w:ascii="Palatino Linotype" w:hAnsi="Palatino Linotype"/>
          <w:sz w:val="24"/>
        </w:rPr>
        <w:t>Eftersom strategin justeras i halvtid och det är kort tid kvar till 2030, är det avgörande att kraftsamlingarna är fokuserade nog för att möjliggöra konkreta insatser som ger effekt i tid.</w:t>
      </w:r>
    </w:p>
    <w:p w14:paraId="0C192382" w14:textId="68BA3BCB" w:rsidR="004A2D74" w:rsidRDefault="004A2D74" w:rsidP="007929B0">
      <w:pPr>
        <w:rPr>
          <w:rFonts w:ascii="Palatino Linotype" w:hAnsi="Palatino Linotype"/>
          <w:sz w:val="24"/>
          <w:szCs w:val="28"/>
        </w:rPr>
      </w:pPr>
      <w:r w:rsidRPr="3E46BBF6">
        <w:rPr>
          <w:rFonts w:ascii="Palatino Linotype" w:hAnsi="Palatino Linotype"/>
          <w:sz w:val="24"/>
        </w:rPr>
        <w:t xml:space="preserve">Digitalisering har tagits bort som en av kraftsamlingarna. Vi förstår att området fortsatt finns </w:t>
      </w:r>
      <w:r w:rsidR="007304FF" w:rsidRPr="3E46BBF6">
        <w:rPr>
          <w:rFonts w:ascii="Palatino Linotype" w:hAnsi="Palatino Linotype"/>
          <w:sz w:val="24"/>
        </w:rPr>
        <w:t>kvar inom de</w:t>
      </w:r>
      <w:r w:rsidRPr="3E46BBF6">
        <w:rPr>
          <w:rFonts w:ascii="Palatino Linotype" w:hAnsi="Palatino Linotype"/>
          <w:sz w:val="24"/>
        </w:rPr>
        <w:t xml:space="preserve"> långsiktiga prioriteringarna, men i och med den snabba utvecklingen inom AI – som innebär en genomgripande förändring för både näringsliv och offentlig sektor – hade det varit värdefullt att låta digitalisering kvarstå som kraftsamling perioden ut. Det hade stärkt förutsättningarna för samordnat </w:t>
      </w:r>
      <w:r w:rsidRPr="3E46BBF6">
        <w:rPr>
          <w:rFonts w:ascii="Palatino Linotype" w:hAnsi="Palatino Linotype"/>
          <w:sz w:val="24"/>
        </w:rPr>
        <w:lastRenderedPageBreak/>
        <w:t>genomförande, ökad innovationskraft och tydlig riktning i ett område där utvecklingen kräver tempo, förankring och gemensamma satsningar.</w:t>
      </w:r>
    </w:p>
    <w:p w14:paraId="2D074E6A" w14:textId="17CCE6B4" w:rsidR="3E46BBF6" w:rsidRDefault="3E46BBF6" w:rsidP="3E46BBF6">
      <w:pPr>
        <w:rPr>
          <w:rFonts w:ascii="Palatino Linotype" w:hAnsi="Palatino Linotype"/>
          <w:sz w:val="24"/>
        </w:rPr>
      </w:pPr>
    </w:p>
    <w:p w14:paraId="283DC9EC" w14:textId="26E07F1D" w:rsidR="00586DF7" w:rsidRDefault="0011418F" w:rsidP="007929B0">
      <w:pPr>
        <w:rPr>
          <w:rFonts w:ascii="Palatino Linotype" w:hAnsi="Palatino Linotype"/>
          <w:i/>
          <w:iCs/>
          <w:sz w:val="24"/>
          <w:szCs w:val="28"/>
        </w:rPr>
      </w:pPr>
      <w:r>
        <w:rPr>
          <w:rFonts w:ascii="Palatino Linotype" w:hAnsi="Palatino Linotype"/>
          <w:i/>
          <w:iCs/>
          <w:sz w:val="24"/>
          <w:szCs w:val="28"/>
        </w:rPr>
        <w:t>3.1</w:t>
      </w:r>
      <w:r w:rsidR="007D3576">
        <w:rPr>
          <w:rFonts w:ascii="Palatino Linotype" w:hAnsi="Palatino Linotype"/>
          <w:i/>
          <w:iCs/>
          <w:sz w:val="24"/>
          <w:szCs w:val="28"/>
        </w:rPr>
        <w:t xml:space="preserve"> </w:t>
      </w:r>
      <w:r w:rsidR="00950ED2" w:rsidRPr="00950ED2">
        <w:rPr>
          <w:rFonts w:ascii="Palatino Linotype" w:hAnsi="Palatino Linotype"/>
          <w:i/>
          <w:iCs/>
          <w:sz w:val="24"/>
          <w:szCs w:val="28"/>
        </w:rPr>
        <w:t>Industrins gröna omställning</w:t>
      </w:r>
    </w:p>
    <w:p w14:paraId="0F68A0CA" w14:textId="1119B17E" w:rsidR="00A152BA" w:rsidRDefault="009F4D6E" w:rsidP="007929B0">
      <w:pPr>
        <w:rPr>
          <w:rFonts w:ascii="Palatino Linotype" w:hAnsi="Palatino Linotype"/>
          <w:sz w:val="24"/>
        </w:rPr>
      </w:pPr>
      <w:r w:rsidRPr="56600A7D">
        <w:rPr>
          <w:rFonts w:ascii="Palatino Linotype" w:hAnsi="Palatino Linotype"/>
          <w:sz w:val="24"/>
        </w:rPr>
        <w:t xml:space="preserve">BRG anser att </w:t>
      </w:r>
      <w:r w:rsidR="00A152BA" w:rsidRPr="56600A7D">
        <w:rPr>
          <w:rFonts w:ascii="Palatino Linotype" w:hAnsi="Palatino Linotype"/>
          <w:sz w:val="24"/>
        </w:rPr>
        <w:t xml:space="preserve">kraftsamlingen </w:t>
      </w:r>
      <w:r w:rsidR="01E92368" w:rsidRPr="56600A7D">
        <w:rPr>
          <w:rFonts w:ascii="Palatino Linotype" w:hAnsi="Palatino Linotype"/>
          <w:sz w:val="24"/>
        </w:rPr>
        <w:t>som</w:t>
      </w:r>
      <w:r w:rsidR="00A152BA" w:rsidRPr="56600A7D">
        <w:rPr>
          <w:rFonts w:ascii="Palatino Linotype" w:hAnsi="Palatino Linotype"/>
          <w:sz w:val="24"/>
        </w:rPr>
        <w:t xml:space="preserve"> benämns </w:t>
      </w:r>
      <w:r w:rsidR="00A152BA" w:rsidRPr="56600A7D">
        <w:rPr>
          <w:rFonts w:ascii="Palatino Linotype" w:hAnsi="Palatino Linotype"/>
          <w:i/>
          <w:sz w:val="24"/>
        </w:rPr>
        <w:t>industrins gröna omställning</w:t>
      </w:r>
      <w:r w:rsidR="00A152BA" w:rsidRPr="56600A7D">
        <w:rPr>
          <w:rFonts w:ascii="Palatino Linotype" w:hAnsi="Palatino Linotype"/>
          <w:sz w:val="24"/>
        </w:rPr>
        <w:t xml:space="preserve"> riskerar att bli för snäv. Omställningen berör hela näringslivet och handlar inte enbart om gröna insatser</w:t>
      </w:r>
      <w:r w:rsidR="00991F1E" w:rsidRPr="56600A7D">
        <w:rPr>
          <w:rFonts w:ascii="Palatino Linotype" w:hAnsi="Palatino Linotype"/>
          <w:sz w:val="24"/>
        </w:rPr>
        <w:t xml:space="preserve"> eller hållbarhet</w:t>
      </w:r>
      <w:r w:rsidR="00A152BA" w:rsidRPr="56600A7D">
        <w:rPr>
          <w:rFonts w:ascii="Palatino Linotype" w:hAnsi="Palatino Linotype"/>
          <w:sz w:val="24"/>
        </w:rPr>
        <w:t xml:space="preserve">, utan också om </w:t>
      </w:r>
      <w:r w:rsidRPr="56600A7D">
        <w:rPr>
          <w:rFonts w:ascii="Palatino Linotype" w:hAnsi="Palatino Linotype"/>
          <w:sz w:val="24"/>
        </w:rPr>
        <w:t xml:space="preserve">teknik, </w:t>
      </w:r>
      <w:r w:rsidR="00A152BA" w:rsidRPr="56600A7D">
        <w:rPr>
          <w:rFonts w:ascii="Palatino Linotype" w:hAnsi="Palatino Linotype"/>
          <w:sz w:val="24"/>
        </w:rPr>
        <w:t xml:space="preserve">digitalisering, kompetensförsörjning och affärsutveckling. En bredare formulering, som </w:t>
      </w:r>
      <w:r w:rsidR="00A152BA" w:rsidRPr="56600A7D">
        <w:rPr>
          <w:rFonts w:ascii="Palatino Linotype" w:hAnsi="Palatino Linotype"/>
          <w:i/>
          <w:sz w:val="24"/>
        </w:rPr>
        <w:t>näringslivets omställning</w:t>
      </w:r>
      <w:r w:rsidR="00A152BA" w:rsidRPr="56600A7D">
        <w:rPr>
          <w:rFonts w:ascii="Palatino Linotype" w:hAnsi="Palatino Linotype"/>
          <w:sz w:val="24"/>
        </w:rPr>
        <w:t xml:space="preserve"> eller </w:t>
      </w:r>
      <w:r w:rsidR="00A152BA" w:rsidRPr="56600A7D">
        <w:rPr>
          <w:rFonts w:ascii="Palatino Linotype" w:hAnsi="Palatino Linotype"/>
          <w:i/>
          <w:sz w:val="24"/>
        </w:rPr>
        <w:t>industrins omställning</w:t>
      </w:r>
      <w:r w:rsidR="00A152BA" w:rsidRPr="56600A7D">
        <w:rPr>
          <w:rFonts w:ascii="Palatino Linotype" w:hAnsi="Palatino Linotype"/>
          <w:sz w:val="24"/>
        </w:rPr>
        <w:t xml:space="preserve">, hade bättre fångat </w:t>
      </w:r>
      <w:r w:rsidR="00991F1E" w:rsidRPr="56600A7D">
        <w:rPr>
          <w:rFonts w:ascii="Palatino Linotype" w:hAnsi="Palatino Linotype"/>
          <w:sz w:val="24"/>
        </w:rPr>
        <w:t>behovet av att stödja såväl klimatomställning som digitalisering, kompetensförsörjning och affärsutveckling i en tid av snabb förändring</w:t>
      </w:r>
      <w:r w:rsidR="00A152BA" w:rsidRPr="56600A7D">
        <w:rPr>
          <w:rFonts w:ascii="Palatino Linotype" w:hAnsi="Palatino Linotype"/>
          <w:sz w:val="24"/>
        </w:rPr>
        <w:t>. Dessutom saknas</w:t>
      </w:r>
      <w:r w:rsidR="00991F1E" w:rsidRPr="56600A7D">
        <w:rPr>
          <w:rFonts w:ascii="Palatino Linotype" w:hAnsi="Palatino Linotype"/>
          <w:sz w:val="24"/>
        </w:rPr>
        <w:t xml:space="preserve"> </w:t>
      </w:r>
      <w:r w:rsidR="00A152BA" w:rsidRPr="56600A7D">
        <w:rPr>
          <w:rFonts w:ascii="Palatino Linotype" w:hAnsi="Palatino Linotype"/>
          <w:sz w:val="24"/>
        </w:rPr>
        <w:t>kopplingen till den transportinfrastruktur som är avgörande för konkurrenskraften, särskilt i exportintensiva regioner som vår. En fungerande, kapacitetsstark och hållbar transportinfrastruktur är en förutsättning för både klimatomställning och ekonomisk tillväxt.</w:t>
      </w:r>
    </w:p>
    <w:p w14:paraId="12C1FD70" w14:textId="03F18B1E" w:rsidR="002974C5" w:rsidRDefault="002974C5" w:rsidP="002974C5">
      <w:pPr>
        <w:tabs>
          <w:tab w:val="num" w:pos="720"/>
        </w:tabs>
        <w:rPr>
          <w:rFonts w:ascii="Palatino Linotype" w:hAnsi="Palatino Linotype"/>
          <w:sz w:val="24"/>
          <w:szCs w:val="28"/>
        </w:rPr>
      </w:pPr>
      <w:r w:rsidRPr="56600A7D">
        <w:rPr>
          <w:rFonts w:ascii="Palatino Linotype" w:hAnsi="Palatino Linotype"/>
          <w:sz w:val="24"/>
        </w:rPr>
        <w:t>Syftet med kraftsamling</w:t>
      </w:r>
      <w:r w:rsidR="00C916BB" w:rsidRPr="56600A7D">
        <w:rPr>
          <w:rFonts w:ascii="Palatino Linotype" w:hAnsi="Palatino Linotype"/>
          <w:sz w:val="24"/>
        </w:rPr>
        <w:t>en</w:t>
      </w:r>
      <w:r w:rsidRPr="56600A7D">
        <w:rPr>
          <w:rFonts w:ascii="Palatino Linotype" w:hAnsi="Palatino Linotype"/>
          <w:sz w:val="24"/>
        </w:rPr>
        <w:t xml:space="preserve"> är relevant och nödvändig fram till 2030; att utgå från </w:t>
      </w:r>
      <w:r w:rsidRPr="00D338B8">
        <w:rPr>
          <w:rFonts w:ascii="Palatino Linotype" w:hAnsi="Palatino Linotype"/>
          <w:sz w:val="24"/>
        </w:rPr>
        <w:t xml:space="preserve">att Västra Götaland är Sveriges största industriregion​ och </w:t>
      </w:r>
      <w:r w:rsidRPr="56600A7D">
        <w:rPr>
          <w:rFonts w:ascii="Palatino Linotype" w:hAnsi="Palatino Linotype"/>
          <w:sz w:val="24"/>
        </w:rPr>
        <w:t>att området är avgörande för industrins konkurrenskraft, klimatomställningen och för att bevara jobben samt att öka Västsveriges attraktivitet för kompetens och strategiska etableringar.</w:t>
      </w:r>
    </w:p>
    <w:p w14:paraId="2489B9EF" w14:textId="204D61C5" w:rsidR="00FC34D3" w:rsidRPr="00FC34D3" w:rsidRDefault="482F2E77" w:rsidP="00EE340B">
      <w:pPr>
        <w:tabs>
          <w:tab w:val="num" w:pos="720"/>
        </w:tabs>
        <w:rPr>
          <w:rFonts w:ascii="Palatino Linotype" w:hAnsi="Palatino Linotype"/>
          <w:sz w:val="24"/>
        </w:rPr>
      </w:pPr>
      <w:r w:rsidRPr="56600A7D">
        <w:rPr>
          <w:rFonts w:ascii="Palatino Linotype" w:hAnsi="Palatino Linotype"/>
          <w:sz w:val="24"/>
        </w:rPr>
        <w:t>Följande delar av kraftsamlingarna ser vi</w:t>
      </w:r>
      <w:r w:rsidR="00C916BB" w:rsidRPr="56600A7D">
        <w:rPr>
          <w:rFonts w:ascii="Palatino Linotype" w:hAnsi="Palatino Linotype"/>
          <w:sz w:val="24"/>
        </w:rPr>
        <w:t xml:space="preserve"> </w:t>
      </w:r>
      <w:r w:rsidR="00FC34D3" w:rsidRPr="56600A7D">
        <w:rPr>
          <w:rFonts w:ascii="Palatino Linotype" w:hAnsi="Palatino Linotype"/>
          <w:sz w:val="24"/>
        </w:rPr>
        <w:t xml:space="preserve">som </w:t>
      </w:r>
      <w:r w:rsidRPr="56600A7D">
        <w:rPr>
          <w:rFonts w:ascii="Palatino Linotype" w:hAnsi="Palatino Linotype"/>
          <w:sz w:val="24"/>
        </w:rPr>
        <w:t>särskilt betydelsefulla:</w:t>
      </w:r>
      <w:r w:rsidR="00FC34D3">
        <w:br/>
      </w:r>
      <w:r w:rsidR="00FC34D3" w:rsidRPr="56600A7D">
        <w:rPr>
          <w:rFonts w:ascii="Palatino Linotype" w:hAnsi="Palatino Linotype"/>
          <w:sz w:val="24"/>
        </w:rPr>
        <w:t>att samverka för kraftigt ökad fossilfri elförsörjning, satsningar på cirkulära värdekedjor för att bryta ohållbart resursuttag, säkra rätt kompetens i alla led, både inom nya och befintliga områden, inklusive utbildningsmiljöer och labb för test och demo​</w:t>
      </w:r>
      <w:r w:rsidR="00EE340B" w:rsidRPr="56600A7D">
        <w:rPr>
          <w:rFonts w:ascii="Palatino Linotype" w:hAnsi="Palatino Linotype"/>
          <w:sz w:val="24"/>
        </w:rPr>
        <w:t>, v</w:t>
      </w:r>
      <w:r w:rsidR="00FC34D3" w:rsidRPr="56600A7D">
        <w:rPr>
          <w:rFonts w:ascii="Palatino Linotype" w:hAnsi="Palatino Linotype"/>
          <w:sz w:val="24"/>
        </w:rPr>
        <w:t>erka för långsiktiga spelregler ​</w:t>
      </w:r>
      <w:r w:rsidR="00EE340B" w:rsidRPr="56600A7D">
        <w:rPr>
          <w:rFonts w:ascii="Palatino Linotype" w:hAnsi="Palatino Linotype"/>
          <w:sz w:val="24"/>
        </w:rPr>
        <w:t>och ö</w:t>
      </w:r>
      <w:r w:rsidR="00FC34D3" w:rsidRPr="56600A7D">
        <w:rPr>
          <w:rFonts w:ascii="Palatino Linotype" w:hAnsi="Palatino Linotype"/>
          <w:sz w:val="24"/>
        </w:rPr>
        <w:t>kad involvering av invånarna</w:t>
      </w:r>
      <w:r w:rsidR="00EE340B" w:rsidRPr="56600A7D">
        <w:rPr>
          <w:rFonts w:ascii="Palatino Linotype" w:hAnsi="Palatino Linotype"/>
          <w:sz w:val="24"/>
        </w:rPr>
        <w:t>.</w:t>
      </w:r>
      <w:r w:rsidR="002B3876" w:rsidRPr="56600A7D">
        <w:rPr>
          <w:rFonts w:ascii="Palatino Linotype" w:hAnsi="Palatino Linotype"/>
          <w:sz w:val="24"/>
        </w:rPr>
        <w:t xml:space="preserve"> </w:t>
      </w:r>
      <w:r w:rsidR="00EE340B" w:rsidRPr="56600A7D">
        <w:rPr>
          <w:rFonts w:ascii="Palatino Linotype" w:hAnsi="Palatino Linotype"/>
          <w:sz w:val="24"/>
        </w:rPr>
        <w:t xml:space="preserve">Några av exemplen ovan är breda </w:t>
      </w:r>
      <w:r w:rsidR="001E49E9" w:rsidRPr="56600A7D">
        <w:rPr>
          <w:rFonts w:ascii="Palatino Linotype" w:hAnsi="Palatino Linotype"/>
          <w:sz w:val="24"/>
        </w:rPr>
        <w:t>uttryck</w:t>
      </w:r>
      <w:r w:rsidR="00EE340B" w:rsidRPr="56600A7D">
        <w:rPr>
          <w:rFonts w:ascii="Palatino Linotype" w:hAnsi="Palatino Linotype"/>
          <w:sz w:val="24"/>
        </w:rPr>
        <w:t xml:space="preserve"> och kan tjäna på att spetsas till. </w:t>
      </w:r>
    </w:p>
    <w:p w14:paraId="74216C3C" w14:textId="6F71508A" w:rsidR="009E73DC" w:rsidRPr="002B3876" w:rsidRDefault="002B3876" w:rsidP="002B3876">
      <w:pPr>
        <w:tabs>
          <w:tab w:val="num" w:pos="720"/>
        </w:tabs>
        <w:rPr>
          <w:rFonts w:ascii="Palatino Linotype" w:hAnsi="Palatino Linotype"/>
          <w:sz w:val="24"/>
        </w:rPr>
      </w:pPr>
      <w:r w:rsidRPr="3E46BBF6">
        <w:rPr>
          <w:rFonts w:ascii="Palatino Linotype" w:hAnsi="Palatino Linotype"/>
          <w:sz w:val="24"/>
        </w:rPr>
        <w:t xml:space="preserve">Geopolitiken </w:t>
      </w:r>
      <w:r w:rsidR="000D6D38" w:rsidRPr="3E46BBF6">
        <w:rPr>
          <w:rFonts w:ascii="Palatino Linotype" w:hAnsi="Palatino Linotype"/>
          <w:sz w:val="24"/>
        </w:rPr>
        <w:t>behöver tydliggöras ytterligare</w:t>
      </w:r>
      <w:r w:rsidRPr="3E46BBF6">
        <w:rPr>
          <w:rFonts w:ascii="Palatino Linotype" w:hAnsi="Palatino Linotype"/>
          <w:sz w:val="24"/>
        </w:rPr>
        <w:t xml:space="preserve">, </w:t>
      </w:r>
      <w:r w:rsidR="000D6D38" w:rsidRPr="3E46BBF6">
        <w:rPr>
          <w:rFonts w:ascii="Palatino Linotype" w:hAnsi="Palatino Linotype"/>
          <w:sz w:val="24"/>
        </w:rPr>
        <w:t>eftersom</w:t>
      </w:r>
      <w:r w:rsidRPr="3E46BBF6">
        <w:rPr>
          <w:rFonts w:ascii="Palatino Linotype" w:hAnsi="Palatino Linotype"/>
          <w:sz w:val="24"/>
        </w:rPr>
        <w:t xml:space="preserve"> den i grunden påverkar handelns villkor, skapar nya handelsvägar och omformar näringslivets strukturer. För en </w:t>
      </w:r>
      <w:r w:rsidR="003E6F1D" w:rsidRPr="3E46BBF6">
        <w:rPr>
          <w:rFonts w:ascii="Palatino Linotype" w:hAnsi="Palatino Linotype"/>
          <w:sz w:val="24"/>
        </w:rPr>
        <w:t>exportberoenderegion</w:t>
      </w:r>
      <w:r w:rsidRPr="3E46BBF6">
        <w:rPr>
          <w:rFonts w:ascii="Palatino Linotype" w:hAnsi="Palatino Linotype"/>
          <w:sz w:val="24"/>
        </w:rPr>
        <w:t xml:space="preserve"> som Göteborg är det avgörande att dessa förändringar beaktas i strategier för omställning och tillväxt.</w:t>
      </w:r>
    </w:p>
    <w:p w14:paraId="61459E52" w14:textId="5CA6DFF2" w:rsidR="3E46BBF6" w:rsidRDefault="3E46BBF6" w:rsidP="3E46BBF6">
      <w:pPr>
        <w:tabs>
          <w:tab w:val="num" w:pos="720"/>
        </w:tabs>
        <w:rPr>
          <w:rFonts w:ascii="Palatino Linotype" w:hAnsi="Palatino Linotype"/>
          <w:sz w:val="24"/>
        </w:rPr>
      </w:pPr>
    </w:p>
    <w:p w14:paraId="5076938D" w14:textId="42B557E0" w:rsidR="00586DF7" w:rsidRDefault="007D3576" w:rsidP="007929B0">
      <w:pPr>
        <w:rPr>
          <w:rFonts w:ascii="Palatino Linotype" w:hAnsi="Palatino Linotype"/>
          <w:sz w:val="24"/>
        </w:rPr>
      </w:pPr>
      <w:r>
        <w:rPr>
          <w:rFonts w:ascii="Palatino Linotype" w:hAnsi="Palatino Linotype"/>
          <w:bCs/>
          <w:i/>
          <w:iCs/>
          <w:sz w:val="24"/>
        </w:rPr>
        <w:lastRenderedPageBreak/>
        <w:t xml:space="preserve">3.2 </w:t>
      </w:r>
      <w:r w:rsidR="007929B0" w:rsidRPr="00586DF7">
        <w:rPr>
          <w:rFonts w:ascii="Palatino Linotype" w:hAnsi="Palatino Linotype"/>
          <w:bCs/>
          <w:i/>
          <w:iCs/>
          <w:sz w:val="24"/>
        </w:rPr>
        <w:t>Framtidsrusta barn och unga</w:t>
      </w:r>
      <w:r w:rsidR="007929B0" w:rsidRPr="00B24035">
        <w:rPr>
          <w:rFonts w:ascii="Palatino Linotype" w:hAnsi="Palatino Linotype"/>
          <w:sz w:val="24"/>
        </w:rPr>
        <w:t xml:space="preserve"> </w:t>
      </w:r>
    </w:p>
    <w:p w14:paraId="4BADD7F5" w14:textId="78D37665" w:rsidR="00B37016" w:rsidRDefault="00276261" w:rsidP="00AC0462">
      <w:pPr>
        <w:rPr>
          <w:rFonts w:ascii="Palatino Linotype" w:hAnsi="Palatino Linotype"/>
          <w:sz w:val="24"/>
        </w:rPr>
      </w:pPr>
      <w:r w:rsidRPr="3E46BBF6">
        <w:rPr>
          <w:rFonts w:ascii="Palatino Linotype" w:hAnsi="Palatino Linotype"/>
          <w:sz w:val="24"/>
        </w:rPr>
        <w:t>Kraftsamlingen riskerar att bli för bred och otydlig i sin nuvarande formulering. För att ha en faktisk kraftsamlande funktion behövs en tydligare avgränsning och konkretisering av vad regioner kan bidra med, exempelvis genom insatser kopplade till kompetensförsörjning, övergången mellan skola och arbetsliv eller att främja likvärdig tillgång till framtidens arbetsmarknad.</w:t>
      </w:r>
    </w:p>
    <w:p w14:paraId="03E70970" w14:textId="692BAD8D" w:rsidR="00AC0462" w:rsidRPr="00AC0462" w:rsidRDefault="00AC0462" w:rsidP="00AC0462">
      <w:pPr>
        <w:rPr>
          <w:rFonts w:ascii="Palatino Linotype" w:hAnsi="Palatino Linotype"/>
          <w:sz w:val="24"/>
          <w:szCs w:val="28"/>
        </w:rPr>
      </w:pPr>
      <w:r w:rsidRPr="00AC0462">
        <w:rPr>
          <w:rFonts w:ascii="Palatino Linotype" w:hAnsi="Palatino Linotype"/>
          <w:sz w:val="24"/>
          <w:szCs w:val="28"/>
        </w:rPr>
        <w:t>Syftet med kraftsamlingen är i sig relevant och svarar mot grundläggande samhällsbehov – att ge barn och unga goda förutsättningar för en bra start i livet. Det är viktigt både för individens utveckling och för samhällets långsiktiga hållbarhet. Däremot ser vi utmaningar i hur denna kraftsamling i sin nuvarande form ska bidra till ökat fokus och genomförandekraft inom ramen för RUS. Många av frågorna – som att motverka ojämlika villkor, psykisk ohälsa, skolmisslyckanden och öka framtidstro – är redan omhändertagna i andra måldokument, program och kommunala uppdrag.</w:t>
      </w:r>
    </w:p>
    <w:p w14:paraId="7B3757CF" w14:textId="5180F9DE" w:rsidR="00F67C8F" w:rsidRDefault="00AC0462" w:rsidP="3E46BBF6">
      <w:pPr>
        <w:rPr>
          <w:rFonts w:ascii="Palatino Linotype" w:hAnsi="Palatino Linotype"/>
          <w:sz w:val="24"/>
          <w:highlight w:val="yellow"/>
        </w:rPr>
      </w:pPr>
      <w:r w:rsidRPr="3E46BBF6">
        <w:rPr>
          <w:rFonts w:ascii="Palatino Linotype" w:hAnsi="Palatino Linotype"/>
          <w:sz w:val="24"/>
        </w:rPr>
        <w:t xml:space="preserve">Även exemplen på insatser som nämns är mycket omfattande och spänner över allt från läsfrämjande och språkutveckling till hälsofrämjande arbete, fritid och insatser mot kriminalitet. Så breda formuleringar försvårar konkret kraftsamling. För att ge verklig genomslagskraft behöver </w:t>
      </w:r>
      <w:r w:rsidR="0011418F" w:rsidRPr="3E46BBF6">
        <w:rPr>
          <w:rFonts w:ascii="Palatino Linotype" w:hAnsi="Palatino Linotype"/>
          <w:sz w:val="24"/>
        </w:rPr>
        <w:t xml:space="preserve">det </w:t>
      </w:r>
      <w:r w:rsidRPr="3E46BBF6">
        <w:rPr>
          <w:rFonts w:ascii="Palatino Linotype" w:hAnsi="Palatino Linotype"/>
          <w:sz w:val="24"/>
        </w:rPr>
        <w:t>tydligare kopplas till områden där regionen har möjlighet att bidra</w:t>
      </w:r>
      <w:r w:rsidR="00F6647E" w:rsidRPr="3E46BBF6">
        <w:rPr>
          <w:rFonts w:ascii="Palatino Linotype" w:hAnsi="Palatino Linotype"/>
          <w:sz w:val="24"/>
        </w:rPr>
        <w:t xml:space="preserve"> ytterligare</w:t>
      </w:r>
      <w:r w:rsidRPr="3E46BBF6">
        <w:rPr>
          <w:rFonts w:ascii="Palatino Linotype" w:hAnsi="Palatino Linotype"/>
          <w:sz w:val="24"/>
        </w:rPr>
        <w:t xml:space="preserve">, </w:t>
      </w:r>
      <w:proofErr w:type="gramStart"/>
      <w:r w:rsidRPr="3E46BBF6">
        <w:rPr>
          <w:rFonts w:ascii="Palatino Linotype" w:hAnsi="Palatino Linotype"/>
          <w:sz w:val="24"/>
        </w:rPr>
        <w:t>t.ex.</w:t>
      </w:r>
      <w:proofErr w:type="gramEnd"/>
      <w:r w:rsidRPr="3E46BBF6">
        <w:rPr>
          <w:rFonts w:ascii="Palatino Linotype" w:hAnsi="Palatino Linotype"/>
          <w:sz w:val="24"/>
        </w:rPr>
        <w:t xml:space="preserve"> genom att rusta unga för arbetslivet och stärka kopplingen till näringslivets kompetensbehov.</w:t>
      </w:r>
    </w:p>
    <w:p w14:paraId="08754080" w14:textId="03263E07" w:rsidR="3E46BBF6" w:rsidRDefault="3E46BBF6" w:rsidP="3E46BBF6">
      <w:pPr>
        <w:rPr>
          <w:rFonts w:ascii="Palatino Linotype" w:hAnsi="Palatino Linotype"/>
          <w:sz w:val="24"/>
        </w:rPr>
      </w:pPr>
    </w:p>
    <w:p w14:paraId="5206A299" w14:textId="05BE93C3" w:rsidR="00586DF7" w:rsidRDefault="007D3576" w:rsidP="007929B0">
      <w:pPr>
        <w:rPr>
          <w:rFonts w:ascii="Palatino Linotype" w:hAnsi="Palatino Linotype"/>
          <w:sz w:val="24"/>
          <w:szCs w:val="28"/>
        </w:rPr>
      </w:pPr>
      <w:r>
        <w:rPr>
          <w:rFonts w:ascii="Palatino Linotype" w:hAnsi="Palatino Linotype"/>
          <w:i/>
          <w:iCs/>
          <w:sz w:val="24"/>
          <w:szCs w:val="28"/>
        </w:rPr>
        <w:t xml:space="preserve">3.3 </w:t>
      </w:r>
      <w:r w:rsidR="007929B0" w:rsidRPr="00586DF7">
        <w:rPr>
          <w:rFonts w:ascii="Palatino Linotype" w:hAnsi="Palatino Linotype"/>
          <w:i/>
          <w:iCs/>
          <w:sz w:val="24"/>
          <w:szCs w:val="28"/>
        </w:rPr>
        <w:t>Ökad robusthet genom samverkan i samhällsplanering</w:t>
      </w:r>
      <w:r w:rsidR="007929B0" w:rsidRPr="00B24035">
        <w:rPr>
          <w:rFonts w:ascii="Palatino Linotype" w:hAnsi="Palatino Linotype"/>
          <w:sz w:val="24"/>
          <w:szCs w:val="28"/>
        </w:rPr>
        <w:t xml:space="preserve"> </w:t>
      </w:r>
    </w:p>
    <w:p w14:paraId="0E751B40" w14:textId="7EFC7C3F" w:rsidR="00BA1B52" w:rsidRPr="00124478" w:rsidRDefault="00BA1B52" w:rsidP="00BA1B52">
      <w:pPr>
        <w:rPr>
          <w:rFonts w:ascii="Palatino Linotype" w:hAnsi="Palatino Linotype"/>
          <w:sz w:val="24"/>
          <w:szCs w:val="28"/>
        </w:rPr>
      </w:pPr>
      <w:r w:rsidRPr="00124478">
        <w:rPr>
          <w:rFonts w:ascii="Palatino Linotype" w:hAnsi="Palatino Linotype"/>
          <w:sz w:val="24"/>
          <w:szCs w:val="28"/>
        </w:rPr>
        <w:t>Möta utmaningar inom beredskap, demografiska förändringar, förlust av biologisk mångfald och effekter av klimatförändringar är utan tvekan angeläget, men området är för brett och komplext för att åstadkomma en konkret kraftsamling till 2030. Det finns ett behov av att fokusera och precisera insatser för att skapa tydliga och handlingsbara resultat på kortare sikt.</w:t>
      </w:r>
    </w:p>
    <w:p w14:paraId="35F981B2" w14:textId="1D4FBA47" w:rsidR="00E84B72" w:rsidRDefault="00E84B72" w:rsidP="00124478">
      <w:pPr>
        <w:rPr>
          <w:rFonts w:ascii="Palatino Linotype" w:hAnsi="Palatino Linotype"/>
          <w:sz w:val="24"/>
          <w:szCs w:val="28"/>
        </w:rPr>
      </w:pPr>
      <w:r w:rsidRPr="00E84B72">
        <w:rPr>
          <w:rFonts w:ascii="Palatino Linotype" w:hAnsi="Palatino Linotype"/>
          <w:sz w:val="24"/>
          <w:szCs w:val="28"/>
        </w:rPr>
        <w:t xml:space="preserve">Det är </w:t>
      </w:r>
      <w:r w:rsidR="00BA1B52">
        <w:rPr>
          <w:rFonts w:ascii="Palatino Linotype" w:hAnsi="Palatino Linotype"/>
          <w:sz w:val="24"/>
          <w:szCs w:val="28"/>
        </w:rPr>
        <w:t>självklart</w:t>
      </w:r>
      <w:r w:rsidRPr="00E84B72">
        <w:rPr>
          <w:rFonts w:ascii="Palatino Linotype" w:hAnsi="Palatino Linotype"/>
          <w:sz w:val="24"/>
          <w:szCs w:val="28"/>
        </w:rPr>
        <w:t xml:space="preserve"> viktigt att inkludera beredskap i kraftsamlingen. Samtidigt bör vi ge lika stor vikt åt att stärka </w:t>
      </w:r>
      <w:r w:rsidR="00D9346B">
        <w:rPr>
          <w:rFonts w:ascii="Palatino Linotype" w:hAnsi="Palatino Linotype"/>
          <w:sz w:val="24"/>
          <w:szCs w:val="28"/>
        </w:rPr>
        <w:t>region</w:t>
      </w:r>
      <w:r w:rsidR="00E25160">
        <w:rPr>
          <w:rFonts w:ascii="Palatino Linotype" w:hAnsi="Palatino Linotype"/>
          <w:sz w:val="24"/>
          <w:szCs w:val="28"/>
        </w:rPr>
        <w:t xml:space="preserve">ens </w:t>
      </w:r>
      <w:r w:rsidRPr="00E84B72">
        <w:rPr>
          <w:rFonts w:ascii="Palatino Linotype" w:hAnsi="Palatino Linotype"/>
          <w:sz w:val="24"/>
          <w:szCs w:val="28"/>
        </w:rPr>
        <w:t xml:space="preserve">attraktionskraft. För att möta långsiktiga behov och utmaningar krävs systemförändrande </w:t>
      </w:r>
      <w:r w:rsidRPr="00E84B72">
        <w:rPr>
          <w:rFonts w:ascii="Palatino Linotype" w:hAnsi="Palatino Linotype"/>
          <w:sz w:val="24"/>
          <w:szCs w:val="28"/>
        </w:rPr>
        <w:lastRenderedPageBreak/>
        <w:t>insatser för att skapa en miljö där fler människor, företag och talanger vill och kan stanna kvar. Detta är avgörande för både ekonomisk tillväxt och för att säkerställa en hållbar framtid. Att stärka både beredskap och attraktionskraft går hand i hand, och en samlad strategi som tar hänsyn till dessa områden kommer att skapa långsiktiga förutsättningar för utveckling och stabilitet i regionen.</w:t>
      </w:r>
    </w:p>
    <w:p w14:paraId="45D8A185" w14:textId="6EF71EDB" w:rsidR="00E054A7" w:rsidRPr="00E93CA1" w:rsidRDefault="00E054A7" w:rsidP="00124478">
      <w:pPr>
        <w:rPr>
          <w:rFonts w:ascii="Palatino Linotype" w:hAnsi="Palatino Linotype"/>
          <w:sz w:val="24"/>
          <w:szCs w:val="28"/>
        </w:rPr>
      </w:pPr>
      <w:r w:rsidRPr="00E93CA1">
        <w:rPr>
          <w:rFonts w:ascii="Palatino Linotype" w:hAnsi="Palatino Linotype"/>
          <w:sz w:val="24"/>
          <w:szCs w:val="28"/>
        </w:rPr>
        <w:t>Systemövergripande satsningar såväl som spetssatsningar på kulturella kreativa branscher och platsutveckling, kan dessutom bidra till ökad regional attraktionskraft, såväl för Västra Götaland som destination men också för dem som vill verka och bo inom länet. Ett blomstrande kulturliv medverkar till förmågan att attrahera både nationell och internationell talang, får unga att stanna kvar och rota sig under sina studier, nödvändig mot bakgrund av den genomgående omställning som vårt breda näringsliv möter.</w:t>
      </w:r>
    </w:p>
    <w:p w14:paraId="299374A0" w14:textId="77777777" w:rsidR="00235505" w:rsidRPr="00E93CA1" w:rsidRDefault="00235505" w:rsidP="00235505">
      <w:pPr>
        <w:rPr>
          <w:rFonts w:ascii="Palatino Linotype" w:hAnsi="Palatino Linotype"/>
          <w:sz w:val="24"/>
          <w:szCs w:val="28"/>
        </w:rPr>
      </w:pPr>
      <w:r w:rsidRPr="00E93CA1">
        <w:rPr>
          <w:rFonts w:ascii="Palatino Linotype" w:hAnsi="Palatino Linotype"/>
          <w:sz w:val="24"/>
          <w:szCs w:val="28"/>
        </w:rPr>
        <w:t>För att öka utvecklingskraften behöver vi underlätta för samlad planering och samverkan mellan kommuner, region, myndigheter, näringsliv och civilsamhälle. Ett mer avgränsat fokus och tydliga prioriteringar skulle kunna möjliggöra konkret genomförande och skapa förutsättningar för långsiktig hållbarhet.</w:t>
      </w:r>
    </w:p>
    <w:p w14:paraId="52898FC3" w14:textId="330D4B91" w:rsidR="00F46B02" w:rsidRPr="00E93CA1" w:rsidRDefault="00F46B02" w:rsidP="00F46B02">
      <w:pPr>
        <w:rPr>
          <w:rFonts w:ascii="Palatino Linotype" w:hAnsi="Palatino Linotype"/>
          <w:sz w:val="24"/>
          <w:szCs w:val="28"/>
        </w:rPr>
      </w:pPr>
      <w:r w:rsidRPr="00E93CA1">
        <w:rPr>
          <w:rFonts w:ascii="Palatino Linotype" w:hAnsi="Palatino Linotype"/>
          <w:sz w:val="24"/>
          <w:szCs w:val="28"/>
        </w:rPr>
        <w:t xml:space="preserve">I händelse av kris och krig behövs såväl strukturer som processer för att kunna gå ifrån ett nuläge och befintlig produktionsförmåga inom näringslivet till nya förmågor, att skapa förutsättningar för såväl </w:t>
      </w:r>
      <w:proofErr w:type="spellStart"/>
      <w:r w:rsidRPr="00E93CA1">
        <w:rPr>
          <w:rFonts w:ascii="Palatino Linotype" w:hAnsi="Palatino Linotype"/>
          <w:sz w:val="24"/>
          <w:szCs w:val="28"/>
        </w:rPr>
        <w:t>producerbarhet</w:t>
      </w:r>
      <w:proofErr w:type="spellEnd"/>
      <w:r w:rsidRPr="00E93CA1">
        <w:rPr>
          <w:rFonts w:ascii="Palatino Linotype" w:hAnsi="Palatino Linotype"/>
          <w:sz w:val="24"/>
          <w:szCs w:val="28"/>
        </w:rPr>
        <w:t xml:space="preserve"> som </w:t>
      </w:r>
      <w:proofErr w:type="spellStart"/>
      <w:r w:rsidRPr="00E93CA1">
        <w:rPr>
          <w:rFonts w:ascii="Palatino Linotype" w:hAnsi="Palatino Linotype"/>
          <w:sz w:val="24"/>
          <w:szCs w:val="28"/>
        </w:rPr>
        <w:t>uppskalad</w:t>
      </w:r>
      <w:proofErr w:type="spellEnd"/>
      <w:r w:rsidRPr="00E93CA1">
        <w:rPr>
          <w:rFonts w:ascii="Palatino Linotype" w:hAnsi="Palatino Linotype"/>
          <w:sz w:val="24"/>
          <w:szCs w:val="28"/>
        </w:rPr>
        <w:t xml:space="preserve"> produktionsförmåga av en viss typ av produkter, för såväl civilt som militärt ändamål.  Det kan handla om att skapa förmåga att producera såväl sårvårdsprodukter, som avancerade styrsystem, livsmedel och kablage.</w:t>
      </w:r>
    </w:p>
    <w:p w14:paraId="4E84389E" w14:textId="785B35C3" w:rsidR="00F46B02" w:rsidRPr="00E93CA1" w:rsidRDefault="00F46B02" w:rsidP="00124478">
      <w:pPr>
        <w:rPr>
          <w:rFonts w:ascii="Palatino Linotype" w:hAnsi="Palatino Linotype"/>
          <w:sz w:val="24"/>
          <w:szCs w:val="28"/>
        </w:rPr>
      </w:pPr>
      <w:r w:rsidRPr="00E93CA1">
        <w:rPr>
          <w:rFonts w:ascii="Palatino Linotype" w:hAnsi="Palatino Linotype"/>
          <w:sz w:val="24"/>
          <w:szCs w:val="28"/>
        </w:rPr>
        <w:t xml:space="preserve">Förmågan att skala upp ny/annan typ av produktion och under </w:t>
      </w:r>
      <w:r w:rsidR="00235505" w:rsidRPr="00E93CA1">
        <w:rPr>
          <w:rFonts w:ascii="Palatino Linotype" w:hAnsi="Palatino Linotype"/>
          <w:sz w:val="24"/>
          <w:szCs w:val="28"/>
        </w:rPr>
        <w:t>ett snabbt förlopp</w:t>
      </w:r>
      <w:r w:rsidRPr="00E93CA1">
        <w:rPr>
          <w:rFonts w:ascii="Palatino Linotype" w:hAnsi="Palatino Linotype"/>
          <w:sz w:val="24"/>
          <w:szCs w:val="28"/>
        </w:rPr>
        <w:t xml:space="preserve"> är något nytt och som kräver en annan typ av samverkan. BRG anser att RUS behöver ta i beaktande behovet av dessa förmågor och skapa förutsättningar för insatser såväl som program som rör produktionskapacitet inkluderat processutveckling, organisering och samverkan, investeringar och etableringar, kompetensutvecklande insatser innefattande samhällsfunktioner, näringslivet, akademin och de yrkesverksamma programmen.</w:t>
      </w:r>
    </w:p>
    <w:p w14:paraId="01BF98A1" w14:textId="37376BA2" w:rsidR="00664D52" w:rsidRDefault="00664D52" w:rsidP="00CD6C2D">
      <w:pPr>
        <w:tabs>
          <w:tab w:val="num" w:pos="720"/>
        </w:tabs>
        <w:rPr>
          <w:rFonts w:ascii="Palatino Linotype" w:hAnsi="Palatino Linotype"/>
          <w:sz w:val="24"/>
          <w:szCs w:val="28"/>
        </w:rPr>
      </w:pPr>
      <w:r w:rsidRPr="007025D2">
        <w:rPr>
          <w:rFonts w:ascii="Palatino Linotype" w:hAnsi="Palatino Linotype"/>
          <w:sz w:val="24"/>
          <w:szCs w:val="28"/>
        </w:rPr>
        <w:lastRenderedPageBreak/>
        <w:t>Syftet med</w:t>
      </w:r>
      <w:r>
        <w:rPr>
          <w:rFonts w:ascii="Palatino Linotype" w:hAnsi="Palatino Linotype"/>
          <w:sz w:val="24"/>
          <w:szCs w:val="28"/>
        </w:rPr>
        <w:t xml:space="preserve"> kraftsamlingen är relevant; att m</w:t>
      </w:r>
      <w:r w:rsidRPr="00664D52">
        <w:rPr>
          <w:rFonts w:ascii="Palatino Linotype" w:hAnsi="Palatino Linotype"/>
          <w:sz w:val="24"/>
          <w:szCs w:val="28"/>
        </w:rPr>
        <w:t>öta utmaningar inom beredskap, demografiska förändringar, förlust av biologisk mångfald och effekter av klimatförändringar</w:t>
      </w:r>
      <w:r w:rsidR="00CD6C2D">
        <w:rPr>
          <w:rFonts w:ascii="Palatino Linotype" w:hAnsi="Palatino Linotype"/>
          <w:sz w:val="24"/>
          <w:szCs w:val="28"/>
        </w:rPr>
        <w:t xml:space="preserve"> samt öka </w:t>
      </w:r>
      <w:r w:rsidRPr="00664D52">
        <w:rPr>
          <w:rFonts w:ascii="Palatino Linotype" w:hAnsi="Palatino Linotype"/>
          <w:sz w:val="24"/>
          <w:szCs w:val="28"/>
        </w:rPr>
        <w:t>utvecklingskraften genom att underlätta för samlad planering hos kommuner, region, myndigheter, näringsliv och civila samhället.</w:t>
      </w:r>
    </w:p>
    <w:p w14:paraId="6163722C" w14:textId="4776A8C0" w:rsidR="006E7000" w:rsidRDefault="00030847" w:rsidP="006E7000">
      <w:pPr>
        <w:tabs>
          <w:tab w:val="num" w:pos="720"/>
        </w:tabs>
        <w:rPr>
          <w:rFonts w:ascii="Palatino Linotype" w:hAnsi="Palatino Linotype"/>
          <w:sz w:val="24"/>
        </w:rPr>
      </w:pPr>
      <w:r w:rsidRPr="56600A7D">
        <w:rPr>
          <w:rFonts w:ascii="Palatino Linotype" w:hAnsi="Palatino Linotype"/>
          <w:sz w:val="24"/>
        </w:rPr>
        <w:t>Exempel på innehåll</w:t>
      </w:r>
      <w:r w:rsidR="006E7000" w:rsidRPr="56600A7D">
        <w:rPr>
          <w:rFonts w:ascii="Palatino Linotype" w:hAnsi="Palatino Linotype"/>
          <w:sz w:val="24"/>
        </w:rPr>
        <w:t xml:space="preserve"> </w:t>
      </w:r>
      <w:r w:rsidR="004665EC" w:rsidRPr="56600A7D">
        <w:rPr>
          <w:rFonts w:ascii="Palatino Linotype" w:hAnsi="Palatino Linotype"/>
          <w:sz w:val="24"/>
        </w:rPr>
        <w:t xml:space="preserve">bedöms vara </w:t>
      </w:r>
      <w:r w:rsidR="006E7000" w:rsidRPr="56600A7D">
        <w:rPr>
          <w:rFonts w:ascii="Palatino Linotype" w:hAnsi="Palatino Linotype"/>
          <w:sz w:val="24"/>
        </w:rPr>
        <w:t xml:space="preserve">relevanta </w:t>
      </w:r>
      <w:r w:rsidR="004665EC" w:rsidRPr="56600A7D">
        <w:rPr>
          <w:rFonts w:ascii="Palatino Linotype" w:hAnsi="Palatino Linotype"/>
          <w:sz w:val="24"/>
        </w:rPr>
        <w:t xml:space="preserve">men </w:t>
      </w:r>
      <w:r w:rsidR="006E7000" w:rsidRPr="56600A7D">
        <w:rPr>
          <w:rFonts w:ascii="Palatino Linotype" w:hAnsi="Palatino Linotype"/>
          <w:sz w:val="24"/>
        </w:rPr>
        <w:t xml:space="preserve">även här ges en bred ansats; att ta fram gemensamma analyser, kartbilder och scenarier som synliggör regionala och mellankommunala samband och strukturer, att utveckla samverkansformerna utifrån våra olika roller och ansvar​ samt nyttja synergier inom </w:t>
      </w:r>
      <w:proofErr w:type="gramStart"/>
      <w:r w:rsidR="006E7000" w:rsidRPr="56600A7D">
        <w:rPr>
          <w:rFonts w:ascii="Palatino Linotype" w:hAnsi="Palatino Linotype"/>
          <w:sz w:val="24"/>
        </w:rPr>
        <w:t>t ex</w:t>
      </w:r>
      <w:proofErr w:type="gramEnd"/>
      <w:r w:rsidR="006E7000" w:rsidRPr="56600A7D">
        <w:rPr>
          <w:rFonts w:ascii="Palatino Linotype" w:hAnsi="Palatino Linotype"/>
          <w:sz w:val="24"/>
        </w:rPr>
        <w:t xml:space="preserve"> energi- och livsmedelsförsörjning, etableringar, fysisk och digital infrastruktur, klimatanpassning och stärkt biologisk mångfald.</w:t>
      </w:r>
    </w:p>
    <w:p w14:paraId="0A2B2B53" w14:textId="724FA984" w:rsidR="005B58DD" w:rsidRDefault="005B58DD" w:rsidP="005B58DD">
      <w:pPr>
        <w:rPr>
          <w:rFonts w:ascii="Palatino Linotype" w:hAnsi="Palatino Linotype"/>
          <w:sz w:val="24"/>
          <w:szCs w:val="28"/>
        </w:rPr>
      </w:pPr>
      <w:r>
        <w:rPr>
          <w:rFonts w:ascii="Palatino Linotype" w:hAnsi="Palatino Linotype"/>
          <w:sz w:val="24"/>
          <w:szCs w:val="28"/>
        </w:rPr>
        <w:t>F</w:t>
      </w:r>
      <w:r w:rsidRPr="00124478">
        <w:rPr>
          <w:rFonts w:ascii="Palatino Linotype" w:hAnsi="Palatino Linotype"/>
          <w:sz w:val="24"/>
          <w:szCs w:val="28"/>
        </w:rPr>
        <w:t>ör att skapa genomslagskraft behöver dessa insatser konkretiseras och prioriteras mer än vad som framgår i dagens formulering.</w:t>
      </w:r>
    </w:p>
    <w:p w14:paraId="53F27A32" w14:textId="3ACF0D06" w:rsidR="00DA48CE" w:rsidRPr="00E93CA1" w:rsidRDefault="00DA48CE" w:rsidP="005B58DD">
      <w:pPr>
        <w:rPr>
          <w:rFonts w:ascii="Palatino Linotype" w:hAnsi="Palatino Linotype"/>
          <w:sz w:val="24"/>
        </w:rPr>
      </w:pPr>
      <w:r w:rsidRPr="3E46BBF6">
        <w:rPr>
          <w:rFonts w:ascii="Palatino Linotype" w:hAnsi="Palatino Linotype"/>
          <w:sz w:val="24"/>
        </w:rPr>
        <w:t xml:space="preserve">I global konkurrens behöver Västra Götalands näringsliv bygga såväl nationella som internationella allianser och inom en rad olika branscher och samhällsfunktioner. Sverige som </w:t>
      </w:r>
      <w:proofErr w:type="gramStart"/>
      <w:r w:rsidRPr="3E46BBF6">
        <w:rPr>
          <w:rFonts w:ascii="Palatino Linotype" w:hAnsi="Palatino Linotype"/>
          <w:sz w:val="24"/>
        </w:rPr>
        <w:t>exportberoende land</w:t>
      </w:r>
      <w:proofErr w:type="gramEnd"/>
      <w:r w:rsidRPr="3E46BBF6">
        <w:rPr>
          <w:rFonts w:ascii="Palatino Linotype" w:hAnsi="Palatino Linotype"/>
          <w:sz w:val="24"/>
        </w:rPr>
        <w:t xml:space="preserve"> har mycket att vinna på att ingå i större systemsamverkan och utbyten. Satsningar inom </w:t>
      </w:r>
      <w:proofErr w:type="spellStart"/>
      <w:r w:rsidRPr="3E46BBF6">
        <w:rPr>
          <w:rFonts w:ascii="Palatino Linotype" w:hAnsi="Palatino Linotype"/>
          <w:sz w:val="24"/>
        </w:rPr>
        <w:t>LifeScience</w:t>
      </w:r>
      <w:proofErr w:type="spellEnd"/>
      <w:r w:rsidRPr="3E46BBF6">
        <w:rPr>
          <w:rFonts w:ascii="Palatino Linotype" w:hAnsi="Palatino Linotype"/>
          <w:sz w:val="24"/>
        </w:rPr>
        <w:t xml:space="preserve">, Textil, Rymd, Elektrifiering, </w:t>
      </w:r>
      <w:proofErr w:type="spellStart"/>
      <w:r w:rsidRPr="3E46BBF6">
        <w:rPr>
          <w:rFonts w:ascii="Palatino Linotype" w:hAnsi="Palatino Linotype"/>
          <w:sz w:val="24"/>
        </w:rPr>
        <w:t>Cirkularitet</w:t>
      </w:r>
      <w:proofErr w:type="spellEnd"/>
      <w:r w:rsidRPr="3E46BBF6">
        <w:rPr>
          <w:rFonts w:ascii="Palatino Linotype" w:hAnsi="Palatino Linotype"/>
          <w:sz w:val="24"/>
        </w:rPr>
        <w:t xml:space="preserve"> är några exempel. </w:t>
      </w:r>
      <w:proofErr w:type="spellStart"/>
      <w:r w:rsidRPr="3E46BBF6">
        <w:rPr>
          <w:rFonts w:ascii="Palatino Linotype" w:hAnsi="Palatino Linotype"/>
          <w:sz w:val="24"/>
        </w:rPr>
        <w:t>RUS</w:t>
      </w:r>
      <w:r w:rsidR="00432301" w:rsidRPr="3E46BBF6">
        <w:rPr>
          <w:rFonts w:ascii="Palatino Linotype" w:hAnsi="Palatino Linotype"/>
          <w:sz w:val="24"/>
        </w:rPr>
        <w:t>:</w:t>
      </w:r>
      <w:r w:rsidRPr="3E46BBF6">
        <w:rPr>
          <w:rFonts w:ascii="Palatino Linotype" w:hAnsi="Palatino Linotype"/>
          <w:sz w:val="24"/>
        </w:rPr>
        <w:t>en</w:t>
      </w:r>
      <w:proofErr w:type="spellEnd"/>
      <w:r w:rsidRPr="3E46BBF6">
        <w:rPr>
          <w:rFonts w:ascii="Palatino Linotype" w:hAnsi="Palatino Linotype"/>
          <w:sz w:val="24"/>
        </w:rPr>
        <w:t xml:space="preserve"> behöver stödja och bidra med kapaciteter som möjliggör nationella och internationella insatser och program av samarbeten för näringslivets förmåga att möta omställning som både är snabb och omfattande, i vissa delar systemförändrande, innefattar nya värdekedjor, affärsmodeller och nya samarbeten, där sällan en enskild aktör har egen rådighet.  </w:t>
      </w:r>
    </w:p>
    <w:p w14:paraId="00AA0594" w14:textId="4D101D5F" w:rsidR="009777F9" w:rsidRDefault="00432301" w:rsidP="3E46BBF6">
      <w:pPr>
        <w:tabs>
          <w:tab w:val="num" w:pos="720"/>
        </w:tabs>
        <w:rPr>
          <w:rFonts w:ascii="Palatino Linotype" w:hAnsi="Palatino Linotype"/>
          <w:sz w:val="24"/>
          <w:highlight w:val="yellow"/>
        </w:rPr>
      </w:pPr>
      <w:r w:rsidRPr="3E46BBF6">
        <w:rPr>
          <w:rFonts w:ascii="Palatino Linotype" w:hAnsi="Palatino Linotype"/>
          <w:sz w:val="24"/>
        </w:rPr>
        <w:t>Vi önskar</w:t>
      </w:r>
      <w:r w:rsidR="007025D2" w:rsidRPr="3E46BBF6">
        <w:rPr>
          <w:rFonts w:ascii="Palatino Linotype" w:hAnsi="Palatino Linotype"/>
          <w:sz w:val="24"/>
        </w:rPr>
        <w:t xml:space="preserve"> tillföra att skrivningen idag likställer flera tillväxtnoder, men vi anser att det bör framgå att situationen ser olika ut i Västra Götalandsregionen. Göteborg har en annan position och betydelse för regionen än </w:t>
      </w:r>
      <w:r w:rsidR="00E93CA1" w:rsidRPr="3E46BBF6">
        <w:rPr>
          <w:rFonts w:ascii="Palatino Linotype" w:hAnsi="Palatino Linotype"/>
          <w:sz w:val="24"/>
        </w:rPr>
        <w:t xml:space="preserve">andra noder som </w:t>
      </w:r>
      <w:r w:rsidR="007025D2" w:rsidRPr="3E46BBF6">
        <w:rPr>
          <w:rFonts w:ascii="Palatino Linotype" w:hAnsi="Palatino Linotype"/>
          <w:sz w:val="24"/>
        </w:rPr>
        <w:t xml:space="preserve">Skövde, Borås och </w:t>
      </w:r>
      <w:proofErr w:type="spellStart"/>
      <w:r w:rsidR="007025D2" w:rsidRPr="3E46BBF6">
        <w:rPr>
          <w:rFonts w:ascii="Palatino Linotype" w:hAnsi="Palatino Linotype"/>
          <w:sz w:val="24"/>
        </w:rPr>
        <w:t>Trestad</w:t>
      </w:r>
      <w:proofErr w:type="spellEnd"/>
      <w:r w:rsidR="007025D2" w:rsidRPr="3E46BBF6">
        <w:rPr>
          <w:rFonts w:ascii="Palatino Linotype" w:hAnsi="Palatino Linotype"/>
          <w:sz w:val="24"/>
        </w:rPr>
        <w:t>. Storstadsregionens roll och betydelse, både för den regionala och nationella utvecklingen, bör framställas tydligare. Göteborg fungerar som en</w:t>
      </w:r>
      <w:r w:rsidR="2C6E2E5D" w:rsidRPr="3E46BBF6">
        <w:rPr>
          <w:rFonts w:ascii="Palatino Linotype" w:hAnsi="Palatino Linotype"/>
          <w:sz w:val="24"/>
        </w:rPr>
        <w:t xml:space="preserve"> nationell</w:t>
      </w:r>
      <w:r w:rsidR="007025D2" w:rsidRPr="3E46BBF6">
        <w:rPr>
          <w:rFonts w:ascii="Palatino Linotype" w:hAnsi="Palatino Linotype"/>
          <w:sz w:val="24"/>
        </w:rPr>
        <w:t xml:space="preserve"> motor för innovation, sysselsättning och internationell handel, och detta behöver reflekteras i strategin för att ge en rättvisande bild av regionens styrkor och särskilda förutsättningar.</w:t>
      </w:r>
    </w:p>
    <w:p w14:paraId="4FCF5A3B" w14:textId="6CE91065" w:rsidR="3E46BBF6" w:rsidRDefault="3E46BBF6" w:rsidP="3E46BBF6">
      <w:pPr>
        <w:tabs>
          <w:tab w:val="num" w:pos="720"/>
        </w:tabs>
        <w:rPr>
          <w:rFonts w:ascii="Palatino Linotype" w:hAnsi="Palatino Linotype"/>
          <w:sz w:val="24"/>
        </w:rPr>
      </w:pPr>
    </w:p>
    <w:p w14:paraId="11FC50E5" w14:textId="6FB1522A" w:rsidR="000528BA" w:rsidRPr="009777F9" w:rsidRDefault="009267C4" w:rsidP="009777F9">
      <w:pPr>
        <w:pStyle w:val="Rubrik3"/>
        <w:numPr>
          <w:ilvl w:val="0"/>
          <w:numId w:val="22"/>
        </w:numPr>
        <w:rPr>
          <w:color w:val="3B5776"/>
        </w:rPr>
      </w:pPr>
      <w:r w:rsidRPr="009777F9">
        <w:rPr>
          <w:color w:val="3B5776"/>
        </w:rPr>
        <w:lastRenderedPageBreak/>
        <w:t>Sam</w:t>
      </w:r>
      <w:r w:rsidR="006F6B85" w:rsidRPr="009777F9">
        <w:rPr>
          <w:color w:val="3B5776"/>
        </w:rPr>
        <w:t>a</w:t>
      </w:r>
      <w:r w:rsidRPr="009777F9">
        <w:rPr>
          <w:color w:val="3B5776"/>
        </w:rPr>
        <w:t>rbete mellan aktörer är nödvändigt för ett framgångsrikt genom</w:t>
      </w:r>
      <w:r w:rsidR="006F6B85" w:rsidRPr="009777F9">
        <w:rPr>
          <w:color w:val="3B5776"/>
        </w:rPr>
        <w:t>förande av strategin. Hur kan genomförandet förstärkas? Vad fungerar bra eller dåligt? Hur kan er organisation bidra?</w:t>
      </w:r>
      <w:r w:rsidR="00E131D9" w:rsidRPr="009777F9">
        <w:rPr>
          <w:color w:val="3B5776"/>
        </w:rPr>
        <w:br/>
      </w:r>
    </w:p>
    <w:p w14:paraId="3DF498D2" w14:textId="761EEBE5" w:rsidR="00E0195E" w:rsidRDefault="00E0195E" w:rsidP="00B25B9C">
      <w:pPr>
        <w:rPr>
          <w:rFonts w:ascii="Palatino Linotype" w:hAnsi="Palatino Linotype"/>
          <w:sz w:val="24"/>
          <w:szCs w:val="28"/>
        </w:rPr>
      </w:pPr>
      <w:r w:rsidRPr="00E0195E">
        <w:rPr>
          <w:rFonts w:ascii="Palatino Linotype" w:hAnsi="Palatino Linotype"/>
          <w:sz w:val="24"/>
          <w:szCs w:val="28"/>
        </w:rPr>
        <w:t xml:space="preserve">En gemensam strategi är i grunden värdefull för att skapa riktning och samordning, men i praktiken kan det vara </w:t>
      </w:r>
      <w:r>
        <w:rPr>
          <w:rFonts w:ascii="Palatino Linotype" w:hAnsi="Palatino Linotype"/>
          <w:sz w:val="24"/>
          <w:szCs w:val="28"/>
        </w:rPr>
        <w:t xml:space="preserve">utmanande att </w:t>
      </w:r>
      <w:r w:rsidR="004C19F8">
        <w:rPr>
          <w:rFonts w:ascii="Palatino Linotype" w:hAnsi="Palatino Linotype"/>
          <w:sz w:val="24"/>
          <w:szCs w:val="28"/>
        </w:rPr>
        <w:t xml:space="preserve">få </w:t>
      </w:r>
      <w:r>
        <w:rPr>
          <w:rFonts w:ascii="Palatino Linotype" w:hAnsi="Palatino Linotype"/>
          <w:sz w:val="24"/>
          <w:szCs w:val="28"/>
        </w:rPr>
        <w:t xml:space="preserve">det omsatt i </w:t>
      </w:r>
      <w:r w:rsidRPr="00E0195E">
        <w:rPr>
          <w:rFonts w:ascii="Palatino Linotype" w:hAnsi="Palatino Linotype"/>
          <w:sz w:val="24"/>
          <w:szCs w:val="28"/>
        </w:rPr>
        <w:t>konkreta insatser i kommunernas vardag. Många kommuner har redan fullt upp med att hantera sina egna strategier och lokala utmaningar. När de gemensamma målen samtidigt formuleras på en övergripande och bred nivå, riskerar de att uppfattas som abstrakta och svåra att koppla till den operativa verkligheten. Det minskar möjligheten till faktisk förankring och genomslag – särskilt inom den korta tid som återstår till 2030</w:t>
      </w:r>
      <w:r w:rsidR="004C19F8">
        <w:rPr>
          <w:rFonts w:ascii="Palatino Linotype" w:hAnsi="Palatino Linotype"/>
          <w:sz w:val="24"/>
          <w:szCs w:val="28"/>
        </w:rPr>
        <w:t xml:space="preserve"> med nya kraftsamlingar</w:t>
      </w:r>
      <w:r w:rsidRPr="00E0195E">
        <w:rPr>
          <w:rFonts w:ascii="Palatino Linotype" w:hAnsi="Palatino Linotype"/>
          <w:sz w:val="24"/>
          <w:szCs w:val="28"/>
        </w:rPr>
        <w:t>.</w:t>
      </w:r>
    </w:p>
    <w:p w14:paraId="276F6788" w14:textId="4A61412B" w:rsidR="00664D52" w:rsidRDefault="007929B0" w:rsidP="00B25B9C">
      <w:pPr>
        <w:rPr>
          <w:rFonts w:ascii="Palatino Linotype" w:hAnsi="Palatino Linotype"/>
          <w:sz w:val="24"/>
        </w:rPr>
      </w:pPr>
      <w:r w:rsidRPr="00F72F46">
        <w:rPr>
          <w:rFonts w:ascii="Palatino Linotype" w:hAnsi="Palatino Linotype"/>
          <w:sz w:val="24"/>
        </w:rPr>
        <w:t xml:space="preserve">Genomförandet kan förstärkas genom att ha </w:t>
      </w:r>
      <w:r w:rsidR="00900D32" w:rsidRPr="00F72F46">
        <w:rPr>
          <w:rFonts w:ascii="Palatino Linotype" w:hAnsi="Palatino Linotype"/>
          <w:sz w:val="24"/>
        </w:rPr>
        <w:t xml:space="preserve">än </w:t>
      </w:r>
      <w:r w:rsidRPr="00F72F46">
        <w:rPr>
          <w:rFonts w:ascii="Palatino Linotype" w:hAnsi="Palatino Linotype"/>
          <w:sz w:val="24"/>
        </w:rPr>
        <w:t>tydlig</w:t>
      </w:r>
      <w:r w:rsidR="00900D32" w:rsidRPr="00F72F46">
        <w:rPr>
          <w:rFonts w:ascii="Palatino Linotype" w:hAnsi="Palatino Linotype"/>
          <w:sz w:val="24"/>
        </w:rPr>
        <w:t>are</w:t>
      </w:r>
      <w:r w:rsidRPr="00F72F46">
        <w:rPr>
          <w:rFonts w:ascii="Palatino Linotype" w:hAnsi="Palatino Linotype"/>
          <w:sz w:val="24"/>
        </w:rPr>
        <w:t xml:space="preserve"> mål och indikatorer och ansvarsområden.</w:t>
      </w:r>
      <w:r w:rsidRPr="56600A7D">
        <w:rPr>
          <w:rFonts w:ascii="Palatino Linotype" w:hAnsi="Palatino Linotype"/>
          <w:sz w:val="24"/>
        </w:rPr>
        <w:t xml:space="preserve"> Mycket fungerar bra så länge vi är inkluderande och talar gott om varandra och har samsyn i frågor. För att på nationell nivå </w:t>
      </w:r>
      <w:r w:rsidR="00900D32" w:rsidRPr="56600A7D">
        <w:rPr>
          <w:rFonts w:ascii="Palatino Linotype" w:hAnsi="Palatino Linotype"/>
          <w:sz w:val="24"/>
        </w:rPr>
        <w:t xml:space="preserve">behöver vi </w:t>
      </w:r>
      <w:r w:rsidRPr="56600A7D">
        <w:rPr>
          <w:rFonts w:ascii="Palatino Linotype" w:hAnsi="Palatino Linotype"/>
          <w:sz w:val="24"/>
        </w:rPr>
        <w:t>upplevas som en region som talar med en gemensam röst och är överens</w:t>
      </w:r>
      <w:r w:rsidR="00E0249F" w:rsidRPr="56600A7D">
        <w:rPr>
          <w:rFonts w:ascii="Palatino Linotype" w:hAnsi="Palatino Linotype"/>
          <w:sz w:val="24"/>
        </w:rPr>
        <w:t xml:space="preserve"> om riktningen och prioriteringar</w:t>
      </w:r>
      <w:r w:rsidRPr="56600A7D">
        <w:rPr>
          <w:rFonts w:ascii="Palatino Linotype" w:hAnsi="Palatino Linotype"/>
          <w:sz w:val="24"/>
        </w:rPr>
        <w:t xml:space="preserve">. </w:t>
      </w:r>
    </w:p>
    <w:p w14:paraId="3B2928F5" w14:textId="32BEC101" w:rsidR="007929B0" w:rsidRDefault="00B25B9C" w:rsidP="00054F8E">
      <w:pPr>
        <w:rPr>
          <w:rFonts w:ascii="Palatino Linotype" w:hAnsi="Palatino Linotype"/>
          <w:sz w:val="24"/>
          <w:szCs w:val="28"/>
        </w:rPr>
      </w:pPr>
      <w:r w:rsidRPr="00B24035">
        <w:rPr>
          <w:rFonts w:ascii="Palatino Linotype" w:hAnsi="Palatino Linotype"/>
          <w:sz w:val="24"/>
          <w:szCs w:val="28"/>
        </w:rPr>
        <w:t xml:space="preserve">BRG </w:t>
      </w:r>
      <w:r w:rsidR="00E0195E">
        <w:rPr>
          <w:rFonts w:ascii="Palatino Linotype" w:hAnsi="Palatino Linotype"/>
          <w:sz w:val="24"/>
          <w:szCs w:val="28"/>
        </w:rPr>
        <w:t xml:space="preserve">har </w:t>
      </w:r>
      <w:r w:rsidR="00DE2810">
        <w:rPr>
          <w:rFonts w:ascii="Palatino Linotype" w:hAnsi="Palatino Linotype"/>
          <w:sz w:val="24"/>
          <w:szCs w:val="28"/>
        </w:rPr>
        <w:t xml:space="preserve">i </w:t>
      </w:r>
      <w:r w:rsidR="009D5A55">
        <w:rPr>
          <w:rFonts w:ascii="Palatino Linotype" w:hAnsi="Palatino Linotype"/>
          <w:sz w:val="24"/>
          <w:szCs w:val="28"/>
        </w:rPr>
        <w:t>sitt grund</w:t>
      </w:r>
      <w:r w:rsidR="00E0195E">
        <w:rPr>
          <w:rFonts w:ascii="Palatino Linotype" w:hAnsi="Palatino Linotype"/>
          <w:sz w:val="24"/>
          <w:szCs w:val="28"/>
        </w:rPr>
        <w:t>uppdrag att stärka näringslivsutvecklingen i Göteborgsregionen genom hållbar tillväxt, ökad sysselsättning och ett diversifierat näringsliv.</w:t>
      </w:r>
      <w:r w:rsidR="00DA307D">
        <w:rPr>
          <w:rFonts w:ascii="Palatino Linotype" w:hAnsi="Palatino Linotype"/>
          <w:sz w:val="24"/>
          <w:szCs w:val="28"/>
        </w:rPr>
        <w:t xml:space="preserve"> </w:t>
      </w:r>
      <w:r w:rsidR="00354A89" w:rsidRPr="00354A89">
        <w:rPr>
          <w:rFonts w:ascii="Palatino Linotype" w:hAnsi="Palatino Linotype"/>
          <w:sz w:val="24"/>
          <w:szCs w:val="28"/>
        </w:rPr>
        <w:t>Genom vår delregionala överenskommelse har vi också möjlighet att göra riktade insatser som skapar positiv hävstång och ger regionalekonomiska effekter, vilket i sin tur stärker hela RUS-strategin.</w:t>
      </w:r>
      <w:r w:rsidR="00354A89">
        <w:rPr>
          <w:rFonts w:ascii="Palatino Linotype" w:hAnsi="Palatino Linotype"/>
          <w:sz w:val="24"/>
          <w:szCs w:val="28"/>
        </w:rPr>
        <w:t xml:space="preserve"> </w:t>
      </w:r>
      <w:r w:rsidR="009777F9" w:rsidRPr="009777F9">
        <w:rPr>
          <w:rFonts w:ascii="Palatino Linotype" w:hAnsi="Palatino Linotype"/>
          <w:sz w:val="24"/>
          <w:szCs w:val="28"/>
        </w:rPr>
        <w:t>Vi bidrar med expertkunskap och utvecklingsarbete genom att samverka regionalt och genomföra operativa insatser som främjar företagsstart, hållbar företagsutveckling och etablering av nya företag i regionen.</w:t>
      </w:r>
    </w:p>
    <w:p w14:paraId="63603FC0" w14:textId="77777777" w:rsidR="00877691" w:rsidRDefault="005F31E9" w:rsidP="00877691">
      <w:pPr>
        <w:rPr>
          <w:rFonts w:ascii="Palatino Linotype" w:hAnsi="Palatino Linotype"/>
          <w:sz w:val="24"/>
          <w:szCs w:val="28"/>
        </w:rPr>
      </w:pPr>
      <w:r>
        <w:rPr>
          <w:rFonts w:ascii="Palatino Linotype" w:hAnsi="Palatino Linotype"/>
          <w:sz w:val="24"/>
          <w:szCs w:val="28"/>
        </w:rPr>
        <w:t xml:space="preserve">Vi vill understryka vikten av delregionala utvecklingsmedlen som stöd för praktiskt genomförande av insatser i linje med strategin. </w:t>
      </w:r>
      <w:r w:rsidR="00877691" w:rsidRPr="00B24035">
        <w:rPr>
          <w:rFonts w:ascii="Palatino Linotype" w:hAnsi="Palatino Linotype"/>
          <w:sz w:val="24"/>
          <w:szCs w:val="28"/>
        </w:rPr>
        <w:t xml:space="preserve">BRG anser att kunskapen behöver öka om storstadsregionen Göteborgs betydelse som en av tre motorer i Sverige. Göteborgsregionen bör få rätt förutsättningar för att utvecklas </w:t>
      </w:r>
      <w:r w:rsidR="00877691" w:rsidRPr="00E93CA1">
        <w:rPr>
          <w:rFonts w:ascii="Palatino Linotype" w:hAnsi="Palatino Linotype"/>
          <w:sz w:val="24"/>
          <w:szCs w:val="28"/>
        </w:rPr>
        <w:t xml:space="preserve">tillsammans med övriga delregioner. I regionen finns 54 % av befolkningen och fördelning av medel bör fördelas enligt den procenten för att utvecklas rätt. Det vinner </w:t>
      </w:r>
      <w:r w:rsidR="00877691" w:rsidRPr="00B24035">
        <w:rPr>
          <w:rFonts w:ascii="Palatino Linotype" w:hAnsi="Palatino Linotype"/>
          <w:sz w:val="24"/>
          <w:szCs w:val="28"/>
        </w:rPr>
        <w:t>hela Västra Götaland på.</w:t>
      </w:r>
    </w:p>
    <w:p w14:paraId="29151231" w14:textId="4966387A" w:rsidR="00BD51AC" w:rsidRDefault="00BD51AC" w:rsidP="00BD51AC">
      <w:pPr>
        <w:rPr>
          <w:rFonts w:ascii="Palatino Linotype" w:hAnsi="Palatino Linotype"/>
          <w:sz w:val="24"/>
          <w:szCs w:val="28"/>
        </w:rPr>
      </w:pPr>
      <w:r w:rsidRPr="3E46BBF6">
        <w:rPr>
          <w:rFonts w:ascii="Palatino Linotype" w:hAnsi="Palatino Linotype"/>
          <w:sz w:val="24"/>
        </w:rPr>
        <w:t>K</w:t>
      </w:r>
      <w:r w:rsidR="00877691" w:rsidRPr="3E46BBF6">
        <w:rPr>
          <w:rFonts w:ascii="Palatino Linotype" w:hAnsi="Palatino Linotype"/>
          <w:sz w:val="24"/>
        </w:rPr>
        <w:t xml:space="preserve">opplingen till </w:t>
      </w:r>
      <w:r w:rsidR="005F31E9" w:rsidRPr="3E46BBF6">
        <w:rPr>
          <w:rFonts w:ascii="Palatino Linotype" w:hAnsi="Palatino Linotype"/>
          <w:sz w:val="24"/>
        </w:rPr>
        <w:t xml:space="preserve">det näringslivsstrategiska programmet som samlar Göteborgsregionen i ett antal gemensamma insatsområden har bärighet på hela Västra Götaland. Likaså elektrifieringsuppdraget </w:t>
      </w:r>
      <w:r w:rsidR="007E605C" w:rsidRPr="3E46BBF6">
        <w:rPr>
          <w:rFonts w:ascii="Palatino Linotype" w:hAnsi="Palatino Linotype"/>
          <w:sz w:val="24"/>
        </w:rPr>
        <w:t>med</w:t>
      </w:r>
      <w:r w:rsidR="00877691" w:rsidRPr="3E46BBF6">
        <w:rPr>
          <w:rFonts w:ascii="Palatino Linotype" w:hAnsi="Palatino Linotype"/>
          <w:sz w:val="24"/>
        </w:rPr>
        <w:t xml:space="preserve"> tydligt </w:t>
      </w:r>
      <w:r w:rsidR="00877691" w:rsidRPr="3E46BBF6">
        <w:rPr>
          <w:rFonts w:ascii="Palatino Linotype" w:hAnsi="Palatino Linotype"/>
          <w:sz w:val="24"/>
        </w:rPr>
        <w:lastRenderedPageBreak/>
        <w:t>regionalt fokus.</w:t>
      </w:r>
      <w:r w:rsidR="007E605C" w:rsidRPr="3E46BBF6">
        <w:rPr>
          <w:rFonts w:ascii="Palatino Linotype" w:hAnsi="Palatino Linotype"/>
          <w:sz w:val="24"/>
        </w:rPr>
        <w:t xml:space="preserve"> </w:t>
      </w:r>
      <w:r w:rsidR="00054F8E" w:rsidRPr="3E46BBF6">
        <w:rPr>
          <w:rFonts w:ascii="Palatino Linotype" w:hAnsi="Palatino Linotype"/>
          <w:sz w:val="24"/>
        </w:rPr>
        <w:t xml:space="preserve">Vi vill </w:t>
      </w:r>
      <w:r w:rsidR="00877691" w:rsidRPr="3E46BBF6">
        <w:rPr>
          <w:rFonts w:ascii="Palatino Linotype" w:hAnsi="Palatino Linotype"/>
          <w:sz w:val="24"/>
        </w:rPr>
        <w:t xml:space="preserve">även </w:t>
      </w:r>
      <w:r w:rsidR="00054F8E" w:rsidRPr="3E46BBF6">
        <w:rPr>
          <w:rFonts w:ascii="Palatino Linotype" w:hAnsi="Palatino Linotype"/>
          <w:sz w:val="24"/>
        </w:rPr>
        <w:t xml:space="preserve">understryka vikten av fortsatt finansiering och utveckling av kompetensråden i Göteborgsregionen. Inte minst vad gäller framtagande av näringslivets behov som ligger till grund för både utbildningsdimensionering och utbildningsinnehåll. BRG kommer fortsatt prioritera att vara delaktiga i detta arbete. </w:t>
      </w:r>
    </w:p>
    <w:p w14:paraId="7934277E" w14:textId="02FBE615" w:rsidR="3E46BBF6" w:rsidRDefault="3E46BBF6" w:rsidP="3E46BBF6">
      <w:pPr>
        <w:rPr>
          <w:rFonts w:ascii="Palatino Linotype" w:hAnsi="Palatino Linotype"/>
          <w:sz w:val="24"/>
        </w:rPr>
      </w:pPr>
    </w:p>
    <w:p w14:paraId="3E64F668" w14:textId="3A6417D0" w:rsidR="00BD51AC" w:rsidRPr="00BD51AC" w:rsidRDefault="00BD51AC">
      <w:pPr>
        <w:pStyle w:val="Liststycke"/>
        <w:numPr>
          <w:ilvl w:val="0"/>
          <w:numId w:val="22"/>
        </w:numPr>
      </w:pPr>
      <w:r w:rsidRPr="00BD51AC">
        <w:rPr>
          <w:rFonts w:asciiTheme="majorHAnsi" w:eastAsiaTheme="majorEastAsia" w:hAnsiTheme="majorHAnsi" w:cstheme="majorBidi"/>
          <w:b/>
          <w:color w:val="3B5776"/>
          <w:sz w:val="21"/>
        </w:rPr>
        <w:t>D</w:t>
      </w:r>
      <w:r w:rsidR="00B81D67" w:rsidRPr="00BD51AC">
        <w:rPr>
          <w:rFonts w:asciiTheme="majorHAnsi" w:eastAsiaTheme="majorEastAsia" w:hAnsiTheme="majorHAnsi" w:cstheme="majorBidi"/>
          <w:b/>
          <w:color w:val="3B5776"/>
          <w:sz w:val="21"/>
        </w:rPr>
        <w:t>e vägledande principerna ligger kvar. Hur ser ni på hur de bidrar till strategins genomförande?</w:t>
      </w:r>
    </w:p>
    <w:p w14:paraId="4468D41D" w14:textId="41351107" w:rsidR="00F41D04" w:rsidRDefault="00E52F85" w:rsidP="3E46BBF6">
      <w:pPr>
        <w:rPr>
          <w:rFonts w:ascii="Palatino Linotype" w:hAnsi="Palatino Linotype"/>
          <w:sz w:val="24"/>
        </w:rPr>
      </w:pPr>
      <w:r w:rsidRPr="3E46BBF6">
        <w:rPr>
          <w:rFonts w:ascii="Palatino Linotype" w:hAnsi="Palatino Linotype"/>
          <w:sz w:val="24"/>
        </w:rPr>
        <w:t>Vägledande principerna</w:t>
      </w:r>
      <w:r w:rsidR="00BD51AC" w:rsidRPr="3E46BBF6">
        <w:rPr>
          <w:rFonts w:ascii="Palatino Linotype" w:hAnsi="Palatino Linotype"/>
          <w:sz w:val="24"/>
        </w:rPr>
        <w:t xml:space="preserve">; </w:t>
      </w:r>
    </w:p>
    <w:p w14:paraId="0258E59E" w14:textId="05798A6A" w:rsidR="00F41D04" w:rsidRDefault="00BD51AC" w:rsidP="3E46BBF6">
      <w:pPr>
        <w:rPr>
          <w:rFonts w:ascii="Palatino Linotype" w:hAnsi="Palatino Linotype"/>
          <w:sz w:val="24"/>
        </w:rPr>
      </w:pPr>
      <w:r w:rsidRPr="3E46BBF6">
        <w:rPr>
          <w:rFonts w:ascii="Palatino Linotype" w:hAnsi="Palatino Linotype"/>
          <w:sz w:val="24"/>
        </w:rPr>
        <w:t xml:space="preserve">1) </w:t>
      </w:r>
      <w:r w:rsidR="00B770AD" w:rsidRPr="3E46BBF6">
        <w:rPr>
          <w:rFonts w:ascii="Palatino Linotype" w:hAnsi="Palatino Linotype"/>
          <w:sz w:val="24"/>
        </w:rPr>
        <w:t>Vi tar tillvara olika platsers förutsättningar och möjligheter</w:t>
      </w:r>
    </w:p>
    <w:p w14:paraId="25CA3E58" w14:textId="356079C4" w:rsidR="00F41D04" w:rsidRDefault="00B770AD" w:rsidP="3E46BBF6">
      <w:pPr>
        <w:rPr>
          <w:rFonts w:ascii="Palatino Linotype" w:hAnsi="Palatino Linotype"/>
          <w:sz w:val="24"/>
        </w:rPr>
      </w:pPr>
      <w:r w:rsidRPr="3E46BBF6">
        <w:rPr>
          <w:rFonts w:ascii="Palatino Linotype" w:hAnsi="Palatino Linotype"/>
          <w:sz w:val="24"/>
        </w:rPr>
        <w:t>2</w:t>
      </w:r>
      <w:r w:rsidR="00BD51AC" w:rsidRPr="3E46BBF6">
        <w:rPr>
          <w:rFonts w:ascii="Palatino Linotype" w:hAnsi="Palatino Linotype"/>
          <w:sz w:val="24"/>
        </w:rPr>
        <w:t>)</w:t>
      </w:r>
      <w:r w:rsidRPr="3E46BBF6">
        <w:rPr>
          <w:rFonts w:ascii="Palatino Linotype" w:hAnsi="Palatino Linotype"/>
          <w:sz w:val="24"/>
        </w:rPr>
        <w:t xml:space="preserve"> </w:t>
      </w:r>
      <w:r w:rsidR="00DE7F6E" w:rsidRPr="3E46BBF6">
        <w:rPr>
          <w:rFonts w:ascii="Palatino Linotype" w:hAnsi="Palatino Linotype"/>
          <w:sz w:val="24"/>
        </w:rPr>
        <w:t>Vi ökar invånarnas delaktighet och inflytande</w:t>
      </w:r>
    </w:p>
    <w:p w14:paraId="32FB6288" w14:textId="3F1A198F" w:rsidR="00F41D04" w:rsidRDefault="00BD51AC" w:rsidP="3E46BBF6">
      <w:pPr>
        <w:rPr>
          <w:rFonts w:ascii="Palatino Linotype" w:hAnsi="Palatino Linotype"/>
          <w:sz w:val="24"/>
        </w:rPr>
      </w:pPr>
      <w:r w:rsidRPr="3E46BBF6">
        <w:rPr>
          <w:rFonts w:ascii="Palatino Linotype" w:hAnsi="Palatino Linotype"/>
          <w:sz w:val="24"/>
        </w:rPr>
        <w:t xml:space="preserve">3) </w:t>
      </w:r>
      <w:r w:rsidR="00DE7F6E" w:rsidRPr="3E46BBF6">
        <w:rPr>
          <w:rFonts w:ascii="Palatino Linotype" w:hAnsi="Palatino Linotype"/>
          <w:sz w:val="24"/>
        </w:rPr>
        <w:t>Vi experimenterar för att l</w:t>
      </w:r>
      <w:r w:rsidR="00C87BDE" w:rsidRPr="3E46BBF6">
        <w:rPr>
          <w:rFonts w:ascii="Palatino Linotype" w:hAnsi="Palatino Linotype"/>
          <w:sz w:val="24"/>
        </w:rPr>
        <w:t>ä</w:t>
      </w:r>
      <w:r w:rsidR="00DE7F6E" w:rsidRPr="3E46BBF6">
        <w:rPr>
          <w:rFonts w:ascii="Palatino Linotype" w:hAnsi="Palatino Linotype"/>
          <w:sz w:val="24"/>
        </w:rPr>
        <w:t>ra, skala upp och implementeras</w:t>
      </w:r>
    </w:p>
    <w:p w14:paraId="4D1E4651" w14:textId="3B3B8443" w:rsidR="00F41D04" w:rsidRDefault="00C87BDE" w:rsidP="00B25B9C">
      <w:pPr>
        <w:rPr>
          <w:rFonts w:ascii="Palatino Linotype" w:hAnsi="Palatino Linotype"/>
          <w:sz w:val="24"/>
        </w:rPr>
      </w:pPr>
      <w:r w:rsidRPr="3E46BBF6">
        <w:rPr>
          <w:rFonts w:ascii="Palatino Linotype" w:hAnsi="Palatino Linotype"/>
          <w:sz w:val="24"/>
        </w:rPr>
        <w:t>4</w:t>
      </w:r>
      <w:r w:rsidR="00BD51AC" w:rsidRPr="3E46BBF6">
        <w:rPr>
          <w:rFonts w:ascii="Palatino Linotype" w:hAnsi="Palatino Linotype"/>
          <w:sz w:val="24"/>
        </w:rPr>
        <w:t xml:space="preserve">) </w:t>
      </w:r>
      <w:r w:rsidRPr="3E46BBF6">
        <w:rPr>
          <w:rFonts w:ascii="Palatino Linotype" w:hAnsi="Palatino Linotype"/>
          <w:sz w:val="24"/>
        </w:rPr>
        <w:t>Vi är modiga och förändringsorienterade ledare</w:t>
      </w:r>
    </w:p>
    <w:p w14:paraId="68CB7527" w14:textId="77777777" w:rsidR="00BD51AC" w:rsidRDefault="00A62B41" w:rsidP="00B25B9C">
      <w:pPr>
        <w:rPr>
          <w:rFonts w:ascii="Palatino Linotype" w:hAnsi="Palatino Linotype"/>
          <w:sz w:val="24"/>
          <w:szCs w:val="28"/>
        </w:rPr>
      </w:pPr>
      <w:r w:rsidRPr="00A62B41">
        <w:rPr>
          <w:rFonts w:ascii="Palatino Linotype" w:hAnsi="Palatino Linotype"/>
          <w:sz w:val="24"/>
          <w:szCs w:val="28"/>
        </w:rPr>
        <w:t>Vägledande principer kan spela en avgörande roll för strategins genomförande genom att skapa tydliga riktlinjer och en gemensam värdegrund. Genom att ta vara på olika platsers förutsättningar säkerställs att strategin blir relevant och anpassad till lokala behov</w:t>
      </w:r>
      <w:r w:rsidR="00B90D40">
        <w:rPr>
          <w:rFonts w:ascii="Palatino Linotype" w:hAnsi="Palatino Linotype"/>
          <w:sz w:val="24"/>
          <w:szCs w:val="28"/>
        </w:rPr>
        <w:t>.</w:t>
      </w:r>
      <w:r w:rsidRPr="00A62B41">
        <w:rPr>
          <w:rFonts w:ascii="Palatino Linotype" w:hAnsi="Palatino Linotype"/>
          <w:sz w:val="24"/>
          <w:szCs w:val="28"/>
        </w:rPr>
        <w:t xml:space="preserve"> </w:t>
      </w:r>
    </w:p>
    <w:p w14:paraId="44BFF35B" w14:textId="13001967" w:rsidR="00A62B41" w:rsidRPr="00E93CA1" w:rsidRDefault="00A62B41" w:rsidP="00B25B9C">
      <w:pPr>
        <w:rPr>
          <w:rFonts w:ascii="Palatino Linotype" w:hAnsi="Palatino Linotype"/>
          <w:sz w:val="24"/>
          <w:szCs w:val="28"/>
        </w:rPr>
      </w:pPr>
      <w:r w:rsidRPr="00E93CA1">
        <w:rPr>
          <w:rFonts w:ascii="Palatino Linotype" w:hAnsi="Palatino Linotype"/>
          <w:sz w:val="24"/>
          <w:szCs w:val="28"/>
        </w:rPr>
        <w:t>Experimenterande för att lära och skala upp insatser ger flexibilitet och möjlighet till kontinuerlig förbättring</w:t>
      </w:r>
      <w:r w:rsidR="00D87F51" w:rsidRPr="00E93CA1">
        <w:rPr>
          <w:rFonts w:ascii="Palatino Linotype" w:hAnsi="Palatino Linotype"/>
          <w:sz w:val="24"/>
          <w:szCs w:val="28"/>
        </w:rPr>
        <w:t xml:space="preserve">. </w:t>
      </w:r>
      <w:r w:rsidRPr="00E93CA1">
        <w:rPr>
          <w:rFonts w:ascii="Palatino Linotype" w:hAnsi="Palatino Linotype"/>
          <w:sz w:val="24"/>
          <w:szCs w:val="28"/>
        </w:rPr>
        <w:t>Tillsammans skapar dessa principer en dynamisk och hållbar implementering, där strategin kan anpassas, läras av och genomföras med större genomslag.</w:t>
      </w:r>
      <w:r w:rsidR="003F270A" w:rsidRPr="00E93CA1">
        <w:rPr>
          <w:i/>
          <w:iCs/>
        </w:rPr>
        <w:t xml:space="preserve"> </w:t>
      </w:r>
      <w:r w:rsidR="003F270A" w:rsidRPr="00E93CA1">
        <w:rPr>
          <w:rFonts w:ascii="Palatino Linotype" w:hAnsi="Palatino Linotype"/>
          <w:sz w:val="24"/>
          <w:szCs w:val="28"/>
        </w:rPr>
        <w:t>BRG vill betona vikten av att ansökningsförfarande och finansieringsperioder har en sådan flexibilitet att det går att möta ambitioner om att experimentera för att lära, skala upp och implementera.</w:t>
      </w:r>
    </w:p>
    <w:p w14:paraId="67B6CA50" w14:textId="77777777" w:rsidR="00EB13C0" w:rsidRDefault="009243DD" w:rsidP="009243DD">
      <w:pPr>
        <w:rPr>
          <w:rFonts w:ascii="Palatino Linotype" w:hAnsi="Palatino Linotype"/>
          <w:sz w:val="24"/>
        </w:rPr>
      </w:pPr>
      <w:r w:rsidRPr="00EB13C0">
        <w:rPr>
          <w:rFonts w:ascii="Palatino Linotype" w:hAnsi="Palatino Linotype"/>
          <w:sz w:val="24"/>
        </w:rPr>
        <w:t xml:space="preserve">I ett regionalt perspektiv är det avgörande att erkänna storstadsregionens betydelse som en motor för hela </w:t>
      </w:r>
      <w:r w:rsidR="50E89CAB" w:rsidRPr="00EB13C0">
        <w:rPr>
          <w:rFonts w:ascii="Palatino Linotype" w:hAnsi="Palatino Linotype"/>
          <w:sz w:val="24"/>
        </w:rPr>
        <w:t>landet</w:t>
      </w:r>
      <w:r w:rsidRPr="00EB13C0">
        <w:rPr>
          <w:rFonts w:ascii="Palatino Linotype" w:hAnsi="Palatino Linotype"/>
          <w:sz w:val="24"/>
        </w:rPr>
        <w:t>s utveckling,</w:t>
      </w:r>
      <w:r w:rsidRPr="009243DD">
        <w:rPr>
          <w:rFonts w:ascii="Palatino Linotype" w:hAnsi="Palatino Linotype"/>
          <w:sz w:val="24"/>
        </w:rPr>
        <w:t xml:space="preserve"> samtidigt som de specifika utmaningarna i storstäderna och mindre kommuner beaktas. Storstadsregioner fungerar som drivkrafter för innovation, näringsliv och kulturell utveckling, och deras tillväxt påverkar hela den regionala ekonomin. Detta skapar ett dynamiskt ekosystem där företag, kompetens och investeringar samlas, vilket i sin tur stärker hela regionens konkurrenskraft. </w:t>
      </w:r>
    </w:p>
    <w:p w14:paraId="2ED5F9A2" w14:textId="79F6519B" w:rsidR="009243DD" w:rsidRPr="009243DD" w:rsidRDefault="00EB13C0" w:rsidP="009243DD">
      <w:pPr>
        <w:rPr>
          <w:rFonts w:ascii="Palatino Linotype" w:hAnsi="Palatino Linotype"/>
          <w:sz w:val="24"/>
        </w:rPr>
      </w:pPr>
      <w:r>
        <w:rPr>
          <w:rFonts w:ascii="Palatino Linotype" w:hAnsi="Palatino Linotype"/>
          <w:sz w:val="24"/>
        </w:rPr>
        <w:lastRenderedPageBreak/>
        <w:t>De</w:t>
      </w:r>
      <w:r w:rsidR="009243DD" w:rsidRPr="009243DD">
        <w:rPr>
          <w:rFonts w:ascii="Palatino Linotype" w:hAnsi="Palatino Linotype"/>
          <w:sz w:val="24"/>
        </w:rPr>
        <w:t xml:space="preserve"> stora utmaningarna i storstäder – som trängsel, bostadsbrist, ojämlikheter och belastning på infrastruktur och offentliga tjänster – innebär också att det krävs mer resurser och samordning för att säkerställa hållbar tillväxt och utveckling.</w:t>
      </w:r>
      <w:r w:rsidR="00465F46">
        <w:rPr>
          <w:rFonts w:ascii="Palatino Linotype" w:hAnsi="Palatino Linotype"/>
          <w:sz w:val="24"/>
        </w:rPr>
        <w:t xml:space="preserve"> Andra kommuner och regioner</w:t>
      </w:r>
      <w:r w:rsidR="009243DD" w:rsidRPr="009243DD">
        <w:rPr>
          <w:rFonts w:ascii="Palatino Linotype" w:hAnsi="Palatino Linotype"/>
          <w:sz w:val="24"/>
        </w:rPr>
        <w:t xml:space="preserve"> har en annan typ av behov och strategier för tillväxt, men är också beroende av storstadsregionens framgång. En stark storstad fungerar som ett nav för hela regionen genom att skapa jobb, locka investeringar och bidra till regional utveckling.</w:t>
      </w:r>
      <w:r w:rsidR="00BD51AC">
        <w:rPr>
          <w:rFonts w:ascii="Palatino Linotype" w:hAnsi="Palatino Linotype"/>
          <w:sz w:val="24"/>
        </w:rPr>
        <w:t xml:space="preserve"> Det bör lyftas fram tydligare i en reviderad regional strategi.</w:t>
      </w:r>
    </w:p>
    <w:p w14:paraId="29140B3F" w14:textId="77777777" w:rsidR="15C5ABD7" w:rsidRPr="00785C4C" w:rsidRDefault="15C5ABD7" w:rsidP="2F53E09B">
      <w:pPr>
        <w:pStyle w:val="Rubrik2"/>
        <w:rPr>
          <w:rFonts w:ascii="Arial Black" w:hAnsi="Arial Black"/>
          <w:color w:val="3B5776"/>
          <w:sz w:val="24"/>
          <w:szCs w:val="24"/>
        </w:rPr>
      </w:pPr>
      <w:r w:rsidRPr="00785C4C">
        <w:rPr>
          <w:rFonts w:ascii="Arial Black" w:hAnsi="Arial Black"/>
          <w:color w:val="3B5776"/>
          <w:sz w:val="24"/>
          <w:szCs w:val="24"/>
        </w:rPr>
        <w:t xml:space="preserve">Ärende av principiell beskaffenhet </w:t>
      </w:r>
    </w:p>
    <w:p w14:paraId="4293A9BD" w14:textId="0F1366D2" w:rsidR="15C5ABD7" w:rsidRPr="00B24035" w:rsidRDefault="15C5ABD7" w:rsidP="2F53E09B">
      <w:pPr>
        <w:rPr>
          <w:rFonts w:ascii="Palatino Linotype" w:hAnsi="Palatino Linotype"/>
          <w:sz w:val="24"/>
        </w:rPr>
      </w:pPr>
      <w:r w:rsidRPr="00B24035">
        <w:rPr>
          <w:rFonts w:ascii="Palatino Linotype" w:hAnsi="Palatino Linotype"/>
          <w:sz w:val="24"/>
        </w:rPr>
        <w:t>Ärendet är inte av principiell beskaffenhet.</w:t>
      </w:r>
    </w:p>
    <w:p w14:paraId="4AEB8A0C" w14:textId="192041C3" w:rsidR="2F53E09B" w:rsidRPr="00B24035" w:rsidRDefault="2F53E09B" w:rsidP="2F53E09B">
      <w:pPr>
        <w:rPr>
          <w:rFonts w:ascii="Palatino Linotype" w:hAnsi="Palatino Linotype"/>
          <w:sz w:val="24"/>
        </w:rPr>
      </w:pPr>
    </w:p>
    <w:p w14:paraId="4D55985A" w14:textId="77777777" w:rsidR="00CC7D3C" w:rsidRPr="00B24035" w:rsidRDefault="00CC7D3C" w:rsidP="000046E1">
      <w:pPr>
        <w:rPr>
          <w:rFonts w:ascii="Palatino Linotype" w:hAnsi="Palatino Linotype"/>
          <w:sz w:val="24"/>
          <w:szCs w:val="28"/>
        </w:rPr>
      </w:pPr>
      <w:r w:rsidRPr="00B24035">
        <w:rPr>
          <w:rFonts w:ascii="Palatino Linotype" w:hAnsi="Palatino Linotype"/>
          <w:sz w:val="24"/>
          <w:szCs w:val="28"/>
        </w:rPr>
        <w:t>Patrik Andersson</w:t>
      </w:r>
    </w:p>
    <w:p w14:paraId="67C29068" w14:textId="77777777" w:rsidR="00CC7D3C" w:rsidRPr="00B24035" w:rsidRDefault="00CC7D3C" w:rsidP="000046E1">
      <w:pPr>
        <w:rPr>
          <w:rFonts w:ascii="Palatino Linotype" w:hAnsi="Palatino Linotype"/>
          <w:sz w:val="24"/>
          <w:szCs w:val="28"/>
        </w:rPr>
      </w:pPr>
      <w:r w:rsidRPr="00B24035">
        <w:rPr>
          <w:rFonts w:ascii="Palatino Linotype" w:hAnsi="Palatino Linotype"/>
          <w:sz w:val="24"/>
          <w:szCs w:val="28"/>
        </w:rPr>
        <w:t>Vd, Business Region Göteborg AB</w:t>
      </w:r>
    </w:p>
    <w:sectPr w:rsidR="00CC7D3C" w:rsidRPr="00B24035" w:rsidSect="00E45A27">
      <w:headerReference w:type="default" r:id="rId13"/>
      <w:footerReference w:type="default" r:id="rId14"/>
      <w:headerReference w:type="first" r:id="rId15"/>
      <w:footerReference w:type="first" r:id="rId16"/>
      <w:pgSz w:w="11906" w:h="16838" w:code="9"/>
      <w:pgMar w:top="1418" w:right="2552" w:bottom="1418" w:left="1418" w:header="39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929EB" w14:textId="77777777" w:rsidR="00A5196B" w:rsidRDefault="00A5196B" w:rsidP="00BF282B">
      <w:pPr>
        <w:spacing w:after="0" w:line="240" w:lineRule="auto"/>
      </w:pPr>
      <w:r>
        <w:separator/>
      </w:r>
    </w:p>
  </w:endnote>
  <w:endnote w:type="continuationSeparator" w:id="0">
    <w:p w14:paraId="43664A48" w14:textId="77777777" w:rsidR="00A5196B" w:rsidRDefault="00A5196B" w:rsidP="00BF282B">
      <w:pPr>
        <w:spacing w:after="0" w:line="240" w:lineRule="auto"/>
      </w:pPr>
      <w:r>
        <w:continuationSeparator/>
      </w:r>
    </w:p>
  </w:endnote>
  <w:endnote w:type="continuationNotice" w:id="1">
    <w:p w14:paraId="18D0F1A0" w14:textId="77777777" w:rsidR="00A5196B" w:rsidRDefault="00A519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Mincho">
    <w:altName w:val="ＭＳ Ｐ明朝"/>
    <w:charset w:val="80"/>
    <w:family w:val="roman"/>
    <w:pitch w:val="variable"/>
    <w:sig w:usb0="E00002FF" w:usb1="6AC7FDFB" w:usb2="08000012" w:usb3="00000000" w:csb0="0002009F" w:csb1="00000000"/>
  </w:font>
  <w:font w:name="MS PGothic">
    <w:altName w:val="ＭＳ Ｐゴシック"/>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pPr w:leftFromText="142" w:rightFromText="142" w:vertAnchor="page" w:horzAnchor="margin"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Caption w:val="Göteborgs Stad tjänsteutlåtande"/>
    </w:tblPr>
    <w:tblGrid>
      <w:gridCol w:w="3338"/>
      <w:gridCol w:w="3817"/>
      <w:gridCol w:w="1917"/>
    </w:tblGrid>
    <w:tr w:rsidR="00E92E25" w:rsidRPr="009B4E2A" w14:paraId="50444092" w14:textId="77777777" w:rsidTr="00EA4A38">
      <w:tc>
        <w:tcPr>
          <w:tcW w:w="7155" w:type="dxa"/>
          <w:gridSpan w:val="2"/>
          <w:tcBorders>
            <w:top w:val="nil"/>
          </w:tcBorders>
        </w:tcPr>
        <w:p w14:paraId="0F82BF23" w14:textId="77777777" w:rsidR="00E92E25" w:rsidRPr="00EA4A38" w:rsidRDefault="00B4215B" w:rsidP="00EA4A38">
          <w:pPr>
            <w:pStyle w:val="Sidfot"/>
            <w:rPr>
              <w:b/>
              <w:bCs/>
              <w:color w:val="3B5776"/>
              <w:sz w:val="14"/>
              <w:szCs w:val="20"/>
            </w:rPr>
          </w:pPr>
          <w:r w:rsidRPr="00EA4A38">
            <w:rPr>
              <w:b/>
              <w:bCs/>
              <w:color w:val="3B5776"/>
              <w:sz w:val="14"/>
              <w:szCs w:val="20"/>
            </w:rPr>
            <w:t xml:space="preserve"> </w:t>
          </w:r>
          <w:r w:rsidR="00CC7D3C">
            <w:rPr>
              <w:b/>
              <w:bCs/>
              <w:color w:val="3B5776"/>
              <w:sz w:val="14"/>
              <w:szCs w:val="20"/>
            </w:rPr>
            <w:t xml:space="preserve">Beslutsunderlag </w:t>
          </w:r>
        </w:p>
      </w:tc>
      <w:tc>
        <w:tcPr>
          <w:tcW w:w="1917" w:type="dxa"/>
          <w:tcBorders>
            <w:top w:val="nil"/>
          </w:tcBorders>
        </w:tcPr>
        <w:p w14:paraId="25EB55B8" w14:textId="77777777" w:rsidR="00E92E25" w:rsidRPr="009B4E2A" w:rsidRDefault="00E92E25" w:rsidP="00EA4A38">
          <w:pPr>
            <w:pStyle w:val="Sidfot"/>
            <w:jc w:val="right"/>
          </w:pPr>
        </w:p>
      </w:tc>
    </w:tr>
    <w:tr w:rsidR="00F66187" w14:paraId="10C5E9FF" w14:textId="77777777" w:rsidTr="00EA4A38">
      <w:tc>
        <w:tcPr>
          <w:tcW w:w="3338" w:type="dxa"/>
          <w:tcBorders>
            <w:top w:val="nil"/>
          </w:tcBorders>
        </w:tcPr>
        <w:p w14:paraId="656DFAE0" w14:textId="77777777" w:rsidR="00F66187" w:rsidRPr="00F66187" w:rsidRDefault="00F66187" w:rsidP="00EA4A38">
          <w:pPr>
            <w:pStyle w:val="Sidfot"/>
            <w:rPr>
              <w:rStyle w:val="Platshllartext"/>
              <w:color w:val="auto"/>
            </w:rPr>
          </w:pPr>
        </w:p>
      </w:tc>
      <w:tc>
        <w:tcPr>
          <w:tcW w:w="3817" w:type="dxa"/>
          <w:tcBorders>
            <w:top w:val="nil"/>
          </w:tcBorders>
        </w:tcPr>
        <w:p w14:paraId="473E5B69" w14:textId="77777777" w:rsidR="00F66187" w:rsidRDefault="00F66187" w:rsidP="00EA4A38">
          <w:pPr>
            <w:pStyle w:val="Sidfot"/>
          </w:pPr>
        </w:p>
      </w:tc>
      <w:tc>
        <w:tcPr>
          <w:tcW w:w="1917" w:type="dxa"/>
          <w:tcBorders>
            <w:top w:val="nil"/>
          </w:tcBorders>
        </w:tcPr>
        <w:p w14:paraId="3E45A489" w14:textId="77777777" w:rsidR="00F66187" w:rsidRDefault="00F66187" w:rsidP="00EA4A38">
          <w:pPr>
            <w:pStyle w:val="Sidfot"/>
            <w:jc w:val="right"/>
          </w:pPr>
        </w:p>
      </w:tc>
    </w:tr>
    <w:tr w:rsidR="00F66187" w14:paraId="15E130DE" w14:textId="77777777" w:rsidTr="00EA4A38">
      <w:tc>
        <w:tcPr>
          <w:tcW w:w="3338" w:type="dxa"/>
          <w:tcBorders>
            <w:top w:val="nil"/>
          </w:tcBorders>
        </w:tcPr>
        <w:p w14:paraId="13AEA764" w14:textId="77777777" w:rsidR="00F66187" w:rsidRDefault="00F66187" w:rsidP="00EA4A38">
          <w:pPr>
            <w:pStyle w:val="Sidfot"/>
          </w:pPr>
        </w:p>
      </w:tc>
      <w:tc>
        <w:tcPr>
          <w:tcW w:w="3817" w:type="dxa"/>
          <w:tcBorders>
            <w:top w:val="nil"/>
          </w:tcBorders>
        </w:tcPr>
        <w:p w14:paraId="2E58734F" w14:textId="77777777" w:rsidR="00F66187" w:rsidRDefault="00F66187" w:rsidP="00EA4A38">
          <w:pPr>
            <w:pStyle w:val="Sidfot"/>
          </w:pPr>
        </w:p>
      </w:tc>
      <w:tc>
        <w:tcPr>
          <w:tcW w:w="1917" w:type="dxa"/>
        </w:tcPr>
        <w:p w14:paraId="124C5839" w14:textId="77777777" w:rsidR="00F66187" w:rsidRDefault="00F66187" w:rsidP="00EA4A38">
          <w:pPr>
            <w:pStyle w:val="Sidfot"/>
            <w:jc w:val="right"/>
          </w:pPr>
        </w:p>
      </w:tc>
    </w:tr>
  </w:tbl>
  <w:p w14:paraId="7B1C63ED" w14:textId="77777777" w:rsidR="00F57801" w:rsidRPr="00F66187" w:rsidRDefault="005A3472">
    <w:pPr>
      <w:pStyle w:val="Sidfot"/>
      <w:rPr>
        <w:sz w:val="2"/>
        <w:szCs w:val="2"/>
      </w:rPr>
    </w:pPr>
    <w:r>
      <w:rPr>
        <w:noProof/>
      </w:rPr>
      <w:drawing>
        <wp:anchor distT="0" distB="0" distL="114300" distR="114300" simplePos="0" relativeHeight="251658241" behindDoc="0" locked="0" layoutInCell="1" allowOverlap="1" wp14:anchorId="129B08A8" wp14:editId="60A7D2D8">
          <wp:simplePos x="0" y="0"/>
          <wp:positionH relativeFrom="column">
            <wp:posOffset>4514850</wp:posOffset>
          </wp:positionH>
          <wp:positionV relativeFrom="bottomMargin">
            <wp:posOffset>-169545</wp:posOffset>
          </wp:positionV>
          <wp:extent cx="1056640" cy="678180"/>
          <wp:effectExtent l="0" t="0" r="0" b="7620"/>
          <wp:wrapNone/>
          <wp:docPr id="1" name="Bild 3" descr="M:\M&amp;K - Projekt\BRG\Grafiska element och standardtexter\2013\BRG logotyp originalfil\LOGO\businessregion_blue_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M&amp;K - Projekt\BRG\Grafiska element och standardtexter\2013\BRG logotyp originalfil\LOGO\businessregion_blue_CMY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6640" cy="67818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Caption w:val="Göteborgs Stad tjänsteutlåtande"/>
    </w:tblPr>
    <w:tblGrid>
      <w:gridCol w:w="3319"/>
      <w:gridCol w:w="3799"/>
      <w:gridCol w:w="1954"/>
    </w:tblGrid>
    <w:tr w:rsidR="00FB3384" w:rsidRPr="009B4E2A" w14:paraId="18408B45" w14:textId="77777777" w:rsidTr="00F74766">
      <w:tc>
        <w:tcPr>
          <w:tcW w:w="7118" w:type="dxa"/>
          <w:gridSpan w:val="2"/>
          <w:tcBorders>
            <w:top w:val="nil"/>
          </w:tcBorders>
        </w:tcPr>
        <w:p w14:paraId="4919D846" w14:textId="77777777" w:rsidR="00F74766" w:rsidRPr="00F74766" w:rsidRDefault="006D29A5" w:rsidP="00F74766">
          <w:pPr>
            <w:spacing w:after="60"/>
            <w:rPr>
              <w:rFonts w:ascii="Arial" w:eastAsia="Palatino Linotype" w:hAnsi="Arial" w:cs="Arial"/>
              <w:sz w:val="14"/>
              <w:szCs w:val="22"/>
            </w:rPr>
          </w:pPr>
          <w:sdt>
            <w:sdtPr>
              <w:rPr>
                <w:rFonts w:ascii="Arial" w:eastAsia="Palatino Linotype" w:hAnsi="Arial" w:cs="Arial"/>
                <w:b/>
                <w:caps/>
                <w:color w:val="3B5776"/>
                <w:sz w:val="14"/>
                <w:szCs w:val="22"/>
              </w:rPr>
              <w:alias w:val="Titel"/>
              <w:tag w:val=""/>
              <w:id w:val="-1330049194"/>
              <w:dataBinding w:prefixMappings="xmlns:ns0='http://purl.org/dc/elements/1.1/' xmlns:ns1='http://schemas.openxmlformats.org/package/2006/metadata/core-properties' " w:xpath="/ns1:coreProperties[1]/ns0:title[1]" w:storeItemID="{6C3C8BC8-F283-45AE-878A-BAB7291924A1}"/>
              <w:text/>
            </w:sdtPr>
            <w:sdtEndPr/>
            <w:sdtContent>
              <w:r w:rsidR="007E6C0F">
                <w:rPr>
                  <w:rFonts w:ascii="Arial" w:eastAsia="Palatino Linotype" w:hAnsi="Arial" w:cs="Arial"/>
                  <w:b/>
                  <w:caps/>
                  <w:color w:val="3B5776"/>
                  <w:sz w:val="14"/>
                  <w:szCs w:val="22"/>
                </w:rPr>
                <w:t>BUSINESS REGION GÖTEBORG AB</w:t>
              </w:r>
            </w:sdtContent>
          </w:sdt>
          <w:r w:rsidR="00F74766" w:rsidRPr="00F74766">
            <w:rPr>
              <w:rFonts w:ascii="Arial" w:eastAsia="Palatino Linotype" w:hAnsi="Arial" w:cs="Arial"/>
              <w:b/>
              <w:caps/>
              <w:color w:val="3B5776"/>
              <w:sz w:val="14"/>
              <w:szCs w:val="22"/>
            </w:rPr>
            <w:t xml:space="preserve"> </w:t>
          </w:r>
          <w:r w:rsidR="00B4215B">
            <w:rPr>
              <w:rFonts w:ascii="Arial" w:eastAsia="Palatino Linotype" w:hAnsi="Arial" w:cs="Arial"/>
              <w:b/>
              <w:caps/>
              <w:color w:val="3B5776"/>
              <w:sz w:val="14"/>
              <w:szCs w:val="22"/>
            </w:rPr>
            <w:br/>
          </w:r>
          <w:r w:rsidR="00F74766" w:rsidRPr="00F74766">
            <w:rPr>
              <w:rFonts w:ascii="Arial" w:eastAsia="Palatino Linotype" w:hAnsi="Arial" w:cs="Arial"/>
              <w:sz w:val="14"/>
              <w:szCs w:val="22"/>
            </w:rPr>
            <w:t>Besöksadress: Östra Hamngatan 5, Postadress: Box 11119, 404 23 Göteborg</w:t>
          </w:r>
          <w:r w:rsidR="00F74766" w:rsidRPr="00F74766">
            <w:rPr>
              <w:rFonts w:ascii="Arial" w:eastAsia="Palatino Linotype" w:hAnsi="Arial" w:cs="Arial"/>
              <w:sz w:val="14"/>
              <w:szCs w:val="22"/>
            </w:rPr>
            <w:br/>
          </w:r>
          <w:proofErr w:type="gramStart"/>
          <w:r w:rsidR="00F74766" w:rsidRPr="00F74766">
            <w:rPr>
              <w:rFonts w:ascii="Arial" w:eastAsia="Palatino Linotype" w:hAnsi="Arial" w:cs="Arial"/>
              <w:sz w:val="14"/>
              <w:szCs w:val="22"/>
            </w:rPr>
            <w:t>Telefon växel</w:t>
          </w:r>
          <w:proofErr w:type="gramEnd"/>
          <w:r w:rsidR="00F74766" w:rsidRPr="00F74766">
            <w:rPr>
              <w:rFonts w:ascii="Arial" w:eastAsia="Palatino Linotype" w:hAnsi="Arial" w:cs="Arial"/>
              <w:sz w:val="14"/>
              <w:szCs w:val="22"/>
            </w:rPr>
            <w:t>: 031-367 61 00, www.businessregiongoteborg.se</w:t>
          </w:r>
        </w:p>
        <w:p w14:paraId="7F8AD975" w14:textId="77777777" w:rsidR="00F74766" w:rsidRPr="00F74766" w:rsidRDefault="00F74766" w:rsidP="00F74766">
          <w:pPr>
            <w:spacing w:line="259" w:lineRule="auto"/>
            <w:rPr>
              <w:rFonts w:ascii="Arial" w:eastAsia="Palatino Linotype" w:hAnsi="Arial" w:cs="Arial"/>
              <w:sz w:val="14"/>
              <w:szCs w:val="22"/>
            </w:rPr>
          </w:pPr>
          <w:r w:rsidRPr="00F74766">
            <w:rPr>
              <w:rFonts w:ascii="Arial" w:eastAsia="Palatino Linotype" w:hAnsi="Arial" w:cs="Arial"/>
              <w:sz w:val="14"/>
              <w:szCs w:val="22"/>
            </w:rPr>
            <w:t>BUSINESS REGION GÖTEBORG – EN DEL AV GÖTEBORGS STAD I SAMARBETE MED REGIONEN</w:t>
          </w:r>
        </w:p>
        <w:p w14:paraId="0CC54A27" w14:textId="77777777" w:rsidR="00FB3384" w:rsidRPr="009B4E2A" w:rsidRDefault="00FB3384" w:rsidP="00BD0663">
          <w:pPr>
            <w:pStyle w:val="Sidfot"/>
          </w:pPr>
        </w:p>
      </w:tc>
      <w:tc>
        <w:tcPr>
          <w:tcW w:w="1954" w:type="dxa"/>
          <w:tcBorders>
            <w:top w:val="nil"/>
          </w:tcBorders>
        </w:tcPr>
        <w:p w14:paraId="07BA7C55" w14:textId="77777777" w:rsidR="00FB3384" w:rsidRPr="009B4E2A" w:rsidRDefault="00B4215B" w:rsidP="00BD0663">
          <w:pPr>
            <w:pStyle w:val="Sidfot"/>
            <w:jc w:val="right"/>
          </w:pPr>
          <w:r>
            <w:rPr>
              <w:noProof/>
            </w:rPr>
            <w:drawing>
              <wp:anchor distT="0" distB="0" distL="114300" distR="114300" simplePos="0" relativeHeight="251658240" behindDoc="0" locked="0" layoutInCell="1" allowOverlap="1" wp14:anchorId="2150A30E" wp14:editId="2D8C09DB">
                <wp:simplePos x="0" y="0"/>
                <wp:positionH relativeFrom="column">
                  <wp:posOffset>4445</wp:posOffset>
                </wp:positionH>
                <wp:positionV relativeFrom="bottomMargin">
                  <wp:posOffset>6350</wp:posOffset>
                </wp:positionV>
                <wp:extent cx="1056640" cy="678180"/>
                <wp:effectExtent l="0" t="0" r="0" b="7620"/>
                <wp:wrapNone/>
                <wp:docPr id="3" name="Bild 3" descr="M:\M&amp;K - Projekt\BRG\Grafiska element och standardtexter\2013\BRG logotyp originalfil\LOGO\businessregion_blue_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M&amp;K - Projekt\BRG\Grafiska element och standardtexter\2013\BRG logotyp originalfil\LOGO\businessregion_blue_CMY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6640" cy="67818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FB3384" w14:paraId="46E9DC6C" w14:textId="77777777" w:rsidTr="00F74766">
      <w:tc>
        <w:tcPr>
          <w:tcW w:w="3319" w:type="dxa"/>
          <w:tcBorders>
            <w:top w:val="nil"/>
          </w:tcBorders>
        </w:tcPr>
        <w:p w14:paraId="7F2B86FE" w14:textId="77777777" w:rsidR="00FB3384" w:rsidRPr="00F66187" w:rsidRDefault="00FB3384" w:rsidP="00BD0663">
          <w:pPr>
            <w:pStyle w:val="Sidfot"/>
            <w:rPr>
              <w:rStyle w:val="Platshllartext"/>
              <w:color w:val="auto"/>
            </w:rPr>
          </w:pPr>
        </w:p>
      </w:tc>
      <w:tc>
        <w:tcPr>
          <w:tcW w:w="3799" w:type="dxa"/>
          <w:tcBorders>
            <w:top w:val="nil"/>
          </w:tcBorders>
        </w:tcPr>
        <w:p w14:paraId="43E6AF91" w14:textId="77777777" w:rsidR="00FB3384" w:rsidRDefault="00FB3384" w:rsidP="00BD0663">
          <w:pPr>
            <w:pStyle w:val="Sidfot"/>
          </w:pPr>
        </w:p>
      </w:tc>
      <w:tc>
        <w:tcPr>
          <w:tcW w:w="1954" w:type="dxa"/>
          <w:vMerge w:val="restart"/>
          <w:tcBorders>
            <w:top w:val="nil"/>
          </w:tcBorders>
          <w:vAlign w:val="bottom"/>
        </w:tcPr>
        <w:p w14:paraId="03EA19BB" w14:textId="77777777" w:rsidR="00FB3384" w:rsidRDefault="00FB3384" w:rsidP="00FB3384">
          <w:pPr>
            <w:pStyle w:val="Sidfot"/>
            <w:jc w:val="right"/>
          </w:pPr>
        </w:p>
      </w:tc>
    </w:tr>
    <w:tr w:rsidR="00FB3384" w14:paraId="485F636C" w14:textId="77777777" w:rsidTr="4D534CDD">
      <w:tc>
        <w:tcPr>
          <w:tcW w:w="3319" w:type="dxa"/>
          <w:tcBorders>
            <w:top w:val="nil"/>
          </w:tcBorders>
        </w:tcPr>
        <w:p w14:paraId="14B9EBA3" w14:textId="77777777" w:rsidR="00FB3384" w:rsidRDefault="00FB3384" w:rsidP="00BD0663">
          <w:pPr>
            <w:pStyle w:val="Sidfot"/>
          </w:pPr>
        </w:p>
      </w:tc>
      <w:tc>
        <w:tcPr>
          <w:tcW w:w="3799" w:type="dxa"/>
          <w:tcBorders>
            <w:top w:val="nil"/>
          </w:tcBorders>
        </w:tcPr>
        <w:p w14:paraId="3B917BDF" w14:textId="77777777" w:rsidR="00FB3384" w:rsidRDefault="00FB3384" w:rsidP="00BD0663">
          <w:pPr>
            <w:pStyle w:val="Sidfot"/>
          </w:pPr>
        </w:p>
      </w:tc>
      <w:tc>
        <w:tcPr>
          <w:tcW w:w="1954" w:type="dxa"/>
          <w:vMerge/>
        </w:tcPr>
        <w:p w14:paraId="5749E191" w14:textId="77777777" w:rsidR="00FB3384" w:rsidRDefault="00FB3384" w:rsidP="00BD0663">
          <w:pPr>
            <w:pStyle w:val="Sidfot"/>
            <w:jc w:val="right"/>
          </w:pPr>
        </w:p>
      </w:tc>
    </w:tr>
  </w:tbl>
  <w:p w14:paraId="0E7607B8" w14:textId="77777777" w:rsidR="00BD0663" w:rsidRDefault="00E45A27" w:rsidP="00E45A27">
    <w:pPr>
      <w:pStyle w:val="Sidfot"/>
      <w:tabs>
        <w:tab w:val="clear" w:pos="4513"/>
        <w:tab w:val="clear" w:pos="9026"/>
        <w:tab w:val="left" w:pos="480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D2C2E" w14:textId="77777777" w:rsidR="00A5196B" w:rsidRDefault="00A5196B" w:rsidP="00BF282B">
      <w:pPr>
        <w:spacing w:after="0" w:line="240" w:lineRule="auto"/>
      </w:pPr>
      <w:r>
        <w:separator/>
      </w:r>
    </w:p>
  </w:footnote>
  <w:footnote w:type="continuationSeparator" w:id="0">
    <w:p w14:paraId="3EAA056A" w14:textId="77777777" w:rsidR="00A5196B" w:rsidRDefault="00A5196B" w:rsidP="00BF282B">
      <w:pPr>
        <w:spacing w:after="0" w:line="240" w:lineRule="auto"/>
      </w:pPr>
      <w:r>
        <w:continuationSeparator/>
      </w:r>
    </w:p>
  </w:footnote>
  <w:footnote w:type="continuationNotice" w:id="1">
    <w:p w14:paraId="2948C78B" w14:textId="77777777" w:rsidR="00A5196B" w:rsidRDefault="00A5196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942304"/>
      <w:docPartObj>
        <w:docPartGallery w:val="Page Numbers (Top of Page)"/>
        <w:docPartUnique/>
      </w:docPartObj>
    </w:sdtPr>
    <w:sdtEndPr>
      <w:rPr>
        <w:sz w:val="18"/>
        <w:szCs w:val="18"/>
      </w:rPr>
    </w:sdtEndPr>
    <w:sdtContent>
      <w:p w14:paraId="1419805D" w14:textId="77777777" w:rsidR="00E45A27" w:rsidRPr="00E45A27" w:rsidRDefault="00E45A27">
        <w:pPr>
          <w:pStyle w:val="Sidhuvud"/>
          <w:jc w:val="right"/>
          <w:rPr>
            <w:sz w:val="18"/>
            <w:szCs w:val="18"/>
          </w:rPr>
        </w:pPr>
        <w:r w:rsidRPr="00E45A27">
          <w:rPr>
            <w:sz w:val="18"/>
            <w:szCs w:val="18"/>
          </w:rPr>
          <w:t xml:space="preserve">Sida </w:t>
        </w:r>
        <w:r w:rsidRPr="00E45A27">
          <w:rPr>
            <w:sz w:val="18"/>
            <w:szCs w:val="18"/>
          </w:rPr>
          <w:fldChar w:fldCharType="begin"/>
        </w:r>
        <w:r w:rsidRPr="00E45A27">
          <w:rPr>
            <w:sz w:val="18"/>
            <w:szCs w:val="18"/>
          </w:rPr>
          <w:instrText>PAGE</w:instrText>
        </w:r>
        <w:r w:rsidRPr="00E45A27">
          <w:rPr>
            <w:sz w:val="18"/>
            <w:szCs w:val="18"/>
          </w:rPr>
          <w:fldChar w:fldCharType="separate"/>
        </w:r>
        <w:r w:rsidRPr="00E45A27">
          <w:rPr>
            <w:sz w:val="18"/>
            <w:szCs w:val="18"/>
          </w:rPr>
          <w:t>2</w:t>
        </w:r>
        <w:r w:rsidRPr="00E45A27">
          <w:rPr>
            <w:sz w:val="18"/>
            <w:szCs w:val="18"/>
          </w:rPr>
          <w:fldChar w:fldCharType="end"/>
        </w:r>
        <w:r w:rsidRPr="00E45A27">
          <w:rPr>
            <w:sz w:val="18"/>
            <w:szCs w:val="18"/>
          </w:rPr>
          <w:t xml:space="preserve"> av </w:t>
        </w:r>
        <w:r w:rsidRPr="00E45A27">
          <w:rPr>
            <w:sz w:val="18"/>
            <w:szCs w:val="18"/>
          </w:rPr>
          <w:fldChar w:fldCharType="begin"/>
        </w:r>
        <w:r w:rsidRPr="00E45A27">
          <w:rPr>
            <w:sz w:val="18"/>
            <w:szCs w:val="18"/>
          </w:rPr>
          <w:instrText>NUMPAGES</w:instrText>
        </w:r>
        <w:r w:rsidRPr="00E45A27">
          <w:rPr>
            <w:sz w:val="18"/>
            <w:szCs w:val="18"/>
          </w:rPr>
          <w:fldChar w:fldCharType="separate"/>
        </w:r>
        <w:r w:rsidRPr="00E45A27">
          <w:rPr>
            <w:sz w:val="18"/>
            <w:szCs w:val="18"/>
          </w:rPr>
          <w:t>2</w:t>
        </w:r>
        <w:r w:rsidRPr="00E45A27">
          <w:rPr>
            <w:sz w:val="18"/>
            <w:szCs w:val="18"/>
          </w:rPr>
          <w:fldChar w:fldCharType="end"/>
        </w:r>
      </w:p>
    </w:sdtContent>
  </w:sdt>
  <w:p w14:paraId="315E1E04" w14:textId="77777777" w:rsidR="00B4215B" w:rsidRDefault="00B4215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heme="majorBidi"/>
        <w:sz w:val="18"/>
        <w:szCs w:val="18"/>
      </w:rPr>
      <w:id w:val="-1318336367"/>
      <w:docPartObj>
        <w:docPartGallery w:val="Page Numbers (Top of Page)"/>
        <w:docPartUnique/>
      </w:docPartObj>
    </w:sdtPr>
    <w:sdtEndPr>
      <w:rPr>
        <w:rFonts w:cstheme="minorBidi"/>
        <w:sz w:val="22"/>
        <w:szCs w:val="22"/>
      </w:rPr>
    </w:sdtEndPr>
    <w:sdtContent>
      <w:p w14:paraId="287AC446" w14:textId="77777777" w:rsidR="00E45A27" w:rsidRDefault="00E45A27">
        <w:pPr>
          <w:pStyle w:val="Sidhuvud"/>
          <w:jc w:val="right"/>
        </w:pPr>
        <w:r w:rsidRPr="00E45A27">
          <w:rPr>
            <w:rFonts w:cstheme="majorHAnsi"/>
            <w:sz w:val="18"/>
            <w:szCs w:val="18"/>
          </w:rPr>
          <w:t xml:space="preserve">Sida </w:t>
        </w:r>
        <w:r w:rsidRPr="00E45A27">
          <w:rPr>
            <w:rFonts w:cstheme="majorHAnsi"/>
            <w:sz w:val="18"/>
            <w:szCs w:val="18"/>
          </w:rPr>
          <w:fldChar w:fldCharType="begin"/>
        </w:r>
        <w:r w:rsidRPr="00E45A27">
          <w:rPr>
            <w:rFonts w:cstheme="majorHAnsi"/>
            <w:sz w:val="18"/>
            <w:szCs w:val="18"/>
          </w:rPr>
          <w:instrText>PAGE</w:instrText>
        </w:r>
        <w:r w:rsidRPr="00E45A27">
          <w:rPr>
            <w:rFonts w:cstheme="majorHAnsi"/>
            <w:sz w:val="18"/>
            <w:szCs w:val="18"/>
          </w:rPr>
          <w:fldChar w:fldCharType="separate"/>
        </w:r>
        <w:r w:rsidRPr="00E45A27">
          <w:rPr>
            <w:rFonts w:cstheme="majorHAnsi"/>
            <w:sz w:val="18"/>
            <w:szCs w:val="18"/>
          </w:rPr>
          <w:t>2</w:t>
        </w:r>
        <w:r w:rsidRPr="00E45A27">
          <w:rPr>
            <w:rFonts w:cstheme="majorHAnsi"/>
            <w:sz w:val="18"/>
            <w:szCs w:val="18"/>
          </w:rPr>
          <w:fldChar w:fldCharType="end"/>
        </w:r>
        <w:r w:rsidRPr="00E45A27">
          <w:rPr>
            <w:rFonts w:cstheme="majorHAnsi"/>
            <w:sz w:val="18"/>
            <w:szCs w:val="18"/>
          </w:rPr>
          <w:t xml:space="preserve"> av </w:t>
        </w:r>
        <w:r w:rsidRPr="00E45A27">
          <w:rPr>
            <w:rFonts w:cstheme="majorHAnsi"/>
            <w:sz w:val="18"/>
            <w:szCs w:val="18"/>
          </w:rPr>
          <w:fldChar w:fldCharType="begin"/>
        </w:r>
        <w:r w:rsidRPr="00E45A27">
          <w:rPr>
            <w:rFonts w:cstheme="majorHAnsi"/>
            <w:sz w:val="18"/>
            <w:szCs w:val="18"/>
          </w:rPr>
          <w:instrText>NUMPAGES</w:instrText>
        </w:r>
        <w:r w:rsidRPr="00E45A27">
          <w:rPr>
            <w:rFonts w:cstheme="majorHAnsi"/>
            <w:sz w:val="18"/>
            <w:szCs w:val="18"/>
          </w:rPr>
          <w:fldChar w:fldCharType="separate"/>
        </w:r>
        <w:r w:rsidRPr="00E45A27">
          <w:rPr>
            <w:rFonts w:cstheme="majorHAnsi"/>
            <w:sz w:val="18"/>
            <w:szCs w:val="18"/>
          </w:rPr>
          <w:t>2</w:t>
        </w:r>
        <w:r w:rsidRPr="00E45A27">
          <w:rPr>
            <w:rFonts w:cstheme="majorHAnsi"/>
            <w:sz w:val="18"/>
            <w:szCs w:val="18"/>
          </w:rPr>
          <w:fldChar w:fldCharType="end"/>
        </w:r>
      </w:p>
    </w:sdtContent>
  </w:sdt>
  <w:p w14:paraId="08C8789E" w14:textId="77777777" w:rsidR="00F74766" w:rsidRDefault="00F7476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578BA"/>
    <w:multiLevelType w:val="multilevel"/>
    <w:tmpl w:val="B15EF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9610205"/>
    <w:multiLevelType w:val="hybridMultilevel"/>
    <w:tmpl w:val="14B6EFA0"/>
    <w:lvl w:ilvl="0" w:tplc="8FCCEA14">
      <w:start w:val="1"/>
      <w:numFmt w:val="decimal"/>
      <w:lvlText w:val="%1."/>
      <w:lvlJc w:val="left"/>
      <w:pPr>
        <w:ind w:left="644" w:hanging="360"/>
      </w:pPr>
    </w:lvl>
    <w:lvl w:ilvl="1" w:tplc="C5501E36">
      <w:start w:val="1"/>
      <w:numFmt w:val="lowerLetter"/>
      <w:lvlText w:val="%2."/>
      <w:lvlJc w:val="left"/>
      <w:pPr>
        <w:ind w:left="1364" w:hanging="360"/>
      </w:pPr>
    </w:lvl>
    <w:lvl w:ilvl="2" w:tplc="620AAF88">
      <w:start w:val="1"/>
      <w:numFmt w:val="lowerRoman"/>
      <w:lvlText w:val="%3."/>
      <w:lvlJc w:val="right"/>
      <w:pPr>
        <w:ind w:left="2084" w:hanging="180"/>
      </w:pPr>
    </w:lvl>
    <w:lvl w:ilvl="3" w:tplc="833C018C">
      <w:start w:val="1"/>
      <w:numFmt w:val="decimal"/>
      <w:lvlText w:val="%4."/>
      <w:lvlJc w:val="left"/>
      <w:pPr>
        <w:ind w:left="2804" w:hanging="360"/>
      </w:pPr>
    </w:lvl>
    <w:lvl w:ilvl="4" w:tplc="97E82614">
      <w:start w:val="1"/>
      <w:numFmt w:val="lowerLetter"/>
      <w:lvlText w:val="%5."/>
      <w:lvlJc w:val="left"/>
      <w:pPr>
        <w:ind w:left="3524" w:hanging="360"/>
      </w:pPr>
    </w:lvl>
    <w:lvl w:ilvl="5" w:tplc="150EFFD6">
      <w:start w:val="1"/>
      <w:numFmt w:val="lowerRoman"/>
      <w:lvlText w:val="%6."/>
      <w:lvlJc w:val="right"/>
      <w:pPr>
        <w:ind w:left="4244" w:hanging="180"/>
      </w:pPr>
    </w:lvl>
    <w:lvl w:ilvl="6" w:tplc="79541712">
      <w:start w:val="1"/>
      <w:numFmt w:val="decimal"/>
      <w:lvlText w:val="%7."/>
      <w:lvlJc w:val="left"/>
      <w:pPr>
        <w:ind w:left="4964" w:hanging="360"/>
      </w:pPr>
    </w:lvl>
    <w:lvl w:ilvl="7" w:tplc="8F72AF58">
      <w:start w:val="1"/>
      <w:numFmt w:val="lowerLetter"/>
      <w:lvlText w:val="%8."/>
      <w:lvlJc w:val="left"/>
      <w:pPr>
        <w:ind w:left="5684" w:hanging="360"/>
      </w:pPr>
    </w:lvl>
    <w:lvl w:ilvl="8" w:tplc="3B9895E6">
      <w:start w:val="1"/>
      <w:numFmt w:val="lowerRoman"/>
      <w:lvlText w:val="%9."/>
      <w:lvlJc w:val="right"/>
      <w:pPr>
        <w:ind w:left="6404" w:hanging="180"/>
      </w:pPr>
    </w:lvl>
  </w:abstractNum>
  <w:abstractNum w:abstractNumId="2" w15:restartNumberingAfterBreak="0">
    <w:nsid w:val="1F1B7A1E"/>
    <w:multiLevelType w:val="multilevel"/>
    <w:tmpl w:val="6A1C2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F787EE6"/>
    <w:multiLevelType w:val="hybridMultilevel"/>
    <w:tmpl w:val="28A82CF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FF81444"/>
    <w:multiLevelType w:val="multilevel"/>
    <w:tmpl w:val="66EE4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01D236F"/>
    <w:multiLevelType w:val="hybridMultilevel"/>
    <w:tmpl w:val="FE12C00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14D2F69"/>
    <w:multiLevelType w:val="hybridMultilevel"/>
    <w:tmpl w:val="EEACEF3E"/>
    <w:lvl w:ilvl="0" w:tplc="041D000F">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7" w15:restartNumberingAfterBreak="0">
    <w:nsid w:val="2B9A6FBB"/>
    <w:multiLevelType w:val="hybridMultilevel"/>
    <w:tmpl w:val="30F44BE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8" w15:restartNumberingAfterBreak="0">
    <w:nsid w:val="3360193D"/>
    <w:multiLevelType w:val="multilevel"/>
    <w:tmpl w:val="CEAC5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7D06968"/>
    <w:multiLevelType w:val="hybridMultilevel"/>
    <w:tmpl w:val="EDBE347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38BE1B2D"/>
    <w:multiLevelType w:val="hybridMultilevel"/>
    <w:tmpl w:val="8DA0967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415C3AF2"/>
    <w:multiLevelType w:val="multilevel"/>
    <w:tmpl w:val="30EC3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AE03A16"/>
    <w:multiLevelType w:val="hybridMultilevel"/>
    <w:tmpl w:val="1A462FD2"/>
    <w:lvl w:ilvl="0" w:tplc="041D000F">
      <w:start w:val="1"/>
      <w:numFmt w:val="decimal"/>
      <w:lvlText w:val="%1."/>
      <w:lvlJc w:val="left"/>
      <w:pPr>
        <w:ind w:left="6" w:hanging="360"/>
      </w:pPr>
    </w:lvl>
    <w:lvl w:ilvl="1" w:tplc="041D0019" w:tentative="1">
      <w:start w:val="1"/>
      <w:numFmt w:val="lowerLetter"/>
      <w:lvlText w:val="%2."/>
      <w:lvlJc w:val="left"/>
      <w:pPr>
        <w:ind w:left="726" w:hanging="360"/>
      </w:pPr>
    </w:lvl>
    <w:lvl w:ilvl="2" w:tplc="041D001B" w:tentative="1">
      <w:start w:val="1"/>
      <w:numFmt w:val="lowerRoman"/>
      <w:lvlText w:val="%3."/>
      <w:lvlJc w:val="right"/>
      <w:pPr>
        <w:ind w:left="1446" w:hanging="180"/>
      </w:pPr>
    </w:lvl>
    <w:lvl w:ilvl="3" w:tplc="041D000F" w:tentative="1">
      <w:start w:val="1"/>
      <w:numFmt w:val="decimal"/>
      <w:lvlText w:val="%4."/>
      <w:lvlJc w:val="left"/>
      <w:pPr>
        <w:ind w:left="2166" w:hanging="360"/>
      </w:pPr>
    </w:lvl>
    <w:lvl w:ilvl="4" w:tplc="041D0019" w:tentative="1">
      <w:start w:val="1"/>
      <w:numFmt w:val="lowerLetter"/>
      <w:lvlText w:val="%5."/>
      <w:lvlJc w:val="left"/>
      <w:pPr>
        <w:ind w:left="2886" w:hanging="360"/>
      </w:pPr>
    </w:lvl>
    <w:lvl w:ilvl="5" w:tplc="041D001B" w:tentative="1">
      <w:start w:val="1"/>
      <w:numFmt w:val="lowerRoman"/>
      <w:lvlText w:val="%6."/>
      <w:lvlJc w:val="right"/>
      <w:pPr>
        <w:ind w:left="3606" w:hanging="180"/>
      </w:pPr>
    </w:lvl>
    <w:lvl w:ilvl="6" w:tplc="041D000F" w:tentative="1">
      <w:start w:val="1"/>
      <w:numFmt w:val="decimal"/>
      <w:lvlText w:val="%7."/>
      <w:lvlJc w:val="left"/>
      <w:pPr>
        <w:ind w:left="4326" w:hanging="360"/>
      </w:pPr>
    </w:lvl>
    <w:lvl w:ilvl="7" w:tplc="041D0019" w:tentative="1">
      <w:start w:val="1"/>
      <w:numFmt w:val="lowerLetter"/>
      <w:lvlText w:val="%8."/>
      <w:lvlJc w:val="left"/>
      <w:pPr>
        <w:ind w:left="5046" w:hanging="360"/>
      </w:pPr>
    </w:lvl>
    <w:lvl w:ilvl="8" w:tplc="041D001B" w:tentative="1">
      <w:start w:val="1"/>
      <w:numFmt w:val="lowerRoman"/>
      <w:lvlText w:val="%9."/>
      <w:lvlJc w:val="right"/>
      <w:pPr>
        <w:ind w:left="5766" w:hanging="180"/>
      </w:pPr>
    </w:lvl>
  </w:abstractNum>
  <w:abstractNum w:abstractNumId="13" w15:restartNumberingAfterBreak="0">
    <w:nsid w:val="4FF651A8"/>
    <w:multiLevelType w:val="hybridMultilevel"/>
    <w:tmpl w:val="D03039B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502A2D83"/>
    <w:multiLevelType w:val="multilevel"/>
    <w:tmpl w:val="89BEA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3DB471D"/>
    <w:multiLevelType w:val="hybridMultilevel"/>
    <w:tmpl w:val="AD2E3998"/>
    <w:lvl w:ilvl="0" w:tplc="DCA6714A">
      <w:start w:val="1"/>
      <w:numFmt w:val="bullet"/>
      <w:lvlText w:val="•"/>
      <w:lvlJc w:val="left"/>
      <w:pPr>
        <w:tabs>
          <w:tab w:val="num" w:pos="720"/>
        </w:tabs>
        <w:ind w:left="720" w:hanging="360"/>
      </w:pPr>
      <w:rPr>
        <w:rFonts w:ascii="Arial" w:hAnsi="Arial" w:hint="default"/>
      </w:rPr>
    </w:lvl>
    <w:lvl w:ilvl="1" w:tplc="B42EFDFE" w:tentative="1">
      <w:start w:val="1"/>
      <w:numFmt w:val="bullet"/>
      <w:lvlText w:val="•"/>
      <w:lvlJc w:val="left"/>
      <w:pPr>
        <w:tabs>
          <w:tab w:val="num" w:pos="1440"/>
        </w:tabs>
        <w:ind w:left="1440" w:hanging="360"/>
      </w:pPr>
      <w:rPr>
        <w:rFonts w:ascii="Arial" w:hAnsi="Arial" w:hint="default"/>
      </w:rPr>
    </w:lvl>
    <w:lvl w:ilvl="2" w:tplc="8684E968">
      <w:start w:val="1"/>
      <w:numFmt w:val="bullet"/>
      <w:lvlText w:val="•"/>
      <w:lvlJc w:val="left"/>
      <w:pPr>
        <w:tabs>
          <w:tab w:val="num" w:pos="2160"/>
        </w:tabs>
        <w:ind w:left="2160" w:hanging="360"/>
      </w:pPr>
      <w:rPr>
        <w:rFonts w:ascii="Arial" w:hAnsi="Arial" w:hint="default"/>
      </w:rPr>
    </w:lvl>
    <w:lvl w:ilvl="3" w:tplc="CF547274" w:tentative="1">
      <w:start w:val="1"/>
      <w:numFmt w:val="bullet"/>
      <w:lvlText w:val="•"/>
      <w:lvlJc w:val="left"/>
      <w:pPr>
        <w:tabs>
          <w:tab w:val="num" w:pos="2880"/>
        </w:tabs>
        <w:ind w:left="2880" w:hanging="360"/>
      </w:pPr>
      <w:rPr>
        <w:rFonts w:ascii="Arial" w:hAnsi="Arial" w:hint="default"/>
      </w:rPr>
    </w:lvl>
    <w:lvl w:ilvl="4" w:tplc="69961954" w:tentative="1">
      <w:start w:val="1"/>
      <w:numFmt w:val="bullet"/>
      <w:lvlText w:val="•"/>
      <w:lvlJc w:val="left"/>
      <w:pPr>
        <w:tabs>
          <w:tab w:val="num" w:pos="3600"/>
        </w:tabs>
        <w:ind w:left="3600" w:hanging="360"/>
      </w:pPr>
      <w:rPr>
        <w:rFonts w:ascii="Arial" w:hAnsi="Arial" w:hint="default"/>
      </w:rPr>
    </w:lvl>
    <w:lvl w:ilvl="5" w:tplc="F4A4E500" w:tentative="1">
      <w:start w:val="1"/>
      <w:numFmt w:val="bullet"/>
      <w:lvlText w:val="•"/>
      <w:lvlJc w:val="left"/>
      <w:pPr>
        <w:tabs>
          <w:tab w:val="num" w:pos="4320"/>
        </w:tabs>
        <w:ind w:left="4320" w:hanging="360"/>
      </w:pPr>
      <w:rPr>
        <w:rFonts w:ascii="Arial" w:hAnsi="Arial" w:hint="default"/>
      </w:rPr>
    </w:lvl>
    <w:lvl w:ilvl="6" w:tplc="DA8E1A48" w:tentative="1">
      <w:start w:val="1"/>
      <w:numFmt w:val="bullet"/>
      <w:lvlText w:val="•"/>
      <w:lvlJc w:val="left"/>
      <w:pPr>
        <w:tabs>
          <w:tab w:val="num" w:pos="5040"/>
        </w:tabs>
        <w:ind w:left="5040" w:hanging="360"/>
      </w:pPr>
      <w:rPr>
        <w:rFonts w:ascii="Arial" w:hAnsi="Arial" w:hint="default"/>
      </w:rPr>
    </w:lvl>
    <w:lvl w:ilvl="7" w:tplc="95461562" w:tentative="1">
      <w:start w:val="1"/>
      <w:numFmt w:val="bullet"/>
      <w:lvlText w:val="•"/>
      <w:lvlJc w:val="left"/>
      <w:pPr>
        <w:tabs>
          <w:tab w:val="num" w:pos="5760"/>
        </w:tabs>
        <w:ind w:left="5760" w:hanging="360"/>
      </w:pPr>
      <w:rPr>
        <w:rFonts w:ascii="Arial" w:hAnsi="Arial" w:hint="default"/>
      </w:rPr>
    </w:lvl>
    <w:lvl w:ilvl="8" w:tplc="9956147E"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56652362"/>
    <w:multiLevelType w:val="hybridMultilevel"/>
    <w:tmpl w:val="EFD0B5B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5A344B4C"/>
    <w:multiLevelType w:val="multilevel"/>
    <w:tmpl w:val="D1E62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5900E7A"/>
    <w:multiLevelType w:val="hybridMultilevel"/>
    <w:tmpl w:val="3602587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9" w15:restartNumberingAfterBreak="0">
    <w:nsid w:val="68221BEC"/>
    <w:multiLevelType w:val="multilevel"/>
    <w:tmpl w:val="B8E6E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5173FA0"/>
    <w:multiLevelType w:val="hybridMultilevel"/>
    <w:tmpl w:val="395615B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7A915322"/>
    <w:multiLevelType w:val="multilevel"/>
    <w:tmpl w:val="01D22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AFB371F"/>
    <w:multiLevelType w:val="hybridMultilevel"/>
    <w:tmpl w:val="D2C8CF4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227885814">
    <w:abstractNumId w:val="20"/>
  </w:num>
  <w:num w:numId="2" w16cid:durableId="1041171481">
    <w:abstractNumId w:val="13"/>
  </w:num>
  <w:num w:numId="3" w16cid:durableId="1311440982">
    <w:abstractNumId w:val="9"/>
  </w:num>
  <w:num w:numId="4" w16cid:durableId="1631127977">
    <w:abstractNumId w:val="12"/>
  </w:num>
  <w:num w:numId="5" w16cid:durableId="307906940">
    <w:abstractNumId w:val="7"/>
  </w:num>
  <w:num w:numId="6" w16cid:durableId="1513566434">
    <w:abstractNumId w:val="18"/>
  </w:num>
  <w:num w:numId="7" w16cid:durableId="1087727283">
    <w:abstractNumId w:val="3"/>
  </w:num>
  <w:num w:numId="8" w16cid:durableId="686100297">
    <w:abstractNumId w:val="5"/>
  </w:num>
  <w:num w:numId="9" w16cid:durableId="120268815">
    <w:abstractNumId w:val="6"/>
  </w:num>
  <w:num w:numId="10" w16cid:durableId="943075139">
    <w:abstractNumId w:val="10"/>
  </w:num>
  <w:num w:numId="11" w16cid:durableId="1723863674">
    <w:abstractNumId w:val="1"/>
  </w:num>
  <w:num w:numId="12" w16cid:durableId="1135022229">
    <w:abstractNumId w:val="15"/>
  </w:num>
  <w:num w:numId="13" w16cid:durableId="1789354854">
    <w:abstractNumId w:val="17"/>
  </w:num>
  <w:num w:numId="14" w16cid:durableId="1563910801">
    <w:abstractNumId w:val="19"/>
  </w:num>
  <w:num w:numId="15" w16cid:durableId="1743602933">
    <w:abstractNumId w:val="2"/>
  </w:num>
  <w:num w:numId="16" w16cid:durableId="1704016453">
    <w:abstractNumId w:val="4"/>
  </w:num>
  <w:num w:numId="17" w16cid:durableId="552237997">
    <w:abstractNumId w:val="21"/>
  </w:num>
  <w:num w:numId="18" w16cid:durableId="1757507702">
    <w:abstractNumId w:val="0"/>
  </w:num>
  <w:num w:numId="19" w16cid:durableId="371922795">
    <w:abstractNumId w:val="11"/>
  </w:num>
  <w:num w:numId="20" w16cid:durableId="689641547">
    <w:abstractNumId w:val="8"/>
  </w:num>
  <w:num w:numId="21" w16cid:durableId="875897984">
    <w:abstractNumId w:val="14"/>
  </w:num>
  <w:num w:numId="22" w16cid:durableId="256181484">
    <w:abstractNumId w:val="22"/>
  </w:num>
  <w:num w:numId="23" w16cid:durableId="55058136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cAvailableTexts" w:val="Fraser"/>
    <w:docVar w:name="lcCancel" w:val="Avbryt"/>
    <w:docVar w:name="lcCategory" w:val="Kategori"/>
    <w:docVar w:name="lcDescription" w:val="Beskrivning"/>
    <w:docVar w:name="lcDlgTitle" w:val="Frasbibliotek"/>
    <w:docVar w:name="lcInsert" w:val="Infoga"/>
    <w:docVar w:name="lcInsertReusableText" w:val="Välj från Frasbiblioteket..."/>
    <w:docVar w:name="lcPDFEMail" w:val="Konvertera till PDF och e-posta"/>
    <w:docVar w:name="lcPDFSave" w:val="Spara som PDF..."/>
    <w:docVar w:name="lcSave" w:val="Spara"/>
    <w:docVar w:name="lcSaveReusableText" w:val="Spara till Frasbiblioteket..."/>
    <w:docVar w:name="lcSearch" w:val="Sök"/>
    <w:docVar w:name="lcSearchAll" w:val="Sök Fraser"/>
    <w:docVar w:name="lcSearchFor" w:val="Sök efter:"/>
    <w:docVar w:name="lcTitle" w:val="Titel"/>
    <w:docVar w:name="SwDialogEnabled" w:val="False"/>
  </w:docVars>
  <w:rsids>
    <w:rsidRoot w:val="00B27815"/>
    <w:rsid w:val="00000837"/>
    <w:rsid w:val="000046E1"/>
    <w:rsid w:val="00006C84"/>
    <w:rsid w:val="000102AE"/>
    <w:rsid w:val="00010C8D"/>
    <w:rsid w:val="000113AA"/>
    <w:rsid w:val="00027D2D"/>
    <w:rsid w:val="00027F5E"/>
    <w:rsid w:val="00030847"/>
    <w:rsid w:val="00030FFE"/>
    <w:rsid w:val="00032B2C"/>
    <w:rsid w:val="000354F2"/>
    <w:rsid w:val="00037098"/>
    <w:rsid w:val="00041369"/>
    <w:rsid w:val="00043653"/>
    <w:rsid w:val="0004415C"/>
    <w:rsid w:val="000469FE"/>
    <w:rsid w:val="00046AF4"/>
    <w:rsid w:val="000528BA"/>
    <w:rsid w:val="000536A4"/>
    <w:rsid w:val="000539FA"/>
    <w:rsid w:val="00054E1D"/>
    <w:rsid w:val="00054F8E"/>
    <w:rsid w:val="00055223"/>
    <w:rsid w:val="000558DA"/>
    <w:rsid w:val="00066469"/>
    <w:rsid w:val="000669A6"/>
    <w:rsid w:val="000707CC"/>
    <w:rsid w:val="0007379A"/>
    <w:rsid w:val="0007661F"/>
    <w:rsid w:val="00076799"/>
    <w:rsid w:val="000924B4"/>
    <w:rsid w:val="000947A4"/>
    <w:rsid w:val="00096029"/>
    <w:rsid w:val="000961A1"/>
    <w:rsid w:val="000968EF"/>
    <w:rsid w:val="000A0146"/>
    <w:rsid w:val="000A3B0E"/>
    <w:rsid w:val="000B127E"/>
    <w:rsid w:val="000B21E6"/>
    <w:rsid w:val="000C5920"/>
    <w:rsid w:val="000C68BA"/>
    <w:rsid w:val="000D3F89"/>
    <w:rsid w:val="000D4388"/>
    <w:rsid w:val="000D6D38"/>
    <w:rsid w:val="000E1259"/>
    <w:rsid w:val="000E1911"/>
    <w:rsid w:val="000E2524"/>
    <w:rsid w:val="000E4F52"/>
    <w:rsid w:val="000E526F"/>
    <w:rsid w:val="000E7EE7"/>
    <w:rsid w:val="000F22D8"/>
    <w:rsid w:val="000F2B85"/>
    <w:rsid w:val="000F3C0C"/>
    <w:rsid w:val="000F5D7D"/>
    <w:rsid w:val="00103B06"/>
    <w:rsid w:val="00105989"/>
    <w:rsid w:val="00106459"/>
    <w:rsid w:val="0011061F"/>
    <w:rsid w:val="0011381D"/>
    <w:rsid w:val="00113986"/>
    <w:rsid w:val="0011418F"/>
    <w:rsid w:val="00115E70"/>
    <w:rsid w:val="00116422"/>
    <w:rsid w:val="0012181D"/>
    <w:rsid w:val="00123D15"/>
    <w:rsid w:val="00124478"/>
    <w:rsid w:val="0012519D"/>
    <w:rsid w:val="0013129F"/>
    <w:rsid w:val="00134E8F"/>
    <w:rsid w:val="0013722F"/>
    <w:rsid w:val="00137806"/>
    <w:rsid w:val="00137C3A"/>
    <w:rsid w:val="00142FEF"/>
    <w:rsid w:val="00145E5D"/>
    <w:rsid w:val="001502DC"/>
    <w:rsid w:val="001530FA"/>
    <w:rsid w:val="00153B6E"/>
    <w:rsid w:val="00155828"/>
    <w:rsid w:val="0016656B"/>
    <w:rsid w:val="001678D0"/>
    <w:rsid w:val="00173F0C"/>
    <w:rsid w:val="00174159"/>
    <w:rsid w:val="00176DD9"/>
    <w:rsid w:val="00180001"/>
    <w:rsid w:val="0018164A"/>
    <w:rsid w:val="00183180"/>
    <w:rsid w:val="001920FD"/>
    <w:rsid w:val="00194555"/>
    <w:rsid w:val="001962F4"/>
    <w:rsid w:val="001A07FE"/>
    <w:rsid w:val="001A27B8"/>
    <w:rsid w:val="001A5B1C"/>
    <w:rsid w:val="001A67B2"/>
    <w:rsid w:val="001C1D66"/>
    <w:rsid w:val="001C2029"/>
    <w:rsid w:val="001C2218"/>
    <w:rsid w:val="001C60DE"/>
    <w:rsid w:val="001D4912"/>
    <w:rsid w:val="001D645F"/>
    <w:rsid w:val="001D7105"/>
    <w:rsid w:val="001E0A93"/>
    <w:rsid w:val="001E19F1"/>
    <w:rsid w:val="001E49E9"/>
    <w:rsid w:val="001E56ED"/>
    <w:rsid w:val="001F028A"/>
    <w:rsid w:val="001F0520"/>
    <w:rsid w:val="001F251A"/>
    <w:rsid w:val="001F38C0"/>
    <w:rsid w:val="001F3F54"/>
    <w:rsid w:val="001F424A"/>
    <w:rsid w:val="00206849"/>
    <w:rsid w:val="00207826"/>
    <w:rsid w:val="00211D3A"/>
    <w:rsid w:val="00212C45"/>
    <w:rsid w:val="002135CE"/>
    <w:rsid w:val="0021664A"/>
    <w:rsid w:val="00221C9E"/>
    <w:rsid w:val="00223689"/>
    <w:rsid w:val="002241FC"/>
    <w:rsid w:val="00230114"/>
    <w:rsid w:val="00230280"/>
    <w:rsid w:val="00230348"/>
    <w:rsid w:val="00234106"/>
    <w:rsid w:val="00235505"/>
    <w:rsid w:val="00241F59"/>
    <w:rsid w:val="00243A85"/>
    <w:rsid w:val="00243F1D"/>
    <w:rsid w:val="00244152"/>
    <w:rsid w:val="002513CC"/>
    <w:rsid w:val="00253408"/>
    <w:rsid w:val="00257F49"/>
    <w:rsid w:val="00266995"/>
    <w:rsid w:val="00273CDB"/>
    <w:rsid w:val="00276261"/>
    <w:rsid w:val="002772B9"/>
    <w:rsid w:val="00277F81"/>
    <w:rsid w:val="002803AA"/>
    <w:rsid w:val="00280738"/>
    <w:rsid w:val="00290450"/>
    <w:rsid w:val="00291BE0"/>
    <w:rsid w:val="00293E83"/>
    <w:rsid w:val="00294064"/>
    <w:rsid w:val="002958BA"/>
    <w:rsid w:val="00295F92"/>
    <w:rsid w:val="002960CA"/>
    <w:rsid w:val="002974C5"/>
    <w:rsid w:val="00297C5E"/>
    <w:rsid w:val="00297FE8"/>
    <w:rsid w:val="002A0C6D"/>
    <w:rsid w:val="002A2307"/>
    <w:rsid w:val="002B2AFC"/>
    <w:rsid w:val="002B3876"/>
    <w:rsid w:val="002B6801"/>
    <w:rsid w:val="002C29D4"/>
    <w:rsid w:val="002C2CA0"/>
    <w:rsid w:val="002D31CE"/>
    <w:rsid w:val="002D3555"/>
    <w:rsid w:val="002D4DC9"/>
    <w:rsid w:val="002E0C0C"/>
    <w:rsid w:val="002E3B8A"/>
    <w:rsid w:val="002F1BCF"/>
    <w:rsid w:val="00304389"/>
    <w:rsid w:val="003049D1"/>
    <w:rsid w:val="00304CAE"/>
    <w:rsid w:val="00311AF1"/>
    <w:rsid w:val="003164EC"/>
    <w:rsid w:val="00324D8E"/>
    <w:rsid w:val="003253E8"/>
    <w:rsid w:val="00327419"/>
    <w:rsid w:val="00331EB1"/>
    <w:rsid w:val="00332A7F"/>
    <w:rsid w:val="003413FA"/>
    <w:rsid w:val="00343A0F"/>
    <w:rsid w:val="00346356"/>
    <w:rsid w:val="00347853"/>
    <w:rsid w:val="00350693"/>
    <w:rsid w:val="00350FEF"/>
    <w:rsid w:val="003543C3"/>
    <w:rsid w:val="00354A89"/>
    <w:rsid w:val="00355A72"/>
    <w:rsid w:val="00356435"/>
    <w:rsid w:val="00357F45"/>
    <w:rsid w:val="003621E1"/>
    <w:rsid w:val="00372CB4"/>
    <w:rsid w:val="0038043F"/>
    <w:rsid w:val="00382EA0"/>
    <w:rsid w:val="003845DA"/>
    <w:rsid w:val="003903DD"/>
    <w:rsid w:val="003A0329"/>
    <w:rsid w:val="003A0374"/>
    <w:rsid w:val="003A211A"/>
    <w:rsid w:val="003A2F64"/>
    <w:rsid w:val="003A6219"/>
    <w:rsid w:val="003B2057"/>
    <w:rsid w:val="003B4714"/>
    <w:rsid w:val="003C1383"/>
    <w:rsid w:val="003C23BB"/>
    <w:rsid w:val="003C562D"/>
    <w:rsid w:val="003D351C"/>
    <w:rsid w:val="003D7D60"/>
    <w:rsid w:val="003E1C65"/>
    <w:rsid w:val="003E6F1D"/>
    <w:rsid w:val="003E70F4"/>
    <w:rsid w:val="003F270A"/>
    <w:rsid w:val="003F2F78"/>
    <w:rsid w:val="003F63E0"/>
    <w:rsid w:val="003F74C3"/>
    <w:rsid w:val="00401EC7"/>
    <w:rsid w:val="004020BF"/>
    <w:rsid w:val="00404841"/>
    <w:rsid w:val="00405170"/>
    <w:rsid w:val="004065F5"/>
    <w:rsid w:val="00410DCA"/>
    <w:rsid w:val="00411E34"/>
    <w:rsid w:val="0041357A"/>
    <w:rsid w:val="00413E59"/>
    <w:rsid w:val="00414E79"/>
    <w:rsid w:val="00415151"/>
    <w:rsid w:val="00424E46"/>
    <w:rsid w:val="00432301"/>
    <w:rsid w:val="0043253B"/>
    <w:rsid w:val="00433871"/>
    <w:rsid w:val="00436489"/>
    <w:rsid w:val="00440D30"/>
    <w:rsid w:val="00444D84"/>
    <w:rsid w:val="00447100"/>
    <w:rsid w:val="00450D57"/>
    <w:rsid w:val="00454BA0"/>
    <w:rsid w:val="00465F46"/>
    <w:rsid w:val="004665EC"/>
    <w:rsid w:val="00466FFF"/>
    <w:rsid w:val="004730E0"/>
    <w:rsid w:val="00473AB6"/>
    <w:rsid w:val="00473C11"/>
    <w:rsid w:val="00473EA5"/>
    <w:rsid w:val="00475134"/>
    <w:rsid w:val="00475452"/>
    <w:rsid w:val="004763F8"/>
    <w:rsid w:val="00476454"/>
    <w:rsid w:val="00482CA1"/>
    <w:rsid w:val="004A2D74"/>
    <w:rsid w:val="004A5252"/>
    <w:rsid w:val="004A774F"/>
    <w:rsid w:val="004B2272"/>
    <w:rsid w:val="004B287C"/>
    <w:rsid w:val="004B5965"/>
    <w:rsid w:val="004B64BC"/>
    <w:rsid w:val="004C0571"/>
    <w:rsid w:val="004C19F8"/>
    <w:rsid w:val="004C5C3A"/>
    <w:rsid w:val="004C78B0"/>
    <w:rsid w:val="004C7B08"/>
    <w:rsid w:val="004D1CE6"/>
    <w:rsid w:val="004D2521"/>
    <w:rsid w:val="004D26AA"/>
    <w:rsid w:val="004E31DE"/>
    <w:rsid w:val="004F10D0"/>
    <w:rsid w:val="004F25F6"/>
    <w:rsid w:val="004F315D"/>
    <w:rsid w:val="004F3E2F"/>
    <w:rsid w:val="004F4949"/>
    <w:rsid w:val="004F5130"/>
    <w:rsid w:val="004F7CD8"/>
    <w:rsid w:val="00507137"/>
    <w:rsid w:val="005115A3"/>
    <w:rsid w:val="005145AD"/>
    <w:rsid w:val="00521790"/>
    <w:rsid w:val="005229B4"/>
    <w:rsid w:val="00524BA5"/>
    <w:rsid w:val="005271C1"/>
    <w:rsid w:val="00531177"/>
    <w:rsid w:val="00531522"/>
    <w:rsid w:val="00533024"/>
    <w:rsid w:val="0053417A"/>
    <w:rsid w:val="00534D89"/>
    <w:rsid w:val="0053729E"/>
    <w:rsid w:val="00545C65"/>
    <w:rsid w:val="00545DA2"/>
    <w:rsid w:val="00546685"/>
    <w:rsid w:val="00547E4E"/>
    <w:rsid w:val="00547E76"/>
    <w:rsid w:val="005553A9"/>
    <w:rsid w:val="00561075"/>
    <w:rsid w:val="00562408"/>
    <w:rsid w:val="00563635"/>
    <w:rsid w:val="005652DB"/>
    <w:rsid w:val="00570489"/>
    <w:rsid w:val="00570E00"/>
    <w:rsid w:val="005729A0"/>
    <w:rsid w:val="00576B25"/>
    <w:rsid w:val="00583D15"/>
    <w:rsid w:val="00585665"/>
    <w:rsid w:val="00585DB5"/>
    <w:rsid w:val="00585FB9"/>
    <w:rsid w:val="00586579"/>
    <w:rsid w:val="00586DF7"/>
    <w:rsid w:val="00592351"/>
    <w:rsid w:val="005948FE"/>
    <w:rsid w:val="00597413"/>
    <w:rsid w:val="00597ACB"/>
    <w:rsid w:val="005A15F6"/>
    <w:rsid w:val="005A3472"/>
    <w:rsid w:val="005B0064"/>
    <w:rsid w:val="005B069E"/>
    <w:rsid w:val="005B0BD0"/>
    <w:rsid w:val="005B58DD"/>
    <w:rsid w:val="005C4A6C"/>
    <w:rsid w:val="005C5080"/>
    <w:rsid w:val="005C6FEF"/>
    <w:rsid w:val="005D00F8"/>
    <w:rsid w:val="005D0A75"/>
    <w:rsid w:val="005E0764"/>
    <w:rsid w:val="005E6622"/>
    <w:rsid w:val="005E66E4"/>
    <w:rsid w:val="005F31E9"/>
    <w:rsid w:val="005F39D7"/>
    <w:rsid w:val="005F3ECC"/>
    <w:rsid w:val="005F5390"/>
    <w:rsid w:val="005F7505"/>
    <w:rsid w:val="006001F0"/>
    <w:rsid w:val="00603751"/>
    <w:rsid w:val="00606C73"/>
    <w:rsid w:val="00613965"/>
    <w:rsid w:val="00616DD2"/>
    <w:rsid w:val="00616E9E"/>
    <w:rsid w:val="00617DC5"/>
    <w:rsid w:val="006267B3"/>
    <w:rsid w:val="00626A96"/>
    <w:rsid w:val="006276DC"/>
    <w:rsid w:val="00631210"/>
    <w:rsid w:val="00631D7D"/>
    <w:rsid w:val="006350F7"/>
    <w:rsid w:val="0063664D"/>
    <w:rsid w:val="00647FD5"/>
    <w:rsid w:val="00654ADA"/>
    <w:rsid w:val="00654DA7"/>
    <w:rsid w:val="00661D1B"/>
    <w:rsid w:val="00664D52"/>
    <w:rsid w:val="00670D6F"/>
    <w:rsid w:val="0067141B"/>
    <w:rsid w:val="00672F54"/>
    <w:rsid w:val="00673DB8"/>
    <w:rsid w:val="00673DFA"/>
    <w:rsid w:val="00674297"/>
    <w:rsid w:val="00676C4E"/>
    <w:rsid w:val="006839B4"/>
    <w:rsid w:val="00690A7F"/>
    <w:rsid w:val="006945D3"/>
    <w:rsid w:val="00694635"/>
    <w:rsid w:val="006A14F3"/>
    <w:rsid w:val="006A18D7"/>
    <w:rsid w:val="006C2BA1"/>
    <w:rsid w:val="006C53C3"/>
    <w:rsid w:val="006D25A7"/>
    <w:rsid w:val="006D2A72"/>
    <w:rsid w:val="006E10AD"/>
    <w:rsid w:val="006E1F42"/>
    <w:rsid w:val="006E469C"/>
    <w:rsid w:val="006E5E4C"/>
    <w:rsid w:val="006E64D2"/>
    <w:rsid w:val="006E7000"/>
    <w:rsid w:val="006F1321"/>
    <w:rsid w:val="006F1BBA"/>
    <w:rsid w:val="006F1DFA"/>
    <w:rsid w:val="006F3986"/>
    <w:rsid w:val="006F4591"/>
    <w:rsid w:val="006F635D"/>
    <w:rsid w:val="006F6B85"/>
    <w:rsid w:val="006F7542"/>
    <w:rsid w:val="00701F6A"/>
    <w:rsid w:val="0070229C"/>
    <w:rsid w:val="007025D2"/>
    <w:rsid w:val="00705DBC"/>
    <w:rsid w:val="00707876"/>
    <w:rsid w:val="007115EB"/>
    <w:rsid w:val="00711F10"/>
    <w:rsid w:val="007137DF"/>
    <w:rsid w:val="00716458"/>
    <w:rsid w:val="00720B05"/>
    <w:rsid w:val="00722421"/>
    <w:rsid w:val="00722CCF"/>
    <w:rsid w:val="007304FF"/>
    <w:rsid w:val="007307CC"/>
    <w:rsid w:val="007328E7"/>
    <w:rsid w:val="00732F6D"/>
    <w:rsid w:val="0073453C"/>
    <w:rsid w:val="007361E1"/>
    <w:rsid w:val="0073771E"/>
    <w:rsid w:val="007458D6"/>
    <w:rsid w:val="0074791F"/>
    <w:rsid w:val="00747F5E"/>
    <w:rsid w:val="00752E70"/>
    <w:rsid w:val="00754603"/>
    <w:rsid w:val="00754FA2"/>
    <w:rsid w:val="00761B38"/>
    <w:rsid w:val="00762F27"/>
    <w:rsid w:val="00766929"/>
    <w:rsid w:val="00770200"/>
    <w:rsid w:val="007743A8"/>
    <w:rsid w:val="00774878"/>
    <w:rsid w:val="00775863"/>
    <w:rsid w:val="00775870"/>
    <w:rsid w:val="007817E5"/>
    <w:rsid w:val="00784535"/>
    <w:rsid w:val="00785C4C"/>
    <w:rsid w:val="007912AE"/>
    <w:rsid w:val="00791845"/>
    <w:rsid w:val="007929B0"/>
    <w:rsid w:val="007A0CB8"/>
    <w:rsid w:val="007A447B"/>
    <w:rsid w:val="007A5045"/>
    <w:rsid w:val="007A56EA"/>
    <w:rsid w:val="007A621E"/>
    <w:rsid w:val="007B3327"/>
    <w:rsid w:val="007B5F4B"/>
    <w:rsid w:val="007D2794"/>
    <w:rsid w:val="007D3576"/>
    <w:rsid w:val="007E234D"/>
    <w:rsid w:val="007E5BF4"/>
    <w:rsid w:val="007E5FBF"/>
    <w:rsid w:val="007E605C"/>
    <w:rsid w:val="007E6C0F"/>
    <w:rsid w:val="007E790A"/>
    <w:rsid w:val="007F0453"/>
    <w:rsid w:val="007F1268"/>
    <w:rsid w:val="007F312E"/>
    <w:rsid w:val="007F5B28"/>
    <w:rsid w:val="00800489"/>
    <w:rsid w:val="00831E91"/>
    <w:rsid w:val="00832D3B"/>
    <w:rsid w:val="00835D89"/>
    <w:rsid w:val="008366C1"/>
    <w:rsid w:val="00841520"/>
    <w:rsid w:val="00845F9A"/>
    <w:rsid w:val="0085111F"/>
    <w:rsid w:val="00852627"/>
    <w:rsid w:val="0085475F"/>
    <w:rsid w:val="008547FC"/>
    <w:rsid w:val="008574C0"/>
    <w:rsid w:val="00857C3B"/>
    <w:rsid w:val="00860EC2"/>
    <w:rsid w:val="00865858"/>
    <w:rsid w:val="00871CDE"/>
    <w:rsid w:val="00872207"/>
    <w:rsid w:val="00875361"/>
    <w:rsid w:val="008760F6"/>
    <w:rsid w:val="008771E4"/>
    <w:rsid w:val="00877691"/>
    <w:rsid w:val="00884BCD"/>
    <w:rsid w:val="008908A7"/>
    <w:rsid w:val="00895BEE"/>
    <w:rsid w:val="008A18FE"/>
    <w:rsid w:val="008B0392"/>
    <w:rsid w:val="008B0468"/>
    <w:rsid w:val="008B1998"/>
    <w:rsid w:val="008B1C52"/>
    <w:rsid w:val="008B2F2C"/>
    <w:rsid w:val="008B52AE"/>
    <w:rsid w:val="008B739D"/>
    <w:rsid w:val="008D38E2"/>
    <w:rsid w:val="008D6130"/>
    <w:rsid w:val="008D6CE6"/>
    <w:rsid w:val="008E5D57"/>
    <w:rsid w:val="008F1F4F"/>
    <w:rsid w:val="008F7585"/>
    <w:rsid w:val="009003DD"/>
    <w:rsid w:val="00900D32"/>
    <w:rsid w:val="00901468"/>
    <w:rsid w:val="0090679C"/>
    <w:rsid w:val="0091537C"/>
    <w:rsid w:val="00917629"/>
    <w:rsid w:val="00920A8F"/>
    <w:rsid w:val="009243DD"/>
    <w:rsid w:val="009267C4"/>
    <w:rsid w:val="0092F26E"/>
    <w:rsid w:val="00930BB1"/>
    <w:rsid w:val="00931374"/>
    <w:rsid w:val="00933A1A"/>
    <w:rsid w:val="00937DA9"/>
    <w:rsid w:val="00941BF2"/>
    <w:rsid w:val="009433F3"/>
    <w:rsid w:val="00950ED2"/>
    <w:rsid w:val="009531E7"/>
    <w:rsid w:val="00954058"/>
    <w:rsid w:val="0095568B"/>
    <w:rsid w:val="00970B2D"/>
    <w:rsid w:val="00971C32"/>
    <w:rsid w:val="00975E9B"/>
    <w:rsid w:val="009777F9"/>
    <w:rsid w:val="00984288"/>
    <w:rsid w:val="00985ACB"/>
    <w:rsid w:val="00991F1E"/>
    <w:rsid w:val="009970AC"/>
    <w:rsid w:val="009973D2"/>
    <w:rsid w:val="009B13AB"/>
    <w:rsid w:val="009B4E2A"/>
    <w:rsid w:val="009B68FB"/>
    <w:rsid w:val="009B7EE1"/>
    <w:rsid w:val="009C1411"/>
    <w:rsid w:val="009C227B"/>
    <w:rsid w:val="009C6C18"/>
    <w:rsid w:val="009D0B6A"/>
    <w:rsid w:val="009D3878"/>
    <w:rsid w:val="009D4D5C"/>
    <w:rsid w:val="009D5A55"/>
    <w:rsid w:val="009D765D"/>
    <w:rsid w:val="009D7C3F"/>
    <w:rsid w:val="009D7F50"/>
    <w:rsid w:val="009D7F60"/>
    <w:rsid w:val="009E1D3D"/>
    <w:rsid w:val="009E680D"/>
    <w:rsid w:val="009E73DC"/>
    <w:rsid w:val="009F0897"/>
    <w:rsid w:val="009F11A9"/>
    <w:rsid w:val="009F1BE6"/>
    <w:rsid w:val="009F3D0D"/>
    <w:rsid w:val="009F4BC0"/>
    <w:rsid w:val="009F4D6E"/>
    <w:rsid w:val="009F4F08"/>
    <w:rsid w:val="009F7400"/>
    <w:rsid w:val="00A0410B"/>
    <w:rsid w:val="00A065CB"/>
    <w:rsid w:val="00A074B5"/>
    <w:rsid w:val="00A12C07"/>
    <w:rsid w:val="00A152BA"/>
    <w:rsid w:val="00A22DFD"/>
    <w:rsid w:val="00A23404"/>
    <w:rsid w:val="00A24374"/>
    <w:rsid w:val="00A24E7B"/>
    <w:rsid w:val="00A26770"/>
    <w:rsid w:val="00A31F82"/>
    <w:rsid w:val="00A33199"/>
    <w:rsid w:val="00A345C1"/>
    <w:rsid w:val="00A34C1C"/>
    <w:rsid w:val="00A35D9F"/>
    <w:rsid w:val="00A3668C"/>
    <w:rsid w:val="00A412C3"/>
    <w:rsid w:val="00A44549"/>
    <w:rsid w:val="00A44B94"/>
    <w:rsid w:val="00A4543A"/>
    <w:rsid w:val="00A454A7"/>
    <w:rsid w:val="00A47AD9"/>
    <w:rsid w:val="00A47DE4"/>
    <w:rsid w:val="00A50925"/>
    <w:rsid w:val="00A5196B"/>
    <w:rsid w:val="00A5789B"/>
    <w:rsid w:val="00A61E7C"/>
    <w:rsid w:val="00A62B41"/>
    <w:rsid w:val="00A73F10"/>
    <w:rsid w:val="00A75294"/>
    <w:rsid w:val="00A765D4"/>
    <w:rsid w:val="00A8112E"/>
    <w:rsid w:val="00A84550"/>
    <w:rsid w:val="00AA0284"/>
    <w:rsid w:val="00AA1E49"/>
    <w:rsid w:val="00AB0164"/>
    <w:rsid w:val="00AB08B8"/>
    <w:rsid w:val="00AB5228"/>
    <w:rsid w:val="00AB6B58"/>
    <w:rsid w:val="00AB6F9D"/>
    <w:rsid w:val="00AC0462"/>
    <w:rsid w:val="00AC6500"/>
    <w:rsid w:val="00AC7D30"/>
    <w:rsid w:val="00AD145E"/>
    <w:rsid w:val="00AD421F"/>
    <w:rsid w:val="00AD4271"/>
    <w:rsid w:val="00AE169D"/>
    <w:rsid w:val="00AE4CF3"/>
    <w:rsid w:val="00AE5147"/>
    <w:rsid w:val="00AE5F41"/>
    <w:rsid w:val="00AE6383"/>
    <w:rsid w:val="00AE668A"/>
    <w:rsid w:val="00AE78F7"/>
    <w:rsid w:val="00AF4FDF"/>
    <w:rsid w:val="00AF663F"/>
    <w:rsid w:val="00B01D88"/>
    <w:rsid w:val="00B02CA9"/>
    <w:rsid w:val="00B04FCF"/>
    <w:rsid w:val="00B151DC"/>
    <w:rsid w:val="00B15E47"/>
    <w:rsid w:val="00B212B5"/>
    <w:rsid w:val="00B23428"/>
    <w:rsid w:val="00B24035"/>
    <w:rsid w:val="00B25B9C"/>
    <w:rsid w:val="00B2759C"/>
    <w:rsid w:val="00B27815"/>
    <w:rsid w:val="00B30CFF"/>
    <w:rsid w:val="00B353ED"/>
    <w:rsid w:val="00B35EA8"/>
    <w:rsid w:val="00B37016"/>
    <w:rsid w:val="00B40E70"/>
    <w:rsid w:val="00B41905"/>
    <w:rsid w:val="00B4215B"/>
    <w:rsid w:val="00B44D99"/>
    <w:rsid w:val="00B456FF"/>
    <w:rsid w:val="00B51EE6"/>
    <w:rsid w:val="00B55261"/>
    <w:rsid w:val="00B637C9"/>
    <w:rsid w:val="00B63E0E"/>
    <w:rsid w:val="00B713F2"/>
    <w:rsid w:val="00B750B1"/>
    <w:rsid w:val="00B770AD"/>
    <w:rsid w:val="00B81D67"/>
    <w:rsid w:val="00B8594E"/>
    <w:rsid w:val="00B90D40"/>
    <w:rsid w:val="00B94C9B"/>
    <w:rsid w:val="00BA0C3C"/>
    <w:rsid w:val="00BA1320"/>
    <w:rsid w:val="00BA1B52"/>
    <w:rsid w:val="00BA7A83"/>
    <w:rsid w:val="00BB78CC"/>
    <w:rsid w:val="00BC3912"/>
    <w:rsid w:val="00BC5314"/>
    <w:rsid w:val="00BC5A4E"/>
    <w:rsid w:val="00BD0663"/>
    <w:rsid w:val="00BD2812"/>
    <w:rsid w:val="00BD51AC"/>
    <w:rsid w:val="00BD72E2"/>
    <w:rsid w:val="00BE357A"/>
    <w:rsid w:val="00BE4C96"/>
    <w:rsid w:val="00BE65F0"/>
    <w:rsid w:val="00BF282B"/>
    <w:rsid w:val="00BF7F80"/>
    <w:rsid w:val="00C02F34"/>
    <w:rsid w:val="00C0363D"/>
    <w:rsid w:val="00C040E1"/>
    <w:rsid w:val="00C044EE"/>
    <w:rsid w:val="00C0476E"/>
    <w:rsid w:val="00C0609F"/>
    <w:rsid w:val="00C119AF"/>
    <w:rsid w:val="00C150A8"/>
    <w:rsid w:val="00C168CC"/>
    <w:rsid w:val="00C20E8F"/>
    <w:rsid w:val="00C2279F"/>
    <w:rsid w:val="00C328B5"/>
    <w:rsid w:val="00C407B2"/>
    <w:rsid w:val="00C417C9"/>
    <w:rsid w:val="00C445C6"/>
    <w:rsid w:val="00C46348"/>
    <w:rsid w:val="00C47ADE"/>
    <w:rsid w:val="00C5190C"/>
    <w:rsid w:val="00C539C9"/>
    <w:rsid w:val="00C62500"/>
    <w:rsid w:val="00C72D26"/>
    <w:rsid w:val="00C7357E"/>
    <w:rsid w:val="00C76517"/>
    <w:rsid w:val="00C76FF7"/>
    <w:rsid w:val="00C811B5"/>
    <w:rsid w:val="00C85A21"/>
    <w:rsid w:val="00C87BDE"/>
    <w:rsid w:val="00C916BB"/>
    <w:rsid w:val="00C9312B"/>
    <w:rsid w:val="00C94DBD"/>
    <w:rsid w:val="00CA491B"/>
    <w:rsid w:val="00CA5132"/>
    <w:rsid w:val="00CB155D"/>
    <w:rsid w:val="00CB308B"/>
    <w:rsid w:val="00CB49C4"/>
    <w:rsid w:val="00CB656C"/>
    <w:rsid w:val="00CB6857"/>
    <w:rsid w:val="00CB6E2E"/>
    <w:rsid w:val="00CC0347"/>
    <w:rsid w:val="00CC1B40"/>
    <w:rsid w:val="00CC3E96"/>
    <w:rsid w:val="00CC5CE9"/>
    <w:rsid w:val="00CC6F24"/>
    <w:rsid w:val="00CC7D3C"/>
    <w:rsid w:val="00CD2A26"/>
    <w:rsid w:val="00CD3EC0"/>
    <w:rsid w:val="00CD6C2D"/>
    <w:rsid w:val="00CD709E"/>
    <w:rsid w:val="00CD7456"/>
    <w:rsid w:val="00CE1FF4"/>
    <w:rsid w:val="00CE4DD1"/>
    <w:rsid w:val="00CE5CCA"/>
    <w:rsid w:val="00CE6707"/>
    <w:rsid w:val="00CE6AD2"/>
    <w:rsid w:val="00CE74F0"/>
    <w:rsid w:val="00CF2842"/>
    <w:rsid w:val="00CF287A"/>
    <w:rsid w:val="00CF3F41"/>
    <w:rsid w:val="00CF5975"/>
    <w:rsid w:val="00CF640D"/>
    <w:rsid w:val="00CF6ED9"/>
    <w:rsid w:val="00D04298"/>
    <w:rsid w:val="00D05A86"/>
    <w:rsid w:val="00D07A84"/>
    <w:rsid w:val="00D13495"/>
    <w:rsid w:val="00D21111"/>
    <w:rsid w:val="00D21D96"/>
    <w:rsid w:val="00D22966"/>
    <w:rsid w:val="00D24851"/>
    <w:rsid w:val="00D2681C"/>
    <w:rsid w:val="00D300F3"/>
    <w:rsid w:val="00D338B8"/>
    <w:rsid w:val="00D33F72"/>
    <w:rsid w:val="00D41CA0"/>
    <w:rsid w:val="00D47700"/>
    <w:rsid w:val="00D61D58"/>
    <w:rsid w:val="00D72E97"/>
    <w:rsid w:val="00D73714"/>
    <w:rsid w:val="00D738A1"/>
    <w:rsid w:val="00D75D39"/>
    <w:rsid w:val="00D7644A"/>
    <w:rsid w:val="00D774E7"/>
    <w:rsid w:val="00D81905"/>
    <w:rsid w:val="00D82BA5"/>
    <w:rsid w:val="00D831F0"/>
    <w:rsid w:val="00D83557"/>
    <w:rsid w:val="00D85DF4"/>
    <w:rsid w:val="00D87F51"/>
    <w:rsid w:val="00D92D93"/>
    <w:rsid w:val="00D9346B"/>
    <w:rsid w:val="00D951A0"/>
    <w:rsid w:val="00DA1AEE"/>
    <w:rsid w:val="00DA2148"/>
    <w:rsid w:val="00DA307D"/>
    <w:rsid w:val="00DA3B18"/>
    <w:rsid w:val="00DA48CE"/>
    <w:rsid w:val="00DA52FC"/>
    <w:rsid w:val="00DB1456"/>
    <w:rsid w:val="00DB311E"/>
    <w:rsid w:val="00DB37AE"/>
    <w:rsid w:val="00DB496B"/>
    <w:rsid w:val="00DB696B"/>
    <w:rsid w:val="00DC1AB8"/>
    <w:rsid w:val="00DC3B9C"/>
    <w:rsid w:val="00DC59E4"/>
    <w:rsid w:val="00DC5D8A"/>
    <w:rsid w:val="00DC6E79"/>
    <w:rsid w:val="00DD1069"/>
    <w:rsid w:val="00DD131D"/>
    <w:rsid w:val="00DD1D34"/>
    <w:rsid w:val="00DE1470"/>
    <w:rsid w:val="00DE2810"/>
    <w:rsid w:val="00DE4494"/>
    <w:rsid w:val="00DE7AEB"/>
    <w:rsid w:val="00DE7F6E"/>
    <w:rsid w:val="00DF152D"/>
    <w:rsid w:val="00DF241B"/>
    <w:rsid w:val="00DF7E32"/>
    <w:rsid w:val="00E0195E"/>
    <w:rsid w:val="00E0249F"/>
    <w:rsid w:val="00E04C8C"/>
    <w:rsid w:val="00E054A7"/>
    <w:rsid w:val="00E10001"/>
    <w:rsid w:val="00E11731"/>
    <w:rsid w:val="00E127F8"/>
    <w:rsid w:val="00E13074"/>
    <w:rsid w:val="00E131D9"/>
    <w:rsid w:val="00E134DC"/>
    <w:rsid w:val="00E13DAC"/>
    <w:rsid w:val="00E17B68"/>
    <w:rsid w:val="00E2251E"/>
    <w:rsid w:val="00E24D89"/>
    <w:rsid w:val="00E25160"/>
    <w:rsid w:val="00E35A5A"/>
    <w:rsid w:val="00E37A8C"/>
    <w:rsid w:val="00E37DBB"/>
    <w:rsid w:val="00E40B9F"/>
    <w:rsid w:val="00E449FB"/>
    <w:rsid w:val="00E45A27"/>
    <w:rsid w:val="00E52F85"/>
    <w:rsid w:val="00E538C0"/>
    <w:rsid w:val="00E54C6C"/>
    <w:rsid w:val="00E54DEA"/>
    <w:rsid w:val="00E6226E"/>
    <w:rsid w:val="00E65AB3"/>
    <w:rsid w:val="00E67DF5"/>
    <w:rsid w:val="00E7403A"/>
    <w:rsid w:val="00E84B72"/>
    <w:rsid w:val="00E86288"/>
    <w:rsid w:val="00E876A1"/>
    <w:rsid w:val="00E90B45"/>
    <w:rsid w:val="00E91C73"/>
    <w:rsid w:val="00E92E25"/>
    <w:rsid w:val="00E93CA1"/>
    <w:rsid w:val="00EA4A38"/>
    <w:rsid w:val="00EA6655"/>
    <w:rsid w:val="00EB13C0"/>
    <w:rsid w:val="00EB329F"/>
    <w:rsid w:val="00EB6FFB"/>
    <w:rsid w:val="00EC0384"/>
    <w:rsid w:val="00EC1B3C"/>
    <w:rsid w:val="00EC2035"/>
    <w:rsid w:val="00EC61FA"/>
    <w:rsid w:val="00ED657B"/>
    <w:rsid w:val="00EE0D99"/>
    <w:rsid w:val="00EE3212"/>
    <w:rsid w:val="00EE340B"/>
    <w:rsid w:val="00EE3BFC"/>
    <w:rsid w:val="00EE551F"/>
    <w:rsid w:val="00EF388D"/>
    <w:rsid w:val="00EF3A30"/>
    <w:rsid w:val="00EF4EA4"/>
    <w:rsid w:val="00EF5CD4"/>
    <w:rsid w:val="00EF75C2"/>
    <w:rsid w:val="00F00DF4"/>
    <w:rsid w:val="00F0645A"/>
    <w:rsid w:val="00F22814"/>
    <w:rsid w:val="00F30904"/>
    <w:rsid w:val="00F341E5"/>
    <w:rsid w:val="00F40AEA"/>
    <w:rsid w:val="00F4117C"/>
    <w:rsid w:val="00F41D04"/>
    <w:rsid w:val="00F46B02"/>
    <w:rsid w:val="00F53387"/>
    <w:rsid w:val="00F5365F"/>
    <w:rsid w:val="00F5433B"/>
    <w:rsid w:val="00F557C8"/>
    <w:rsid w:val="00F57712"/>
    <w:rsid w:val="00F57801"/>
    <w:rsid w:val="00F64237"/>
    <w:rsid w:val="00F64F0A"/>
    <w:rsid w:val="00F65024"/>
    <w:rsid w:val="00F66187"/>
    <w:rsid w:val="00F6647E"/>
    <w:rsid w:val="00F67C8F"/>
    <w:rsid w:val="00F72F46"/>
    <w:rsid w:val="00F73F94"/>
    <w:rsid w:val="00F74766"/>
    <w:rsid w:val="00F7775A"/>
    <w:rsid w:val="00F842F3"/>
    <w:rsid w:val="00F84571"/>
    <w:rsid w:val="00F856B5"/>
    <w:rsid w:val="00F87C6E"/>
    <w:rsid w:val="00F94BCF"/>
    <w:rsid w:val="00FA0781"/>
    <w:rsid w:val="00FA7D02"/>
    <w:rsid w:val="00FA7F87"/>
    <w:rsid w:val="00FB2110"/>
    <w:rsid w:val="00FB21E9"/>
    <w:rsid w:val="00FB2D0E"/>
    <w:rsid w:val="00FB31EB"/>
    <w:rsid w:val="00FB3384"/>
    <w:rsid w:val="00FB4D00"/>
    <w:rsid w:val="00FB7388"/>
    <w:rsid w:val="00FBDB73"/>
    <w:rsid w:val="00FC21E9"/>
    <w:rsid w:val="00FC34D3"/>
    <w:rsid w:val="00FC4ACF"/>
    <w:rsid w:val="00FC6E70"/>
    <w:rsid w:val="00FD5692"/>
    <w:rsid w:val="00FF6473"/>
    <w:rsid w:val="01184906"/>
    <w:rsid w:val="01E92368"/>
    <w:rsid w:val="0204D36F"/>
    <w:rsid w:val="03069952"/>
    <w:rsid w:val="03341CBD"/>
    <w:rsid w:val="03543BD1"/>
    <w:rsid w:val="038734B5"/>
    <w:rsid w:val="059A7046"/>
    <w:rsid w:val="0619AA7D"/>
    <w:rsid w:val="06982D5E"/>
    <w:rsid w:val="06C11722"/>
    <w:rsid w:val="07214193"/>
    <w:rsid w:val="078F737C"/>
    <w:rsid w:val="08401C24"/>
    <w:rsid w:val="084A1571"/>
    <w:rsid w:val="0AD191DD"/>
    <w:rsid w:val="0B24D07D"/>
    <w:rsid w:val="0BA21D9B"/>
    <w:rsid w:val="0D6D5D1D"/>
    <w:rsid w:val="0D9ED2A6"/>
    <w:rsid w:val="0F3B9166"/>
    <w:rsid w:val="0FC92562"/>
    <w:rsid w:val="1113FA82"/>
    <w:rsid w:val="117F4B35"/>
    <w:rsid w:val="13389E73"/>
    <w:rsid w:val="1352EE6D"/>
    <w:rsid w:val="137BE131"/>
    <w:rsid w:val="13859999"/>
    <w:rsid w:val="1386C22B"/>
    <w:rsid w:val="1491141B"/>
    <w:rsid w:val="14F32397"/>
    <w:rsid w:val="154E999A"/>
    <w:rsid w:val="15C5ABD7"/>
    <w:rsid w:val="16A1FAA8"/>
    <w:rsid w:val="1812E876"/>
    <w:rsid w:val="18321D33"/>
    <w:rsid w:val="1919399E"/>
    <w:rsid w:val="19B15CC8"/>
    <w:rsid w:val="1AA504DB"/>
    <w:rsid w:val="1AFBE818"/>
    <w:rsid w:val="1BABB438"/>
    <w:rsid w:val="1BC68A81"/>
    <w:rsid w:val="1C23502D"/>
    <w:rsid w:val="1C6751CF"/>
    <w:rsid w:val="1E9D218E"/>
    <w:rsid w:val="1F81F221"/>
    <w:rsid w:val="2036576E"/>
    <w:rsid w:val="20D01E66"/>
    <w:rsid w:val="20D74910"/>
    <w:rsid w:val="21B0EB85"/>
    <w:rsid w:val="226EF220"/>
    <w:rsid w:val="23440563"/>
    <w:rsid w:val="23C66DBA"/>
    <w:rsid w:val="2431AA95"/>
    <w:rsid w:val="2511C30E"/>
    <w:rsid w:val="25768642"/>
    <w:rsid w:val="2599A217"/>
    <w:rsid w:val="25CC9F51"/>
    <w:rsid w:val="25F64EAE"/>
    <w:rsid w:val="262EB574"/>
    <w:rsid w:val="273F9010"/>
    <w:rsid w:val="286AFB07"/>
    <w:rsid w:val="287805E0"/>
    <w:rsid w:val="2936083F"/>
    <w:rsid w:val="2980128B"/>
    <w:rsid w:val="2A23077A"/>
    <w:rsid w:val="2A25008C"/>
    <w:rsid w:val="2C3998A0"/>
    <w:rsid w:val="2C581F1B"/>
    <w:rsid w:val="2C6E2E5D"/>
    <w:rsid w:val="2CF1FC3A"/>
    <w:rsid w:val="2CFADAEC"/>
    <w:rsid w:val="2D0F7A0A"/>
    <w:rsid w:val="2D957ED4"/>
    <w:rsid w:val="2DB0F5E5"/>
    <w:rsid w:val="2DFEC5FA"/>
    <w:rsid w:val="2EFA7DC3"/>
    <w:rsid w:val="2F53E09B"/>
    <w:rsid w:val="30F4B104"/>
    <w:rsid w:val="31C0715A"/>
    <w:rsid w:val="32110429"/>
    <w:rsid w:val="327316A6"/>
    <w:rsid w:val="32D57B29"/>
    <w:rsid w:val="334EEE40"/>
    <w:rsid w:val="34327CC7"/>
    <w:rsid w:val="3455A879"/>
    <w:rsid w:val="345EA604"/>
    <w:rsid w:val="35408DB3"/>
    <w:rsid w:val="358165A6"/>
    <w:rsid w:val="364589B0"/>
    <w:rsid w:val="36C829F0"/>
    <w:rsid w:val="36D1ACD2"/>
    <w:rsid w:val="37A1FC18"/>
    <w:rsid w:val="37A48FB5"/>
    <w:rsid w:val="37F5CE93"/>
    <w:rsid w:val="384373AD"/>
    <w:rsid w:val="391F735E"/>
    <w:rsid w:val="397C23EC"/>
    <w:rsid w:val="39D59857"/>
    <w:rsid w:val="3A9653FE"/>
    <w:rsid w:val="3B73E759"/>
    <w:rsid w:val="3C66224C"/>
    <w:rsid w:val="3E46BBF6"/>
    <w:rsid w:val="3EB3E107"/>
    <w:rsid w:val="3F1B5C5E"/>
    <w:rsid w:val="3FDBFD9B"/>
    <w:rsid w:val="40764C96"/>
    <w:rsid w:val="40B29412"/>
    <w:rsid w:val="41F2C1E2"/>
    <w:rsid w:val="423EF6A8"/>
    <w:rsid w:val="4325758B"/>
    <w:rsid w:val="4354D8FD"/>
    <w:rsid w:val="43924FA5"/>
    <w:rsid w:val="44FAE4BA"/>
    <w:rsid w:val="45195F02"/>
    <w:rsid w:val="45DB970A"/>
    <w:rsid w:val="47A1825E"/>
    <w:rsid w:val="482F2E77"/>
    <w:rsid w:val="4950524E"/>
    <w:rsid w:val="495F2A91"/>
    <w:rsid w:val="49CB8248"/>
    <w:rsid w:val="4BD81DEF"/>
    <w:rsid w:val="4C70CE7A"/>
    <w:rsid w:val="4C988ECC"/>
    <w:rsid w:val="4D534CDD"/>
    <w:rsid w:val="4DCB820F"/>
    <w:rsid w:val="4E07D887"/>
    <w:rsid w:val="4EBF05FA"/>
    <w:rsid w:val="4F8E15F5"/>
    <w:rsid w:val="4FBF4E15"/>
    <w:rsid w:val="506CA557"/>
    <w:rsid w:val="50E89CAB"/>
    <w:rsid w:val="512C771A"/>
    <w:rsid w:val="5132044D"/>
    <w:rsid w:val="514E405F"/>
    <w:rsid w:val="51C05241"/>
    <w:rsid w:val="51E0D9CE"/>
    <w:rsid w:val="5324A871"/>
    <w:rsid w:val="53F1ECAF"/>
    <w:rsid w:val="545E7886"/>
    <w:rsid w:val="54736E63"/>
    <w:rsid w:val="5575903F"/>
    <w:rsid w:val="559FEF22"/>
    <w:rsid w:val="5603550B"/>
    <w:rsid w:val="56600A7D"/>
    <w:rsid w:val="56D501E7"/>
    <w:rsid w:val="56F85923"/>
    <w:rsid w:val="571E65F2"/>
    <w:rsid w:val="5855327F"/>
    <w:rsid w:val="58C93DA3"/>
    <w:rsid w:val="5A55AFBB"/>
    <w:rsid w:val="5ABEEFB1"/>
    <w:rsid w:val="5BCF32AA"/>
    <w:rsid w:val="5C93409F"/>
    <w:rsid w:val="5E256B63"/>
    <w:rsid w:val="5F70C697"/>
    <w:rsid w:val="5FA00B5F"/>
    <w:rsid w:val="6049A6D1"/>
    <w:rsid w:val="616A2E7E"/>
    <w:rsid w:val="6209BC73"/>
    <w:rsid w:val="630C3187"/>
    <w:rsid w:val="63374E18"/>
    <w:rsid w:val="63C0998E"/>
    <w:rsid w:val="63DD3B2D"/>
    <w:rsid w:val="64B187FD"/>
    <w:rsid w:val="651CFF7D"/>
    <w:rsid w:val="65F1BC3F"/>
    <w:rsid w:val="66081B1C"/>
    <w:rsid w:val="66AE0A86"/>
    <w:rsid w:val="66D9867E"/>
    <w:rsid w:val="6714B93A"/>
    <w:rsid w:val="67B94F05"/>
    <w:rsid w:val="68050356"/>
    <w:rsid w:val="69003054"/>
    <w:rsid w:val="69920143"/>
    <w:rsid w:val="69E0A5CD"/>
    <w:rsid w:val="6A1BB13E"/>
    <w:rsid w:val="6A3B8773"/>
    <w:rsid w:val="6A4D255C"/>
    <w:rsid w:val="6A8144C3"/>
    <w:rsid w:val="6B1E0CF9"/>
    <w:rsid w:val="6C39CD89"/>
    <w:rsid w:val="6CE4AAEA"/>
    <w:rsid w:val="6D13E22E"/>
    <w:rsid w:val="6E4D7B57"/>
    <w:rsid w:val="6EC504B5"/>
    <w:rsid w:val="6FAE0726"/>
    <w:rsid w:val="7054F63E"/>
    <w:rsid w:val="710AA4B9"/>
    <w:rsid w:val="717ADF19"/>
    <w:rsid w:val="727F5B15"/>
    <w:rsid w:val="732FD6DC"/>
    <w:rsid w:val="73901A57"/>
    <w:rsid w:val="758EDEB0"/>
    <w:rsid w:val="761D7434"/>
    <w:rsid w:val="7658029B"/>
    <w:rsid w:val="7698DAE3"/>
    <w:rsid w:val="76E264ED"/>
    <w:rsid w:val="7720412E"/>
    <w:rsid w:val="778B9EA1"/>
    <w:rsid w:val="78229C3A"/>
    <w:rsid w:val="7A417367"/>
    <w:rsid w:val="7B08CA96"/>
    <w:rsid w:val="7B632C39"/>
    <w:rsid w:val="7C652989"/>
    <w:rsid w:val="7C917FD8"/>
    <w:rsid w:val="7C9A8041"/>
    <w:rsid w:val="7CCE9C47"/>
    <w:rsid w:val="7E3A9ADC"/>
    <w:rsid w:val="7E6FD3EF"/>
    <w:rsid w:val="7FB7FF03"/>
    <w:rsid w:val="7FD6A831"/>
    <w:rsid w:val="7FE7B702"/>
    <w:rsid w:val="7FE7EBEB"/>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6C1E85"/>
  <w15:docId w15:val="{E2880D67-1879-425F-A7EC-27DDB629E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3384"/>
    <w:pPr>
      <w:spacing w:after="160" w:line="276" w:lineRule="auto"/>
    </w:pPr>
    <w:rPr>
      <w:sz w:val="22"/>
    </w:rPr>
  </w:style>
  <w:style w:type="paragraph" w:styleId="Rubrik1">
    <w:name w:val="heading 1"/>
    <w:basedOn w:val="Normal"/>
    <w:next w:val="Normal"/>
    <w:link w:val="Rubrik1Char"/>
    <w:uiPriority w:val="9"/>
    <w:qFormat/>
    <w:rsid w:val="003164EC"/>
    <w:pPr>
      <w:keepNext/>
      <w:keepLines/>
      <w:spacing w:before="400" w:after="40" w:line="240" w:lineRule="auto"/>
      <w:outlineLvl w:val="0"/>
    </w:pPr>
    <w:rPr>
      <w:rFonts w:asciiTheme="majorHAnsi" w:eastAsiaTheme="majorEastAsia" w:hAnsiTheme="majorHAnsi" w:cstheme="majorBidi"/>
      <w:b/>
      <w:color w:val="262626" w:themeColor="text1" w:themeTint="D9"/>
      <w:sz w:val="36"/>
      <w:szCs w:val="32"/>
    </w:rPr>
  </w:style>
  <w:style w:type="paragraph" w:styleId="Rubrik2">
    <w:name w:val="heading 2"/>
    <w:basedOn w:val="Normal"/>
    <w:next w:val="Normal"/>
    <w:link w:val="Rubrik2Char"/>
    <w:uiPriority w:val="9"/>
    <w:qFormat/>
    <w:rsid w:val="003164EC"/>
    <w:pPr>
      <w:keepNext/>
      <w:keepLines/>
      <w:spacing w:before="240" w:after="40" w:line="240" w:lineRule="auto"/>
      <w:outlineLvl w:val="1"/>
    </w:pPr>
    <w:rPr>
      <w:rFonts w:asciiTheme="majorHAnsi" w:eastAsiaTheme="majorEastAsia" w:hAnsiTheme="majorHAnsi" w:cstheme="majorBidi"/>
      <w:b/>
      <w:color w:val="262626" w:themeColor="text1" w:themeTint="D9"/>
      <w:sz w:val="27"/>
      <w:szCs w:val="28"/>
    </w:rPr>
  </w:style>
  <w:style w:type="paragraph" w:styleId="Rubrik3">
    <w:name w:val="heading 3"/>
    <w:basedOn w:val="Normal"/>
    <w:next w:val="Normal"/>
    <w:link w:val="Rubrik3Char"/>
    <w:uiPriority w:val="9"/>
    <w:qFormat/>
    <w:rsid w:val="003164EC"/>
    <w:pPr>
      <w:keepNext/>
      <w:keepLines/>
      <w:spacing w:before="160" w:after="0"/>
      <w:outlineLvl w:val="2"/>
    </w:pPr>
    <w:rPr>
      <w:rFonts w:asciiTheme="majorHAnsi" w:eastAsiaTheme="majorEastAsia" w:hAnsiTheme="majorHAnsi" w:cstheme="majorBidi"/>
      <w:b/>
      <w:color w:val="0D0D0D" w:themeColor="text1" w:themeTint="F2"/>
      <w:sz w:val="21"/>
    </w:rPr>
  </w:style>
  <w:style w:type="paragraph" w:styleId="Rubrik4">
    <w:name w:val="heading 4"/>
    <w:basedOn w:val="Normal"/>
    <w:next w:val="Normal"/>
    <w:link w:val="Rubrik4Char"/>
    <w:uiPriority w:val="9"/>
    <w:semiHidden/>
    <w:unhideWhenUsed/>
    <w:qFormat/>
    <w:rsid w:val="00350FEF"/>
    <w:pPr>
      <w:keepNext/>
      <w:keepLines/>
      <w:spacing w:before="40" w:after="0"/>
      <w:outlineLvl w:val="3"/>
    </w:pPr>
    <w:rPr>
      <w:rFonts w:asciiTheme="majorHAnsi" w:eastAsiaTheme="majorEastAsia" w:hAnsiTheme="majorHAnsi" w:cstheme="majorBidi"/>
      <w:i/>
      <w:iCs/>
      <w:color w:val="404040" w:themeColor="text1" w:themeTint="BF"/>
    </w:rPr>
  </w:style>
  <w:style w:type="paragraph" w:styleId="Rubrik5">
    <w:name w:val="heading 5"/>
    <w:basedOn w:val="Normal"/>
    <w:next w:val="Normal"/>
    <w:link w:val="Rubrik5Char"/>
    <w:uiPriority w:val="9"/>
    <w:semiHidden/>
    <w:unhideWhenUsed/>
    <w:qFormat/>
    <w:rsid w:val="00350FEF"/>
    <w:pPr>
      <w:keepNext/>
      <w:keepLines/>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unhideWhenUsed/>
    <w:qFormat/>
    <w:rsid w:val="00350FEF"/>
    <w:pPr>
      <w:keepNext/>
      <w:keepLines/>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qFormat/>
    <w:rsid w:val="00350FEF"/>
    <w:pPr>
      <w:keepNext/>
      <w:keepLines/>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350FE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350FE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3164EC"/>
    <w:rPr>
      <w:rFonts w:asciiTheme="majorHAnsi" w:eastAsiaTheme="majorEastAsia" w:hAnsiTheme="majorHAnsi" w:cstheme="majorBidi"/>
      <w:b/>
      <w:color w:val="262626" w:themeColor="text1" w:themeTint="D9"/>
      <w:sz w:val="36"/>
      <w:szCs w:val="32"/>
    </w:rPr>
  </w:style>
  <w:style w:type="character" w:customStyle="1" w:styleId="Rubrik2Char">
    <w:name w:val="Rubrik 2 Char"/>
    <w:basedOn w:val="Standardstycketeckensnitt"/>
    <w:link w:val="Rubrik2"/>
    <w:uiPriority w:val="9"/>
    <w:rsid w:val="003164EC"/>
    <w:rPr>
      <w:rFonts w:asciiTheme="majorHAnsi" w:eastAsiaTheme="majorEastAsia" w:hAnsiTheme="majorHAnsi" w:cstheme="majorBidi"/>
      <w:b/>
      <w:color w:val="262626" w:themeColor="text1" w:themeTint="D9"/>
      <w:sz w:val="27"/>
      <w:szCs w:val="28"/>
    </w:rPr>
  </w:style>
  <w:style w:type="character" w:customStyle="1" w:styleId="Rubrik3Char">
    <w:name w:val="Rubrik 3 Char"/>
    <w:basedOn w:val="Standardstycketeckensnitt"/>
    <w:link w:val="Rubrik3"/>
    <w:uiPriority w:val="9"/>
    <w:rsid w:val="003164EC"/>
    <w:rPr>
      <w:rFonts w:asciiTheme="majorHAnsi" w:eastAsiaTheme="majorEastAsia" w:hAnsiTheme="majorHAnsi" w:cstheme="majorBidi"/>
      <w:b/>
      <w:color w:val="0D0D0D" w:themeColor="text1" w:themeTint="F2"/>
      <w:sz w:val="21"/>
    </w:rPr>
  </w:style>
  <w:style w:type="character" w:customStyle="1" w:styleId="Rubrik4Char">
    <w:name w:val="Rubrik 4 Char"/>
    <w:basedOn w:val="Standardstycketeckensnitt"/>
    <w:link w:val="Rubrik4"/>
    <w:uiPriority w:val="9"/>
    <w:semiHidden/>
    <w:rsid w:val="00350FEF"/>
    <w:rPr>
      <w:rFonts w:asciiTheme="majorHAnsi" w:eastAsiaTheme="majorEastAsia" w:hAnsiTheme="majorHAnsi" w:cstheme="majorBidi"/>
      <w:i/>
      <w:iCs/>
      <w:color w:val="404040" w:themeColor="text1" w:themeTint="BF"/>
    </w:rPr>
  </w:style>
  <w:style w:type="character" w:customStyle="1" w:styleId="Rubrik5Char">
    <w:name w:val="Rubrik 5 Char"/>
    <w:basedOn w:val="Standardstycketeckensnitt"/>
    <w:link w:val="Rubrik5"/>
    <w:uiPriority w:val="9"/>
    <w:semiHidden/>
    <w:rsid w:val="00350FEF"/>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350FEF"/>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basedOn w:val="Normal"/>
    <w:next w:val="Normal"/>
    <w:link w:val="RubrikChar"/>
    <w:uiPriority w:val="10"/>
    <w:semiHidden/>
    <w:qFormat/>
    <w:rsid w:val="00350FEF"/>
    <w:pPr>
      <w:spacing w:after="0" w:line="240" w:lineRule="auto"/>
      <w:contextualSpacing/>
    </w:pPr>
    <w:rPr>
      <w:rFonts w:asciiTheme="majorHAnsi" w:eastAsiaTheme="majorEastAsia" w:hAnsiTheme="majorHAnsi" w:cstheme="majorBidi"/>
      <w:spacing w:val="-10"/>
      <w:sz w:val="56"/>
      <w:szCs w:val="56"/>
    </w:rPr>
  </w:style>
  <w:style w:type="character" w:customStyle="1" w:styleId="RubrikChar">
    <w:name w:val="Rubrik Char"/>
    <w:basedOn w:val="Standardstycketeckensnitt"/>
    <w:link w:val="Rubrik"/>
    <w:uiPriority w:val="10"/>
    <w:semiHidden/>
    <w:rsid w:val="00473C11"/>
    <w:rPr>
      <w:rFonts w:asciiTheme="majorHAnsi" w:eastAsiaTheme="majorEastAsia" w:hAnsiTheme="majorHAnsi" w:cstheme="majorBidi"/>
      <w:spacing w:val="-10"/>
      <w:sz w:val="56"/>
      <w:szCs w:val="56"/>
    </w:rPr>
  </w:style>
  <w:style w:type="paragraph" w:styleId="Underrubrik">
    <w:name w:val="Subtitle"/>
    <w:basedOn w:val="Normal"/>
    <w:next w:val="Normal"/>
    <w:link w:val="UnderrubrikChar"/>
    <w:uiPriority w:val="11"/>
    <w:semiHidden/>
    <w:qFormat/>
    <w:rsid w:val="00350FEF"/>
    <w:pPr>
      <w:numPr>
        <w:ilvl w:val="1"/>
      </w:numPr>
      <w:ind w:left="1134"/>
    </w:pPr>
    <w:rPr>
      <w:color w:val="5A5A5A" w:themeColor="text1" w:themeTint="A5"/>
      <w:spacing w:val="15"/>
    </w:rPr>
  </w:style>
  <w:style w:type="character" w:customStyle="1" w:styleId="UnderrubrikChar">
    <w:name w:val="Underrubrik Char"/>
    <w:basedOn w:val="Standardstycketeckensnitt"/>
    <w:link w:val="Underrubrik"/>
    <w:uiPriority w:val="11"/>
    <w:semiHidden/>
    <w:rsid w:val="00473C11"/>
    <w:rPr>
      <w:color w:val="5A5A5A" w:themeColor="text1" w:themeTint="A5"/>
      <w:spacing w:val="15"/>
    </w:rPr>
  </w:style>
  <w:style w:type="character" w:styleId="Stark">
    <w:name w:val="Strong"/>
    <w:basedOn w:val="Standardstycketeckensnitt"/>
    <w:uiPriority w:val="22"/>
    <w:qFormat/>
    <w:rsid w:val="00350FEF"/>
    <w:rPr>
      <w:b/>
      <w:bCs/>
      <w:color w:val="auto"/>
    </w:rPr>
  </w:style>
  <w:style w:type="character" w:styleId="Betoning">
    <w:name w:val="Emphasis"/>
    <w:basedOn w:val="Standardstycketeckensnitt"/>
    <w:uiPriority w:val="20"/>
    <w:qFormat/>
    <w:rsid w:val="00350FEF"/>
    <w:rPr>
      <w:i/>
      <w:iCs/>
      <w:color w:val="auto"/>
    </w:rPr>
  </w:style>
  <w:style w:type="paragraph" w:styleId="Ingetavstnd">
    <w:name w:val="No Spacing"/>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semiHidden/>
    <w:unhideWhenUsed/>
    <w:qFormat/>
    <w:rsid w:val="00350FEF"/>
    <w:pPr>
      <w:outlineLvl w:val="9"/>
    </w:pPr>
  </w:style>
  <w:style w:type="paragraph" w:styleId="Sidhuvud">
    <w:name w:val="header"/>
    <w:basedOn w:val="Normal"/>
    <w:link w:val="SidhuvudChar"/>
    <w:uiPriority w:val="99"/>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39"/>
    <w:rsid w:val="00A8112E"/>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cPr>
        <w:shd w:val="clear" w:color="auto" w:fill="E7E6E6" w:themeFill="background2"/>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AE5F41"/>
    <w:rPr>
      <w:color w:val="595959" w:themeColor="text1" w:themeTint="A6"/>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173F0C"/>
    <w:pPr>
      <w:pBdr>
        <w:top w:val="single" w:sz="4" w:space="6" w:color="F2B700" w:themeColor="accent6"/>
        <w:left w:val="single" w:sz="4" w:space="6" w:color="F2B700" w:themeColor="accent6"/>
        <w:bottom w:val="single" w:sz="4" w:space="6" w:color="F2B700" w:themeColor="accent6"/>
        <w:right w:val="single" w:sz="4" w:space="6" w:color="F2B700" w:themeColor="accent6"/>
      </w:pBdr>
      <w:shd w:val="clear" w:color="auto" w:fill="FFE493" w:themeFill="accent6" w:themeFillTint="66"/>
      <w:spacing w:after="200" w:line="240" w:lineRule="atLeast"/>
      <w:ind w:left="1134" w:right="1134"/>
    </w:pPr>
    <w:rPr>
      <w:rFonts w:asciiTheme="majorHAnsi" w:hAnsiTheme="majorHAnsi"/>
      <w:sz w:val="20"/>
      <w:szCs w:val="20"/>
    </w:rPr>
  </w:style>
  <w:style w:type="character" w:styleId="Nmn">
    <w:name w:val="Mention"/>
    <w:basedOn w:val="Standardstycketeckensnitt"/>
    <w:uiPriority w:val="99"/>
    <w:semiHidden/>
    <w:unhideWhenUsed/>
    <w:rsid w:val="001D645F"/>
    <w:rPr>
      <w:color w:val="2B579A"/>
      <w:shd w:val="clear" w:color="auto" w:fill="E6E6E6"/>
    </w:rPr>
  </w:style>
  <w:style w:type="paragraph" w:customStyle="1" w:styleId="Tid">
    <w:name w:val="Tid"/>
    <w:aliases w:val="plats,paragrafer"/>
    <w:basedOn w:val="Normal"/>
    <w:rsid w:val="00603751"/>
    <w:pPr>
      <w:contextualSpacing/>
    </w:pPr>
    <w:rPr>
      <w:rFonts w:asciiTheme="majorHAnsi" w:hAnsiTheme="majorHAnsi"/>
    </w:rPr>
  </w:style>
  <w:style w:type="paragraph" w:customStyle="1" w:styleId="Dokumentinfo">
    <w:name w:val="Dokument info"/>
    <w:basedOn w:val="Normal"/>
    <w:rsid w:val="00603751"/>
    <w:pPr>
      <w:contextualSpacing/>
    </w:pPr>
    <w:rPr>
      <w:rFonts w:asciiTheme="majorHAnsi" w:hAnsiTheme="majorHAnsi"/>
    </w:rPr>
  </w:style>
  <w:style w:type="paragraph" w:styleId="Innehll2">
    <w:name w:val="toc 2"/>
    <w:basedOn w:val="Normal"/>
    <w:next w:val="Normal"/>
    <w:autoRedefine/>
    <w:uiPriority w:val="39"/>
    <w:unhideWhenUsed/>
    <w:rsid w:val="00603751"/>
    <w:pPr>
      <w:spacing w:after="100"/>
      <w:ind w:left="220"/>
    </w:pPr>
  </w:style>
  <w:style w:type="paragraph" w:styleId="Innehll3">
    <w:name w:val="toc 3"/>
    <w:basedOn w:val="Normal"/>
    <w:next w:val="Normal"/>
    <w:autoRedefine/>
    <w:uiPriority w:val="39"/>
    <w:unhideWhenUsed/>
    <w:rsid w:val="00603751"/>
    <w:pPr>
      <w:spacing w:after="100"/>
      <w:ind w:left="440"/>
    </w:pPr>
  </w:style>
  <w:style w:type="paragraph" w:styleId="Innehll1">
    <w:name w:val="toc 1"/>
    <w:basedOn w:val="Normal"/>
    <w:next w:val="Normal"/>
    <w:autoRedefine/>
    <w:uiPriority w:val="39"/>
    <w:unhideWhenUsed/>
    <w:rsid w:val="00603751"/>
    <w:pPr>
      <w:spacing w:after="100"/>
    </w:pPr>
  </w:style>
  <w:style w:type="paragraph" w:styleId="Liststycke">
    <w:name w:val="List Paragraph"/>
    <w:basedOn w:val="Normal"/>
    <w:uiPriority w:val="34"/>
    <w:qFormat/>
    <w:rsid w:val="00FF6473"/>
    <w:pPr>
      <w:ind w:left="720"/>
      <w:contextualSpacing/>
    </w:pPr>
  </w:style>
  <w:style w:type="character" w:customStyle="1" w:styleId="cf01">
    <w:name w:val="cf01"/>
    <w:basedOn w:val="Standardstycketeckensnitt"/>
    <w:rsid w:val="00872207"/>
    <w:rPr>
      <w:rFonts w:ascii="Segoe UI" w:hAnsi="Segoe UI" w:cs="Segoe UI" w:hint="default"/>
      <w:sz w:val="18"/>
      <w:szCs w:val="18"/>
    </w:rPr>
  </w:style>
  <w:style w:type="paragraph" w:customStyle="1" w:styleId="paragraph">
    <w:name w:val="paragraph"/>
    <w:basedOn w:val="Normal"/>
    <w:rsid w:val="00A75294"/>
    <w:pPr>
      <w:spacing w:before="100" w:beforeAutospacing="1" w:after="100" w:afterAutospacing="1" w:line="240" w:lineRule="auto"/>
    </w:pPr>
    <w:rPr>
      <w:rFonts w:ascii="Times New Roman" w:eastAsia="Times New Roman" w:hAnsi="Times New Roman" w:cs="Times New Roman"/>
      <w:sz w:val="24"/>
      <w:lang w:eastAsia="sv-SE"/>
    </w:rPr>
  </w:style>
  <w:style w:type="character" w:customStyle="1" w:styleId="normaltextrun">
    <w:name w:val="normaltextrun"/>
    <w:basedOn w:val="Standardstycketeckensnitt"/>
    <w:rsid w:val="00A75294"/>
  </w:style>
  <w:style w:type="character" w:customStyle="1" w:styleId="eop">
    <w:name w:val="eop"/>
    <w:basedOn w:val="Standardstycketeckensnitt"/>
    <w:rsid w:val="00A75294"/>
  </w:style>
  <w:style w:type="character" w:styleId="Kommentarsreferens">
    <w:name w:val="annotation reference"/>
    <w:basedOn w:val="Standardstycketeckensnitt"/>
    <w:uiPriority w:val="99"/>
    <w:semiHidden/>
    <w:unhideWhenUsed/>
    <w:rsid w:val="00EC61FA"/>
    <w:rPr>
      <w:sz w:val="16"/>
      <w:szCs w:val="16"/>
    </w:rPr>
  </w:style>
  <w:style w:type="paragraph" w:styleId="Kommentarer">
    <w:name w:val="annotation text"/>
    <w:basedOn w:val="Normal"/>
    <w:link w:val="KommentarerChar"/>
    <w:uiPriority w:val="99"/>
    <w:unhideWhenUsed/>
    <w:rsid w:val="00EC61FA"/>
    <w:pPr>
      <w:spacing w:line="240" w:lineRule="auto"/>
    </w:pPr>
    <w:rPr>
      <w:sz w:val="20"/>
      <w:szCs w:val="20"/>
    </w:rPr>
  </w:style>
  <w:style w:type="character" w:customStyle="1" w:styleId="KommentarerChar">
    <w:name w:val="Kommentarer Char"/>
    <w:basedOn w:val="Standardstycketeckensnitt"/>
    <w:link w:val="Kommentarer"/>
    <w:uiPriority w:val="99"/>
    <w:rsid w:val="00EC61FA"/>
    <w:rPr>
      <w:sz w:val="20"/>
      <w:szCs w:val="20"/>
    </w:rPr>
  </w:style>
  <w:style w:type="paragraph" w:styleId="Kommentarsmne">
    <w:name w:val="annotation subject"/>
    <w:basedOn w:val="Kommentarer"/>
    <w:next w:val="Kommentarer"/>
    <w:link w:val="KommentarsmneChar"/>
    <w:uiPriority w:val="99"/>
    <w:semiHidden/>
    <w:unhideWhenUsed/>
    <w:rsid w:val="00EC61FA"/>
    <w:rPr>
      <w:b/>
      <w:bCs/>
    </w:rPr>
  </w:style>
  <w:style w:type="character" w:customStyle="1" w:styleId="KommentarsmneChar">
    <w:name w:val="Kommentarsämne Char"/>
    <w:basedOn w:val="KommentarerChar"/>
    <w:link w:val="Kommentarsmne"/>
    <w:uiPriority w:val="99"/>
    <w:semiHidden/>
    <w:rsid w:val="00EC61F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94654">
      <w:bodyDiv w:val="1"/>
      <w:marLeft w:val="0"/>
      <w:marRight w:val="0"/>
      <w:marTop w:val="0"/>
      <w:marBottom w:val="0"/>
      <w:divBdr>
        <w:top w:val="none" w:sz="0" w:space="0" w:color="auto"/>
        <w:left w:val="none" w:sz="0" w:space="0" w:color="auto"/>
        <w:bottom w:val="none" w:sz="0" w:space="0" w:color="auto"/>
        <w:right w:val="none" w:sz="0" w:space="0" w:color="auto"/>
      </w:divBdr>
    </w:div>
    <w:div w:id="136727914">
      <w:bodyDiv w:val="1"/>
      <w:marLeft w:val="0"/>
      <w:marRight w:val="0"/>
      <w:marTop w:val="0"/>
      <w:marBottom w:val="0"/>
      <w:divBdr>
        <w:top w:val="none" w:sz="0" w:space="0" w:color="auto"/>
        <w:left w:val="none" w:sz="0" w:space="0" w:color="auto"/>
        <w:bottom w:val="none" w:sz="0" w:space="0" w:color="auto"/>
        <w:right w:val="none" w:sz="0" w:space="0" w:color="auto"/>
      </w:divBdr>
    </w:div>
    <w:div w:id="166100669">
      <w:bodyDiv w:val="1"/>
      <w:marLeft w:val="0"/>
      <w:marRight w:val="0"/>
      <w:marTop w:val="0"/>
      <w:marBottom w:val="0"/>
      <w:divBdr>
        <w:top w:val="none" w:sz="0" w:space="0" w:color="auto"/>
        <w:left w:val="none" w:sz="0" w:space="0" w:color="auto"/>
        <w:bottom w:val="none" w:sz="0" w:space="0" w:color="auto"/>
        <w:right w:val="none" w:sz="0" w:space="0" w:color="auto"/>
      </w:divBdr>
    </w:div>
    <w:div w:id="175773550">
      <w:bodyDiv w:val="1"/>
      <w:marLeft w:val="0"/>
      <w:marRight w:val="0"/>
      <w:marTop w:val="0"/>
      <w:marBottom w:val="0"/>
      <w:divBdr>
        <w:top w:val="none" w:sz="0" w:space="0" w:color="auto"/>
        <w:left w:val="none" w:sz="0" w:space="0" w:color="auto"/>
        <w:bottom w:val="none" w:sz="0" w:space="0" w:color="auto"/>
        <w:right w:val="none" w:sz="0" w:space="0" w:color="auto"/>
      </w:divBdr>
    </w:div>
    <w:div w:id="327749976">
      <w:bodyDiv w:val="1"/>
      <w:marLeft w:val="0"/>
      <w:marRight w:val="0"/>
      <w:marTop w:val="0"/>
      <w:marBottom w:val="0"/>
      <w:divBdr>
        <w:top w:val="none" w:sz="0" w:space="0" w:color="auto"/>
        <w:left w:val="none" w:sz="0" w:space="0" w:color="auto"/>
        <w:bottom w:val="none" w:sz="0" w:space="0" w:color="auto"/>
        <w:right w:val="none" w:sz="0" w:space="0" w:color="auto"/>
      </w:divBdr>
    </w:div>
    <w:div w:id="388842607">
      <w:bodyDiv w:val="1"/>
      <w:marLeft w:val="0"/>
      <w:marRight w:val="0"/>
      <w:marTop w:val="0"/>
      <w:marBottom w:val="0"/>
      <w:divBdr>
        <w:top w:val="none" w:sz="0" w:space="0" w:color="auto"/>
        <w:left w:val="none" w:sz="0" w:space="0" w:color="auto"/>
        <w:bottom w:val="none" w:sz="0" w:space="0" w:color="auto"/>
        <w:right w:val="none" w:sz="0" w:space="0" w:color="auto"/>
      </w:divBdr>
    </w:div>
    <w:div w:id="418914258">
      <w:bodyDiv w:val="1"/>
      <w:marLeft w:val="0"/>
      <w:marRight w:val="0"/>
      <w:marTop w:val="0"/>
      <w:marBottom w:val="0"/>
      <w:divBdr>
        <w:top w:val="none" w:sz="0" w:space="0" w:color="auto"/>
        <w:left w:val="none" w:sz="0" w:space="0" w:color="auto"/>
        <w:bottom w:val="none" w:sz="0" w:space="0" w:color="auto"/>
        <w:right w:val="none" w:sz="0" w:space="0" w:color="auto"/>
      </w:divBdr>
    </w:div>
    <w:div w:id="487207200">
      <w:bodyDiv w:val="1"/>
      <w:marLeft w:val="0"/>
      <w:marRight w:val="0"/>
      <w:marTop w:val="0"/>
      <w:marBottom w:val="0"/>
      <w:divBdr>
        <w:top w:val="none" w:sz="0" w:space="0" w:color="auto"/>
        <w:left w:val="none" w:sz="0" w:space="0" w:color="auto"/>
        <w:bottom w:val="none" w:sz="0" w:space="0" w:color="auto"/>
        <w:right w:val="none" w:sz="0" w:space="0" w:color="auto"/>
      </w:divBdr>
    </w:div>
    <w:div w:id="528034897">
      <w:bodyDiv w:val="1"/>
      <w:marLeft w:val="0"/>
      <w:marRight w:val="0"/>
      <w:marTop w:val="0"/>
      <w:marBottom w:val="0"/>
      <w:divBdr>
        <w:top w:val="none" w:sz="0" w:space="0" w:color="auto"/>
        <w:left w:val="none" w:sz="0" w:space="0" w:color="auto"/>
        <w:bottom w:val="none" w:sz="0" w:space="0" w:color="auto"/>
        <w:right w:val="none" w:sz="0" w:space="0" w:color="auto"/>
      </w:divBdr>
    </w:div>
    <w:div w:id="562763773">
      <w:bodyDiv w:val="1"/>
      <w:marLeft w:val="0"/>
      <w:marRight w:val="0"/>
      <w:marTop w:val="0"/>
      <w:marBottom w:val="0"/>
      <w:divBdr>
        <w:top w:val="none" w:sz="0" w:space="0" w:color="auto"/>
        <w:left w:val="none" w:sz="0" w:space="0" w:color="auto"/>
        <w:bottom w:val="none" w:sz="0" w:space="0" w:color="auto"/>
        <w:right w:val="none" w:sz="0" w:space="0" w:color="auto"/>
      </w:divBdr>
    </w:div>
    <w:div w:id="591402301">
      <w:bodyDiv w:val="1"/>
      <w:marLeft w:val="0"/>
      <w:marRight w:val="0"/>
      <w:marTop w:val="0"/>
      <w:marBottom w:val="0"/>
      <w:divBdr>
        <w:top w:val="none" w:sz="0" w:space="0" w:color="auto"/>
        <w:left w:val="none" w:sz="0" w:space="0" w:color="auto"/>
        <w:bottom w:val="none" w:sz="0" w:space="0" w:color="auto"/>
        <w:right w:val="none" w:sz="0" w:space="0" w:color="auto"/>
      </w:divBdr>
    </w:div>
    <w:div w:id="657925780">
      <w:bodyDiv w:val="1"/>
      <w:marLeft w:val="0"/>
      <w:marRight w:val="0"/>
      <w:marTop w:val="0"/>
      <w:marBottom w:val="0"/>
      <w:divBdr>
        <w:top w:val="none" w:sz="0" w:space="0" w:color="auto"/>
        <w:left w:val="none" w:sz="0" w:space="0" w:color="auto"/>
        <w:bottom w:val="none" w:sz="0" w:space="0" w:color="auto"/>
        <w:right w:val="none" w:sz="0" w:space="0" w:color="auto"/>
      </w:divBdr>
    </w:div>
    <w:div w:id="663779064">
      <w:bodyDiv w:val="1"/>
      <w:marLeft w:val="0"/>
      <w:marRight w:val="0"/>
      <w:marTop w:val="0"/>
      <w:marBottom w:val="0"/>
      <w:divBdr>
        <w:top w:val="none" w:sz="0" w:space="0" w:color="auto"/>
        <w:left w:val="none" w:sz="0" w:space="0" w:color="auto"/>
        <w:bottom w:val="none" w:sz="0" w:space="0" w:color="auto"/>
        <w:right w:val="none" w:sz="0" w:space="0" w:color="auto"/>
      </w:divBdr>
    </w:div>
    <w:div w:id="672685723">
      <w:bodyDiv w:val="1"/>
      <w:marLeft w:val="0"/>
      <w:marRight w:val="0"/>
      <w:marTop w:val="0"/>
      <w:marBottom w:val="0"/>
      <w:divBdr>
        <w:top w:val="none" w:sz="0" w:space="0" w:color="auto"/>
        <w:left w:val="none" w:sz="0" w:space="0" w:color="auto"/>
        <w:bottom w:val="none" w:sz="0" w:space="0" w:color="auto"/>
        <w:right w:val="none" w:sz="0" w:space="0" w:color="auto"/>
      </w:divBdr>
    </w:div>
    <w:div w:id="688265420">
      <w:bodyDiv w:val="1"/>
      <w:marLeft w:val="0"/>
      <w:marRight w:val="0"/>
      <w:marTop w:val="0"/>
      <w:marBottom w:val="0"/>
      <w:divBdr>
        <w:top w:val="none" w:sz="0" w:space="0" w:color="auto"/>
        <w:left w:val="none" w:sz="0" w:space="0" w:color="auto"/>
        <w:bottom w:val="none" w:sz="0" w:space="0" w:color="auto"/>
        <w:right w:val="none" w:sz="0" w:space="0" w:color="auto"/>
      </w:divBdr>
    </w:div>
    <w:div w:id="689650204">
      <w:bodyDiv w:val="1"/>
      <w:marLeft w:val="0"/>
      <w:marRight w:val="0"/>
      <w:marTop w:val="0"/>
      <w:marBottom w:val="0"/>
      <w:divBdr>
        <w:top w:val="none" w:sz="0" w:space="0" w:color="auto"/>
        <w:left w:val="none" w:sz="0" w:space="0" w:color="auto"/>
        <w:bottom w:val="none" w:sz="0" w:space="0" w:color="auto"/>
        <w:right w:val="none" w:sz="0" w:space="0" w:color="auto"/>
      </w:divBdr>
    </w:div>
    <w:div w:id="751195107">
      <w:bodyDiv w:val="1"/>
      <w:marLeft w:val="0"/>
      <w:marRight w:val="0"/>
      <w:marTop w:val="0"/>
      <w:marBottom w:val="0"/>
      <w:divBdr>
        <w:top w:val="none" w:sz="0" w:space="0" w:color="auto"/>
        <w:left w:val="none" w:sz="0" w:space="0" w:color="auto"/>
        <w:bottom w:val="none" w:sz="0" w:space="0" w:color="auto"/>
        <w:right w:val="none" w:sz="0" w:space="0" w:color="auto"/>
      </w:divBdr>
    </w:div>
    <w:div w:id="796878398">
      <w:bodyDiv w:val="1"/>
      <w:marLeft w:val="0"/>
      <w:marRight w:val="0"/>
      <w:marTop w:val="0"/>
      <w:marBottom w:val="0"/>
      <w:divBdr>
        <w:top w:val="none" w:sz="0" w:space="0" w:color="auto"/>
        <w:left w:val="none" w:sz="0" w:space="0" w:color="auto"/>
        <w:bottom w:val="none" w:sz="0" w:space="0" w:color="auto"/>
        <w:right w:val="none" w:sz="0" w:space="0" w:color="auto"/>
      </w:divBdr>
    </w:div>
    <w:div w:id="807237137">
      <w:bodyDiv w:val="1"/>
      <w:marLeft w:val="0"/>
      <w:marRight w:val="0"/>
      <w:marTop w:val="0"/>
      <w:marBottom w:val="0"/>
      <w:divBdr>
        <w:top w:val="none" w:sz="0" w:space="0" w:color="auto"/>
        <w:left w:val="none" w:sz="0" w:space="0" w:color="auto"/>
        <w:bottom w:val="none" w:sz="0" w:space="0" w:color="auto"/>
        <w:right w:val="none" w:sz="0" w:space="0" w:color="auto"/>
      </w:divBdr>
    </w:div>
    <w:div w:id="857617893">
      <w:bodyDiv w:val="1"/>
      <w:marLeft w:val="0"/>
      <w:marRight w:val="0"/>
      <w:marTop w:val="0"/>
      <w:marBottom w:val="0"/>
      <w:divBdr>
        <w:top w:val="none" w:sz="0" w:space="0" w:color="auto"/>
        <w:left w:val="none" w:sz="0" w:space="0" w:color="auto"/>
        <w:bottom w:val="none" w:sz="0" w:space="0" w:color="auto"/>
        <w:right w:val="none" w:sz="0" w:space="0" w:color="auto"/>
      </w:divBdr>
      <w:divsChild>
        <w:div w:id="1716655460">
          <w:marLeft w:val="1267"/>
          <w:marRight w:val="0"/>
          <w:marTop w:val="100"/>
          <w:marBottom w:val="0"/>
          <w:divBdr>
            <w:top w:val="none" w:sz="0" w:space="0" w:color="auto"/>
            <w:left w:val="none" w:sz="0" w:space="0" w:color="auto"/>
            <w:bottom w:val="none" w:sz="0" w:space="0" w:color="auto"/>
            <w:right w:val="none" w:sz="0" w:space="0" w:color="auto"/>
          </w:divBdr>
        </w:div>
      </w:divsChild>
    </w:div>
    <w:div w:id="912473479">
      <w:bodyDiv w:val="1"/>
      <w:marLeft w:val="0"/>
      <w:marRight w:val="0"/>
      <w:marTop w:val="0"/>
      <w:marBottom w:val="0"/>
      <w:divBdr>
        <w:top w:val="none" w:sz="0" w:space="0" w:color="auto"/>
        <w:left w:val="none" w:sz="0" w:space="0" w:color="auto"/>
        <w:bottom w:val="none" w:sz="0" w:space="0" w:color="auto"/>
        <w:right w:val="none" w:sz="0" w:space="0" w:color="auto"/>
      </w:divBdr>
    </w:div>
    <w:div w:id="981495443">
      <w:bodyDiv w:val="1"/>
      <w:marLeft w:val="0"/>
      <w:marRight w:val="0"/>
      <w:marTop w:val="0"/>
      <w:marBottom w:val="0"/>
      <w:divBdr>
        <w:top w:val="none" w:sz="0" w:space="0" w:color="auto"/>
        <w:left w:val="none" w:sz="0" w:space="0" w:color="auto"/>
        <w:bottom w:val="none" w:sz="0" w:space="0" w:color="auto"/>
        <w:right w:val="none" w:sz="0" w:space="0" w:color="auto"/>
      </w:divBdr>
    </w:div>
    <w:div w:id="996300532">
      <w:bodyDiv w:val="1"/>
      <w:marLeft w:val="0"/>
      <w:marRight w:val="0"/>
      <w:marTop w:val="0"/>
      <w:marBottom w:val="0"/>
      <w:divBdr>
        <w:top w:val="none" w:sz="0" w:space="0" w:color="auto"/>
        <w:left w:val="none" w:sz="0" w:space="0" w:color="auto"/>
        <w:bottom w:val="none" w:sz="0" w:space="0" w:color="auto"/>
        <w:right w:val="none" w:sz="0" w:space="0" w:color="auto"/>
      </w:divBdr>
    </w:div>
    <w:div w:id="1053818923">
      <w:bodyDiv w:val="1"/>
      <w:marLeft w:val="0"/>
      <w:marRight w:val="0"/>
      <w:marTop w:val="0"/>
      <w:marBottom w:val="0"/>
      <w:divBdr>
        <w:top w:val="none" w:sz="0" w:space="0" w:color="auto"/>
        <w:left w:val="none" w:sz="0" w:space="0" w:color="auto"/>
        <w:bottom w:val="none" w:sz="0" w:space="0" w:color="auto"/>
        <w:right w:val="none" w:sz="0" w:space="0" w:color="auto"/>
      </w:divBdr>
    </w:div>
    <w:div w:id="1088112914">
      <w:bodyDiv w:val="1"/>
      <w:marLeft w:val="0"/>
      <w:marRight w:val="0"/>
      <w:marTop w:val="0"/>
      <w:marBottom w:val="0"/>
      <w:divBdr>
        <w:top w:val="none" w:sz="0" w:space="0" w:color="auto"/>
        <w:left w:val="none" w:sz="0" w:space="0" w:color="auto"/>
        <w:bottom w:val="none" w:sz="0" w:space="0" w:color="auto"/>
        <w:right w:val="none" w:sz="0" w:space="0" w:color="auto"/>
      </w:divBdr>
      <w:divsChild>
        <w:div w:id="341207559">
          <w:marLeft w:val="1267"/>
          <w:marRight w:val="0"/>
          <w:marTop w:val="100"/>
          <w:marBottom w:val="0"/>
          <w:divBdr>
            <w:top w:val="none" w:sz="0" w:space="0" w:color="auto"/>
            <w:left w:val="none" w:sz="0" w:space="0" w:color="auto"/>
            <w:bottom w:val="none" w:sz="0" w:space="0" w:color="auto"/>
            <w:right w:val="none" w:sz="0" w:space="0" w:color="auto"/>
          </w:divBdr>
        </w:div>
      </w:divsChild>
    </w:div>
    <w:div w:id="1221593380">
      <w:bodyDiv w:val="1"/>
      <w:marLeft w:val="0"/>
      <w:marRight w:val="0"/>
      <w:marTop w:val="0"/>
      <w:marBottom w:val="0"/>
      <w:divBdr>
        <w:top w:val="none" w:sz="0" w:space="0" w:color="auto"/>
        <w:left w:val="none" w:sz="0" w:space="0" w:color="auto"/>
        <w:bottom w:val="none" w:sz="0" w:space="0" w:color="auto"/>
        <w:right w:val="none" w:sz="0" w:space="0" w:color="auto"/>
      </w:divBdr>
    </w:div>
    <w:div w:id="1323388133">
      <w:bodyDiv w:val="1"/>
      <w:marLeft w:val="0"/>
      <w:marRight w:val="0"/>
      <w:marTop w:val="0"/>
      <w:marBottom w:val="0"/>
      <w:divBdr>
        <w:top w:val="none" w:sz="0" w:space="0" w:color="auto"/>
        <w:left w:val="none" w:sz="0" w:space="0" w:color="auto"/>
        <w:bottom w:val="none" w:sz="0" w:space="0" w:color="auto"/>
        <w:right w:val="none" w:sz="0" w:space="0" w:color="auto"/>
      </w:divBdr>
    </w:div>
    <w:div w:id="1528644149">
      <w:bodyDiv w:val="1"/>
      <w:marLeft w:val="0"/>
      <w:marRight w:val="0"/>
      <w:marTop w:val="0"/>
      <w:marBottom w:val="0"/>
      <w:divBdr>
        <w:top w:val="none" w:sz="0" w:space="0" w:color="auto"/>
        <w:left w:val="none" w:sz="0" w:space="0" w:color="auto"/>
        <w:bottom w:val="none" w:sz="0" w:space="0" w:color="auto"/>
        <w:right w:val="none" w:sz="0" w:space="0" w:color="auto"/>
      </w:divBdr>
    </w:div>
    <w:div w:id="1529830330">
      <w:bodyDiv w:val="1"/>
      <w:marLeft w:val="0"/>
      <w:marRight w:val="0"/>
      <w:marTop w:val="0"/>
      <w:marBottom w:val="0"/>
      <w:divBdr>
        <w:top w:val="none" w:sz="0" w:space="0" w:color="auto"/>
        <w:left w:val="none" w:sz="0" w:space="0" w:color="auto"/>
        <w:bottom w:val="none" w:sz="0" w:space="0" w:color="auto"/>
        <w:right w:val="none" w:sz="0" w:space="0" w:color="auto"/>
      </w:divBdr>
    </w:div>
    <w:div w:id="1534996488">
      <w:bodyDiv w:val="1"/>
      <w:marLeft w:val="0"/>
      <w:marRight w:val="0"/>
      <w:marTop w:val="0"/>
      <w:marBottom w:val="0"/>
      <w:divBdr>
        <w:top w:val="none" w:sz="0" w:space="0" w:color="auto"/>
        <w:left w:val="none" w:sz="0" w:space="0" w:color="auto"/>
        <w:bottom w:val="none" w:sz="0" w:space="0" w:color="auto"/>
        <w:right w:val="none" w:sz="0" w:space="0" w:color="auto"/>
      </w:divBdr>
    </w:div>
    <w:div w:id="1553418987">
      <w:bodyDiv w:val="1"/>
      <w:marLeft w:val="0"/>
      <w:marRight w:val="0"/>
      <w:marTop w:val="0"/>
      <w:marBottom w:val="0"/>
      <w:divBdr>
        <w:top w:val="none" w:sz="0" w:space="0" w:color="auto"/>
        <w:left w:val="none" w:sz="0" w:space="0" w:color="auto"/>
        <w:bottom w:val="none" w:sz="0" w:space="0" w:color="auto"/>
        <w:right w:val="none" w:sz="0" w:space="0" w:color="auto"/>
      </w:divBdr>
    </w:div>
    <w:div w:id="1576234235">
      <w:bodyDiv w:val="1"/>
      <w:marLeft w:val="0"/>
      <w:marRight w:val="0"/>
      <w:marTop w:val="0"/>
      <w:marBottom w:val="0"/>
      <w:divBdr>
        <w:top w:val="none" w:sz="0" w:space="0" w:color="auto"/>
        <w:left w:val="none" w:sz="0" w:space="0" w:color="auto"/>
        <w:bottom w:val="none" w:sz="0" w:space="0" w:color="auto"/>
        <w:right w:val="none" w:sz="0" w:space="0" w:color="auto"/>
      </w:divBdr>
    </w:div>
    <w:div w:id="1596860272">
      <w:bodyDiv w:val="1"/>
      <w:marLeft w:val="0"/>
      <w:marRight w:val="0"/>
      <w:marTop w:val="0"/>
      <w:marBottom w:val="0"/>
      <w:divBdr>
        <w:top w:val="none" w:sz="0" w:space="0" w:color="auto"/>
        <w:left w:val="none" w:sz="0" w:space="0" w:color="auto"/>
        <w:bottom w:val="none" w:sz="0" w:space="0" w:color="auto"/>
        <w:right w:val="none" w:sz="0" w:space="0" w:color="auto"/>
      </w:divBdr>
    </w:div>
    <w:div w:id="1637711423">
      <w:bodyDiv w:val="1"/>
      <w:marLeft w:val="0"/>
      <w:marRight w:val="0"/>
      <w:marTop w:val="0"/>
      <w:marBottom w:val="0"/>
      <w:divBdr>
        <w:top w:val="none" w:sz="0" w:space="0" w:color="auto"/>
        <w:left w:val="none" w:sz="0" w:space="0" w:color="auto"/>
        <w:bottom w:val="none" w:sz="0" w:space="0" w:color="auto"/>
        <w:right w:val="none" w:sz="0" w:space="0" w:color="auto"/>
      </w:divBdr>
    </w:div>
    <w:div w:id="1691757222">
      <w:bodyDiv w:val="1"/>
      <w:marLeft w:val="0"/>
      <w:marRight w:val="0"/>
      <w:marTop w:val="0"/>
      <w:marBottom w:val="0"/>
      <w:divBdr>
        <w:top w:val="none" w:sz="0" w:space="0" w:color="auto"/>
        <w:left w:val="none" w:sz="0" w:space="0" w:color="auto"/>
        <w:bottom w:val="none" w:sz="0" w:space="0" w:color="auto"/>
        <w:right w:val="none" w:sz="0" w:space="0" w:color="auto"/>
      </w:divBdr>
    </w:div>
    <w:div w:id="1712411869">
      <w:bodyDiv w:val="1"/>
      <w:marLeft w:val="0"/>
      <w:marRight w:val="0"/>
      <w:marTop w:val="0"/>
      <w:marBottom w:val="0"/>
      <w:divBdr>
        <w:top w:val="none" w:sz="0" w:space="0" w:color="auto"/>
        <w:left w:val="none" w:sz="0" w:space="0" w:color="auto"/>
        <w:bottom w:val="none" w:sz="0" w:space="0" w:color="auto"/>
        <w:right w:val="none" w:sz="0" w:space="0" w:color="auto"/>
      </w:divBdr>
    </w:div>
    <w:div w:id="1768843491">
      <w:bodyDiv w:val="1"/>
      <w:marLeft w:val="0"/>
      <w:marRight w:val="0"/>
      <w:marTop w:val="0"/>
      <w:marBottom w:val="0"/>
      <w:divBdr>
        <w:top w:val="none" w:sz="0" w:space="0" w:color="auto"/>
        <w:left w:val="none" w:sz="0" w:space="0" w:color="auto"/>
        <w:bottom w:val="none" w:sz="0" w:space="0" w:color="auto"/>
        <w:right w:val="none" w:sz="0" w:space="0" w:color="auto"/>
      </w:divBdr>
    </w:div>
    <w:div w:id="1828397972">
      <w:bodyDiv w:val="1"/>
      <w:marLeft w:val="0"/>
      <w:marRight w:val="0"/>
      <w:marTop w:val="0"/>
      <w:marBottom w:val="0"/>
      <w:divBdr>
        <w:top w:val="none" w:sz="0" w:space="0" w:color="auto"/>
        <w:left w:val="none" w:sz="0" w:space="0" w:color="auto"/>
        <w:bottom w:val="none" w:sz="0" w:space="0" w:color="auto"/>
        <w:right w:val="none" w:sz="0" w:space="0" w:color="auto"/>
      </w:divBdr>
    </w:div>
    <w:div w:id="1851217203">
      <w:bodyDiv w:val="1"/>
      <w:marLeft w:val="0"/>
      <w:marRight w:val="0"/>
      <w:marTop w:val="0"/>
      <w:marBottom w:val="0"/>
      <w:divBdr>
        <w:top w:val="none" w:sz="0" w:space="0" w:color="auto"/>
        <w:left w:val="none" w:sz="0" w:space="0" w:color="auto"/>
        <w:bottom w:val="none" w:sz="0" w:space="0" w:color="auto"/>
        <w:right w:val="none" w:sz="0" w:space="0" w:color="auto"/>
      </w:divBdr>
    </w:div>
    <w:div w:id="1851217310">
      <w:bodyDiv w:val="1"/>
      <w:marLeft w:val="0"/>
      <w:marRight w:val="0"/>
      <w:marTop w:val="0"/>
      <w:marBottom w:val="0"/>
      <w:divBdr>
        <w:top w:val="none" w:sz="0" w:space="0" w:color="auto"/>
        <w:left w:val="none" w:sz="0" w:space="0" w:color="auto"/>
        <w:bottom w:val="none" w:sz="0" w:space="0" w:color="auto"/>
        <w:right w:val="none" w:sz="0" w:space="0" w:color="auto"/>
      </w:divBdr>
    </w:div>
    <w:div w:id="1940214956">
      <w:bodyDiv w:val="1"/>
      <w:marLeft w:val="0"/>
      <w:marRight w:val="0"/>
      <w:marTop w:val="0"/>
      <w:marBottom w:val="0"/>
      <w:divBdr>
        <w:top w:val="none" w:sz="0" w:space="0" w:color="auto"/>
        <w:left w:val="none" w:sz="0" w:space="0" w:color="auto"/>
        <w:bottom w:val="none" w:sz="0" w:space="0" w:color="auto"/>
        <w:right w:val="none" w:sz="0" w:space="0" w:color="auto"/>
      </w:divBdr>
    </w:div>
    <w:div w:id="1966353514">
      <w:bodyDiv w:val="1"/>
      <w:marLeft w:val="0"/>
      <w:marRight w:val="0"/>
      <w:marTop w:val="0"/>
      <w:marBottom w:val="0"/>
      <w:divBdr>
        <w:top w:val="none" w:sz="0" w:space="0" w:color="auto"/>
        <w:left w:val="none" w:sz="0" w:space="0" w:color="auto"/>
        <w:bottom w:val="none" w:sz="0" w:space="0" w:color="auto"/>
        <w:right w:val="none" w:sz="0" w:space="0" w:color="auto"/>
      </w:divBdr>
    </w:div>
    <w:div w:id="2012677851">
      <w:bodyDiv w:val="1"/>
      <w:marLeft w:val="0"/>
      <w:marRight w:val="0"/>
      <w:marTop w:val="0"/>
      <w:marBottom w:val="0"/>
      <w:divBdr>
        <w:top w:val="none" w:sz="0" w:space="0" w:color="auto"/>
        <w:left w:val="none" w:sz="0" w:space="0" w:color="auto"/>
        <w:bottom w:val="none" w:sz="0" w:space="0" w:color="auto"/>
        <w:right w:val="none" w:sz="0" w:space="0" w:color="auto"/>
      </w:divBdr>
    </w:div>
    <w:div w:id="2042707408">
      <w:bodyDiv w:val="1"/>
      <w:marLeft w:val="0"/>
      <w:marRight w:val="0"/>
      <w:marTop w:val="0"/>
      <w:marBottom w:val="0"/>
      <w:divBdr>
        <w:top w:val="none" w:sz="0" w:space="0" w:color="auto"/>
        <w:left w:val="none" w:sz="0" w:space="0" w:color="auto"/>
        <w:bottom w:val="none" w:sz="0" w:space="0" w:color="auto"/>
        <w:right w:val="none" w:sz="0" w:space="0" w:color="auto"/>
      </w:divBdr>
    </w:div>
    <w:div w:id="2100252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tadsledningskontoret@stadshuset.goteborg.s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tadsledningskontoret@stadshuset.goteborg.se"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vaalb\AppData\Roaming\Microsoft\Mallar\BRG%20Beslutsunderlag.dotx" TargetMode="External"/></Relationships>
</file>

<file path=word/theme/theme1.xml><?xml version="1.0" encoding="utf-8"?>
<a:theme xmlns:a="http://schemas.openxmlformats.org/drawingml/2006/main" name="Office-tema">
  <a:themeElements>
    <a:clrScheme name="Göteborgs Stad Office">
      <a:dk1>
        <a:sysClr val="windowText" lastClr="000000"/>
      </a:dk1>
      <a:lt1>
        <a:sysClr val="window" lastClr="FFFFFF"/>
      </a:lt1>
      <a:dk2>
        <a:srgbClr val="0077BC"/>
      </a:dk2>
      <a:lt2>
        <a:srgbClr val="E7E6E6"/>
      </a:lt2>
      <a:accent1>
        <a:srgbClr val="DE0069"/>
      </a:accent1>
      <a:accent2>
        <a:srgbClr val="52AA50"/>
      </a:accent2>
      <a:accent3>
        <a:srgbClr val="F18700"/>
      </a:accent3>
      <a:accent4>
        <a:srgbClr val="B45693"/>
      </a:accent4>
      <a:accent5>
        <a:srgbClr val="88CDD0"/>
      </a:accent5>
      <a:accent6>
        <a:srgbClr val="F2B700"/>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513f154-c87d-489c-9c46-2f120d132dc2"/>
    <lcf76f155ced4ddcb4097134ff3c332f xmlns="63315ea3-3906-4f90-afee-755650abdaa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724B1A0B63E0141965A106CE5EA5C2B" ma:contentTypeVersion="18" ma:contentTypeDescription="Skapa ett nytt dokument." ma:contentTypeScope="" ma:versionID="d3db7f220995b9a05f469c9e5bac39e1">
  <xsd:schema xmlns:xsd="http://www.w3.org/2001/XMLSchema" xmlns:xs="http://www.w3.org/2001/XMLSchema" xmlns:p="http://schemas.microsoft.com/office/2006/metadata/properties" xmlns:ns2="63315ea3-3906-4f90-afee-755650abdaac" xmlns:ns3="d513f154-c87d-489c-9c46-2f120d132dc2" targetNamespace="http://schemas.microsoft.com/office/2006/metadata/properties" ma:root="true" ma:fieldsID="2db922b57594c03d5bcb9ebde94fde1d" ns2:_="" ns3:_="">
    <xsd:import namespace="63315ea3-3906-4f90-afee-755650abdaac"/>
    <xsd:import namespace="d513f154-c87d-489c-9c46-2f120d132dc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315ea3-3906-4f90-afee-755650abda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Bildmarkeringar" ma:readOnly="false" ma:fieldId="{5cf76f15-5ced-4ddc-b409-7134ff3c332f}" ma:taxonomyMulti="true" ma:sspId="bbc6842c-bab5-4d9d-b230-1af466340fa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13f154-c87d-489c-9c46-2f120d132dc2" elementFormDefault="qualified">
    <xsd:import namespace="http://schemas.microsoft.com/office/2006/documentManagement/types"/>
    <xsd:import namespace="http://schemas.microsoft.com/office/infopath/2007/PartnerControls"/>
    <xsd:element name="SharedWithUsers" ma:index="14"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lat med information" ma:internalName="SharedWithDetails" ma:readOnly="true">
      <xsd:simpleType>
        <xsd:restriction base="dms:Note">
          <xsd:maxLength value="255"/>
        </xsd:restriction>
      </xsd:simpleType>
    </xsd:element>
    <xsd:element name="TaxCatchAll" ma:index="23" nillable="true" ma:displayName="Taxonomy Catch All Column" ma:hidden="true" ma:list="{a464e536-8257-41f5-bc16-3c0f397c1cbf}" ma:internalName="TaxCatchAll" ma:showField="CatchAllData" ma:web="d513f154-c87d-489c-9c46-2f120d132d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A4AF6-8DE1-4B4E-876B-800BD51518D1}">
  <ds:schemaRefs>
    <ds:schemaRef ds:uri="http://purl.org/dc/terms/"/>
    <ds:schemaRef ds:uri="http://schemas.microsoft.com/office/2006/documentManagement/types"/>
    <ds:schemaRef ds:uri="63315ea3-3906-4f90-afee-755650abdaac"/>
    <ds:schemaRef ds:uri="http://purl.org/dc/elements/1.1/"/>
    <ds:schemaRef ds:uri="http://purl.org/dc/dcmitype/"/>
    <ds:schemaRef ds:uri="d513f154-c87d-489c-9c46-2f120d132dc2"/>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95F315DB-11CE-439B-A783-56BF0FAD629D}">
  <ds:schemaRefs>
    <ds:schemaRef ds:uri="http://schemas.microsoft.com/sharepoint/v3/contenttype/forms"/>
  </ds:schemaRefs>
</ds:datastoreItem>
</file>

<file path=customXml/itemProps3.xml><?xml version="1.0" encoding="utf-8"?>
<ds:datastoreItem xmlns:ds="http://schemas.openxmlformats.org/officeDocument/2006/customXml" ds:itemID="{31D2CBA2-587F-480E-8AEA-280CA0A655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315ea3-3906-4f90-afee-755650abdaac"/>
    <ds:schemaRef ds:uri="d513f154-c87d-489c-9c46-2f120d132d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C7F299-D6B7-4E3F-8171-D16537662A68}">
  <ds:schemaRefs>
    <ds:schemaRef ds:uri="http://schemas.openxmlformats.org/officeDocument/2006/bibliography"/>
  </ds:schemaRefs>
</ds:datastoreItem>
</file>

<file path=docMetadata/LabelInfo.xml><?xml version="1.0" encoding="utf-8"?>
<clbl:labelList xmlns:clbl="http://schemas.microsoft.com/office/2020/mipLabelMetadata">
  <clbl:label id="{314c654f-7f96-4b09-9ec4-bd39ec03d3f3}" enabled="0" method="" siteId="{314c654f-7f96-4b09-9ec4-bd39ec03d3f3}" removed="1"/>
</clbl:labelList>
</file>

<file path=docProps/app.xml><?xml version="1.0" encoding="utf-8"?>
<Properties xmlns="http://schemas.openxmlformats.org/officeDocument/2006/extended-properties" xmlns:vt="http://schemas.openxmlformats.org/officeDocument/2006/docPropsVTypes">
  <Template>BRG Beslutsunderlag.dotx</Template>
  <TotalTime>0</TotalTime>
  <Pages>16</Pages>
  <Words>4855</Words>
  <Characters>25735</Characters>
  <Application>Microsoft Office Word</Application>
  <DocSecurity>0</DocSecurity>
  <Lines>214</Lines>
  <Paragraphs>61</Paragraphs>
  <ScaleCrop>false</ScaleCrop>
  <Company/>
  <LinksUpToDate>false</LinksUpToDate>
  <CharactersWithSpaces>30529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REGION GÖTEBORG AB</dc:title>
  <dc:subject/>
  <dc:creator>Eva-Lena Albihn</dc:creator>
  <cp:keywords/>
  <dc:description/>
  <cp:lastModifiedBy>Jessica Nilsson</cp:lastModifiedBy>
  <cp:revision>2</cp:revision>
  <cp:lastPrinted>2017-01-05T06:29:00Z</cp:lastPrinted>
  <dcterms:created xsi:type="dcterms:W3CDTF">2025-06-04T04:15:00Z</dcterms:created>
  <dcterms:modified xsi:type="dcterms:W3CDTF">2025-06-04T04:15:00Z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_SaveText">
    <vt:lpwstr>Spara till Notes</vt:lpwstr>
  </property>
  <property fmtid="{D5CDD505-2E9C-101B-9397-08002B2CF9AE}" pid="3" name="SW_SaveCloseOfficeText">
    <vt:lpwstr>Spara och Stäng Officedokument</vt:lpwstr>
  </property>
  <property fmtid="{D5CDD505-2E9C-101B-9397-08002B2CF9AE}" pid="4" name="SW_SaveCloseText">
    <vt:lpwstr>Spara och Stäng Notes dokument</vt:lpwstr>
  </property>
  <property fmtid="{D5CDD505-2E9C-101B-9397-08002B2CF9AE}" pid="5" name="SW_DocUNID">
    <vt:lpwstr>63C580FC6B13637DC125831B0050729D</vt:lpwstr>
  </property>
  <property fmtid="{D5CDD505-2E9C-101B-9397-08002B2CF9AE}" pid="6" name="SW_DocHWND">
    <vt:r8>6161932</vt:r8>
  </property>
  <property fmtid="{D5CDD505-2E9C-101B-9397-08002B2CF9AE}" pid="7" name="SW_IntOfficeMacros">
    <vt:lpwstr>Enabled</vt:lpwstr>
  </property>
  <property fmtid="{D5CDD505-2E9C-101B-9397-08002B2CF9AE}" pid="8" name="SW_CustomTitle">
    <vt:lpwstr>SWING Integrator 5 Document</vt:lpwstr>
  </property>
  <property fmtid="{D5CDD505-2E9C-101B-9397-08002B2CF9AE}" pid="9" name="SW_DialogTitle">
    <vt:lpwstr>SWING Integrator för Notes och Office</vt:lpwstr>
  </property>
  <property fmtid="{D5CDD505-2E9C-101B-9397-08002B2CF9AE}" pid="10" name="SW_PromptText">
    <vt:lpwstr>Vill du spara?</vt:lpwstr>
  </property>
  <property fmtid="{D5CDD505-2E9C-101B-9397-08002B2CF9AE}" pid="11" name="SW_NewDocument">
    <vt:lpwstr/>
  </property>
  <property fmtid="{D5CDD505-2E9C-101B-9397-08002B2CF9AE}" pid="12" name="SW_TemplateServer">
    <vt:lpwstr/>
  </property>
  <property fmtid="{D5CDD505-2E9C-101B-9397-08002B2CF9AE}" pid="13" name="SW_TemplateDB">
    <vt:lpwstr/>
  </property>
  <property fmtid="{D5CDD505-2E9C-101B-9397-08002B2CF9AE}" pid="14" name="SW_NotesContext">
    <vt:lpwstr/>
  </property>
  <property fmtid="{D5CDD505-2E9C-101B-9397-08002B2CF9AE}" pid="15" name="SW_DocumentServer">
    <vt:lpwstr>CN=S002aDa01/OU=ADB-kontoret/O=Göteborgs Kommun</vt:lpwstr>
  </property>
  <property fmtid="{D5CDD505-2E9C-101B-9397-08002B2CF9AE}" pid="16" name="SW_DocumentDB">
    <vt:lpwstr>prod\Stadskansliet\LIS\Arbetsgrupper\SLKarenden.nsf</vt:lpwstr>
  </property>
  <property fmtid="{D5CDD505-2E9C-101B-9397-08002B2CF9AE}" pid="17" name="SW_ShowContentLibMenus">
    <vt:bool>false</vt:bool>
  </property>
  <property fmtid="{D5CDD505-2E9C-101B-9397-08002B2CF9AE}" pid="18" name="SW_SaveAsPrompt">
    <vt:lpwstr>Dokumentet har inte blivit sparat och du håller på att jobba med en lokal kopia av dokumentet. För att behålla ändringarna i Lotus Notes-databasen måste du spara dokumentet. Vill du fortsätta?</vt:lpwstr>
  </property>
  <property fmtid="{D5CDD505-2E9C-101B-9397-08002B2CF9AE}" pid="19" name="SW_VisibleVBAMacroMenuItems">
    <vt:r8>127</vt:r8>
  </property>
  <property fmtid="{D5CDD505-2E9C-101B-9397-08002B2CF9AE}" pid="20" name="SW_EnabledVBAMacroMenuItems">
    <vt:r8>7</vt:r8>
  </property>
  <property fmtid="{D5CDD505-2E9C-101B-9397-08002B2CF9AE}" pid="21" name="SW_AddinName">
    <vt:lpwstr>SWINGINTEGRATOR.5.29.000.DOT</vt:lpwstr>
  </property>
  <property fmtid="{D5CDD505-2E9C-101B-9397-08002B2CF9AE}" pid="22" name="ContentTypeId">
    <vt:lpwstr>0x010100A724B1A0B63E0141965A106CE5EA5C2B</vt:lpwstr>
  </property>
  <property fmtid="{D5CDD505-2E9C-101B-9397-08002B2CF9AE}" pid="23" name="DWP_Amnesomrade">
    <vt:lpwstr/>
  </property>
  <property fmtid="{D5CDD505-2E9C-101B-9397-08002B2CF9AE}" pid="24" name="DWP_Klassificering">
    <vt:lpwstr>3;#2.10 Informera, kommunicera och omvärldsbevaka|3ff844d2-8674-4c65-b1e3-98636430f8fd</vt:lpwstr>
  </property>
  <property fmtid="{D5CDD505-2E9C-101B-9397-08002B2CF9AE}" pid="25" name="DWP_Dokumenttyp">
    <vt:lpwstr>2;#Anvisning|d7c953c8-103e-4452-8593-2c554f2d7749</vt:lpwstr>
  </property>
  <property fmtid="{D5CDD505-2E9C-101B-9397-08002B2CF9AE}" pid="26" name="MediaServiceImageTags">
    <vt:lpwstr/>
  </property>
</Properties>
</file>