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801F6" w:rsidRPr="00AE5326" w14:paraId="376997A5" w14:textId="77777777" w:rsidTr="5F03D3E5">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BB9AAA3" w14:textId="0AB33886" w:rsidR="002801F6" w:rsidRPr="002241FC" w:rsidRDefault="3D629236">
            <w:pPr>
              <w:pStyle w:val="Dokumentinfo"/>
              <w:rPr>
                <w:rFonts w:ascii="Palatino Linotype" w:hAnsi="Palatino Linotype"/>
                <w:sz w:val="20"/>
                <w:szCs w:val="20"/>
              </w:rPr>
            </w:pPr>
            <w:r w:rsidRPr="7A787552">
              <w:rPr>
                <w:rFonts w:ascii="Palatino Linotype" w:hAnsi="Palatino Linotype"/>
                <w:sz w:val="20"/>
                <w:szCs w:val="20"/>
              </w:rPr>
              <w:t>Yttrande remiss</w:t>
            </w:r>
          </w:p>
          <w:p w14:paraId="5CD3F053" w14:textId="37A8B8FC" w:rsidR="002801F6" w:rsidRPr="002241FC" w:rsidRDefault="4158D9E7">
            <w:pPr>
              <w:pStyle w:val="Dokumentinfo"/>
              <w:rPr>
                <w:rFonts w:ascii="Palatino Linotype" w:hAnsi="Palatino Linotype"/>
                <w:b w:val="0"/>
                <w:sz w:val="20"/>
                <w:szCs w:val="20"/>
              </w:rPr>
            </w:pPr>
            <w:r w:rsidRPr="5F03D3E5">
              <w:rPr>
                <w:rFonts w:ascii="Palatino Linotype" w:hAnsi="Palatino Linotype"/>
                <w:b w:val="0"/>
                <w:sz w:val="20"/>
                <w:szCs w:val="20"/>
              </w:rPr>
              <w:t xml:space="preserve">Styrelsen </w:t>
            </w:r>
            <w:r w:rsidR="2546F2CF" w:rsidRPr="5F03D3E5">
              <w:rPr>
                <w:rFonts w:ascii="Palatino Linotype" w:hAnsi="Palatino Linotype"/>
                <w:b w:val="0"/>
                <w:sz w:val="20"/>
                <w:szCs w:val="20"/>
              </w:rPr>
              <w:t>2024-</w:t>
            </w:r>
            <w:r w:rsidR="2AFC6A9C" w:rsidRPr="5F03D3E5">
              <w:rPr>
                <w:rFonts w:ascii="Palatino Linotype" w:hAnsi="Palatino Linotype"/>
                <w:b w:val="0"/>
                <w:sz w:val="20"/>
                <w:szCs w:val="20"/>
              </w:rPr>
              <w:t>1</w:t>
            </w:r>
            <w:r w:rsidR="68856A88" w:rsidRPr="5F03D3E5">
              <w:rPr>
                <w:rFonts w:ascii="Palatino Linotype" w:hAnsi="Palatino Linotype"/>
                <w:b w:val="0"/>
                <w:sz w:val="20"/>
                <w:szCs w:val="20"/>
              </w:rPr>
              <w:t>2</w:t>
            </w:r>
            <w:r w:rsidR="2546F2CF" w:rsidRPr="5F03D3E5">
              <w:rPr>
                <w:rFonts w:ascii="Palatino Linotype" w:hAnsi="Palatino Linotype"/>
                <w:b w:val="0"/>
                <w:sz w:val="20"/>
                <w:szCs w:val="20"/>
              </w:rPr>
              <w:t>-</w:t>
            </w:r>
            <w:r w:rsidR="00B823BE">
              <w:rPr>
                <w:rFonts w:ascii="Palatino Linotype" w:hAnsi="Palatino Linotype"/>
                <w:b w:val="0"/>
                <w:sz w:val="20"/>
                <w:szCs w:val="20"/>
              </w:rPr>
              <w:t>16</w:t>
            </w:r>
          </w:p>
          <w:p w14:paraId="49B79A6F" w14:textId="234FC992" w:rsidR="002801F6" w:rsidRPr="002241FC" w:rsidRDefault="002801F6">
            <w:pPr>
              <w:pStyle w:val="Dokumentinfo"/>
              <w:rPr>
                <w:rFonts w:ascii="Palatino Linotype" w:hAnsi="Palatino Linotype"/>
                <w:b w:val="0"/>
                <w:sz w:val="20"/>
                <w:szCs w:val="20"/>
              </w:rPr>
            </w:pPr>
            <w:r w:rsidRPr="11CBCC24">
              <w:rPr>
                <w:rFonts w:ascii="Palatino Linotype" w:hAnsi="Palatino Linotype"/>
                <w:b w:val="0"/>
                <w:sz w:val="20"/>
                <w:szCs w:val="20"/>
              </w:rPr>
              <w:t xml:space="preserve">Ärende/Paragraf: </w:t>
            </w:r>
            <w:r w:rsidR="00AE5326">
              <w:rPr>
                <w:rFonts w:ascii="Palatino Linotype" w:hAnsi="Palatino Linotype"/>
                <w:b w:val="0"/>
                <w:sz w:val="20"/>
                <w:szCs w:val="20"/>
              </w:rPr>
              <w:t>131</w:t>
            </w:r>
          </w:p>
          <w:p w14:paraId="23AC7EF3" w14:textId="77777777" w:rsidR="002801F6" w:rsidRPr="002241FC" w:rsidRDefault="002801F6">
            <w:pPr>
              <w:pStyle w:val="Dokumentinfo"/>
              <w:rPr>
                <w:rFonts w:ascii="Palatino Linotype" w:hAnsi="Palatino Linotype"/>
                <w:b w:val="0"/>
                <w:sz w:val="20"/>
                <w:szCs w:val="22"/>
              </w:rPr>
            </w:pPr>
          </w:p>
        </w:tc>
        <w:tc>
          <w:tcPr>
            <w:tcW w:w="5386" w:type="dxa"/>
            <w:shd w:val="clear" w:color="auto" w:fill="auto"/>
          </w:tcPr>
          <w:p w14:paraId="2B8EF5F6" w14:textId="493E0D6E" w:rsidR="002801F6" w:rsidRPr="002241FC" w:rsidRDefault="002801F6">
            <w:pPr>
              <w:pStyle w:val="Dokumentinfo"/>
              <w:rPr>
                <w:rFonts w:ascii="Palatino Linotype" w:hAnsi="Palatino Linotype"/>
                <w:b w:val="0"/>
                <w:sz w:val="20"/>
                <w:szCs w:val="20"/>
              </w:rPr>
            </w:pPr>
            <w:r w:rsidRPr="11CBCC24">
              <w:rPr>
                <w:rFonts w:ascii="Palatino Linotype" w:hAnsi="Palatino Linotype"/>
                <w:b w:val="0"/>
                <w:sz w:val="20"/>
                <w:szCs w:val="20"/>
              </w:rPr>
              <w:t xml:space="preserve">Handläggare: </w:t>
            </w:r>
            <w:r w:rsidR="3F2E0B2B" w:rsidRPr="11CBCC24">
              <w:rPr>
                <w:rFonts w:ascii="Palatino Linotype" w:hAnsi="Palatino Linotype"/>
                <w:b w:val="0"/>
                <w:sz w:val="20"/>
                <w:szCs w:val="20"/>
              </w:rPr>
              <w:t>Anastazia Kronberg,</w:t>
            </w:r>
            <w:r w:rsidR="4FE57A18" w:rsidRPr="11CBCC24">
              <w:rPr>
                <w:rFonts w:ascii="Palatino Linotype" w:hAnsi="Palatino Linotype"/>
                <w:b w:val="0"/>
                <w:sz w:val="20"/>
                <w:szCs w:val="20"/>
              </w:rPr>
              <w:t xml:space="preserve"> </w:t>
            </w:r>
            <w:r w:rsidR="3F2E0B2B" w:rsidRPr="11CBCC24">
              <w:rPr>
                <w:rFonts w:ascii="Palatino Linotype" w:hAnsi="Palatino Linotype"/>
                <w:b w:val="0"/>
                <w:sz w:val="20"/>
                <w:szCs w:val="20"/>
              </w:rPr>
              <w:t>Processledare</w:t>
            </w:r>
          </w:p>
          <w:p w14:paraId="267EB55C" w14:textId="4B0E22E6" w:rsidR="002801F6" w:rsidRPr="002241FC" w:rsidRDefault="002801F6">
            <w:pPr>
              <w:pStyle w:val="Dokumentinfo"/>
              <w:rPr>
                <w:rFonts w:ascii="Palatino Linotype" w:hAnsi="Palatino Linotype"/>
                <w:b w:val="0"/>
                <w:sz w:val="20"/>
                <w:szCs w:val="20"/>
              </w:rPr>
            </w:pPr>
            <w:r w:rsidRPr="11CBCC24">
              <w:rPr>
                <w:rFonts w:ascii="Palatino Linotype" w:hAnsi="Palatino Linotype"/>
                <w:b w:val="0"/>
                <w:sz w:val="20"/>
                <w:szCs w:val="20"/>
              </w:rPr>
              <w:t>Telefon:</w:t>
            </w:r>
            <w:r w:rsidR="00CE1F0C" w:rsidRPr="11CBCC24">
              <w:rPr>
                <w:rFonts w:ascii="Palatino Linotype" w:hAnsi="Palatino Linotype"/>
                <w:b w:val="0"/>
                <w:sz w:val="20"/>
                <w:szCs w:val="20"/>
              </w:rPr>
              <w:t xml:space="preserve"> 031-367 61 </w:t>
            </w:r>
            <w:r w:rsidR="3B740087" w:rsidRPr="11CBCC24">
              <w:rPr>
                <w:rFonts w:ascii="Palatino Linotype" w:hAnsi="Palatino Linotype"/>
                <w:b w:val="0"/>
                <w:sz w:val="20"/>
                <w:szCs w:val="20"/>
              </w:rPr>
              <w:t>17</w:t>
            </w:r>
          </w:p>
          <w:p w14:paraId="66005FD7" w14:textId="7945C104" w:rsidR="002801F6" w:rsidRPr="00B05396" w:rsidRDefault="002801F6">
            <w:pPr>
              <w:pStyle w:val="Dokumentinfo"/>
              <w:rPr>
                <w:rFonts w:ascii="Palatino Linotype" w:hAnsi="Palatino Linotype"/>
                <w:b w:val="0"/>
                <w:sz w:val="20"/>
                <w:szCs w:val="20"/>
                <w:lang w:val="de-DE"/>
              </w:rPr>
            </w:pPr>
            <w:r w:rsidRPr="11CBCC24">
              <w:rPr>
                <w:rFonts w:ascii="Palatino Linotype" w:hAnsi="Palatino Linotype"/>
                <w:b w:val="0"/>
                <w:sz w:val="20"/>
                <w:szCs w:val="20"/>
                <w:lang w:val="de-DE"/>
              </w:rPr>
              <w:t xml:space="preserve">E-post: </w:t>
            </w:r>
            <w:r w:rsidR="3CB488E1" w:rsidRPr="11CBCC24">
              <w:rPr>
                <w:rFonts w:ascii="Palatino Linotype" w:hAnsi="Palatino Linotype"/>
                <w:b w:val="0"/>
                <w:sz w:val="20"/>
                <w:szCs w:val="20"/>
                <w:lang w:val="de-DE"/>
              </w:rPr>
              <w:t>anastazia.kronberg</w:t>
            </w:r>
            <w:r w:rsidRPr="11CBCC24">
              <w:rPr>
                <w:rFonts w:ascii="Palatino Linotype" w:hAnsi="Palatino Linotype"/>
                <w:b w:val="0"/>
                <w:sz w:val="20"/>
                <w:szCs w:val="20"/>
                <w:lang w:val="de-DE"/>
              </w:rPr>
              <w:t xml:space="preserve">@businessregion.se </w:t>
            </w:r>
          </w:p>
        </w:tc>
      </w:tr>
    </w:tbl>
    <w:p w14:paraId="0C028365" w14:textId="5D0FE6C2" w:rsidR="3EE98AD1" w:rsidRPr="00AE5326" w:rsidRDefault="3EE98AD1" w:rsidP="11CBCC24">
      <w:pPr>
        <w:pStyle w:val="Rubrik1"/>
        <w:rPr>
          <w:rFonts w:ascii="Arial" w:hAnsi="Arial" w:cs="Arial"/>
          <w:b/>
          <w:bCs/>
          <w:color w:val="1F3864" w:themeColor="accent1" w:themeShade="80"/>
          <w:sz w:val="30"/>
          <w:szCs w:val="30"/>
        </w:rPr>
      </w:pPr>
      <w:r w:rsidRPr="00AE5326">
        <w:rPr>
          <w:rFonts w:ascii="Arial" w:hAnsi="Arial" w:cs="Arial"/>
          <w:b/>
          <w:bCs/>
          <w:color w:val="1F3864" w:themeColor="accent1" w:themeShade="80"/>
        </w:rPr>
        <w:t xml:space="preserve">Yttrande över </w:t>
      </w:r>
      <w:r w:rsidR="1EC77D49" w:rsidRPr="00AE5326">
        <w:rPr>
          <w:rFonts w:ascii="Arial" w:hAnsi="Arial" w:cs="Arial"/>
          <w:b/>
          <w:bCs/>
          <w:color w:val="1F3864" w:themeColor="accent1" w:themeShade="80"/>
        </w:rPr>
        <w:t xml:space="preserve">motion </w:t>
      </w:r>
      <w:r w:rsidRPr="00AE5326">
        <w:rPr>
          <w:rFonts w:ascii="Arial" w:hAnsi="Arial" w:cs="Arial"/>
          <w:b/>
          <w:bCs/>
          <w:color w:val="1F3864" w:themeColor="accent1" w:themeShade="80"/>
        </w:rPr>
        <w:t>från Axel Darvik (L) och Emmyly Bönfors (C) om nya nattågslinjer till och från Göteborg</w:t>
      </w:r>
    </w:p>
    <w:p w14:paraId="7F773238" w14:textId="77777777" w:rsidR="00BF566C" w:rsidRDefault="00BF566C" w:rsidP="00817331">
      <w:pPr>
        <w:pStyle w:val="Rubrik2"/>
        <w:rPr>
          <w:rFonts w:ascii="Arial Black" w:hAnsi="Arial Black"/>
          <w:color w:val="3B5776"/>
          <w:sz w:val="24"/>
          <w:szCs w:val="24"/>
        </w:rPr>
      </w:pPr>
    </w:p>
    <w:p w14:paraId="33035415" w14:textId="0A7D2EC0" w:rsidR="00817331" w:rsidRPr="00436489" w:rsidRDefault="00817331" w:rsidP="00817331">
      <w:pPr>
        <w:pStyle w:val="Rubrik2"/>
        <w:rPr>
          <w:rFonts w:ascii="Arial Black" w:hAnsi="Arial Black"/>
          <w:color w:val="3B5776"/>
          <w:sz w:val="24"/>
          <w:szCs w:val="24"/>
        </w:rPr>
      </w:pPr>
      <w:r w:rsidRPr="00436489">
        <w:rPr>
          <w:rFonts w:ascii="Arial Black" w:hAnsi="Arial Black"/>
          <w:color w:val="3B5776"/>
          <w:sz w:val="24"/>
          <w:szCs w:val="24"/>
        </w:rPr>
        <w:t>Förslag till beslut</w:t>
      </w:r>
      <w:r>
        <w:rPr>
          <w:rFonts w:ascii="Arial Black" w:hAnsi="Arial Black"/>
          <w:color w:val="3B5776"/>
          <w:sz w:val="24"/>
          <w:szCs w:val="24"/>
        </w:rPr>
        <w:t xml:space="preserve"> </w:t>
      </w:r>
    </w:p>
    <w:p w14:paraId="6F1EC51F" w14:textId="77777777" w:rsidR="00BF566C" w:rsidRPr="002715D0" w:rsidRDefault="00BF566C" w:rsidP="00817331">
      <w:pPr>
        <w:pStyle w:val="Rubrik2"/>
        <w:rPr>
          <w:rFonts w:asciiTheme="minorHAnsi" w:hAnsiTheme="minorHAnsi" w:cstheme="minorHAnsi"/>
          <w:color w:val="auto"/>
          <w:sz w:val="22"/>
          <w:szCs w:val="22"/>
        </w:rPr>
      </w:pPr>
      <w:r w:rsidRPr="002715D0">
        <w:rPr>
          <w:rFonts w:asciiTheme="minorHAnsi" w:hAnsiTheme="minorHAnsi" w:cstheme="minorHAnsi"/>
          <w:color w:val="auto"/>
          <w:sz w:val="22"/>
          <w:szCs w:val="22"/>
        </w:rPr>
        <w:t xml:space="preserve">I styrelsen för Business Region Göteborg: </w:t>
      </w:r>
    </w:p>
    <w:p w14:paraId="40013FCE" w14:textId="648FBCA9" w:rsidR="00BF566C" w:rsidRDefault="00BF566C" w:rsidP="11CBCC24">
      <w:pPr>
        <w:pStyle w:val="Rubrik2"/>
        <w:rPr>
          <w:rFonts w:asciiTheme="minorHAnsi" w:hAnsiTheme="minorHAnsi" w:cstheme="minorBidi"/>
          <w:color w:val="auto"/>
          <w:sz w:val="22"/>
          <w:szCs w:val="22"/>
        </w:rPr>
      </w:pPr>
      <w:r>
        <w:br/>
      </w:r>
      <w:r w:rsidRPr="5F03D3E5">
        <w:rPr>
          <w:rFonts w:asciiTheme="minorHAnsi" w:hAnsiTheme="minorHAnsi" w:cstheme="minorBidi"/>
          <w:color w:val="auto"/>
          <w:sz w:val="22"/>
          <w:szCs w:val="22"/>
        </w:rPr>
        <w:t xml:space="preserve">Att godkänna förslag till </w:t>
      </w:r>
      <w:r w:rsidR="58C233BE" w:rsidRPr="5F03D3E5">
        <w:rPr>
          <w:rFonts w:asciiTheme="minorHAnsi" w:hAnsiTheme="minorHAnsi" w:cstheme="minorBidi"/>
          <w:color w:val="auto"/>
          <w:sz w:val="22"/>
          <w:szCs w:val="22"/>
        </w:rPr>
        <w:t xml:space="preserve">yttrande men att Västra Götalandsregionen tar ansvaret att leda arbetet och </w:t>
      </w:r>
      <w:r w:rsidR="1FB5828C" w:rsidRPr="5F03D3E5">
        <w:rPr>
          <w:rFonts w:asciiTheme="minorHAnsi" w:hAnsiTheme="minorHAnsi" w:cstheme="minorBidi"/>
          <w:color w:val="auto"/>
          <w:sz w:val="22"/>
          <w:szCs w:val="22"/>
        </w:rPr>
        <w:t xml:space="preserve">att </w:t>
      </w:r>
      <w:r w:rsidR="58C233BE" w:rsidRPr="5F03D3E5">
        <w:rPr>
          <w:rFonts w:asciiTheme="minorHAnsi" w:hAnsiTheme="minorHAnsi" w:cstheme="minorBidi"/>
          <w:color w:val="auto"/>
          <w:sz w:val="22"/>
          <w:szCs w:val="22"/>
        </w:rPr>
        <w:t>B</w:t>
      </w:r>
      <w:r w:rsidR="5361CD31" w:rsidRPr="5F03D3E5">
        <w:rPr>
          <w:rFonts w:asciiTheme="minorHAnsi" w:hAnsiTheme="minorHAnsi" w:cstheme="minorBidi"/>
          <w:color w:val="auto"/>
          <w:sz w:val="22"/>
          <w:szCs w:val="22"/>
        </w:rPr>
        <w:t>usiness Region Göteborg (BRG)</w:t>
      </w:r>
      <w:r w:rsidR="58C233BE" w:rsidRPr="5F03D3E5">
        <w:rPr>
          <w:rFonts w:asciiTheme="minorHAnsi" w:hAnsiTheme="minorHAnsi" w:cstheme="minorBidi"/>
          <w:color w:val="auto"/>
          <w:sz w:val="22"/>
          <w:szCs w:val="22"/>
        </w:rPr>
        <w:t xml:space="preserve"> tillsammans med Göteborg Co</w:t>
      </w:r>
      <w:r w:rsidR="2D8BD78D" w:rsidRPr="5F03D3E5">
        <w:rPr>
          <w:rFonts w:asciiTheme="minorHAnsi" w:hAnsiTheme="minorHAnsi" w:cstheme="minorBidi"/>
          <w:color w:val="auto"/>
          <w:sz w:val="22"/>
          <w:szCs w:val="22"/>
        </w:rPr>
        <w:t xml:space="preserve"> deltar i arbetet</w:t>
      </w:r>
      <w:r w:rsidR="32563EF3" w:rsidRPr="5F03D3E5">
        <w:rPr>
          <w:rFonts w:asciiTheme="minorHAnsi" w:hAnsiTheme="minorHAnsi" w:cstheme="minorBidi"/>
          <w:color w:val="auto"/>
          <w:sz w:val="22"/>
          <w:szCs w:val="22"/>
        </w:rPr>
        <w:t xml:space="preserve"> </w:t>
      </w:r>
      <w:r w:rsidR="697D291C" w:rsidRPr="5F03D3E5">
        <w:rPr>
          <w:rFonts w:asciiTheme="minorHAnsi" w:hAnsiTheme="minorHAnsi" w:cstheme="minorBidi"/>
          <w:color w:val="auto"/>
          <w:sz w:val="22"/>
          <w:szCs w:val="22"/>
        </w:rPr>
        <w:t xml:space="preserve">med </w:t>
      </w:r>
      <w:r w:rsidR="32563EF3" w:rsidRPr="5F03D3E5">
        <w:rPr>
          <w:rFonts w:asciiTheme="minorHAnsi" w:hAnsiTheme="minorHAnsi" w:cstheme="minorBidi"/>
          <w:color w:val="auto"/>
          <w:sz w:val="22"/>
          <w:szCs w:val="22"/>
        </w:rPr>
        <w:t xml:space="preserve">att utveckla nya nattågslinjer till </w:t>
      </w:r>
      <w:r w:rsidR="018F677D" w:rsidRPr="5F03D3E5">
        <w:rPr>
          <w:rFonts w:asciiTheme="minorHAnsi" w:hAnsiTheme="minorHAnsi" w:cstheme="minorBidi"/>
          <w:color w:val="auto"/>
          <w:sz w:val="22"/>
          <w:szCs w:val="22"/>
        </w:rPr>
        <w:t>o</w:t>
      </w:r>
      <w:r w:rsidR="32563EF3" w:rsidRPr="5F03D3E5">
        <w:rPr>
          <w:rFonts w:asciiTheme="minorHAnsi" w:hAnsiTheme="minorHAnsi" w:cstheme="minorBidi"/>
          <w:color w:val="auto"/>
          <w:sz w:val="22"/>
          <w:szCs w:val="22"/>
        </w:rPr>
        <w:t xml:space="preserve">ch från Göteborg och </w:t>
      </w:r>
      <w:r w:rsidR="3FE6EEFA" w:rsidRPr="5F03D3E5">
        <w:rPr>
          <w:rFonts w:asciiTheme="minorHAnsi" w:hAnsiTheme="minorHAnsi" w:cstheme="minorBidi"/>
          <w:color w:val="auto"/>
          <w:sz w:val="22"/>
          <w:szCs w:val="22"/>
        </w:rPr>
        <w:t>Västra Götalandsregionen</w:t>
      </w:r>
      <w:r w:rsidR="2D8BD78D" w:rsidRPr="5F03D3E5">
        <w:rPr>
          <w:rFonts w:asciiTheme="minorHAnsi" w:hAnsiTheme="minorHAnsi" w:cstheme="minorBidi"/>
          <w:color w:val="auto"/>
          <w:sz w:val="22"/>
          <w:szCs w:val="22"/>
        </w:rPr>
        <w:t xml:space="preserve">. </w:t>
      </w:r>
      <w:r w:rsidR="58C233BE" w:rsidRPr="5F03D3E5">
        <w:rPr>
          <w:rFonts w:asciiTheme="minorHAnsi" w:hAnsiTheme="minorHAnsi" w:cstheme="minorBidi"/>
          <w:color w:val="auto"/>
          <w:sz w:val="22"/>
          <w:szCs w:val="22"/>
        </w:rPr>
        <w:t xml:space="preserve">  </w:t>
      </w:r>
    </w:p>
    <w:p w14:paraId="6AEAD4F4" w14:textId="77777777" w:rsidR="00E0336E" w:rsidRPr="00E0336E" w:rsidRDefault="00E0336E" w:rsidP="00E0336E"/>
    <w:p w14:paraId="584F1761" w14:textId="32780863" w:rsidR="00817331" w:rsidRPr="00B4215B" w:rsidRDefault="00817331" w:rsidP="00817331">
      <w:pPr>
        <w:pStyle w:val="Rubrik2"/>
        <w:rPr>
          <w:rFonts w:ascii="Arial Black" w:hAnsi="Arial Black"/>
          <w:color w:val="3B5776"/>
          <w:sz w:val="24"/>
          <w:szCs w:val="24"/>
        </w:rPr>
      </w:pPr>
      <w:r w:rsidRPr="11CBCC24">
        <w:rPr>
          <w:rFonts w:ascii="Arial Black" w:hAnsi="Arial Black"/>
          <w:color w:val="3B5776"/>
          <w:sz w:val="24"/>
          <w:szCs w:val="24"/>
        </w:rPr>
        <w:t>Sammanfattning</w:t>
      </w:r>
    </w:p>
    <w:p w14:paraId="0D9AA81D" w14:textId="3A1B2C41" w:rsidR="049A7F1F" w:rsidRDefault="650BC965" w:rsidP="125BFC21">
      <w:pPr>
        <w:rPr>
          <w:rFonts w:ascii="Calibri" w:eastAsia="Calibri" w:hAnsi="Calibri" w:cs="Calibri"/>
        </w:rPr>
      </w:pPr>
      <w:r w:rsidRPr="125BFC21">
        <w:rPr>
          <w:rFonts w:ascii="Calibri" w:eastAsia="Calibri" w:hAnsi="Calibri" w:cs="Calibri"/>
        </w:rPr>
        <w:t xml:space="preserve">Axel Darvik (L) och Emmyly Bönfors (C) har skickat en motion om nya nattågslinjer till och från Göteborg på remiss </w:t>
      </w:r>
      <w:r w:rsidR="5519C6EF" w:rsidRPr="125BFC21">
        <w:rPr>
          <w:rFonts w:ascii="Calibri" w:eastAsia="Calibri" w:hAnsi="Calibri" w:cs="Calibri"/>
        </w:rPr>
        <w:t xml:space="preserve">för yttrande </w:t>
      </w:r>
      <w:r w:rsidRPr="125BFC21">
        <w:rPr>
          <w:rFonts w:ascii="Calibri" w:eastAsia="Calibri" w:hAnsi="Calibri" w:cs="Calibri"/>
        </w:rPr>
        <w:t xml:space="preserve">till </w:t>
      </w:r>
      <w:r w:rsidR="72BC46F1" w:rsidRPr="125BFC21">
        <w:rPr>
          <w:rFonts w:ascii="Calibri" w:eastAsia="Calibri" w:hAnsi="Calibri" w:cs="Calibri"/>
        </w:rPr>
        <w:t>Business Region Göteborg</w:t>
      </w:r>
      <w:r w:rsidR="4C04B2AF" w:rsidRPr="125BFC21">
        <w:rPr>
          <w:rFonts w:ascii="Calibri" w:eastAsia="Calibri" w:hAnsi="Calibri" w:cs="Calibri"/>
        </w:rPr>
        <w:t>,</w:t>
      </w:r>
      <w:r w:rsidR="72BC46F1" w:rsidRPr="125BFC21">
        <w:rPr>
          <w:rFonts w:ascii="Calibri" w:eastAsia="Calibri" w:hAnsi="Calibri" w:cs="Calibri"/>
        </w:rPr>
        <w:t xml:space="preserve"> </w:t>
      </w:r>
      <w:r w:rsidRPr="125BFC21">
        <w:rPr>
          <w:rFonts w:ascii="Calibri" w:eastAsia="Calibri" w:hAnsi="Calibri" w:cs="Calibri"/>
        </w:rPr>
        <w:t>Västra Götalandsregionen</w:t>
      </w:r>
      <w:r w:rsidR="6857D1CD" w:rsidRPr="125BFC21">
        <w:rPr>
          <w:rFonts w:ascii="Calibri" w:eastAsia="Calibri" w:hAnsi="Calibri" w:cs="Calibri"/>
        </w:rPr>
        <w:t xml:space="preserve"> och</w:t>
      </w:r>
      <w:r w:rsidRPr="125BFC21">
        <w:rPr>
          <w:rFonts w:ascii="Calibri" w:eastAsia="Calibri" w:hAnsi="Calibri" w:cs="Calibri"/>
        </w:rPr>
        <w:t xml:space="preserve"> Göteborg &amp; Co. Förslaget i motionen är att Göteborgs Stad ska ge Business Region Göteborg (BRG) i uppdrag att i samarbete med Västra Götalandsregionen, Göteborg &amp; Co och relevanta aktörer undersöka möjligheterna för att etablera och utveckla nya nattågslinjer till och från Göteborg </w:t>
      </w:r>
      <w:r w:rsidR="73097E12" w:rsidRPr="125BFC21">
        <w:rPr>
          <w:rFonts w:ascii="Calibri" w:eastAsia="Calibri" w:hAnsi="Calibri" w:cs="Calibri"/>
        </w:rPr>
        <w:t xml:space="preserve">och </w:t>
      </w:r>
      <w:r w:rsidRPr="125BFC21">
        <w:rPr>
          <w:rFonts w:ascii="Calibri" w:eastAsia="Calibri" w:hAnsi="Calibri" w:cs="Calibri"/>
        </w:rPr>
        <w:t>Västra Götalandsregionen</w:t>
      </w:r>
      <w:r w:rsidR="049A7F1F" w:rsidRPr="125BFC21">
        <w:rPr>
          <w:rFonts w:ascii="Calibri" w:eastAsia="Calibri" w:hAnsi="Calibri" w:cs="Calibri"/>
        </w:rPr>
        <w:t xml:space="preserve">. </w:t>
      </w:r>
    </w:p>
    <w:p w14:paraId="35AAE8F9" w14:textId="14F56F7B" w:rsidR="049A7F1F" w:rsidRDefault="75A268E1" w:rsidP="125BFC21">
      <w:pPr>
        <w:rPr>
          <w:rFonts w:eastAsiaTheme="minorEastAsia"/>
          <w:color w:val="1B1B1B"/>
        </w:rPr>
      </w:pPr>
      <w:r w:rsidRPr="125BFC21">
        <w:rPr>
          <w:rFonts w:ascii="Calibri" w:eastAsia="Calibri" w:hAnsi="Calibri" w:cs="Calibri"/>
        </w:rPr>
        <w:t xml:space="preserve">Nattågen är inte bara en viktig länk för arbetsmarknaden och utbildningsmöjligheter, utan också för besöksnäringen. Tåg är en avgörande del av framtidens hållbara transporter, och därför måste Västsverige fortsatt inkluderas i nattågstrafiken.  </w:t>
      </w:r>
      <w:r w:rsidRPr="125BFC21">
        <w:rPr>
          <w:rFonts w:eastAsiaTheme="minorEastAsia"/>
          <w:color w:val="1B1B1B"/>
        </w:rPr>
        <w:t>Med tanke på de stora investeringar som sker i den gröna omställningen längs Norrlandskusten och i Västsverige blir transportinfrastrukturens mellan dessa punkter ännu viktigare. Den industriomställning som sker i dessa regioner idag kommer att kräva ett samarbete och ett utbyte av kompetens mellan regionerna.</w:t>
      </w:r>
    </w:p>
    <w:p w14:paraId="36562B07" w14:textId="17F7F17D" w:rsidR="049A7F1F" w:rsidRDefault="049A7F1F" w:rsidP="11CBCC24">
      <w:pPr>
        <w:rPr>
          <w:rFonts w:ascii="Calibri" w:eastAsia="Calibri" w:hAnsi="Calibri" w:cs="Calibri"/>
        </w:rPr>
      </w:pPr>
      <w:r w:rsidRPr="125BFC21">
        <w:rPr>
          <w:rFonts w:ascii="Calibri" w:eastAsia="Calibri" w:hAnsi="Calibri" w:cs="Calibri"/>
        </w:rPr>
        <w:t>BRG</w:t>
      </w:r>
      <w:r w:rsidR="650BC965" w:rsidRPr="125BFC21">
        <w:rPr>
          <w:rFonts w:ascii="Calibri" w:eastAsia="Calibri" w:hAnsi="Calibri" w:cs="Calibri"/>
        </w:rPr>
        <w:t xml:space="preserve"> är positiv till att samarbeta med </w:t>
      </w:r>
      <w:r w:rsidR="408C2585" w:rsidRPr="125BFC21">
        <w:rPr>
          <w:rFonts w:ascii="Calibri" w:eastAsia="Calibri" w:hAnsi="Calibri" w:cs="Calibri"/>
        </w:rPr>
        <w:t xml:space="preserve">Göteborg och Co, Västra Götalandsregionen </w:t>
      </w:r>
      <w:r w:rsidR="650BC965" w:rsidRPr="125BFC21">
        <w:rPr>
          <w:rFonts w:ascii="Calibri" w:eastAsia="Calibri" w:hAnsi="Calibri" w:cs="Calibri"/>
        </w:rPr>
        <w:t xml:space="preserve">och övriga aktörer i syfte att bibehålla och öka möjligheterna att resa med nattåg till och från Göteborg och andra delar av landet, Norge och destinationer i Centraleuropa. </w:t>
      </w:r>
      <w:r w:rsidR="1F8D3E2A" w:rsidRPr="125BFC21">
        <w:rPr>
          <w:rFonts w:ascii="Calibri" w:eastAsia="Calibri" w:hAnsi="Calibri" w:cs="Calibri"/>
        </w:rPr>
        <w:t xml:space="preserve">Västra Götalandsregionens </w:t>
      </w:r>
      <w:r w:rsidR="650BC965" w:rsidRPr="125BFC21">
        <w:rPr>
          <w:rFonts w:ascii="Calibri" w:eastAsia="Calibri" w:hAnsi="Calibri" w:cs="Calibri"/>
        </w:rPr>
        <w:t>Infrastruktur- och kollektivtrafiknämnd har för egen del</w:t>
      </w:r>
      <w:r w:rsidR="41150574" w:rsidRPr="125BFC21">
        <w:rPr>
          <w:rFonts w:ascii="Calibri" w:eastAsia="Calibri" w:hAnsi="Calibri" w:cs="Calibri"/>
        </w:rPr>
        <w:t xml:space="preserve"> </w:t>
      </w:r>
      <w:r w:rsidR="6D4E9C1E" w:rsidRPr="125BFC21">
        <w:rPr>
          <w:rFonts w:ascii="Calibri" w:eastAsia="Calibri" w:hAnsi="Calibri" w:cs="Calibri"/>
        </w:rPr>
        <w:t xml:space="preserve">i september 2024 </w:t>
      </w:r>
      <w:r w:rsidR="650BC965" w:rsidRPr="125BFC21">
        <w:rPr>
          <w:rFonts w:ascii="Calibri" w:eastAsia="Calibri" w:hAnsi="Calibri" w:cs="Calibri"/>
        </w:rPr>
        <w:t>tagit beslut om att genomföra en utredning för att se på olika handlingsalternativ för bibehållen och utökad nattågstrafik till och från Västsverige. Denna utredning kan med fördel, i sin helhet eller delar av, genomföras tillsammans med BR</w:t>
      </w:r>
      <w:r w:rsidR="2B1928AE" w:rsidRPr="125BFC21">
        <w:rPr>
          <w:rFonts w:ascii="Calibri" w:eastAsia="Calibri" w:hAnsi="Calibri" w:cs="Calibri"/>
        </w:rPr>
        <w:t xml:space="preserve">G, Göteborg &amp; Co samt </w:t>
      </w:r>
      <w:r w:rsidR="650BC965" w:rsidRPr="125BFC21">
        <w:rPr>
          <w:rFonts w:ascii="Calibri" w:eastAsia="Calibri" w:hAnsi="Calibri" w:cs="Calibri"/>
        </w:rPr>
        <w:t>övriga intressenter.</w:t>
      </w:r>
      <w:r w:rsidR="2C1EA571" w:rsidRPr="125BFC21">
        <w:rPr>
          <w:rFonts w:ascii="Calibri" w:eastAsia="Calibri" w:hAnsi="Calibri" w:cs="Calibri"/>
        </w:rPr>
        <w:t xml:space="preserve"> Därutöver har Göteborg &amp; Co AB fått i uppdrag i 2025 års budget att arbeta för tågförbindelser mellan Göteborg och viktiga tågknutpunkter i Europa. </w:t>
      </w:r>
    </w:p>
    <w:p w14:paraId="50DF30D9" w14:textId="758F5EE6" w:rsidR="00B01003" w:rsidRDefault="00B01003">
      <w:r>
        <w:t>BRG</w:t>
      </w:r>
      <w:r w:rsidR="00964DA5">
        <w:t xml:space="preserve"> väljer </w:t>
      </w:r>
      <w:r w:rsidR="24D00778">
        <w:t xml:space="preserve">därför </w:t>
      </w:r>
      <w:r w:rsidR="00964DA5">
        <w:t xml:space="preserve">i </w:t>
      </w:r>
      <w:r w:rsidR="00C80CBC">
        <w:t>vårt</w:t>
      </w:r>
      <w:r w:rsidR="00964DA5">
        <w:t xml:space="preserve"> yttrande att </w:t>
      </w:r>
      <w:r w:rsidR="00F90D46">
        <w:t xml:space="preserve">ställa </w:t>
      </w:r>
      <w:r w:rsidR="00C80CBC">
        <w:t>oss</w:t>
      </w:r>
      <w:r w:rsidR="00F90D46">
        <w:t xml:space="preserve"> bakom </w:t>
      </w:r>
      <w:r w:rsidR="1A71061F">
        <w:t>förslaget</w:t>
      </w:r>
      <w:r w:rsidR="3F30887B">
        <w:t>,</w:t>
      </w:r>
      <w:r w:rsidR="320432BA">
        <w:t xml:space="preserve"> </w:t>
      </w:r>
      <w:r w:rsidR="2BC94E68">
        <w:t>men istället för att leda arbetet</w:t>
      </w:r>
      <w:r w:rsidR="38CAC000">
        <w:t>,</w:t>
      </w:r>
      <w:r w:rsidR="2BC94E68">
        <w:t xml:space="preserve"> föreslår</w:t>
      </w:r>
      <w:r w:rsidR="320432BA">
        <w:t xml:space="preserve"> BRG </w:t>
      </w:r>
      <w:r w:rsidR="0D490F2A">
        <w:t xml:space="preserve">att bolaget </w:t>
      </w:r>
      <w:r w:rsidR="320432BA">
        <w:t>ska delta i arbetet tillsammans med ovan nämnda parter</w:t>
      </w:r>
      <w:r w:rsidR="0459AAEF">
        <w:t xml:space="preserve"> där a</w:t>
      </w:r>
      <w:r w:rsidR="2A96670D">
        <w:t>r</w:t>
      </w:r>
      <w:r w:rsidR="320432BA">
        <w:t>betet led</w:t>
      </w:r>
      <w:r w:rsidR="05B66E0C">
        <w:t>s</w:t>
      </w:r>
      <w:r w:rsidR="320432BA">
        <w:t xml:space="preserve"> av Västra</w:t>
      </w:r>
      <w:r w:rsidR="7F7DDF92">
        <w:t xml:space="preserve"> Götalandsregionen</w:t>
      </w:r>
      <w:r w:rsidR="0D058023">
        <w:t>.</w:t>
      </w:r>
      <w:r w:rsidR="13D2D1F8">
        <w:t xml:space="preserve"> Västra Götalandsregionen har redan fattat ett sådant beslut och har avsatt tid och resurser för arbetet. </w:t>
      </w:r>
    </w:p>
    <w:p w14:paraId="2CCFB2BE" w14:textId="50D9A025" w:rsidR="11CBCC24" w:rsidRDefault="11CBCC24"/>
    <w:p w14:paraId="5A1B6842" w14:textId="1AB8476E" w:rsidR="74CA0C4B" w:rsidRDefault="77AD2132" w:rsidP="4437FAFD">
      <w:pPr>
        <w:pStyle w:val="Rubrik2"/>
        <w:rPr>
          <w:rFonts w:ascii="Arial Black" w:hAnsi="Arial Black"/>
          <w:color w:val="3B5776"/>
          <w:sz w:val="24"/>
          <w:szCs w:val="24"/>
        </w:rPr>
      </w:pPr>
      <w:r w:rsidRPr="4437FAFD">
        <w:rPr>
          <w:rFonts w:ascii="Arial Black" w:hAnsi="Arial Black"/>
          <w:color w:val="3B5776"/>
          <w:sz w:val="24"/>
          <w:szCs w:val="24"/>
        </w:rPr>
        <w:lastRenderedPageBreak/>
        <w:t>Ärendet</w:t>
      </w:r>
    </w:p>
    <w:p w14:paraId="6E650E34" w14:textId="4E13A507" w:rsidR="74CA0C4B" w:rsidRDefault="74CA0C4B" w:rsidP="11CBCC24">
      <w:pPr>
        <w:rPr>
          <w:rFonts w:ascii="Calibri" w:eastAsia="Calibri" w:hAnsi="Calibri" w:cs="Calibri"/>
        </w:rPr>
      </w:pPr>
      <w:r w:rsidRPr="125BFC21">
        <w:rPr>
          <w:rFonts w:ascii="Calibri" w:eastAsia="Calibri" w:hAnsi="Calibri" w:cs="Calibri"/>
        </w:rPr>
        <w:t xml:space="preserve">Nattågen mellan Västra Götaland och Norrland riskerar att försvinna, vilket skulle innebära att invånarna i </w:t>
      </w:r>
      <w:r w:rsidR="4BB22474" w:rsidRPr="125BFC21">
        <w:rPr>
          <w:rFonts w:ascii="Calibri" w:eastAsia="Calibri" w:hAnsi="Calibri" w:cs="Calibri"/>
        </w:rPr>
        <w:t>Göteborgs</w:t>
      </w:r>
      <w:r w:rsidRPr="125BFC21">
        <w:rPr>
          <w:rFonts w:ascii="Calibri" w:eastAsia="Calibri" w:hAnsi="Calibri" w:cs="Calibri"/>
        </w:rPr>
        <w:t>regionen skulle förlora ett av de viktigaste sätten att resa långväga på ett klimatsmart och bekvämt sätt. SJ har meddelat att de avser att lägga ner samtliga nattåg från Göteborg från april 2025, eftersom Trafikverket endast kommer upphandla nattåg från Stockholm. Detta trots att nästan hälften av nattågsresenärerna till Norrland reser från Göteborg.</w:t>
      </w:r>
      <w:r w:rsidR="4992267A" w:rsidRPr="125BFC21">
        <w:rPr>
          <w:rFonts w:ascii="Calibri" w:eastAsia="Calibri" w:hAnsi="Calibri" w:cs="Calibri"/>
        </w:rPr>
        <w:t xml:space="preserve"> </w:t>
      </w:r>
    </w:p>
    <w:p w14:paraId="0819AB66" w14:textId="46F68834" w:rsidR="2E97C068" w:rsidRDefault="2E97C068" w:rsidP="11CBCC24">
      <w:r w:rsidRPr="125BFC21">
        <w:rPr>
          <w:rFonts w:ascii="Calibri" w:eastAsia="Calibri" w:hAnsi="Calibri" w:cs="Calibri"/>
        </w:rPr>
        <w:t>För att kunna kompetensförsörja näringslivet och ge fler människor möjligheten att hitta jobb, utbildning och sysselsättning behövs en välutbyggd infrastruktur – och nattågen spelar en avgörande roll i detta. Göteborg är Sveriges näst största stad och en central knutpunkt för resenärer i hela västra Sverige. Att förlora denna förbindelse riskerar att isolera delar av landet och göra det svårare för människor att röra sig mellan norr och söder. Nattågen är inte bara en viktig länk för arbetsmarknaden och utbildningsmöjligheter, utan också för besöksnäringen. Tåg är en avgörande del av framtidens hållbara transporter, och därför måste Västsverige fortsatt inkluderas i nattågstrafiken.</w:t>
      </w:r>
      <w:r w:rsidR="4A8106FB" w:rsidRPr="125BFC21">
        <w:rPr>
          <w:rFonts w:ascii="Calibri" w:eastAsia="Calibri" w:hAnsi="Calibri" w:cs="Calibri"/>
        </w:rPr>
        <w:t xml:space="preserve">  </w:t>
      </w:r>
    </w:p>
    <w:p w14:paraId="782ABFE2" w14:textId="58A0ED77" w:rsidR="4A8106FB" w:rsidRDefault="4A8106FB" w:rsidP="125BFC21">
      <w:pPr>
        <w:rPr>
          <w:rFonts w:eastAsiaTheme="minorEastAsia"/>
          <w:color w:val="1B1B1B"/>
        </w:rPr>
      </w:pPr>
      <w:r w:rsidRPr="125BFC21">
        <w:rPr>
          <w:rFonts w:eastAsiaTheme="minorEastAsia"/>
          <w:color w:val="1B1B1B"/>
        </w:rPr>
        <w:t xml:space="preserve">Med tanke på de stora investeringar som sker i den gröna omställningen längs Norrlandskusten och i Västsverige blir transportinfrastrukturens </w:t>
      </w:r>
      <w:r w:rsidR="3D44930B" w:rsidRPr="125BFC21">
        <w:rPr>
          <w:rFonts w:eastAsiaTheme="minorEastAsia"/>
          <w:color w:val="1B1B1B"/>
        </w:rPr>
        <w:t xml:space="preserve">mellan dessa punkter </w:t>
      </w:r>
      <w:r w:rsidRPr="125BFC21">
        <w:rPr>
          <w:rFonts w:eastAsiaTheme="minorEastAsia"/>
          <w:color w:val="1B1B1B"/>
        </w:rPr>
        <w:t>ännu viktigare</w:t>
      </w:r>
      <w:r w:rsidR="02AB36CC" w:rsidRPr="125BFC21">
        <w:rPr>
          <w:rFonts w:eastAsiaTheme="minorEastAsia"/>
          <w:color w:val="1B1B1B"/>
        </w:rPr>
        <w:t>.</w:t>
      </w:r>
      <w:r w:rsidR="2DF81028" w:rsidRPr="125BFC21">
        <w:rPr>
          <w:rFonts w:eastAsiaTheme="minorEastAsia"/>
          <w:color w:val="1B1B1B"/>
        </w:rPr>
        <w:t xml:space="preserve"> Den industri</w:t>
      </w:r>
      <w:r w:rsidR="7D37A873" w:rsidRPr="125BFC21">
        <w:rPr>
          <w:rFonts w:eastAsiaTheme="minorEastAsia"/>
          <w:color w:val="1B1B1B"/>
        </w:rPr>
        <w:t>omställning</w:t>
      </w:r>
      <w:r w:rsidR="2DF81028" w:rsidRPr="125BFC21">
        <w:rPr>
          <w:rFonts w:eastAsiaTheme="minorEastAsia"/>
          <w:color w:val="1B1B1B"/>
        </w:rPr>
        <w:t xml:space="preserve"> som sker i dessa regioner idag kommer att kräva ett samarbete och ett utbyte av kompetens</w:t>
      </w:r>
      <w:r w:rsidR="03B93B42" w:rsidRPr="125BFC21">
        <w:rPr>
          <w:rFonts w:eastAsiaTheme="minorEastAsia"/>
          <w:color w:val="1B1B1B"/>
        </w:rPr>
        <w:t xml:space="preserve"> mellan regionerna. </w:t>
      </w:r>
    </w:p>
    <w:p w14:paraId="04D0C2CB" w14:textId="5AFABE12" w:rsidR="00D9776D" w:rsidRDefault="25D6CD93" w:rsidP="125BFC21">
      <w:pPr>
        <w:rPr>
          <w:rFonts w:ascii="Arial Black" w:hAnsi="Arial Black"/>
          <w:color w:val="3B5776"/>
          <w:sz w:val="24"/>
          <w:szCs w:val="24"/>
        </w:rPr>
      </w:pPr>
      <w:r w:rsidRPr="125BFC21">
        <w:rPr>
          <w:rFonts w:ascii="Calibri" w:eastAsia="Calibri" w:hAnsi="Calibri" w:cs="Calibri"/>
        </w:rPr>
        <w:t xml:space="preserve">Med </w:t>
      </w:r>
      <w:r w:rsidR="4A1B88E7" w:rsidRPr="125BFC21">
        <w:rPr>
          <w:rFonts w:ascii="Calibri" w:eastAsia="Calibri" w:hAnsi="Calibri" w:cs="Calibri"/>
        </w:rPr>
        <w:t>Göteborgs</w:t>
      </w:r>
      <w:r w:rsidRPr="125BFC21">
        <w:rPr>
          <w:rFonts w:ascii="Calibri" w:eastAsia="Calibri" w:hAnsi="Calibri" w:cs="Calibri"/>
        </w:rPr>
        <w:t xml:space="preserve"> strategiska placering i huvudstadskorridoren mellan Oslo och Köpenhamn har Göteborg potentialen att bli en central knutpunkt för nattåg, som binder samman Norden med den europeiska kontinenten. </w:t>
      </w:r>
      <w:r w:rsidR="41237A3A" w:rsidRPr="125BFC21">
        <w:rPr>
          <w:rFonts w:ascii="Calibri" w:eastAsia="Calibri" w:hAnsi="Calibri" w:cs="Calibri"/>
        </w:rPr>
        <w:t>Dessutom bör staden och regionen positionera sig i sammanhanget inför öppnandet av den nya förbindelsen Fehma</w:t>
      </w:r>
      <w:r w:rsidR="0524AF72" w:rsidRPr="125BFC21">
        <w:rPr>
          <w:rFonts w:ascii="Calibri" w:eastAsia="Calibri" w:hAnsi="Calibri" w:cs="Calibri"/>
        </w:rPr>
        <w:t>r</w:t>
      </w:r>
      <w:r w:rsidR="41237A3A" w:rsidRPr="125BFC21">
        <w:rPr>
          <w:rFonts w:ascii="Calibri" w:eastAsia="Calibri" w:hAnsi="Calibri" w:cs="Calibri"/>
        </w:rPr>
        <w:t>n-Belt</w:t>
      </w:r>
      <w:r w:rsidR="2FDF22B4" w:rsidRPr="125BFC21">
        <w:rPr>
          <w:rFonts w:ascii="Calibri" w:eastAsia="Calibri" w:hAnsi="Calibri" w:cs="Calibri"/>
        </w:rPr>
        <w:t xml:space="preserve"> förbindelsen</w:t>
      </w:r>
      <w:r w:rsidR="41237A3A" w:rsidRPr="125BFC21">
        <w:rPr>
          <w:rFonts w:ascii="Calibri" w:eastAsia="Calibri" w:hAnsi="Calibri" w:cs="Calibri"/>
        </w:rPr>
        <w:t xml:space="preserve"> som beräknas stå klar 2029. </w:t>
      </w:r>
      <w:r w:rsidRPr="125BFC21">
        <w:rPr>
          <w:rFonts w:ascii="Calibri" w:eastAsia="Calibri" w:hAnsi="Calibri" w:cs="Calibri"/>
        </w:rPr>
        <w:t>Ett utökat nattågsnätverk skulle inte bara erbjuda resenärer från Göteborg och Västsverige bättre alternativ, utan även stärka stadens roll som ett hållbart och internationellt resecentrum.</w:t>
      </w:r>
    </w:p>
    <w:p w14:paraId="6C287291" w14:textId="07F928FD" w:rsidR="44544D31" w:rsidRDefault="44544D31" w:rsidP="125BFC21">
      <w:pPr>
        <w:rPr>
          <w:rFonts w:ascii="Calibri" w:eastAsia="Calibri" w:hAnsi="Calibri" w:cs="Calibri"/>
        </w:rPr>
      </w:pPr>
      <w:r w:rsidRPr="125BFC21">
        <w:rPr>
          <w:rFonts w:ascii="Calibri" w:eastAsia="Calibri" w:hAnsi="Calibri" w:cs="Calibri"/>
        </w:rPr>
        <w:t>Västra Götalandsregionens Infrastruktur- och kollektivtrafiknämnd har för egen del i september 2024 tagit beslut om att genomföra en utredning för att se på olika handlingsalternativ för bibehållen och utökad nattågstrafik till och från Västsverige. Denna utredning kan med fördel, i sin helhet eller delar av, genomföras tillsammans med BRG, Göteborg &amp; Co samt övriga intressenter. Därutöver har Göteborg &amp; Co AB fått i uppdrag i 2025 års budget att arbeta för tågförbindelser mellan Göteborg och viktiga tågknutpunkter i Europa.</w:t>
      </w:r>
    </w:p>
    <w:p w14:paraId="22C3C9DE" w14:textId="57DC84C7" w:rsidR="125BFC21" w:rsidRDefault="125BFC21" w:rsidP="125BFC21">
      <w:pPr>
        <w:rPr>
          <w:rFonts w:ascii="Calibri" w:eastAsia="Calibri" w:hAnsi="Calibri" w:cs="Calibri"/>
        </w:rPr>
      </w:pPr>
    </w:p>
    <w:p w14:paraId="26DC7509" w14:textId="21F5AB3B" w:rsidR="00817331" w:rsidRDefault="00817331" w:rsidP="5F03D3E5">
      <w:pPr>
        <w:rPr>
          <w:rFonts w:ascii="Calibri" w:eastAsia="Calibri" w:hAnsi="Calibri" w:cs="Calibri"/>
        </w:rPr>
      </w:pPr>
      <w:r w:rsidRPr="5F03D3E5">
        <w:rPr>
          <w:rFonts w:ascii="Arial Black" w:hAnsi="Arial Black"/>
          <w:color w:val="3B5776"/>
          <w:sz w:val="24"/>
          <w:szCs w:val="24"/>
        </w:rPr>
        <w:t xml:space="preserve">Bedömning ur ekonomisk dimension </w:t>
      </w:r>
      <w:r>
        <w:br/>
      </w:r>
      <w:r w:rsidR="35F467B8" w:rsidRPr="5F03D3E5">
        <w:rPr>
          <w:rFonts w:ascii="Calibri" w:eastAsia="Calibri" w:hAnsi="Calibri" w:cs="Calibri"/>
        </w:rPr>
        <w:t xml:space="preserve">För att Göteborgsregionen ska vara en </w:t>
      </w:r>
      <w:r w:rsidR="0406F4DB" w:rsidRPr="5F03D3E5">
        <w:rPr>
          <w:rFonts w:ascii="Calibri" w:eastAsia="Calibri" w:hAnsi="Calibri" w:cs="Calibri"/>
        </w:rPr>
        <w:t xml:space="preserve">växande och välmående region som skapar arbetstillfällen behöver tillgängligheten till regionen vara </w:t>
      </w:r>
      <w:r w:rsidR="784B9B23" w:rsidRPr="5F03D3E5">
        <w:rPr>
          <w:rFonts w:ascii="Calibri" w:eastAsia="Calibri" w:hAnsi="Calibri" w:cs="Calibri"/>
        </w:rPr>
        <w:t>god</w:t>
      </w:r>
      <w:r w:rsidR="0406F4DB" w:rsidRPr="5F03D3E5">
        <w:rPr>
          <w:rFonts w:ascii="Calibri" w:eastAsia="Calibri" w:hAnsi="Calibri" w:cs="Calibri"/>
        </w:rPr>
        <w:t xml:space="preserve">. </w:t>
      </w:r>
      <w:r w:rsidR="1EA229B8" w:rsidRPr="5F03D3E5">
        <w:rPr>
          <w:rFonts w:ascii="Calibri" w:eastAsia="Calibri" w:hAnsi="Calibri" w:cs="Calibri"/>
        </w:rPr>
        <w:t xml:space="preserve">Ett utökat nattågsnätverk skulle inte bara erbjuda resenärer från Göteborg och Västsverige bättre alternativ, utan även stärka stadens roll som ett hållbart och internationellt resecentrum. </w:t>
      </w:r>
      <w:r w:rsidR="128DB825" w:rsidRPr="5F03D3E5">
        <w:rPr>
          <w:rFonts w:ascii="Calibri" w:eastAsia="Calibri" w:hAnsi="Calibri" w:cs="Calibri"/>
        </w:rPr>
        <w:t xml:space="preserve">Enligt stadens destinationsprogram ska Göteborg </w:t>
      </w:r>
      <w:r w:rsidR="0406F4DB" w:rsidRPr="5F03D3E5">
        <w:rPr>
          <w:rFonts w:ascii="Calibri" w:eastAsia="Calibri" w:hAnsi="Calibri" w:cs="Calibri"/>
        </w:rPr>
        <w:t>vara en miljö- och klimatsmart destination där näringens aktörer och besökarna bidrar till en ekologiskt hållbar destination.</w:t>
      </w:r>
      <w:r w:rsidR="206CA6CA" w:rsidRPr="5F03D3E5">
        <w:rPr>
          <w:rFonts w:ascii="Calibri" w:eastAsia="Calibri" w:hAnsi="Calibri" w:cs="Calibri"/>
        </w:rPr>
        <w:t xml:space="preserve"> </w:t>
      </w:r>
      <w:r w:rsidR="55011918" w:rsidRPr="5F03D3E5">
        <w:rPr>
          <w:rFonts w:ascii="Calibri" w:eastAsia="Calibri" w:hAnsi="Calibri" w:cs="Calibri"/>
        </w:rPr>
        <w:t>Dessutom betonas</w:t>
      </w:r>
      <w:r w:rsidR="206CA6CA" w:rsidRPr="5F03D3E5">
        <w:rPr>
          <w:rFonts w:ascii="Calibri" w:eastAsia="Calibri" w:hAnsi="Calibri" w:cs="Calibri"/>
        </w:rPr>
        <w:t xml:space="preserve"> behovet av att stimulera utvecklingen av besöksnäringens infrastruktur</w:t>
      </w:r>
      <w:r w:rsidR="108EE7A0" w:rsidRPr="5F03D3E5">
        <w:rPr>
          <w:rFonts w:ascii="Calibri" w:eastAsia="Calibri" w:hAnsi="Calibri" w:cs="Calibri"/>
        </w:rPr>
        <w:t xml:space="preserve"> och tillgängligh</w:t>
      </w:r>
      <w:r w:rsidR="32C3ED93" w:rsidRPr="5F03D3E5">
        <w:rPr>
          <w:rFonts w:ascii="Calibri" w:eastAsia="Calibri" w:hAnsi="Calibri" w:cs="Calibri"/>
        </w:rPr>
        <w:t>e</w:t>
      </w:r>
      <w:r w:rsidR="108EE7A0" w:rsidRPr="5F03D3E5">
        <w:rPr>
          <w:rFonts w:ascii="Calibri" w:eastAsia="Calibri" w:hAnsi="Calibri" w:cs="Calibri"/>
        </w:rPr>
        <w:t>t</w:t>
      </w:r>
      <w:r w:rsidR="25F72344" w:rsidRPr="5F03D3E5">
        <w:rPr>
          <w:rFonts w:ascii="Calibri" w:eastAsia="Calibri" w:hAnsi="Calibri" w:cs="Calibri"/>
        </w:rPr>
        <w:t xml:space="preserve"> med utsläppsnåla färdsätt</w:t>
      </w:r>
      <w:r w:rsidR="206CA6CA" w:rsidRPr="5F03D3E5">
        <w:rPr>
          <w:rFonts w:ascii="Calibri" w:eastAsia="Calibri" w:hAnsi="Calibri" w:cs="Calibri"/>
        </w:rPr>
        <w:t>.</w:t>
      </w:r>
      <w:r w:rsidR="64D23980" w:rsidRPr="5F03D3E5">
        <w:rPr>
          <w:rFonts w:ascii="Calibri" w:eastAsia="Calibri" w:hAnsi="Calibri" w:cs="Calibri"/>
        </w:rPr>
        <w:t xml:space="preserve"> </w:t>
      </w:r>
      <w:r w:rsidR="7CA46B49" w:rsidRPr="5F03D3E5">
        <w:t>Till exempel genom att samverka regionalt, nationellt och internationellt för bättre förutsättningar för smidigt, hållbart resande för internationella resor med tåg.</w:t>
      </w:r>
      <w:r w:rsidR="4AC26F78" w:rsidRPr="5F03D3E5">
        <w:t xml:space="preserve"> </w:t>
      </w:r>
      <w:r w:rsidR="3FDABAA6" w:rsidRPr="5F03D3E5">
        <w:t>Infrastruktursatsningar</w:t>
      </w:r>
      <w:r w:rsidR="5C83A042" w:rsidRPr="5F03D3E5">
        <w:t xml:space="preserve"> för tåg</w:t>
      </w:r>
      <w:r w:rsidR="3FDABAA6" w:rsidRPr="5F03D3E5">
        <w:t xml:space="preserve"> </w:t>
      </w:r>
      <w:r w:rsidR="42C2C19F" w:rsidRPr="5F03D3E5">
        <w:rPr>
          <w:rFonts w:ascii="Calibri" w:eastAsia="Calibri" w:hAnsi="Calibri" w:cs="Calibri"/>
        </w:rPr>
        <w:t>bidra</w:t>
      </w:r>
      <w:r w:rsidR="7A467589" w:rsidRPr="5F03D3E5">
        <w:rPr>
          <w:rFonts w:ascii="Calibri" w:eastAsia="Calibri" w:hAnsi="Calibri" w:cs="Calibri"/>
        </w:rPr>
        <w:t>r</w:t>
      </w:r>
      <w:r w:rsidR="42C2C19F" w:rsidRPr="5F03D3E5">
        <w:rPr>
          <w:rFonts w:ascii="Calibri" w:eastAsia="Calibri" w:hAnsi="Calibri" w:cs="Calibri"/>
        </w:rPr>
        <w:t xml:space="preserve"> </w:t>
      </w:r>
      <w:r w:rsidR="70716C28" w:rsidRPr="5F03D3E5">
        <w:rPr>
          <w:rFonts w:ascii="Calibri" w:eastAsia="Calibri" w:hAnsi="Calibri" w:cs="Calibri"/>
        </w:rPr>
        <w:t xml:space="preserve">därmed </w:t>
      </w:r>
      <w:r w:rsidR="42C2C19F" w:rsidRPr="5F03D3E5">
        <w:rPr>
          <w:rFonts w:ascii="Calibri" w:eastAsia="Calibri" w:hAnsi="Calibri" w:cs="Calibri"/>
        </w:rPr>
        <w:t>till att utveckla destinationens attraktivitet och skapa</w:t>
      </w:r>
      <w:r w:rsidR="175AA34D" w:rsidRPr="5F03D3E5">
        <w:rPr>
          <w:rFonts w:ascii="Calibri" w:eastAsia="Calibri" w:hAnsi="Calibri" w:cs="Calibri"/>
        </w:rPr>
        <w:t>r</w:t>
      </w:r>
      <w:r w:rsidR="42C2C19F" w:rsidRPr="5F03D3E5">
        <w:rPr>
          <w:rFonts w:ascii="Calibri" w:eastAsia="Calibri" w:hAnsi="Calibri" w:cs="Calibri"/>
        </w:rPr>
        <w:t xml:space="preserve"> förutsättningar för </w:t>
      </w:r>
      <w:r w:rsidR="6ED56702" w:rsidRPr="5F03D3E5">
        <w:rPr>
          <w:rFonts w:ascii="Calibri" w:eastAsia="Calibri" w:hAnsi="Calibri" w:cs="Calibri"/>
        </w:rPr>
        <w:t xml:space="preserve">tillväxt i </w:t>
      </w:r>
      <w:r w:rsidR="42C2C19F" w:rsidRPr="5F03D3E5">
        <w:rPr>
          <w:rFonts w:ascii="Calibri" w:eastAsia="Calibri" w:hAnsi="Calibri" w:cs="Calibri"/>
        </w:rPr>
        <w:t>besöksnäring</w:t>
      </w:r>
      <w:r w:rsidR="34E5C150" w:rsidRPr="5F03D3E5">
        <w:rPr>
          <w:rFonts w:ascii="Calibri" w:eastAsia="Calibri" w:hAnsi="Calibri" w:cs="Calibri"/>
        </w:rPr>
        <w:t>en</w:t>
      </w:r>
      <w:r w:rsidR="42C2C19F" w:rsidRPr="5F03D3E5">
        <w:rPr>
          <w:rFonts w:ascii="Calibri" w:eastAsia="Calibri" w:hAnsi="Calibri" w:cs="Calibri"/>
        </w:rPr>
        <w:t>.</w:t>
      </w:r>
      <w:r w:rsidR="7CFFE10C" w:rsidRPr="5F03D3E5">
        <w:rPr>
          <w:rFonts w:ascii="Calibri" w:eastAsia="Calibri" w:hAnsi="Calibri" w:cs="Calibri"/>
        </w:rPr>
        <w:t xml:space="preserve"> </w:t>
      </w:r>
      <w:r w:rsidR="206CA6CA" w:rsidRPr="5F03D3E5">
        <w:rPr>
          <w:rFonts w:ascii="Calibri" w:eastAsia="Calibri" w:hAnsi="Calibri" w:cs="Calibri"/>
        </w:rPr>
        <w:t xml:space="preserve"> </w:t>
      </w:r>
    </w:p>
    <w:p w14:paraId="60F5F357" w14:textId="1E682E6F" w:rsidR="5F03D3E5" w:rsidRDefault="5F03D3E5" w:rsidP="5F03D3E5">
      <w:pPr>
        <w:spacing w:after="0"/>
        <w:rPr>
          <w:rFonts w:ascii="Calibri" w:eastAsia="Calibri" w:hAnsi="Calibri" w:cs="Calibri"/>
        </w:rPr>
      </w:pPr>
    </w:p>
    <w:p w14:paraId="15520D96" w14:textId="1A67CAAB" w:rsidR="006039D8" w:rsidRPr="0024052D" w:rsidRDefault="00817331" w:rsidP="5F03D3E5">
      <w:pPr>
        <w:rPr>
          <w:rFonts w:eastAsiaTheme="minorEastAsia"/>
        </w:rPr>
      </w:pPr>
      <w:r w:rsidRPr="5F03D3E5">
        <w:rPr>
          <w:rFonts w:ascii="Arial Black" w:hAnsi="Arial Black"/>
          <w:color w:val="3B5776"/>
          <w:sz w:val="24"/>
          <w:szCs w:val="24"/>
        </w:rPr>
        <w:t>Bedömning ur ekologisk dimension</w:t>
      </w:r>
    </w:p>
    <w:p w14:paraId="45BC7CE9" w14:textId="12DED546" w:rsidR="006039D8" w:rsidRPr="0024052D" w:rsidRDefault="2007CC37" w:rsidP="5F03D3E5">
      <w:pPr>
        <w:rPr>
          <w:rFonts w:ascii="Calibri" w:eastAsia="Calibri" w:hAnsi="Calibri" w:cs="Calibri"/>
        </w:rPr>
      </w:pPr>
      <w:r w:rsidRPr="5F03D3E5">
        <w:rPr>
          <w:rFonts w:eastAsiaTheme="minorEastAsia"/>
        </w:rPr>
        <w:lastRenderedPageBreak/>
        <w:t xml:space="preserve">Tåg har låg miljöbelastning jämfört med andra transportslag eftersom de är energisnåla och till stor del drivs av förnybar energi. </w:t>
      </w:r>
      <w:r w:rsidR="5CEE9C0C" w:rsidRPr="5F03D3E5">
        <w:rPr>
          <w:rFonts w:eastAsiaTheme="minorEastAsia"/>
        </w:rPr>
        <w:t xml:space="preserve">Järnvägstrafiken står för mindre än en procent av transportsektorns samlade utsläpp av koldioxid samtidigt som den står för 24 procent av det totala godstransportarbetet och 7 procent av personresandet. </w:t>
      </w:r>
      <w:r w:rsidR="5B3B6525" w:rsidRPr="5F03D3E5">
        <w:rPr>
          <w:rFonts w:eastAsiaTheme="minorEastAsia"/>
        </w:rPr>
        <w:t xml:space="preserve">Dock bidrar tåg till buller och barriäreffekter som kan ha en negativ inverkan på miljö och människors hälsa. </w:t>
      </w:r>
      <w:r w:rsidR="26F040C9" w:rsidRPr="5F03D3E5">
        <w:rPr>
          <w:rFonts w:eastAsiaTheme="minorEastAsia"/>
        </w:rPr>
        <w:t xml:space="preserve">Ökad tillgänglighet till regionen med </w:t>
      </w:r>
      <w:r w:rsidR="237D25FE" w:rsidRPr="5F03D3E5">
        <w:rPr>
          <w:rFonts w:eastAsiaTheme="minorEastAsia"/>
        </w:rPr>
        <w:t xml:space="preserve">tåg </w:t>
      </w:r>
      <w:r w:rsidR="26F040C9" w:rsidRPr="5F03D3E5">
        <w:rPr>
          <w:rFonts w:eastAsiaTheme="minorEastAsia"/>
        </w:rPr>
        <w:t>f</w:t>
      </w:r>
      <w:r w:rsidR="00EF53BD" w:rsidRPr="5F03D3E5">
        <w:rPr>
          <w:rFonts w:eastAsiaTheme="minorEastAsia"/>
        </w:rPr>
        <w:t>rämja</w:t>
      </w:r>
      <w:r w:rsidR="656F2DBB" w:rsidRPr="5F03D3E5">
        <w:rPr>
          <w:rFonts w:eastAsiaTheme="minorEastAsia"/>
        </w:rPr>
        <w:t>r</w:t>
      </w:r>
      <w:r w:rsidR="00EF53BD" w:rsidRPr="5F03D3E5">
        <w:rPr>
          <w:rFonts w:eastAsiaTheme="minorEastAsia"/>
        </w:rPr>
        <w:t xml:space="preserve"> hållbar stadsutveckling och </w:t>
      </w:r>
      <w:r w:rsidR="006039D8" w:rsidRPr="5F03D3E5">
        <w:rPr>
          <w:rFonts w:eastAsiaTheme="minorEastAsia"/>
        </w:rPr>
        <w:t>förbättra</w:t>
      </w:r>
      <w:r w:rsidR="53A8BF18" w:rsidRPr="5F03D3E5">
        <w:rPr>
          <w:rFonts w:eastAsiaTheme="minorEastAsia"/>
        </w:rPr>
        <w:t>r</w:t>
      </w:r>
      <w:r w:rsidR="006039D8" w:rsidRPr="5F03D3E5">
        <w:rPr>
          <w:rFonts w:eastAsiaTheme="minorEastAsia"/>
        </w:rPr>
        <w:t xml:space="preserve"> möjligheterna att resa hållbart</w:t>
      </w:r>
      <w:r w:rsidR="00EF53BD" w:rsidRPr="5F03D3E5">
        <w:rPr>
          <w:rFonts w:eastAsiaTheme="minorEastAsia"/>
        </w:rPr>
        <w:t xml:space="preserve">. Detta </w:t>
      </w:r>
      <w:r w:rsidR="006039D8" w:rsidRPr="5F03D3E5">
        <w:rPr>
          <w:rFonts w:eastAsiaTheme="minorEastAsia"/>
        </w:rPr>
        <w:t>bidra</w:t>
      </w:r>
      <w:r w:rsidR="00EF53BD" w:rsidRPr="5F03D3E5">
        <w:rPr>
          <w:rFonts w:eastAsiaTheme="minorEastAsia"/>
        </w:rPr>
        <w:t>r</w:t>
      </w:r>
      <w:r w:rsidR="006039D8" w:rsidRPr="5F03D3E5">
        <w:rPr>
          <w:rFonts w:eastAsiaTheme="minorEastAsia"/>
        </w:rPr>
        <w:t xml:space="preserve"> </w:t>
      </w:r>
      <w:r w:rsidR="6AB6BDB0" w:rsidRPr="5F03D3E5">
        <w:rPr>
          <w:rFonts w:eastAsiaTheme="minorEastAsia"/>
        </w:rPr>
        <w:t xml:space="preserve">dessutom </w:t>
      </w:r>
      <w:r w:rsidR="006039D8" w:rsidRPr="5F03D3E5">
        <w:rPr>
          <w:rFonts w:eastAsiaTheme="minorEastAsia"/>
        </w:rPr>
        <w:t>till</w:t>
      </w:r>
      <w:r w:rsidR="0033348B" w:rsidRPr="5F03D3E5">
        <w:rPr>
          <w:rFonts w:eastAsiaTheme="minorEastAsia"/>
        </w:rPr>
        <w:t xml:space="preserve"> stadens mål om att minska klimatpåverkan från transporter </w:t>
      </w:r>
      <w:r w:rsidR="60389F94" w:rsidRPr="5F03D3E5">
        <w:rPr>
          <w:rFonts w:eastAsiaTheme="minorEastAsia"/>
        </w:rPr>
        <w:t xml:space="preserve">med 90% </w:t>
      </w:r>
      <w:r w:rsidR="0033348B" w:rsidRPr="5F03D3E5">
        <w:rPr>
          <w:rFonts w:eastAsiaTheme="minorEastAsia"/>
        </w:rPr>
        <w:t xml:space="preserve">och </w:t>
      </w:r>
      <w:r w:rsidR="006039D8" w:rsidRPr="5F03D3E5">
        <w:rPr>
          <w:rFonts w:eastAsiaTheme="minorEastAsia"/>
        </w:rPr>
        <w:t>ett minskat vägtrafikarbete</w:t>
      </w:r>
      <w:r w:rsidR="0033348B" w:rsidRPr="5F03D3E5">
        <w:rPr>
          <w:rFonts w:eastAsiaTheme="minorEastAsia"/>
        </w:rPr>
        <w:t>.</w:t>
      </w:r>
      <w:r w:rsidR="49F43E01" w:rsidRPr="5F03D3E5">
        <w:rPr>
          <w:rFonts w:eastAsiaTheme="minorEastAsia"/>
        </w:rPr>
        <w:t xml:space="preserve">  </w:t>
      </w:r>
      <w:r w:rsidR="3A383369" w:rsidRPr="5F03D3E5">
        <w:rPr>
          <w:rFonts w:eastAsiaTheme="minorEastAsia"/>
        </w:rPr>
        <w:t>Göteborgs stads destinationspr</w:t>
      </w:r>
      <w:r w:rsidR="35E9852B" w:rsidRPr="5F03D3E5">
        <w:rPr>
          <w:rFonts w:eastAsiaTheme="minorEastAsia"/>
        </w:rPr>
        <w:t>o</w:t>
      </w:r>
      <w:r w:rsidR="3A383369" w:rsidRPr="5F03D3E5">
        <w:rPr>
          <w:rFonts w:eastAsiaTheme="minorEastAsia"/>
        </w:rPr>
        <w:t xml:space="preserve">gram betonar att </w:t>
      </w:r>
      <w:r w:rsidR="5E2B6FF7" w:rsidRPr="5F03D3E5">
        <w:rPr>
          <w:rFonts w:eastAsiaTheme="minorEastAsia"/>
        </w:rPr>
        <w:t>t</w:t>
      </w:r>
      <w:r w:rsidR="71E9D8DB" w:rsidRPr="5F03D3E5">
        <w:rPr>
          <w:rFonts w:ascii="Calibri" w:eastAsia="Calibri" w:hAnsi="Calibri" w:cs="Calibri"/>
        </w:rPr>
        <w:t xml:space="preserve">ransporten till och från destinationen </w:t>
      </w:r>
      <w:r w:rsidR="0930717C" w:rsidRPr="5F03D3E5">
        <w:rPr>
          <w:rFonts w:ascii="Calibri" w:eastAsia="Calibri" w:hAnsi="Calibri" w:cs="Calibri"/>
        </w:rPr>
        <w:t xml:space="preserve">ofta </w:t>
      </w:r>
      <w:r w:rsidR="6E8C4DCE" w:rsidRPr="5F03D3E5">
        <w:rPr>
          <w:rFonts w:ascii="Calibri" w:eastAsia="Calibri" w:hAnsi="Calibri" w:cs="Calibri"/>
        </w:rPr>
        <w:t xml:space="preserve">utgör </w:t>
      </w:r>
      <w:r w:rsidR="71E9D8DB" w:rsidRPr="5F03D3E5">
        <w:rPr>
          <w:rFonts w:ascii="Calibri" w:eastAsia="Calibri" w:hAnsi="Calibri" w:cs="Calibri"/>
        </w:rPr>
        <w:t>det största klimatavtrycket i samband med en resa. Detta gäller särskilt för långväga besökare</w:t>
      </w:r>
      <w:r w:rsidR="6C1DACB9" w:rsidRPr="5F03D3E5">
        <w:rPr>
          <w:rFonts w:ascii="Calibri" w:eastAsia="Calibri" w:hAnsi="Calibri" w:cs="Calibri"/>
        </w:rPr>
        <w:t>. U</w:t>
      </w:r>
      <w:r w:rsidR="524CB631" w:rsidRPr="5F03D3E5">
        <w:rPr>
          <w:rFonts w:ascii="Calibri" w:eastAsia="Calibri" w:hAnsi="Calibri" w:cs="Calibri"/>
        </w:rPr>
        <w:t xml:space="preserve">tvecklade tåglinjer till regionen </w:t>
      </w:r>
      <w:r w:rsidR="2B9DF7E0" w:rsidRPr="5F03D3E5">
        <w:rPr>
          <w:rFonts w:ascii="Calibri" w:eastAsia="Calibri" w:hAnsi="Calibri" w:cs="Calibri"/>
        </w:rPr>
        <w:t xml:space="preserve">minskar således dessa utsläpp. </w:t>
      </w:r>
    </w:p>
    <w:p w14:paraId="0AE9CF45" w14:textId="77777777" w:rsidR="003976A6" w:rsidRDefault="003976A6" w:rsidP="00817331">
      <w:pPr>
        <w:pStyle w:val="Rubrik2"/>
        <w:rPr>
          <w:rFonts w:ascii="Calibri" w:hAnsi="Calibri" w:cs="Calibri"/>
          <w:sz w:val="22"/>
          <w:szCs w:val="22"/>
        </w:rPr>
      </w:pPr>
    </w:p>
    <w:p w14:paraId="60B9F5D5" w14:textId="1E06EE1F" w:rsidR="00817331" w:rsidRDefault="00817331" w:rsidP="00817331">
      <w:pPr>
        <w:pStyle w:val="Rubrik2"/>
        <w:rPr>
          <w:rFonts w:ascii="Arial Black" w:hAnsi="Arial Black"/>
          <w:color w:val="3B5776"/>
          <w:sz w:val="24"/>
          <w:szCs w:val="24"/>
        </w:rPr>
      </w:pPr>
      <w:r w:rsidRPr="5F03D3E5">
        <w:rPr>
          <w:rFonts w:ascii="Arial Black" w:hAnsi="Arial Black"/>
          <w:color w:val="3B5776"/>
          <w:sz w:val="24"/>
          <w:szCs w:val="24"/>
        </w:rPr>
        <w:t>Bedömning ur social dimension</w:t>
      </w:r>
    </w:p>
    <w:p w14:paraId="3D955275" w14:textId="4C69C477" w:rsidR="00E96EBA" w:rsidRDefault="0537BBA2" w:rsidP="5F03D3E5">
      <w:r w:rsidRPr="5F03D3E5">
        <w:rPr>
          <w:rFonts w:ascii="Calibri" w:eastAsia="Calibri" w:hAnsi="Calibri" w:cs="Calibri"/>
          <w:color w:val="000000" w:themeColor="text1"/>
        </w:rPr>
        <w:t>Utveckling av tågsystemet möjliggör rörlighet, för människor samman och ger förutsättningar för fler att både arbetspendla och göra fritidsresor. Det knyter samman landsbygd med tätort och gör det enkelt att resa mellan städer, regioner och till och</w:t>
      </w:r>
      <w:r w:rsidR="48667446" w:rsidRPr="5F03D3E5">
        <w:rPr>
          <w:rFonts w:ascii="Calibri" w:eastAsia="Calibri" w:hAnsi="Calibri" w:cs="Calibri"/>
          <w:color w:val="000000" w:themeColor="text1"/>
        </w:rPr>
        <w:t xml:space="preserve"> från</w:t>
      </w:r>
      <w:r w:rsidRPr="5F03D3E5">
        <w:rPr>
          <w:rFonts w:ascii="Calibri" w:eastAsia="Calibri" w:hAnsi="Calibri" w:cs="Calibri"/>
          <w:color w:val="000000" w:themeColor="text1"/>
        </w:rPr>
        <w:t xml:space="preserve"> länder. </w:t>
      </w:r>
      <w:r w:rsidR="4A643E70" w:rsidRPr="5F03D3E5">
        <w:rPr>
          <w:rFonts w:ascii="Calibri" w:eastAsia="Calibri" w:hAnsi="Calibri" w:cs="Calibri"/>
          <w:color w:val="000000" w:themeColor="text1"/>
        </w:rPr>
        <w:t xml:space="preserve">Fler människor inkluderas i samhället. </w:t>
      </w:r>
      <w:r w:rsidR="00594515">
        <w:t>N</w:t>
      </w:r>
      <w:r w:rsidR="00E903FD">
        <w:t>äringslivets</w:t>
      </w:r>
      <w:r w:rsidR="47192389">
        <w:t xml:space="preserve"> </w:t>
      </w:r>
      <w:r w:rsidR="2D783D72">
        <w:t>kompetensförsörjningsbehov och samarbete med Norrland inom den gröna omställningen</w:t>
      </w:r>
      <w:r w:rsidR="1C6FE99C">
        <w:t xml:space="preserve"> gör att transportinfrastrukturen </w:t>
      </w:r>
      <w:r w:rsidR="4DDEDEA3">
        <w:t xml:space="preserve">mellan dessa punkter blir ännu viktigare då ett samarbete och utbyte av kompetens mellan regionerna kommer att behövas. </w:t>
      </w:r>
      <w:r w:rsidR="1C6FE99C">
        <w:t xml:space="preserve"> </w:t>
      </w:r>
    </w:p>
    <w:p w14:paraId="5F3B0A8B" w14:textId="18F902CD" w:rsidR="00E96EBA" w:rsidRDefault="00E96EBA" w:rsidP="5F03D3E5">
      <w:pPr>
        <w:shd w:val="clear" w:color="auto" w:fill="FFFFFF" w:themeFill="background1"/>
        <w:spacing w:after="240"/>
      </w:pPr>
    </w:p>
    <w:p w14:paraId="196AFAF1" w14:textId="723EBF87" w:rsidR="00E96EBA" w:rsidRDefault="00E96EBA" w:rsidP="11CBCC24">
      <w:pPr>
        <w:rPr>
          <w:rFonts w:ascii="Arial Black" w:eastAsiaTheme="majorEastAsia" w:hAnsi="Arial Black" w:cstheme="majorBidi"/>
          <w:color w:val="3B5776"/>
          <w:sz w:val="24"/>
          <w:szCs w:val="24"/>
        </w:rPr>
      </w:pPr>
      <w:r w:rsidRPr="11CBCC24">
        <w:rPr>
          <w:rFonts w:ascii="Arial Black" w:eastAsiaTheme="majorEastAsia" w:hAnsi="Arial Black" w:cstheme="majorBidi"/>
          <w:color w:val="3B5776"/>
          <w:sz w:val="24"/>
          <w:szCs w:val="24"/>
        </w:rPr>
        <w:t>Bilagor</w:t>
      </w:r>
    </w:p>
    <w:p w14:paraId="4A2DF818" w14:textId="01751CFD" w:rsidR="000950C2" w:rsidRDefault="1983500A" w:rsidP="11CBCC24">
      <w:r w:rsidRPr="11CBCC24">
        <w:rPr>
          <w:rFonts w:ascii="Calibri" w:eastAsia="Calibri" w:hAnsi="Calibri" w:cs="Calibri"/>
        </w:rPr>
        <w:t>Bilagor som ingår i beslutsunderlaget</w:t>
      </w:r>
    </w:p>
    <w:p w14:paraId="4B7E5CC3" w14:textId="250DDCDC" w:rsidR="000950C2" w:rsidRDefault="1983500A" w:rsidP="11CBCC24">
      <w:pPr>
        <w:pStyle w:val="Liststycke"/>
        <w:numPr>
          <w:ilvl w:val="0"/>
          <w:numId w:val="1"/>
        </w:numPr>
        <w:rPr>
          <w:rFonts w:ascii="Calibri" w:eastAsia="Calibri" w:hAnsi="Calibri" w:cs="Calibri"/>
        </w:rPr>
      </w:pPr>
      <w:r w:rsidRPr="11CBCC24">
        <w:rPr>
          <w:rFonts w:ascii="Calibri" w:eastAsia="Calibri" w:hAnsi="Calibri" w:cs="Calibri"/>
        </w:rPr>
        <w:t xml:space="preserve">Remissmissiv </w:t>
      </w:r>
    </w:p>
    <w:p w14:paraId="486CFC7F" w14:textId="1A51374C" w:rsidR="000950C2" w:rsidRDefault="790B15EA" w:rsidP="11CBCC24">
      <w:pPr>
        <w:pStyle w:val="Liststycke"/>
        <w:numPr>
          <w:ilvl w:val="0"/>
          <w:numId w:val="1"/>
        </w:numPr>
        <w:rPr>
          <w:rFonts w:ascii="Calibri" w:eastAsia="Calibri" w:hAnsi="Calibri" w:cs="Calibri"/>
        </w:rPr>
      </w:pPr>
      <w:r w:rsidRPr="11CBCC24">
        <w:rPr>
          <w:rFonts w:ascii="Calibri" w:eastAsia="Calibri" w:hAnsi="Calibri" w:cs="Calibri"/>
        </w:rPr>
        <w:t xml:space="preserve">Handling 2024 nr 152 Motion </w:t>
      </w:r>
      <w:r w:rsidR="21AA2EB6" w:rsidRPr="11CBCC24">
        <w:rPr>
          <w:rFonts w:ascii="Calibri" w:eastAsia="Calibri" w:hAnsi="Calibri" w:cs="Calibri"/>
        </w:rPr>
        <w:t>av Axel Darvik (L) och Emmyly Bönfors (C) om nya nattågslinjer till och från Göteborg</w:t>
      </w:r>
    </w:p>
    <w:p w14:paraId="006034E3" w14:textId="4A7C1198" w:rsidR="000950C2" w:rsidRDefault="000950C2" w:rsidP="11CBCC24">
      <w:pPr>
        <w:rPr>
          <w:rFonts w:ascii="Calibri" w:eastAsia="Calibri" w:hAnsi="Calibri" w:cs="Calibri"/>
        </w:rPr>
      </w:pPr>
    </w:p>
    <w:p w14:paraId="48665EC4" w14:textId="6B5BFA77" w:rsidR="000950C2" w:rsidRDefault="1983500A" w:rsidP="11CBCC24">
      <w:r w:rsidRPr="125BFC21">
        <w:rPr>
          <w:rFonts w:ascii="Calibri" w:eastAsia="Calibri" w:hAnsi="Calibri" w:cs="Calibri"/>
        </w:rPr>
        <w:t>Beslute</w:t>
      </w:r>
      <w:r w:rsidR="0FFF27DA" w:rsidRPr="125BFC21">
        <w:rPr>
          <w:rFonts w:ascii="Calibri" w:eastAsia="Calibri" w:hAnsi="Calibri" w:cs="Calibri"/>
        </w:rPr>
        <w:t>t</w:t>
      </w:r>
      <w:r w:rsidRPr="125BFC21">
        <w:rPr>
          <w:rFonts w:ascii="Calibri" w:eastAsia="Calibri" w:hAnsi="Calibri" w:cs="Calibri"/>
        </w:rPr>
        <w:t xml:space="preserve"> skickas till Göteborgs Stad, stadsledningskontoret@stadshuset.goteborg.s</w:t>
      </w:r>
      <w:r w:rsidR="7DAF3C1E" w:rsidRPr="125BFC21">
        <w:rPr>
          <w:rFonts w:ascii="Calibri" w:eastAsia="Calibri" w:hAnsi="Calibri" w:cs="Calibri"/>
        </w:rPr>
        <w:t>e</w:t>
      </w:r>
      <w:r w:rsidRPr="125BFC21">
        <w:rPr>
          <w:rFonts w:ascii="Calibri" w:eastAsia="Calibri" w:hAnsi="Calibri" w:cs="Calibri"/>
        </w:rPr>
        <w:t xml:space="preserve"> </w:t>
      </w:r>
    </w:p>
    <w:p w14:paraId="7A3BB387" w14:textId="2ADD2D43" w:rsidR="125BFC21" w:rsidRDefault="125BFC21" w:rsidP="125BFC21">
      <w:pPr>
        <w:rPr>
          <w:rFonts w:eastAsiaTheme="minorEastAsia"/>
          <w:sz w:val="24"/>
          <w:szCs w:val="24"/>
        </w:rPr>
      </w:pPr>
    </w:p>
    <w:p w14:paraId="19DED780" w14:textId="30D9A4E2" w:rsidR="5F03D3E5" w:rsidRDefault="5F03D3E5" w:rsidP="5F03D3E5">
      <w:pPr>
        <w:rPr>
          <w:rFonts w:eastAsiaTheme="minorEastAsia"/>
          <w:sz w:val="24"/>
          <w:szCs w:val="24"/>
        </w:rPr>
      </w:pPr>
    </w:p>
    <w:p w14:paraId="54C9E21A" w14:textId="7EABE805" w:rsidR="5F03D3E5" w:rsidRDefault="5F03D3E5" w:rsidP="5F03D3E5">
      <w:pPr>
        <w:rPr>
          <w:rFonts w:eastAsiaTheme="minorEastAsia"/>
          <w:sz w:val="24"/>
          <w:szCs w:val="24"/>
        </w:rPr>
      </w:pPr>
    </w:p>
    <w:p w14:paraId="0CA492D6" w14:textId="77777777" w:rsidR="00817331" w:rsidRDefault="00817331" w:rsidP="11CBCC24">
      <w:pPr>
        <w:rPr>
          <w:rFonts w:eastAsiaTheme="minorEastAsia"/>
          <w:sz w:val="24"/>
          <w:szCs w:val="24"/>
        </w:rPr>
      </w:pPr>
      <w:r w:rsidRPr="11CBCC24">
        <w:rPr>
          <w:rFonts w:eastAsiaTheme="minorEastAsia"/>
          <w:sz w:val="24"/>
          <w:szCs w:val="24"/>
        </w:rPr>
        <w:t>Patrik Andersson</w:t>
      </w:r>
    </w:p>
    <w:p w14:paraId="20A1DC1C" w14:textId="77777777" w:rsidR="00817331" w:rsidRPr="00436489" w:rsidRDefault="00817331" w:rsidP="11CBCC24">
      <w:pPr>
        <w:rPr>
          <w:rFonts w:eastAsiaTheme="minorEastAsia"/>
          <w:sz w:val="24"/>
          <w:szCs w:val="24"/>
        </w:rPr>
      </w:pPr>
      <w:r w:rsidRPr="5F03D3E5">
        <w:rPr>
          <w:rFonts w:eastAsiaTheme="minorEastAsia"/>
          <w:sz w:val="24"/>
          <w:szCs w:val="24"/>
        </w:rPr>
        <w:t>Vd, Business Region Göteborg AB</w:t>
      </w:r>
    </w:p>
    <w:p w14:paraId="1607BBF6" w14:textId="1F32A0FB" w:rsidR="00495FCA" w:rsidRPr="00BE18F8" w:rsidRDefault="00495FCA" w:rsidP="5F03D3E5">
      <w:pPr>
        <w:pStyle w:val="Normalwebb"/>
        <w:spacing w:before="0" w:beforeAutospacing="0" w:after="0" w:afterAutospacing="0"/>
        <w:rPr>
          <w:rFonts w:ascii="Calibri" w:hAnsi="Calibri" w:cs="Calibri"/>
          <w:sz w:val="22"/>
          <w:szCs w:val="22"/>
        </w:rPr>
      </w:pPr>
    </w:p>
    <w:p w14:paraId="46005110" w14:textId="4345C01C" w:rsidR="00495FCA" w:rsidRPr="00BE18F8" w:rsidRDefault="00495FCA" w:rsidP="5F03D3E5">
      <w:pPr>
        <w:pStyle w:val="Normalwebb"/>
        <w:spacing w:before="0" w:beforeAutospacing="0" w:after="0" w:afterAutospacing="0"/>
        <w:rPr>
          <w:rFonts w:ascii="Calibri" w:hAnsi="Calibri" w:cs="Calibri"/>
          <w:sz w:val="22"/>
          <w:szCs w:val="22"/>
        </w:rPr>
      </w:pPr>
      <w:r w:rsidRPr="5F03D3E5">
        <w:rPr>
          <w:rFonts w:ascii="Calibri" w:hAnsi="Calibri" w:cs="Calibri"/>
          <w:sz w:val="22"/>
          <w:szCs w:val="22"/>
        </w:rPr>
        <w:t> </w:t>
      </w:r>
    </w:p>
    <w:sectPr w:rsidR="00495FCA" w:rsidRPr="00BE18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0384F" w14:textId="77777777" w:rsidR="00420938" w:rsidRDefault="00420938" w:rsidP="000A7D93">
      <w:pPr>
        <w:spacing w:after="0" w:line="240" w:lineRule="auto"/>
      </w:pPr>
      <w:r>
        <w:separator/>
      </w:r>
    </w:p>
  </w:endnote>
  <w:endnote w:type="continuationSeparator" w:id="0">
    <w:p w14:paraId="2CFE0B72" w14:textId="77777777" w:rsidR="00420938" w:rsidRDefault="00420938" w:rsidP="000A7D93">
      <w:pPr>
        <w:spacing w:after="0" w:line="240" w:lineRule="auto"/>
      </w:pPr>
      <w:r>
        <w:continuationSeparator/>
      </w:r>
    </w:p>
  </w:endnote>
  <w:endnote w:type="continuationNotice" w:id="1">
    <w:p w14:paraId="78405C3F" w14:textId="77777777" w:rsidR="00420938" w:rsidRDefault="00420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DA39A" w14:textId="77777777" w:rsidR="00420938" w:rsidRDefault="00420938" w:rsidP="000A7D93">
      <w:pPr>
        <w:spacing w:after="0" w:line="240" w:lineRule="auto"/>
      </w:pPr>
      <w:r>
        <w:separator/>
      </w:r>
    </w:p>
  </w:footnote>
  <w:footnote w:type="continuationSeparator" w:id="0">
    <w:p w14:paraId="019B5699" w14:textId="77777777" w:rsidR="00420938" w:rsidRDefault="00420938" w:rsidP="000A7D93">
      <w:pPr>
        <w:spacing w:after="0" w:line="240" w:lineRule="auto"/>
      </w:pPr>
      <w:r>
        <w:continuationSeparator/>
      </w:r>
    </w:p>
  </w:footnote>
  <w:footnote w:type="continuationNotice" w:id="1">
    <w:p w14:paraId="5DF9017F" w14:textId="77777777" w:rsidR="00420938" w:rsidRDefault="004209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4B86"/>
    <w:multiLevelType w:val="hybridMultilevel"/>
    <w:tmpl w:val="0CC2F5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E3E59"/>
    <w:multiLevelType w:val="hybridMultilevel"/>
    <w:tmpl w:val="4C4EB93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390EED"/>
    <w:multiLevelType w:val="hybridMultilevel"/>
    <w:tmpl w:val="FBCA20B4"/>
    <w:lvl w:ilvl="0" w:tplc="F8940FC0">
      <w:start w:val="1"/>
      <w:numFmt w:val="bullet"/>
      <w:lvlText w:val=""/>
      <w:lvlJc w:val="left"/>
      <w:pPr>
        <w:ind w:left="720" w:hanging="360"/>
      </w:pPr>
      <w:rPr>
        <w:rFonts w:ascii="Symbol" w:hAnsi="Symbol" w:hint="default"/>
      </w:rPr>
    </w:lvl>
    <w:lvl w:ilvl="1" w:tplc="AA701002">
      <w:start w:val="1"/>
      <w:numFmt w:val="bullet"/>
      <w:lvlText w:val="o"/>
      <w:lvlJc w:val="left"/>
      <w:pPr>
        <w:ind w:left="1440" w:hanging="360"/>
      </w:pPr>
      <w:rPr>
        <w:rFonts w:ascii="Courier New" w:hAnsi="Courier New" w:hint="default"/>
      </w:rPr>
    </w:lvl>
    <w:lvl w:ilvl="2" w:tplc="85CC8C2E">
      <w:start w:val="1"/>
      <w:numFmt w:val="bullet"/>
      <w:lvlText w:val=""/>
      <w:lvlJc w:val="left"/>
      <w:pPr>
        <w:ind w:left="2160" w:hanging="360"/>
      </w:pPr>
      <w:rPr>
        <w:rFonts w:ascii="Wingdings" w:hAnsi="Wingdings" w:hint="default"/>
      </w:rPr>
    </w:lvl>
    <w:lvl w:ilvl="3" w:tplc="60EA689E">
      <w:start w:val="1"/>
      <w:numFmt w:val="bullet"/>
      <w:lvlText w:val=""/>
      <w:lvlJc w:val="left"/>
      <w:pPr>
        <w:ind w:left="2880" w:hanging="360"/>
      </w:pPr>
      <w:rPr>
        <w:rFonts w:ascii="Symbol" w:hAnsi="Symbol" w:hint="default"/>
      </w:rPr>
    </w:lvl>
    <w:lvl w:ilvl="4" w:tplc="F04A00E8">
      <w:start w:val="1"/>
      <w:numFmt w:val="bullet"/>
      <w:lvlText w:val="o"/>
      <w:lvlJc w:val="left"/>
      <w:pPr>
        <w:ind w:left="3600" w:hanging="360"/>
      </w:pPr>
      <w:rPr>
        <w:rFonts w:ascii="Courier New" w:hAnsi="Courier New" w:hint="default"/>
      </w:rPr>
    </w:lvl>
    <w:lvl w:ilvl="5" w:tplc="213C53F4">
      <w:start w:val="1"/>
      <w:numFmt w:val="bullet"/>
      <w:lvlText w:val=""/>
      <w:lvlJc w:val="left"/>
      <w:pPr>
        <w:ind w:left="4320" w:hanging="360"/>
      </w:pPr>
      <w:rPr>
        <w:rFonts w:ascii="Wingdings" w:hAnsi="Wingdings" w:hint="default"/>
      </w:rPr>
    </w:lvl>
    <w:lvl w:ilvl="6" w:tplc="103A0148">
      <w:start w:val="1"/>
      <w:numFmt w:val="bullet"/>
      <w:lvlText w:val=""/>
      <w:lvlJc w:val="left"/>
      <w:pPr>
        <w:ind w:left="5040" w:hanging="360"/>
      </w:pPr>
      <w:rPr>
        <w:rFonts w:ascii="Symbol" w:hAnsi="Symbol" w:hint="default"/>
      </w:rPr>
    </w:lvl>
    <w:lvl w:ilvl="7" w:tplc="80EA36DA">
      <w:start w:val="1"/>
      <w:numFmt w:val="bullet"/>
      <w:lvlText w:val="o"/>
      <w:lvlJc w:val="left"/>
      <w:pPr>
        <w:ind w:left="5760" w:hanging="360"/>
      </w:pPr>
      <w:rPr>
        <w:rFonts w:ascii="Courier New" w:hAnsi="Courier New" w:hint="default"/>
      </w:rPr>
    </w:lvl>
    <w:lvl w:ilvl="8" w:tplc="C9A0BC68">
      <w:start w:val="1"/>
      <w:numFmt w:val="bullet"/>
      <w:lvlText w:val=""/>
      <w:lvlJc w:val="left"/>
      <w:pPr>
        <w:ind w:left="6480" w:hanging="360"/>
      </w:pPr>
      <w:rPr>
        <w:rFonts w:ascii="Wingdings" w:hAnsi="Wingdings" w:hint="default"/>
      </w:rPr>
    </w:lvl>
  </w:abstractNum>
  <w:abstractNum w:abstractNumId="3" w15:restartNumberingAfterBreak="0">
    <w:nsid w:val="16072CE5"/>
    <w:multiLevelType w:val="hybridMultilevel"/>
    <w:tmpl w:val="0636A3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8C3327"/>
    <w:multiLevelType w:val="hybridMultilevel"/>
    <w:tmpl w:val="1B388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1D797A"/>
    <w:multiLevelType w:val="hybridMultilevel"/>
    <w:tmpl w:val="1A64F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53B7A0A"/>
    <w:multiLevelType w:val="hybridMultilevel"/>
    <w:tmpl w:val="2962F4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C741A65"/>
    <w:multiLevelType w:val="hybridMultilevel"/>
    <w:tmpl w:val="90DA8A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542180"/>
    <w:multiLevelType w:val="hybridMultilevel"/>
    <w:tmpl w:val="AA7CD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033755"/>
    <w:multiLevelType w:val="hybridMultilevel"/>
    <w:tmpl w:val="F98E5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6C12C1"/>
    <w:multiLevelType w:val="hybridMultilevel"/>
    <w:tmpl w:val="76DEB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AB3D7B"/>
    <w:multiLevelType w:val="hybridMultilevel"/>
    <w:tmpl w:val="8C726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6A73D3B"/>
    <w:multiLevelType w:val="hybridMultilevel"/>
    <w:tmpl w:val="E51298E8"/>
    <w:lvl w:ilvl="0" w:tplc="B5F06836">
      <w:start w:val="16"/>
      <w:numFmt w:val="bullet"/>
      <w:lvlText w:val="-"/>
      <w:lvlJc w:val="left"/>
      <w:pPr>
        <w:ind w:left="720" w:hanging="360"/>
      </w:pPr>
      <w:rPr>
        <w:rFonts w:ascii="Aptos" w:eastAsia="Aptos" w:hAnsi="Apto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6CC54E0"/>
    <w:multiLevelType w:val="hybridMultilevel"/>
    <w:tmpl w:val="E38E5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7" w15:restartNumberingAfterBreak="0">
    <w:nsid w:val="4B553092"/>
    <w:multiLevelType w:val="hybridMultilevel"/>
    <w:tmpl w:val="2FFC1C5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F012369"/>
    <w:multiLevelType w:val="hybridMultilevel"/>
    <w:tmpl w:val="702A9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8565A9"/>
    <w:multiLevelType w:val="hybridMultilevel"/>
    <w:tmpl w:val="D3367F48"/>
    <w:lvl w:ilvl="0" w:tplc="041D0019">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61F427F8"/>
    <w:multiLevelType w:val="multilevel"/>
    <w:tmpl w:val="27D2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9F48BF"/>
    <w:multiLevelType w:val="multilevel"/>
    <w:tmpl w:val="3BE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2F452D"/>
    <w:multiLevelType w:val="multilevel"/>
    <w:tmpl w:val="27B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79481DAE"/>
    <w:multiLevelType w:val="multilevel"/>
    <w:tmpl w:val="A440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D33309"/>
    <w:multiLevelType w:val="multilevel"/>
    <w:tmpl w:val="1D3A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20608"/>
    <w:multiLevelType w:val="hybridMultilevel"/>
    <w:tmpl w:val="475CFF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29673817">
    <w:abstractNumId w:val="2"/>
  </w:num>
  <w:num w:numId="2" w16cid:durableId="110829164">
    <w:abstractNumId w:val="11"/>
  </w:num>
  <w:num w:numId="3" w16cid:durableId="451091335">
    <w:abstractNumId w:val="13"/>
  </w:num>
  <w:num w:numId="4" w16cid:durableId="640816396">
    <w:abstractNumId w:val="16"/>
  </w:num>
  <w:num w:numId="5" w16cid:durableId="1547795996">
    <w:abstractNumId w:val="8"/>
  </w:num>
  <w:num w:numId="6" w16cid:durableId="129633947">
    <w:abstractNumId w:val="23"/>
  </w:num>
  <w:num w:numId="7" w16cid:durableId="351221436">
    <w:abstractNumId w:val="6"/>
  </w:num>
  <w:num w:numId="8" w16cid:durableId="2128113466">
    <w:abstractNumId w:val="17"/>
  </w:num>
  <w:num w:numId="9" w16cid:durableId="1667660452">
    <w:abstractNumId w:val="1"/>
  </w:num>
  <w:num w:numId="10" w16cid:durableId="1358311337">
    <w:abstractNumId w:val="4"/>
  </w:num>
  <w:num w:numId="11" w16cid:durableId="1034307023">
    <w:abstractNumId w:val="18"/>
  </w:num>
  <w:num w:numId="12" w16cid:durableId="1161773573">
    <w:abstractNumId w:val="19"/>
  </w:num>
  <w:num w:numId="13" w16cid:durableId="460340665">
    <w:abstractNumId w:val="9"/>
  </w:num>
  <w:num w:numId="14" w16cid:durableId="2046517191">
    <w:abstractNumId w:val="10"/>
  </w:num>
  <w:num w:numId="15" w16cid:durableId="1278486217">
    <w:abstractNumId w:val="7"/>
  </w:num>
  <w:num w:numId="16" w16cid:durableId="1009024058">
    <w:abstractNumId w:val="26"/>
  </w:num>
  <w:num w:numId="17" w16cid:durableId="1636179454">
    <w:abstractNumId w:val="15"/>
  </w:num>
  <w:num w:numId="18" w16cid:durableId="644313621">
    <w:abstractNumId w:val="25"/>
  </w:num>
  <w:num w:numId="19" w16cid:durableId="1931964329">
    <w:abstractNumId w:val="20"/>
  </w:num>
  <w:num w:numId="20" w16cid:durableId="2096897371">
    <w:abstractNumId w:val="24"/>
  </w:num>
  <w:num w:numId="21" w16cid:durableId="1482650003">
    <w:abstractNumId w:val="21"/>
  </w:num>
  <w:num w:numId="22" w16cid:durableId="729841413">
    <w:abstractNumId w:val="22"/>
  </w:num>
  <w:num w:numId="23" w16cid:durableId="344525982">
    <w:abstractNumId w:val="14"/>
  </w:num>
  <w:num w:numId="24" w16cid:durableId="821001064">
    <w:abstractNumId w:val="3"/>
  </w:num>
  <w:num w:numId="25" w16cid:durableId="1456412510">
    <w:abstractNumId w:val="5"/>
  </w:num>
  <w:num w:numId="26" w16cid:durableId="1266423011">
    <w:abstractNumId w:val="0"/>
  </w:num>
  <w:num w:numId="27" w16cid:durableId="94787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18"/>
    <w:rsid w:val="00002838"/>
    <w:rsid w:val="00003F10"/>
    <w:rsid w:val="00011531"/>
    <w:rsid w:val="00013409"/>
    <w:rsid w:val="00015E0D"/>
    <w:rsid w:val="00016113"/>
    <w:rsid w:val="00016EE2"/>
    <w:rsid w:val="0001726C"/>
    <w:rsid w:val="00017450"/>
    <w:rsid w:val="00017472"/>
    <w:rsid w:val="00020BD3"/>
    <w:rsid w:val="00020E00"/>
    <w:rsid w:val="00022474"/>
    <w:rsid w:val="00024562"/>
    <w:rsid w:val="000250A7"/>
    <w:rsid w:val="00025412"/>
    <w:rsid w:val="0002550E"/>
    <w:rsid w:val="00025CB0"/>
    <w:rsid w:val="00027AB1"/>
    <w:rsid w:val="0003074F"/>
    <w:rsid w:val="00030BC1"/>
    <w:rsid w:val="00032245"/>
    <w:rsid w:val="00034361"/>
    <w:rsid w:val="00036025"/>
    <w:rsid w:val="00036362"/>
    <w:rsid w:val="0003651C"/>
    <w:rsid w:val="00036F53"/>
    <w:rsid w:val="0004142C"/>
    <w:rsid w:val="00042965"/>
    <w:rsid w:val="000462D7"/>
    <w:rsid w:val="00050120"/>
    <w:rsid w:val="00053ED9"/>
    <w:rsid w:val="00053FD3"/>
    <w:rsid w:val="00056796"/>
    <w:rsid w:val="00056ABC"/>
    <w:rsid w:val="00057207"/>
    <w:rsid w:val="00057C26"/>
    <w:rsid w:val="00060082"/>
    <w:rsid w:val="000600CE"/>
    <w:rsid w:val="000620D2"/>
    <w:rsid w:val="00062C96"/>
    <w:rsid w:val="00063A06"/>
    <w:rsid w:val="0006508E"/>
    <w:rsid w:val="000663F6"/>
    <w:rsid w:val="00067B54"/>
    <w:rsid w:val="00067EE3"/>
    <w:rsid w:val="00070B47"/>
    <w:rsid w:val="00075AD5"/>
    <w:rsid w:val="00075E6E"/>
    <w:rsid w:val="00077FF1"/>
    <w:rsid w:val="00080CF8"/>
    <w:rsid w:val="0008443A"/>
    <w:rsid w:val="00085345"/>
    <w:rsid w:val="00085498"/>
    <w:rsid w:val="00087750"/>
    <w:rsid w:val="00092AB3"/>
    <w:rsid w:val="000950C2"/>
    <w:rsid w:val="00095EEF"/>
    <w:rsid w:val="000A4555"/>
    <w:rsid w:val="000A5779"/>
    <w:rsid w:val="000A5FF6"/>
    <w:rsid w:val="000A78D3"/>
    <w:rsid w:val="000A7D93"/>
    <w:rsid w:val="000B1059"/>
    <w:rsid w:val="000B1B0F"/>
    <w:rsid w:val="000B247F"/>
    <w:rsid w:val="000B3047"/>
    <w:rsid w:val="000B3DD9"/>
    <w:rsid w:val="000B575D"/>
    <w:rsid w:val="000B7098"/>
    <w:rsid w:val="000B72CB"/>
    <w:rsid w:val="000C01DA"/>
    <w:rsid w:val="000C1644"/>
    <w:rsid w:val="000C22C6"/>
    <w:rsid w:val="000C38AE"/>
    <w:rsid w:val="000C460D"/>
    <w:rsid w:val="000C7E6F"/>
    <w:rsid w:val="000D3CD1"/>
    <w:rsid w:val="000D6046"/>
    <w:rsid w:val="000E1AF9"/>
    <w:rsid w:val="000E3729"/>
    <w:rsid w:val="000F26DB"/>
    <w:rsid w:val="000F418C"/>
    <w:rsid w:val="000F5937"/>
    <w:rsid w:val="00104E16"/>
    <w:rsid w:val="001059BE"/>
    <w:rsid w:val="00106FD0"/>
    <w:rsid w:val="0010736B"/>
    <w:rsid w:val="00107536"/>
    <w:rsid w:val="0011109E"/>
    <w:rsid w:val="00111536"/>
    <w:rsid w:val="00114902"/>
    <w:rsid w:val="001237C0"/>
    <w:rsid w:val="00124D4B"/>
    <w:rsid w:val="00126214"/>
    <w:rsid w:val="00130CB0"/>
    <w:rsid w:val="0013259D"/>
    <w:rsid w:val="001335FB"/>
    <w:rsid w:val="00136934"/>
    <w:rsid w:val="00137FCF"/>
    <w:rsid w:val="001423E8"/>
    <w:rsid w:val="00143E38"/>
    <w:rsid w:val="001441D2"/>
    <w:rsid w:val="0014507E"/>
    <w:rsid w:val="00145705"/>
    <w:rsid w:val="00147156"/>
    <w:rsid w:val="0014762D"/>
    <w:rsid w:val="00147A2E"/>
    <w:rsid w:val="001502E5"/>
    <w:rsid w:val="001503F3"/>
    <w:rsid w:val="00151579"/>
    <w:rsid w:val="001518E4"/>
    <w:rsid w:val="00152A1C"/>
    <w:rsid w:val="001603CA"/>
    <w:rsid w:val="00161C27"/>
    <w:rsid w:val="00161F40"/>
    <w:rsid w:val="00167691"/>
    <w:rsid w:val="001679DE"/>
    <w:rsid w:val="001713B9"/>
    <w:rsid w:val="001721DF"/>
    <w:rsid w:val="00174E84"/>
    <w:rsid w:val="00180BAB"/>
    <w:rsid w:val="001869FC"/>
    <w:rsid w:val="00192309"/>
    <w:rsid w:val="001A406F"/>
    <w:rsid w:val="001A5B5F"/>
    <w:rsid w:val="001A7D25"/>
    <w:rsid w:val="001B2500"/>
    <w:rsid w:val="001B55D6"/>
    <w:rsid w:val="001B687C"/>
    <w:rsid w:val="001C0A8F"/>
    <w:rsid w:val="001C3E51"/>
    <w:rsid w:val="001C5534"/>
    <w:rsid w:val="001C7691"/>
    <w:rsid w:val="001D01A4"/>
    <w:rsid w:val="001D2237"/>
    <w:rsid w:val="001D49B0"/>
    <w:rsid w:val="001D52D1"/>
    <w:rsid w:val="001D6702"/>
    <w:rsid w:val="001D6A5E"/>
    <w:rsid w:val="001D7789"/>
    <w:rsid w:val="001E5B0E"/>
    <w:rsid w:val="001E7225"/>
    <w:rsid w:val="001E7340"/>
    <w:rsid w:val="001F0B7A"/>
    <w:rsid w:val="001F2A83"/>
    <w:rsid w:val="001F32BE"/>
    <w:rsid w:val="001F51EB"/>
    <w:rsid w:val="001F7195"/>
    <w:rsid w:val="00200A6F"/>
    <w:rsid w:val="0020189C"/>
    <w:rsid w:val="002044AE"/>
    <w:rsid w:val="002058A6"/>
    <w:rsid w:val="002106F1"/>
    <w:rsid w:val="00210749"/>
    <w:rsid w:val="0021737D"/>
    <w:rsid w:val="002217E0"/>
    <w:rsid w:val="002238CA"/>
    <w:rsid w:val="00225992"/>
    <w:rsid w:val="002269FC"/>
    <w:rsid w:val="00226A48"/>
    <w:rsid w:val="00235D0B"/>
    <w:rsid w:val="00236DD4"/>
    <w:rsid w:val="0024052D"/>
    <w:rsid w:val="00243ED7"/>
    <w:rsid w:val="00251933"/>
    <w:rsid w:val="00252158"/>
    <w:rsid w:val="002540C5"/>
    <w:rsid w:val="00260DAA"/>
    <w:rsid w:val="00262348"/>
    <w:rsid w:val="002654ED"/>
    <w:rsid w:val="00265A14"/>
    <w:rsid w:val="00267E23"/>
    <w:rsid w:val="00271137"/>
    <w:rsid w:val="0027127D"/>
    <w:rsid w:val="002715D0"/>
    <w:rsid w:val="0027364D"/>
    <w:rsid w:val="00273F27"/>
    <w:rsid w:val="00275313"/>
    <w:rsid w:val="00275A83"/>
    <w:rsid w:val="002801F6"/>
    <w:rsid w:val="00280D43"/>
    <w:rsid w:val="0028487B"/>
    <w:rsid w:val="0029250D"/>
    <w:rsid w:val="002944F1"/>
    <w:rsid w:val="002957C3"/>
    <w:rsid w:val="0029645B"/>
    <w:rsid w:val="002A0090"/>
    <w:rsid w:val="002A4719"/>
    <w:rsid w:val="002A7F94"/>
    <w:rsid w:val="002B0F8D"/>
    <w:rsid w:val="002B3872"/>
    <w:rsid w:val="002B56EA"/>
    <w:rsid w:val="002B5E06"/>
    <w:rsid w:val="002B6C37"/>
    <w:rsid w:val="002B7D50"/>
    <w:rsid w:val="002C4E83"/>
    <w:rsid w:val="002C580F"/>
    <w:rsid w:val="002C6CCD"/>
    <w:rsid w:val="002D0EBD"/>
    <w:rsid w:val="002D1EC9"/>
    <w:rsid w:val="002D4C90"/>
    <w:rsid w:val="002D578A"/>
    <w:rsid w:val="002D63AB"/>
    <w:rsid w:val="002D6631"/>
    <w:rsid w:val="002D7112"/>
    <w:rsid w:val="002E05FE"/>
    <w:rsid w:val="002E1418"/>
    <w:rsid w:val="002E2324"/>
    <w:rsid w:val="002F1328"/>
    <w:rsid w:val="002F3796"/>
    <w:rsid w:val="002F57AB"/>
    <w:rsid w:val="00300AE4"/>
    <w:rsid w:val="00305F00"/>
    <w:rsid w:val="00306AE9"/>
    <w:rsid w:val="00311B0F"/>
    <w:rsid w:val="00312A66"/>
    <w:rsid w:val="00320F9C"/>
    <w:rsid w:val="00324F8A"/>
    <w:rsid w:val="00327A1E"/>
    <w:rsid w:val="00330097"/>
    <w:rsid w:val="00331E82"/>
    <w:rsid w:val="00332740"/>
    <w:rsid w:val="0033348B"/>
    <w:rsid w:val="00334DB2"/>
    <w:rsid w:val="00336FC8"/>
    <w:rsid w:val="0034188E"/>
    <w:rsid w:val="003422E6"/>
    <w:rsid w:val="00343F0C"/>
    <w:rsid w:val="003447C0"/>
    <w:rsid w:val="00347648"/>
    <w:rsid w:val="00352425"/>
    <w:rsid w:val="00355409"/>
    <w:rsid w:val="0035784E"/>
    <w:rsid w:val="0036017F"/>
    <w:rsid w:val="003627F6"/>
    <w:rsid w:val="00362A25"/>
    <w:rsid w:val="00362F72"/>
    <w:rsid w:val="0036303E"/>
    <w:rsid w:val="0036473D"/>
    <w:rsid w:val="00364FFE"/>
    <w:rsid w:val="003651CA"/>
    <w:rsid w:val="00365A27"/>
    <w:rsid w:val="0036616B"/>
    <w:rsid w:val="00366DD4"/>
    <w:rsid w:val="003673B8"/>
    <w:rsid w:val="00367605"/>
    <w:rsid w:val="00373862"/>
    <w:rsid w:val="003745B7"/>
    <w:rsid w:val="00375B79"/>
    <w:rsid w:val="00381EA1"/>
    <w:rsid w:val="003830EE"/>
    <w:rsid w:val="003837A7"/>
    <w:rsid w:val="00383A74"/>
    <w:rsid w:val="00384458"/>
    <w:rsid w:val="00384CC2"/>
    <w:rsid w:val="00386518"/>
    <w:rsid w:val="0039403C"/>
    <w:rsid w:val="003976A6"/>
    <w:rsid w:val="003A2BC6"/>
    <w:rsid w:val="003A6452"/>
    <w:rsid w:val="003A7A72"/>
    <w:rsid w:val="003B19E3"/>
    <w:rsid w:val="003B2699"/>
    <w:rsid w:val="003B52C8"/>
    <w:rsid w:val="003B59A4"/>
    <w:rsid w:val="003B71BC"/>
    <w:rsid w:val="003B7C2F"/>
    <w:rsid w:val="003C0EB4"/>
    <w:rsid w:val="003C3083"/>
    <w:rsid w:val="003C3259"/>
    <w:rsid w:val="003C67CD"/>
    <w:rsid w:val="003D08C7"/>
    <w:rsid w:val="003D0B58"/>
    <w:rsid w:val="003D1A6F"/>
    <w:rsid w:val="003D24AE"/>
    <w:rsid w:val="003D2B94"/>
    <w:rsid w:val="003D2C66"/>
    <w:rsid w:val="003D4B02"/>
    <w:rsid w:val="003D5928"/>
    <w:rsid w:val="003D79B3"/>
    <w:rsid w:val="003E0F3C"/>
    <w:rsid w:val="003E3E34"/>
    <w:rsid w:val="003E45A0"/>
    <w:rsid w:val="003E497E"/>
    <w:rsid w:val="003E70ED"/>
    <w:rsid w:val="003F0254"/>
    <w:rsid w:val="003F04B5"/>
    <w:rsid w:val="003F1D59"/>
    <w:rsid w:val="003F446D"/>
    <w:rsid w:val="003F47B0"/>
    <w:rsid w:val="003F4ED8"/>
    <w:rsid w:val="003F6CB1"/>
    <w:rsid w:val="00400E4E"/>
    <w:rsid w:val="00403AEB"/>
    <w:rsid w:val="00405591"/>
    <w:rsid w:val="004103E6"/>
    <w:rsid w:val="004106F3"/>
    <w:rsid w:val="0041143D"/>
    <w:rsid w:val="004128A8"/>
    <w:rsid w:val="00413B40"/>
    <w:rsid w:val="004162F9"/>
    <w:rsid w:val="00417D6A"/>
    <w:rsid w:val="00417ED6"/>
    <w:rsid w:val="00420938"/>
    <w:rsid w:val="004247EC"/>
    <w:rsid w:val="004309A4"/>
    <w:rsid w:val="00430B1B"/>
    <w:rsid w:val="00432691"/>
    <w:rsid w:val="00433249"/>
    <w:rsid w:val="00435445"/>
    <w:rsid w:val="00437FEB"/>
    <w:rsid w:val="00441F61"/>
    <w:rsid w:val="00443338"/>
    <w:rsid w:val="0044414E"/>
    <w:rsid w:val="00445983"/>
    <w:rsid w:val="00447AA1"/>
    <w:rsid w:val="00447FD5"/>
    <w:rsid w:val="004506D8"/>
    <w:rsid w:val="00450B76"/>
    <w:rsid w:val="00453FC4"/>
    <w:rsid w:val="00455F9F"/>
    <w:rsid w:val="00456037"/>
    <w:rsid w:val="0046177D"/>
    <w:rsid w:val="004655CA"/>
    <w:rsid w:val="0046747B"/>
    <w:rsid w:val="004701F7"/>
    <w:rsid w:val="00470595"/>
    <w:rsid w:val="00472712"/>
    <w:rsid w:val="004761AE"/>
    <w:rsid w:val="00476A3E"/>
    <w:rsid w:val="00480285"/>
    <w:rsid w:val="004818BB"/>
    <w:rsid w:val="00484EF9"/>
    <w:rsid w:val="00485A3A"/>
    <w:rsid w:val="00486C28"/>
    <w:rsid w:val="004959E4"/>
    <w:rsid w:val="00495FCA"/>
    <w:rsid w:val="0049785C"/>
    <w:rsid w:val="004A305A"/>
    <w:rsid w:val="004A318E"/>
    <w:rsid w:val="004A3726"/>
    <w:rsid w:val="004A3775"/>
    <w:rsid w:val="004A3A3D"/>
    <w:rsid w:val="004A3DF1"/>
    <w:rsid w:val="004A461C"/>
    <w:rsid w:val="004A487E"/>
    <w:rsid w:val="004A744B"/>
    <w:rsid w:val="004A7800"/>
    <w:rsid w:val="004B0B51"/>
    <w:rsid w:val="004B1F0F"/>
    <w:rsid w:val="004B1F5F"/>
    <w:rsid w:val="004B2D2A"/>
    <w:rsid w:val="004B3AA0"/>
    <w:rsid w:val="004B53A3"/>
    <w:rsid w:val="004B5DB6"/>
    <w:rsid w:val="004B7B1B"/>
    <w:rsid w:val="004C0121"/>
    <w:rsid w:val="004C029B"/>
    <w:rsid w:val="004C0668"/>
    <w:rsid w:val="004C06EE"/>
    <w:rsid w:val="004C2DD3"/>
    <w:rsid w:val="004C373D"/>
    <w:rsid w:val="004C3EB6"/>
    <w:rsid w:val="004C51D7"/>
    <w:rsid w:val="004C5675"/>
    <w:rsid w:val="004D80B6"/>
    <w:rsid w:val="004E0C96"/>
    <w:rsid w:val="004E11C7"/>
    <w:rsid w:val="004E19D2"/>
    <w:rsid w:val="004E267F"/>
    <w:rsid w:val="004E285B"/>
    <w:rsid w:val="004E2DD3"/>
    <w:rsid w:val="004E4376"/>
    <w:rsid w:val="004E458C"/>
    <w:rsid w:val="004E5BD7"/>
    <w:rsid w:val="004F0BAD"/>
    <w:rsid w:val="004F25BD"/>
    <w:rsid w:val="00501388"/>
    <w:rsid w:val="00501C0F"/>
    <w:rsid w:val="00503723"/>
    <w:rsid w:val="005078DB"/>
    <w:rsid w:val="005103FF"/>
    <w:rsid w:val="005120FE"/>
    <w:rsid w:val="00512A30"/>
    <w:rsid w:val="00517855"/>
    <w:rsid w:val="00524178"/>
    <w:rsid w:val="00525764"/>
    <w:rsid w:val="00525EE0"/>
    <w:rsid w:val="00526834"/>
    <w:rsid w:val="0052B0B7"/>
    <w:rsid w:val="0053089B"/>
    <w:rsid w:val="00535529"/>
    <w:rsid w:val="00540451"/>
    <w:rsid w:val="005405AA"/>
    <w:rsid w:val="005413AA"/>
    <w:rsid w:val="0054166E"/>
    <w:rsid w:val="00541B83"/>
    <w:rsid w:val="00545BEB"/>
    <w:rsid w:val="00551F67"/>
    <w:rsid w:val="0055292C"/>
    <w:rsid w:val="00555384"/>
    <w:rsid w:val="00555561"/>
    <w:rsid w:val="00555C11"/>
    <w:rsid w:val="00561482"/>
    <w:rsid w:val="00561846"/>
    <w:rsid w:val="00564CE3"/>
    <w:rsid w:val="00570FCC"/>
    <w:rsid w:val="005721EA"/>
    <w:rsid w:val="0057306C"/>
    <w:rsid w:val="005744C5"/>
    <w:rsid w:val="00574EA0"/>
    <w:rsid w:val="00575A0C"/>
    <w:rsid w:val="005770E6"/>
    <w:rsid w:val="00580133"/>
    <w:rsid w:val="00580ABB"/>
    <w:rsid w:val="005840E4"/>
    <w:rsid w:val="00584A27"/>
    <w:rsid w:val="005867A8"/>
    <w:rsid w:val="0058A12C"/>
    <w:rsid w:val="00591E66"/>
    <w:rsid w:val="00593351"/>
    <w:rsid w:val="00594515"/>
    <w:rsid w:val="00594DCA"/>
    <w:rsid w:val="005950E2"/>
    <w:rsid w:val="005954CE"/>
    <w:rsid w:val="005A2432"/>
    <w:rsid w:val="005A2A44"/>
    <w:rsid w:val="005A468C"/>
    <w:rsid w:val="005B0F47"/>
    <w:rsid w:val="005B236C"/>
    <w:rsid w:val="005B239A"/>
    <w:rsid w:val="005B2A25"/>
    <w:rsid w:val="005B315B"/>
    <w:rsid w:val="005B38FF"/>
    <w:rsid w:val="005C1BA8"/>
    <w:rsid w:val="005C2B9D"/>
    <w:rsid w:val="005C3B77"/>
    <w:rsid w:val="005C762E"/>
    <w:rsid w:val="005D0FE9"/>
    <w:rsid w:val="005D32E1"/>
    <w:rsid w:val="005D6B73"/>
    <w:rsid w:val="005E09A2"/>
    <w:rsid w:val="005F17F0"/>
    <w:rsid w:val="005F1EAF"/>
    <w:rsid w:val="005F2212"/>
    <w:rsid w:val="005F7AC3"/>
    <w:rsid w:val="0060048F"/>
    <w:rsid w:val="006007BC"/>
    <w:rsid w:val="00600A07"/>
    <w:rsid w:val="0060164C"/>
    <w:rsid w:val="006039D8"/>
    <w:rsid w:val="00604FD6"/>
    <w:rsid w:val="00613347"/>
    <w:rsid w:val="00613E21"/>
    <w:rsid w:val="00616FF9"/>
    <w:rsid w:val="00617102"/>
    <w:rsid w:val="00621B85"/>
    <w:rsid w:val="00623468"/>
    <w:rsid w:val="0062369C"/>
    <w:rsid w:val="00623E19"/>
    <w:rsid w:val="00624852"/>
    <w:rsid w:val="00632562"/>
    <w:rsid w:val="00632D7C"/>
    <w:rsid w:val="006330CE"/>
    <w:rsid w:val="0063318E"/>
    <w:rsid w:val="00635E8E"/>
    <w:rsid w:val="0063719F"/>
    <w:rsid w:val="006422CB"/>
    <w:rsid w:val="00642659"/>
    <w:rsid w:val="006438E2"/>
    <w:rsid w:val="0064426D"/>
    <w:rsid w:val="00644317"/>
    <w:rsid w:val="00644660"/>
    <w:rsid w:val="00647157"/>
    <w:rsid w:val="00647CE7"/>
    <w:rsid w:val="00650DF0"/>
    <w:rsid w:val="00652E3A"/>
    <w:rsid w:val="006531CE"/>
    <w:rsid w:val="00655E25"/>
    <w:rsid w:val="00660B54"/>
    <w:rsid w:val="006628B2"/>
    <w:rsid w:val="006655F3"/>
    <w:rsid w:val="00666CE7"/>
    <w:rsid w:val="00667788"/>
    <w:rsid w:val="00670793"/>
    <w:rsid w:val="00673FDB"/>
    <w:rsid w:val="0067432C"/>
    <w:rsid w:val="00676581"/>
    <w:rsid w:val="00681E68"/>
    <w:rsid w:val="00686923"/>
    <w:rsid w:val="00687F1B"/>
    <w:rsid w:val="00689819"/>
    <w:rsid w:val="0069094D"/>
    <w:rsid w:val="00690DF9"/>
    <w:rsid w:val="00691DC2"/>
    <w:rsid w:val="006936C3"/>
    <w:rsid w:val="00696B87"/>
    <w:rsid w:val="006977C0"/>
    <w:rsid w:val="00697D2A"/>
    <w:rsid w:val="006A0A1E"/>
    <w:rsid w:val="006A14FF"/>
    <w:rsid w:val="006A19DF"/>
    <w:rsid w:val="006A298B"/>
    <w:rsid w:val="006A4454"/>
    <w:rsid w:val="006A6206"/>
    <w:rsid w:val="006A6AB9"/>
    <w:rsid w:val="006A707B"/>
    <w:rsid w:val="006B035E"/>
    <w:rsid w:val="006B1056"/>
    <w:rsid w:val="006B1DEB"/>
    <w:rsid w:val="006B2191"/>
    <w:rsid w:val="006B512F"/>
    <w:rsid w:val="006B5B66"/>
    <w:rsid w:val="006B6D8F"/>
    <w:rsid w:val="006B77B6"/>
    <w:rsid w:val="006B7B83"/>
    <w:rsid w:val="006C0F3D"/>
    <w:rsid w:val="006C0FE1"/>
    <w:rsid w:val="006C237B"/>
    <w:rsid w:val="006C26E5"/>
    <w:rsid w:val="006C30E6"/>
    <w:rsid w:val="006C3121"/>
    <w:rsid w:val="006C4525"/>
    <w:rsid w:val="006C610E"/>
    <w:rsid w:val="006C65F8"/>
    <w:rsid w:val="006C7CF7"/>
    <w:rsid w:val="006D1DF0"/>
    <w:rsid w:val="006D427B"/>
    <w:rsid w:val="006D5079"/>
    <w:rsid w:val="006D68E5"/>
    <w:rsid w:val="006E08B4"/>
    <w:rsid w:val="006E20BE"/>
    <w:rsid w:val="006E4F2A"/>
    <w:rsid w:val="006E73CC"/>
    <w:rsid w:val="006E7EB5"/>
    <w:rsid w:val="006F15CA"/>
    <w:rsid w:val="006F4935"/>
    <w:rsid w:val="006F4C44"/>
    <w:rsid w:val="006F4F1D"/>
    <w:rsid w:val="00700C26"/>
    <w:rsid w:val="00701EB6"/>
    <w:rsid w:val="007026A1"/>
    <w:rsid w:val="00702950"/>
    <w:rsid w:val="00703153"/>
    <w:rsid w:val="007056A5"/>
    <w:rsid w:val="007066E2"/>
    <w:rsid w:val="0071033A"/>
    <w:rsid w:val="00714D80"/>
    <w:rsid w:val="00715A51"/>
    <w:rsid w:val="00715A82"/>
    <w:rsid w:val="00715B95"/>
    <w:rsid w:val="0071615C"/>
    <w:rsid w:val="00720429"/>
    <w:rsid w:val="00720D2A"/>
    <w:rsid w:val="007247A3"/>
    <w:rsid w:val="007264CC"/>
    <w:rsid w:val="0072686D"/>
    <w:rsid w:val="00726E70"/>
    <w:rsid w:val="00732F7F"/>
    <w:rsid w:val="00733A25"/>
    <w:rsid w:val="00735A1B"/>
    <w:rsid w:val="0073753A"/>
    <w:rsid w:val="00744355"/>
    <w:rsid w:val="00746E94"/>
    <w:rsid w:val="00753A6F"/>
    <w:rsid w:val="0075423B"/>
    <w:rsid w:val="00754822"/>
    <w:rsid w:val="0075677D"/>
    <w:rsid w:val="00756CEA"/>
    <w:rsid w:val="0076162E"/>
    <w:rsid w:val="00762DD8"/>
    <w:rsid w:val="00763D62"/>
    <w:rsid w:val="00772F73"/>
    <w:rsid w:val="00772FAF"/>
    <w:rsid w:val="00774520"/>
    <w:rsid w:val="00774692"/>
    <w:rsid w:val="00776F62"/>
    <w:rsid w:val="007801EE"/>
    <w:rsid w:val="00781307"/>
    <w:rsid w:val="00781FFA"/>
    <w:rsid w:val="00783629"/>
    <w:rsid w:val="00784BAC"/>
    <w:rsid w:val="00785819"/>
    <w:rsid w:val="0079097D"/>
    <w:rsid w:val="00791350"/>
    <w:rsid w:val="0079305E"/>
    <w:rsid w:val="0079568D"/>
    <w:rsid w:val="00795D4B"/>
    <w:rsid w:val="0079758E"/>
    <w:rsid w:val="007A1A44"/>
    <w:rsid w:val="007A362F"/>
    <w:rsid w:val="007A4AE4"/>
    <w:rsid w:val="007B220B"/>
    <w:rsid w:val="007B4C5E"/>
    <w:rsid w:val="007C3F15"/>
    <w:rsid w:val="007C56F9"/>
    <w:rsid w:val="007C6A00"/>
    <w:rsid w:val="007D0ADE"/>
    <w:rsid w:val="007D30FF"/>
    <w:rsid w:val="007D5D0C"/>
    <w:rsid w:val="007E1451"/>
    <w:rsid w:val="007E27F8"/>
    <w:rsid w:val="007E2A21"/>
    <w:rsid w:val="007E537E"/>
    <w:rsid w:val="007E65D1"/>
    <w:rsid w:val="007F07B5"/>
    <w:rsid w:val="007F331F"/>
    <w:rsid w:val="007F3793"/>
    <w:rsid w:val="007F4C4F"/>
    <w:rsid w:val="007F5136"/>
    <w:rsid w:val="007F7AA7"/>
    <w:rsid w:val="00800890"/>
    <w:rsid w:val="008015CC"/>
    <w:rsid w:val="00802397"/>
    <w:rsid w:val="00805D73"/>
    <w:rsid w:val="0081174A"/>
    <w:rsid w:val="00814502"/>
    <w:rsid w:val="00814D77"/>
    <w:rsid w:val="00817016"/>
    <w:rsid w:val="00817331"/>
    <w:rsid w:val="008174A4"/>
    <w:rsid w:val="008206D2"/>
    <w:rsid w:val="00822512"/>
    <w:rsid w:val="008242E9"/>
    <w:rsid w:val="00824452"/>
    <w:rsid w:val="00825339"/>
    <w:rsid w:val="00825378"/>
    <w:rsid w:val="00825981"/>
    <w:rsid w:val="008268A4"/>
    <w:rsid w:val="00832947"/>
    <w:rsid w:val="008349C3"/>
    <w:rsid w:val="00841429"/>
    <w:rsid w:val="00843217"/>
    <w:rsid w:val="00844922"/>
    <w:rsid w:val="0085170E"/>
    <w:rsid w:val="008517FD"/>
    <w:rsid w:val="008526C2"/>
    <w:rsid w:val="008530FF"/>
    <w:rsid w:val="00853866"/>
    <w:rsid w:val="00854724"/>
    <w:rsid w:val="00854F07"/>
    <w:rsid w:val="00863133"/>
    <w:rsid w:val="00863637"/>
    <w:rsid w:val="00866F0E"/>
    <w:rsid w:val="00871783"/>
    <w:rsid w:val="00873D10"/>
    <w:rsid w:val="008755E5"/>
    <w:rsid w:val="0087668B"/>
    <w:rsid w:val="00876BE6"/>
    <w:rsid w:val="008804E4"/>
    <w:rsid w:val="00881BD6"/>
    <w:rsid w:val="00882C28"/>
    <w:rsid w:val="00882C46"/>
    <w:rsid w:val="008855F1"/>
    <w:rsid w:val="008862F4"/>
    <w:rsid w:val="00886CBF"/>
    <w:rsid w:val="00892581"/>
    <w:rsid w:val="00895A5D"/>
    <w:rsid w:val="00895ECB"/>
    <w:rsid w:val="008973D4"/>
    <w:rsid w:val="008A0242"/>
    <w:rsid w:val="008A0905"/>
    <w:rsid w:val="008A1758"/>
    <w:rsid w:val="008A2AF3"/>
    <w:rsid w:val="008A4F9C"/>
    <w:rsid w:val="008A5129"/>
    <w:rsid w:val="008A5DB3"/>
    <w:rsid w:val="008A76FF"/>
    <w:rsid w:val="008B28B2"/>
    <w:rsid w:val="008B5B7A"/>
    <w:rsid w:val="008B7988"/>
    <w:rsid w:val="008B7EC5"/>
    <w:rsid w:val="008B7F66"/>
    <w:rsid w:val="008C3B3E"/>
    <w:rsid w:val="008CEBEC"/>
    <w:rsid w:val="008D0FE7"/>
    <w:rsid w:val="008D358D"/>
    <w:rsid w:val="008D4A95"/>
    <w:rsid w:val="008D5DCA"/>
    <w:rsid w:val="008E1312"/>
    <w:rsid w:val="008E2F7C"/>
    <w:rsid w:val="008E34A0"/>
    <w:rsid w:val="008E5090"/>
    <w:rsid w:val="008E5185"/>
    <w:rsid w:val="008F4B6C"/>
    <w:rsid w:val="008F581E"/>
    <w:rsid w:val="008F77FD"/>
    <w:rsid w:val="00903D99"/>
    <w:rsid w:val="009040BA"/>
    <w:rsid w:val="00904738"/>
    <w:rsid w:val="009066F7"/>
    <w:rsid w:val="009067DC"/>
    <w:rsid w:val="00911F26"/>
    <w:rsid w:val="009148F3"/>
    <w:rsid w:val="00914AA7"/>
    <w:rsid w:val="00915828"/>
    <w:rsid w:val="009165C8"/>
    <w:rsid w:val="00916ECE"/>
    <w:rsid w:val="009226D0"/>
    <w:rsid w:val="00923EF6"/>
    <w:rsid w:val="00924DC5"/>
    <w:rsid w:val="009262D8"/>
    <w:rsid w:val="00926A0E"/>
    <w:rsid w:val="0093206B"/>
    <w:rsid w:val="00932B8D"/>
    <w:rsid w:val="00933C7E"/>
    <w:rsid w:val="00937110"/>
    <w:rsid w:val="00937AB7"/>
    <w:rsid w:val="00937B14"/>
    <w:rsid w:val="009417A5"/>
    <w:rsid w:val="00941830"/>
    <w:rsid w:val="00942E6A"/>
    <w:rsid w:val="00945682"/>
    <w:rsid w:val="00945B1E"/>
    <w:rsid w:val="00947BA2"/>
    <w:rsid w:val="00961922"/>
    <w:rsid w:val="00964B99"/>
    <w:rsid w:val="00964DA5"/>
    <w:rsid w:val="00965AA3"/>
    <w:rsid w:val="009704A8"/>
    <w:rsid w:val="00970B57"/>
    <w:rsid w:val="009737F4"/>
    <w:rsid w:val="00980894"/>
    <w:rsid w:val="00982AAE"/>
    <w:rsid w:val="00983928"/>
    <w:rsid w:val="00985BB0"/>
    <w:rsid w:val="00986037"/>
    <w:rsid w:val="0098664B"/>
    <w:rsid w:val="00992034"/>
    <w:rsid w:val="009944E0"/>
    <w:rsid w:val="00996370"/>
    <w:rsid w:val="009966F2"/>
    <w:rsid w:val="009A202A"/>
    <w:rsid w:val="009A2BDE"/>
    <w:rsid w:val="009A42E8"/>
    <w:rsid w:val="009A4A1C"/>
    <w:rsid w:val="009A4CD0"/>
    <w:rsid w:val="009A53EA"/>
    <w:rsid w:val="009B175D"/>
    <w:rsid w:val="009B2069"/>
    <w:rsid w:val="009B2999"/>
    <w:rsid w:val="009B6220"/>
    <w:rsid w:val="009B68A9"/>
    <w:rsid w:val="009B6C86"/>
    <w:rsid w:val="009C07F4"/>
    <w:rsid w:val="009C2356"/>
    <w:rsid w:val="009C69D2"/>
    <w:rsid w:val="009C6B32"/>
    <w:rsid w:val="009C75C9"/>
    <w:rsid w:val="009D431D"/>
    <w:rsid w:val="009D4F6F"/>
    <w:rsid w:val="009D6B86"/>
    <w:rsid w:val="009D6CB6"/>
    <w:rsid w:val="009E0CF7"/>
    <w:rsid w:val="009E1DB3"/>
    <w:rsid w:val="009E2FF4"/>
    <w:rsid w:val="009E3447"/>
    <w:rsid w:val="009E40C8"/>
    <w:rsid w:val="009E57DB"/>
    <w:rsid w:val="009F1599"/>
    <w:rsid w:val="009F62DD"/>
    <w:rsid w:val="009F6DCE"/>
    <w:rsid w:val="00A03A27"/>
    <w:rsid w:val="00A05F0F"/>
    <w:rsid w:val="00A1001F"/>
    <w:rsid w:val="00A11780"/>
    <w:rsid w:val="00A12567"/>
    <w:rsid w:val="00A13DFB"/>
    <w:rsid w:val="00A155F0"/>
    <w:rsid w:val="00A22B9F"/>
    <w:rsid w:val="00A241BE"/>
    <w:rsid w:val="00A24946"/>
    <w:rsid w:val="00A254E1"/>
    <w:rsid w:val="00A304B1"/>
    <w:rsid w:val="00A32678"/>
    <w:rsid w:val="00A338E9"/>
    <w:rsid w:val="00A35B46"/>
    <w:rsid w:val="00A4BBAC"/>
    <w:rsid w:val="00A51548"/>
    <w:rsid w:val="00A532BE"/>
    <w:rsid w:val="00A547A2"/>
    <w:rsid w:val="00A54CF5"/>
    <w:rsid w:val="00A55BA5"/>
    <w:rsid w:val="00A56953"/>
    <w:rsid w:val="00A57979"/>
    <w:rsid w:val="00A607A4"/>
    <w:rsid w:val="00A62C9C"/>
    <w:rsid w:val="00A65520"/>
    <w:rsid w:val="00A65758"/>
    <w:rsid w:val="00A70D0E"/>
    <w:rsid w:val="00A71686"/>
    <w:rsid w:val="00A7375D"/>
    <w:rsid w:val="00A7520B"/>
    <w:rsid w:val="00A77F14"/>
    <w:rsid w:val="00A80999"/>
    <w:rsid w:val="00A8203B"/>
    <w:rsid w:val="00A82FEA"/>
    <w:rsid w:val="00A83CD4"/>
    <w:rsid w:val="00A848C0"/>
    <w:rsid w:val="00A90439"/>
    <w:rsid w:val="00A908F3"/>
    <w:rsid w:val="00A90F55"/>
    <w:rsid w:val="00A92ECD"/>
    <w:rsid w:val="00A94261"/>
    <w:rsid w:val="00A95EC6"/>
    <w:rsid w:val="00A96720"/>
    <w:rsid w:val="00AA08B6"/>
    <w:rsid w:val="00AA0ECB"/>
    <w:rsid w:val="00AA1124"/>
    <w:rsid w:val="00AA18C6"/>
    <w:rsid w:val="00AA4F46"/>
    <w:rsid w:val="00AA5454"/>
    <w:rsid w:val="00AA7361"/>
    <w:rsid w:val="00AA75F1"/>
    <w:rsid w:val="00AB0503"/>
    <w:rsid w:val="00AB12B8"/>
    <w:rsid w:val="00AB21C8"/>
    <w:rsid w:val="00AB2EC5"/>
    <w:rsid w:val="00AB2FDB"/>
    <w:rsid w:val="00AB669B"/>
    <w:rsid w:val="00AB6A5E"/>
    <w:rsid w:val="00AB6A8E"/>
    <w:rsid w:val="00AC171D"/>
    <w:rsid w:val="00AC1988"/>
    <w:rsid w:val="00AC19CD"/>
    <w:rsid w:val="00AC1FCA"/>
    <w:rsid w:val="00AD0D8E"/>
    <w:rsid w:val="00AD2C10"/>
    <w:rsid w:val="00AD6A32"/>
    <w:rsid w:val="00AD7A3F"/>
    <w:rsid w:val="00AD7FE8"/>
    <w:rsid w:val="00AE2EC0"/>
    <w:rsid w:val="00AE3A91"/>
    <w:rsid w:val="00AE47E6"/>
    <w:rsid w:val="00AE5326"/>
    <w:rsid w:val="00AE5915"/>
    <w:rsid w:val="00AE6EBF"/>
    <w:rsid w:val="00AE7B1B"/>
    <w:rsid w:val="00AF089C"/>
    <w:rsid w:val="00AF0E4B"/>
    <w:rsid w:val="00AF1DDE"/>
    <w:rsid w:val="00AF3BE1"/>
    <w:rsid w:val="00AF43A7"/>
    <w:rsid w:val="00AF6DBE"/>
    <w:rsid w:val="00B01003"/>
    <w:rsid w:val="00B05396"/>
    <w:rsid w:val="00B062E3"/>
    <w:rsid w:val="00B07812"/>
    <w:rsid w:val="00B1096F"/>
    <w:rsid w:val="00B114AE"/>
    <w:rsid w:val="00B11800"/>
    <w:rsid w:val="00B13A06"/>
    <w:rsid w:val="00B15647"/>
    <w:rsid w:val="00B21882"/>
    <w:rsid w:val="00B21E75"/>
    <w:rsid w:val="00B22836"/>
    <w:rsid w:val="00B25A48"/>
    <w:rsid w:val="00B2636B"/>
    <w:rsid w:val="00B26394"/>
    <w:rsid w:val="00B27039"/>
    <w:rsid w:val="00B30B49"/>
    <w:rsid w:val="00B31E7C"/>
    <w:rsid w:val="00B32B1F"/>
    <w:rsid w:val="00B34369"/>
    <w:rsid w:val="00B409D5"/>
    <w:rsid w:val="00B441C9"/>
    <w:rsid w:val="00B476D3"/>
    <w:rsid w:val="00B47C8A"/>
    <w:rsid w:val="00B47E7E"/>
    <w:rsid w:val="00B512B7"/>
    <w:rsid w:val="00B531EE"/>
    <w:rsid w:val="00B5407D"/>
    <w:rsid w:val="00B56357"/>
    <w:rsid w:val="00B62740"/>
    <w:rsid w:val="00B6459B"/>
    <w:rsid w:val="00B657D3"/>
    <w:rsid w:val="00B67390"/>
    <w:rsid w:val="00B72B32"/>
    <w:rsid w:val="00B736B6"/>
    <w:rsid w:val="00B7689C"/>
    <w:rsid w:val="00B77116"/>
    <w:rsid w:val="00B823BE"/>
    <w:rsid w:val="00B82DB1"/>
    <w:rsid w:val="00B831D9"/>
    <w:rsid w:val="00B8581D"/>
    <w:rsid w:val="00B86A23"/>
    <w:rsid w:val="00B86AC2"/>
    <w:rsid w:val="00B92FA2"/>
    <w:rsid w:val="00B972F9"/>
    <w:rsid w:val="00BA2B9B"/>
    <w:rsid w:val="00BA4FA3"/>
    <w:rsid w:val="00BB3C96"/>
    <w:rsid w:val="00BB40AE"/>
    <w:rsid w:val="00BB4EE3"/>
    <w:rsid w:val="00BB6227"/>
    <w:rsid w:val="00BB64F7"/>
    <w:rsid w:val="00BB6C2E"/>
    <w:rsid w:val="00BB71BA"/>
    <w:rsid w:val="00BC659C"/>
    <w:rsid w:val="00BD094A"/>
    <w:rsid w:val="00BD3EC3"/>
    <w:rsid w:val="00BD4E44"/>
    <w:rsid w:val="00BD567E"/>
    <w:rsid w:val="00BD5B17"/>
    <w:rsid w:val="00BE0E8B"/>
    <w:rsid w:val="00BE18F8"/>
    <w:rsid w:val="00BE359F"/>
    <w:rsid w:val="00BF02CD"/>
    <w:rsid w:val="00BF566C"/>
    <w:rsid w:val="00BF668B"/>
    <w:rsid w:val="00C00EAD"/>
    <w:rsid w:val="00C011F7"/>
    <w:rsid w:val="00C03122"/>
    <w:rsid w:val="00C03E6C"/>
    <w:rsid w:val="00C06D7F"/>
    <w:rsid w:val="00C070A1"/>
    <w:rsid w:val="00C07378"/>
    <w:rsid w:val="00C1092F"/>
    <w:rsid w:val="00C1457D"/>
    <w:rsid w:val="00C14BDE"/>
    <w:rsid w:val="00C14C4F"/>
    <w:rsid w:val="00C17C08"/>
    <w:rsid w:val="00C17F6F"/>
    <w:rsid w:val="00C22267"/>
    <w:rsid w:val="00C245E9"/>
    <w:rsid w:val="00C24A85"/>
    <w:rsid w:val="00C2656C"/>
    <w:rsid w:val="00C30810"/>
    <w:rsid w:val="00C31465"/>
    <w:rsid w:val="00C32320"/>
    <w:rsid w:val="00C32D13"/>
    <w:rsid w:val="00C34751"/>
    <w:rsid w:val="00C37133"/>
    <w:rsid w:val="00C37CC8"/>
    <w:rsid w:val="00C41CBE"/>
    <w:rsid w:val="00C420CC"/>
    <w:rsid w:val="00C4260E"/>
    <w:rsid w:val="00C432B2"/>
    <w:rsid w:val="00C43D39"/>
    <w:rsid w:val="00C51BFB"/>
    <w:rsid w:val="00C53B0C"/>
    <w:rsid w:val="00C53CF9"/>
    <w:rsid w:val="00C6168F"/>
    <w:rsid w:val="00C71381"/>
    <w:rsid w:val="00C724AE"/>
    <w:rsid w:val="00C7766F"/>
    <w:rsid w:val="00C80CBC"/>
    <w:rsid w:val="00C81BAC"/>
    <w:rsid w:val="00C832A6"/>
    <w:rsid w:val="00C858DA"/>
    <w:rsid w:val="00C874D0"/>
    <w:rsid w:val="00C90893"/>
    <w:rsid w:val="00C932FA"/>
    <w:rsid w:val="00C96342"/>
    <w:rsid w:val="00C969F4"/>
    <w:rsid w:val="00C975C4"/>
    <w:rsid w:val="00CA2876"/>
    <w:rsid w:val="00CA3D48"/>
    <w:rsid w:val="00CA66F5"/>
    <w:rsid w:val="00CB06B1"/>
    <w:rsid w:val="00CB14D9"/>
    <w:rsid w:val="00CB5861"/>
    <w:rsid w:val="00CB5879"/>
    <w:rsid w:val="00CB594B"/>
    <w:rsid w:val="00CC0D2C"/>
    <w:rsid w:val="00CC21E8"/>
    <w:rsid w:val="00CD1F4B"/>
    <w:rsid w:val="00CE1F0C"/>
    <w:rsid w:val="00CE3D6D"/>
    <w:rsid w:val="00CE7E2C"/>
    <w:rsid w:val="00CF3AA3"/>
    <w:rsid w:val="00CF41B0"/>
    <w:rsid w:val="00CF7305"/>
    <w:rsid w:val="00CF771B"/>
    <w:rsid w:val="00D0262F"/>
    <w:rsid w:val="00D02C95"/>
    <w:rsid w:val="00D05211"/>
    <w:rsid w:val="00D054E7"/>
    <w:rsid w:val="00D10B18"/>
    <w:rsid w:val="00D10B72"/>
    <w:rsid w:val="00D13C72"/>
    <w:rsid w:val="00D17B71"/>
    <w:rsid w:val="00D17D74"/>
    <w:rsid w:val="00D2001E"/>
    <w:rsid w:val="00D201CC"/>
    <w:rsid w:val="00D21CBD"/>
    <w:rsid w:val="00D21ECE"/>
    <w:rsid w:val="00D231A7"/>
    <w:rsid w:val="00D23BC5"/>
    <w:rsid w:val="00D26547"/>
    <w:rsid w:val="00D27E98"/>
    <w:rsid w:val="00D307DC"/>
    <w:rsid w:val="00D309B4"/>
    <w:rsid w:val="00D30A4B"/>
    <w:rsid w:val="00D37286"/>
    <w:rsid w:val="00D41763"/>
    <w:rsid w:val="00D473CB"/>
    <w:rsid w:val="00D54890"/>
    <w:rsid w:val="00D56162"/>
    <w:rsid w:val="00D5768E"/>
    <w:rsid w:val="00D61196"/>
    <w:rsid w:val="00D629C7"/>
    <w:rsid w:val="00D635D0"/>
    <w:rsid w:val="00D65322"/>
    <w:rsid w:val="00D65B23"/>
    <w:rsid w:val="00D66323"/>
    <w:rsid w:val="00D66D0F"/>
    <w:rsid w:val="00D675FC"/>
    <w:rsid w:val="00D678A9"/>
    <w:rsid w:val="00D7064F"/>
    <w:rsid w:val="00D70E77"/>
    <w:rsid w:val="00D739EB"/>
    <w:rsid w:val="00D759D3"/>
    <w:rsid w:val="00D76C37"/>
    <w:rsid w:val="00D8135A"/>
    <w:rsid w:val="00D81859"/>
    <w:rsid w:val="00D81ED2"/>
    <w:rsid w:val="00D85EF7"/>
    <w:rsid w:val="00D86A9B"/>
    <w:rsid w:val="00D9153E"/>
    <w:rsid w:val="00D94936"/>
    <w:rsid w:val="00D95114"/>
    <w:rsid w:val="00D95FA1"/>
    <w:rsid w:val="00D9687A"/>
    <w:rsid w:val="00D9776D"/>
    <w:rsid w:val="00D978A3"/>
    <w:rsid w:val="00DB2D4C"/>
    <w:rsid w:val="00DB3481"/>
    <w:rsid w:val="00DB4CC6"/>
    <w:rsid w:val="00DB51BD"/>
    <w:rsid w:val="00DB6E42"/>
    <w:rsid w:val="00DD08E5"/>
    <w:rsid w:val="00DD0B90"/>
    <w:rsid w:val="00DD198D"/>
    <w:rsid w:val="00DD1AC6"/>
    <w:rsid w:val="00DD5786"/>
    <w:rsid w:val="00DD645F"/>
    <w:rsid w:val="00DE2519"/>
    <w:rsid w:val="00DE3360"/>
    <w:rsid w:val="00DE3D29"/>
    <w:rsid w:val="00DE4DFF"/>
    <w:rsid w:val="00DE6161"/>
    <w:rsid w:val="00DE6427"/>
    <w:rsid w:val="00DF0216"/>
    <w:rsid w:val="00DF33A6"/>
    <w:rsid w:val="00DF34A4"/>
    <w:rsid w:val="00DF4B70"/>
    <w:rsid w:val="00DF5665"/>
    <w:rsid w:val="00DF6320"/>
    <w:rsid w:val="00DF6E04"/>
    <w:rsid w:val="00E0336E"/>
    <w:rsid w:val="00E047C3"/>
    <w:rsid w:val="00E05951"/>
    <w:rsid w:val="00E07615"/>
    <w:rsid w:val="00E1257B"/>
    <w:rsid w:val="00E2039A"/>
    <w:rsid w:val="00E22E4A"/>
    <w:rsid w:val="00E245C4"/>
    <w:rsid w:val="00E248D0"/>
    <w:rsid w:val="00E26589"/>
    <w:rsid w:val="00E27909"/>
    <w:rsid w:val="00E35B51"/>
    <w:rsid w:val="00E41D5F"/>
    <w:rsid w:val="00E441BE"/>
    <w:rsid w:val="00E444D1"/>
    <w:rsid w:val="00E451C7"/>
    <w:rsid w:val="00E50FB1"/>
    <w:rsid w:val="00E519C4"/>
    <w:rsid w:val="00E52F33"/>
    <w:rsid w:val="00E531ED"/>
    <w:rsid w:val="00E54FD4"/>
    <w:rsid w:val="00E67941"/>
    <w:rsid w:val="00E67BD8"/>
    <w:rsid w:val="00E72DFE"/>
    <w:rsid w:val="00E7350C"/>
    <w:rsid w:val="00E774D9"/>
    <w:rsid w:val="00E80E34"/>
    <w:rsid w:val="00E80F07"/>
    <w:rsid w:val="00E81297"/>
    <w:rsid w:val="00E83113"/>
    <w:rsid w:val="00E83D23"/>
    <w:rsid w:val="00E850BF"/>
    <w:rsid w:val="00E903FD"/>
    <w:rsid w:val="00E94AB4"/>
    <w:rsid w:val="00E95291"/>
    <w:rsid w:val="00E96A17"/>
    <w:rsid w:val="00E96EBA"/>
    <w:rsid w:val="00E9792C"/>
    <w:rsid w:val="00EA1E8A"/>
    <w:rsid w:val="00EA272A"/>
    <w:rsid w:val="00EA7AE1"/>
    <w:rsid w:val="00EB4309"/>
    <w:rsid w:val="00EB4BA8"/>
    <w:rsid w:val="00EB5419"/>
    <w:rsid w:val="00EC48A0"/>
    <w:rsid w:val="00EC60CA"/>
    <w:rsid w:val="00ED4C2E"/>
    <w:rsid w:val="00ED58B8"/>
    <w:rsid w:val="00EE0200"/>
    <w:rsid w:val="00EE1BCD"/>
    <w:rsid w:val="00EE2ED1"/>
    <w:rsid w:val="00EE5051"/>
    <w:rsid w:val="00EE506B"/>
    <w:rsid w:val="00EE5A78"/>
    <w:rsid w:val="00EE66ED"/>
    <w:rsid w:val="00EE7FD0"/>
    <w:rsid w:val="00EF027D"/>
    <w:rsid w:val="00EF083D"/>
    <w:rsid w:val="00EF0F0A"/>
    <w:rsid w:val="00EF291A"/>
    <w:rsid w:val="00EF53BD"/>
    <w:rsid w:val="00EF793C"/>
    <w:rsid w:val="00F021AA"/>
    <w:rsid w:val="00F06979"/>
    <w:rsid w:val="00F06BC1"/>
    <w:rsid w:val="00F07DDF"/>
    <w:rsid w:val="00F10F82"/>
    <w:rsid w:val="00F1532B"/>
    <w:rsid w:val="00F15FFB"/>
    <w:rsid w:val="00F17708"/>
    <w:rsid w:val="00F2625D"/>
    <w:rsid w:val="00F30D47"/>
    <w:rsid w:val="00F32FA0"/>
    <w:rsid w:val="00F35B81"/>
    <w:rsid w:val="00F42F0E"/>
    <w:rsid w:val="00F534FB"/>
    <w:rsid w:val="00F53A63"/>
    <w:rsid w:val="00F56FC2"/>
    <w:rsid w:val="00F572CE"/>
    <w:rsid w:val="00F603E5"/>
    <w:rsid w:val="00F62940"/>
    <w:rsid w:val="00F62AF2"/>
    <w:rsid w:val="00F67327"/>
    <w:rsid w:val="00F675A8"/>
    <w:rsid w:val="00F72351"/>
    <w:rsid w:val="00F72924"/>
    <w:rsid w:val="00F73B7D"/>
    <w:rsid w:val="00F750DC"/>
    <w:rsid w:val="00F75FC1"/>
    <w:rsid w:val="00F80D28"/>
    <w:rsid w:val="00F81AA3"/>
    <w:rsid w:val="00F81B1B"/>
    <w:rsid w:val="00F81C5D"/>
    <w:rsid w:val="00F82525"/>
    <w:rsid w:val="00F83381"/>
    <w:rsid w:val="00F87075"/>
    <w:rsid w:val="00F90D46"/>
    <w:rsid w:val="00F9560F"/>
    <w:rsid w:val="00F9682E"/>
    <w:rsid w:val="00F97CD7"/>
    <w:rsid w:val="00FA12B9"/>
    <w:rsid w:val="00FA390B"/>
    <w:rsid w:val="00FA4D02"/>
    <w:rsid w:val="00FA5EFC"/>
    <w:rsid w:val="00FA6591"/>
    <w:rsid w:val="00FA67BC"/>
    <w:rsid w:val="00FA7910"/>
    <w:rsid w:val="00FB3D9B"/>
    <w:rsid w:val="00FB6E00"/>
    <w:rsid w:val="00FC06D5"/>
    <w:rsid w:val="00FC3C40"/>
    <w:rsid w:val="00FC3E19"/>
    <w:rsid w:val="00FC7204"/>
    <w:rsid w:val="00FD0C7D"/>
    <w:rsid w:val="00FD5139"/>
    <w:rsid w:val="00FD7854"/>
    <w:rsid w:val="00FE026E"/>
    <w:rsid w:val="00FE0B32"/>
    <w:rsid w:val="00FE1796"/>
    <w:rsid w:val="00FE2339"/>
    <w:rsid w:val="00FE2CB3"/>
    <w:rsid w:val="00FE3F34"/>
    <w:rsid w:val="00FE6639"/>
    <w:rsid w:val="00FF2CF2"/>
    <w:rsid w:val="00FF42BD"/>
    <w:rsid w:val="00FF77EF"/>
    <w:rsid w:val="0187D96E"/>
    <w:rsid w:val="018F677D"/>
    <w:rsid w:val="01F9AE87"/>
    <w:rsid w:val="02AB36CC"/>
    <w:rsid w:val="02AE59AB"/>
    <w:rsid w:val="02BFD1FC"/>
    <w:rsid w:val="02ED5C4D"/>
    <w:rsid w:val="0353540A"/>
    <w:rsid w:val="03B93B42"/>
    <w:rsid w:val="0406F4DB"/>
    <w:rsid w:val="041EAA4F"/>
    <w:rsid w:val="0459AAEF"/>
    <w:rsid w:val="049A7F1F"/>
    <w:rsid w:val="0509996F"/>
    <w:rsid w:val="0524AF72"/>
    <w:rsid w:val="0537BBA2"/>
    <w:rsid w:val="0571A2B1"/>
    <w:rsid w:val="05B66E0C"/>
    <w:rsid w:val="0650CBA1"/>
    <w:rsid w:val="06A591B2"/>
    <w:rsid w:val="06C2C012"/>
    <w:rsid w:val="06D78AE7"/>
    <w:rsid w:val="07644DF1"/>
    <w:rsid w:val="080675DD"/>
    <w:rsid w:val="0860EE53"/>
    <w:rsid w:val="086468DA"/>
    <w:rsid w:val="08CA4D84"/>
    <w:rsid w:val="09017968"/>
    <w:rsid w:val="0930717C"/>
    <w:rsid w:val="09779633"/>
    <w:rsid w:val="09E6B60A"/>
    <w:rsid w:val="0A3D13BB"/>
    <w:rsid w:val="0AA95434"/>
    <w:rsid w:val="0B4FE189"/>
    <w:rsid w:val="0BBD3A6A"/>
    <w:rsid w:val="0D058023"/>
    <w:rsid w:val="0D490F2A"/>
    <w:rsid w:val="0EAFB267"/>
    <w:rsid w:val="0F33CB3A"/>
    <w:rsid w:val="0F396164"/>
    <w:rsid w:val="0F565E14"/>
    <w:rsid w:val="0FB71FC3"/>
    <w:rsid w:val="0FBFF5D7"/>
    <w:rsid w:val="0FEF71FC"/>
    <w:rsid w:val="0FFF27DA"/>
    <w:rsid w:val="108EE7A0"/>
    <w:rsid w:val="10AC9685"/>
    <w:rsid w:val="10E2458A"/>
    <w:rsid w:val="10F15D7E"/>
    <w:rsid w:val="119EFB1A"/>
    <w:rsid w:val="11CBCC24"/>
    <w:rsid w:val="11F03CF1"/>
    <w:rsid w:val="11F1AB4A"/>
    <w:rsid w:val="1240E362"/>
    <w:rsid w:val="124825A0"/>
    <w:rsid w:val="125BFC21"/>
    <w:rsid w:val="128DB825"/>
    <w:rsid w:val="1295EC5C"/>
    <w:rsid w:val="13C81C8D"/>
    <w:rsid w:val="13D2D1F8"/>
    <w:rsid w:val="14087B3F"/>
    <w:rsid w:val="1436A463"/>
    <w:rsid w:val="14BF82F0"/>
    <w:rsid w:val="14C3FCAA"/>
    <w:rsid w:val="15432E41"/>
    <w:rsid w:val="15810E4B"/>
    <w:rsid w:val="15CFF91F"/>
    <w:rsid w:val="15EAB19A"/>
    <w:rsid w:val="15F720EB"/>
    <w:rsid w:val="1629B331"/>
    <w:rsid w:val="16365B12"/>
    <w:rsid w:val="163D9490"/>
    <w:rsid w:val="171B96C3"/>
    <w:rsid w:val="175A1AE6"/>
    <w:rsid w:val="175AA34D"/>
    <w:rsid w:val="179DE2E5"/>
    <w:rsid w:val="186C41F6"/>
    <w:rsid w:val="18BF24F0"/>
    <w:rsid w:val="195624DD"/>
    <w:rsid w:val="1983500A"/>
    <w:rsid w:val="19F28F3A"/>
    <w:rsid w:val="1A188A45"/>
    <w:rsid w:val="1A5B3509"/>
    <w:rsid w:val="1A71061F"/>
    <w:rsid w:val="1B4FCA45"/>
    <w:rsid w:val="1B838562"/>
    <w:rsid w:val="1BA15653"/>
    <w:rsid w:val="1BB076A3"/>
    <w:rsid w:val="1C563D0D"/>
    <w:rsid w:val="1C6FE99C"/>
    <w:rsid w:val="1CBCB9B9"/>
    <w:rsid w:val="1CDFE7E1"/>
    <w:rsid w:val="1E6A2AFD"/>
    <w:rsid w:val="1EA229B8"/>
    <w:rsid w:val="1EC77D49"/>
    <w:rsid w:val="1EE3250C"/>
    <w:rsid w:val="1EF7FDB7"/>
    <w:rsid w:val="1F8D3E2A"/>
    <w:rsid w:val="1FB5828C"/>
    <w:rsid w:val="2007CC37"/>
    <w:rsid w:val="206CA6CA"/>
    <w:rsid w:val="215A60B8"/>
    <w:rsid w:val="2164794D"/>
    <w:rsid w:val="218D66EE"/>
    <w:rsid w:val="21AA2EB6"/>
    <w:rsid w:val="21B654F5"/>
    <w:rsid w:val="2214F127"/>
    <w:rsid w:val="22E532C5"/>
    <w:rsid w:val="237D25FE"/>
    <w:rsid w:val="23BBC79A"/>
    <w:rsid w:val="23C268D6"/>
    <w:rsid w:val="23CA2CEE"/>
    <w:rsid w:val="23E1A1DF"/>
    <w:rsid w:val="23FA6595"/>
    <w:rsid w:val="24455AFE"/>
    <w:rsid w:val="246FD361"/>
    <w:rsid w:val="24869703"/>
    <w:rsid w:val="24954D42"/>
    <w:rsid w:val="24C8D539"/>
    <w:rsid w:val="24D00778"/>
    <w:rsid w:val="2546F2CF"/>
    <w:rsid w:val="25A40B36"/>
    <w:rsid w:val="25A545BE"/>
    <w:rsid w:val="25D6CD93"/>
    <w:rsid w:val="25F72344"/>
    <w:rsid w:val="2626D05B"/>
    <w:rsid w:val="265DC4B5"/>
    <w:rsid w:val="26B44C06"/>
    <w:rsid w:val="26F040C9"/>
    <w:rsid w:val="27275072"/>
    <w:rsid w:val="2783AF2E"/>
    <w:rsid w:val="28257D80"/>
    <w:rsid w:val="29390C93"/>
    <w:rsid w:val="2A589E42"/>
    <w:rsid w:val="2A96670D"/>
    <w:rsid w:val="2AC46B6B"/>
    <w:rsid w:val="2AFC6A9C"/>
    <w:rsid w:val="2B1928AE"/>
    <w:rsid w:val="2B1A06B4"/>
    <w:rsid w:val="2B23336C"/>
    <w:rsid w:val="2B9DF7E0"/>
    <w:rsid w:val="2BB49EA6"/>
    <w:rsid w:val="2BC94E68"/>
    <w:rsid w:val="2C1EA571"/>
    <w:rsid w:val="2CC9AC3A"/>
    <w:rsid w:val="2D0176DB"/>
    <w:rsid w:val="2D1D03EB"/>
    <w:rsid w:val="2D5DE12B"/>
    <w:rsid w:val="2D783D72"/>
    <w:rsid w:val="2D8BD78D"/>
    <w:rsid w:val="2DD38B67"/>
    <w:rsid w:val="2DF81028"/>
    <w:rsid w:val="2E97C068"/>
    <w:rsid w:val="2EAEA9F0"/>
    <w:rsid w:val="2F086005"/>
    <w:rsid w:val="2F5A0E24"/>
    <w:rsid w:val="2FBD40C4"/>
    <w:rsid w:val="2FDF22B4"/>
    <w:rsid w:val="306D39BE"/>
    <w:rsid w:val="30E39F33"/>
    <w:rsid w:val="30E525F3"/>
    <w:rsid w:val="3169A400"/>
    <w:rsid w:val="316EB2B8"/>
    <w:rsid w:val="3201C86E"/>
    <w:rsid w:val="320432BA"/>
    <w:rsid w:val="32563EF3"/>
    <w:rsid w:val="32C3ED93"/>
    <w:rsid w:val="331BCA4D"/>
    <w:rsid w:val="332FE950"/>
    <w:rsid w:val="3330CE62"/>
    <w:rsid w:val="33395FDA"/>
    <w:rsid w:val="33929E94"/>
    <w:rsid w:val="347E589D"/>
    <w:rsid w:val="348A05B4"/>
    <w:rsid w:val="34902F8E"/>
    <w:rsid w:val="34E5C150"/>
    <w:rsid w:val="359AD31F"/>
    <w:rsid w:val="35E626A0"/>
    <w:rsid w:val="35E9852B"/>
    <w:rsid w:val="35F467B8"/>
    <w:rsid w:val="363B0CFB"/>
    <w:rsid w:val="3646AE1F"/>
    <w:rsid w:val="368E9612"/>
    <w:rsid w:val="375F2E41"/>
    <w:rsid w:val="38674363"/>
    <w:rsid w:val="387FD063"/>
    <w:rsid w:val="38CAC000"/>
    <w:rsid w:val="394A35E0"/>
    <w:rsid w:val="397BC938"/>
    <w:rsid w:val="397E7E4B"/>
    <w:rsid w:val="3997B8B6"/>
    <w:rsid w:val="39C566A7"/>
    <w:rsid w:val="39C636D4"/>
    <w:rsid w:val="3A10E087"/>
    <w:rsid w:val="3A383369"/>
    <w:rsid w:val="3B00B2B3"/>
    <w:rsid w:val="3B2C9DAE"/>
    <w:rsid w:val="3B620735"/>
    <w:rsid w:val="3B740087"/>
    <w:rsid w:val="3BC90FED"/>
    <w:rsid w:val="3C8EB8B8"/>
    <w:rsid w:val="3C9CD24E"/>
    <w:rsid w:val="3CB488E1"/>
    <w:rsid w:val="3D44930B"/>
    <w:rsid w:val="3D629236"/>
    <w:rsid w:val="3D69266A"/>
    <w:rsid w:val="3DA67D1B"/>
    <w:rsid w:val="3E99A7F7"/>
    <w:rsid w:val="3E9E6CC9"/>
    <w:rsid w:val="3EB696C6"/>
    <w:rsid w:val="3EE98AD1"/>
    <w:rsid w:val="3EFB2011"/>
    <w:rsid w:val="3F2E0B2B"/>
    <w:rsid w:val="3F30887B"/>
    <w:rsid w:val="3F76EB3C"/>
    <w:rsid w:val="3FA53449"/>
    <w:rsid w:val="3FBAB33B"/>
    <w:rsid w:val="3FCAC01D"/>
    <w:rsid w:val="3FD9CFE5"/>
    <w:rsid w:val="3FDABAA6"/>
    <w:rsid w:val="3FE6EEFA"/>
    <w:rsid w:val="4035F5F8"/>
    <w:rsid w:val="4066271B"/>
    <w:rsid w:val="408C2585"/>
    <w:rsid w:val="41150574"/>
    <w:rsid w:val="41237A3A"/>
    <w:rsid w:val="4158D9E7"/>
    <w:rsid w:val="42C2C19F"/>
    <w:rsid w:val="42F3501C"/>
    <w:rsid w:val="43666532"/>
    <w:rsid w:val="4395427A"/>
    <w:rsid w:val="43D4F64A"/>
    <w:rsid w:val="44257E39"/>
    <w:rsid w:val="4437FAFD"/>
    <w:rsid w:val="44544D31"/>
    <w:rsid w:val="449119B6"/>
    <w:rsid w:val="44C1B976"/>
    <w:rsid w:val="454D5468"/>
    <w:rsid w:val="45826B76"/>
    <w:rsid w:val="465E7A25"/>
    <w:rsid w:val="4680CF08"/>
    <w:rsid w:val="46A4B9DC"/>
    <w:rsid w:val="46D9DF56"/>
    <w:rsid w:val="470FD283"/>
    <w:rsid w:val="47192389"/>
    <w:rsid w:val="4742AFBF"/>
    <w:rsid w:val="47720824"/>
    <w:rsid w:val="48667446"/>
    <w:rsid w:val="48A55A6E"/>
    <w:rsid w:val="49584735"/>
    <w:rsid w:val="49908E21"/>
    <w:rsid w:val="4992267A"/>
    <w:rsid w:val="49D13B0C"/>
    <w:rsid w:val="49F43E01"/>
    <w:rsid w:val="4A1B88E7"/>
    <w:rsid w:val="4A643E70"/>
    <w:rsid w:val="4A707CA2"/>
    <w:rsid w:val="4A8106FB"/>
    <w:rsid w:val="4A92F955"/>
    <w:rsid w:val="4AB1D686"/>
    <w:rsid w:val="4AC26F78"/>
    <w:rsid w:val="4BAE8FC6"/>
    <w:rsid w:val="4BB22474"/>
    <w:rsid w:val="4C04B2AF"/>
    <w:rsid w:val="4C688F4D"/>
    <w:rsid w:val="4D75FBE8"/>
    <w:rsid w:val="4DC34504"/>
    <w:rsid w:val="4DD1F025"/>
    <w:rsid w:val="4DDEDEA3"/>
    <w:rsid w:val="4E2D0B2B"/>
    <w:rsid w:val="4E40BC3B"/>
    <w:rsid w:val="4E6CC874"/>
    <w:rsid w:val="4F5387AA"/>
    <w:rsid w:val="4FE57A18"/>
    <w:rsid w:val="501778A9"/>
    <w:rsid w:val="50931975"/>
    <w:rsid w:val="50B52D4B"/>
    <w:rsid w:val="516007B2"/>
    <w:rsid w:val="51C77CC8"/>
    <w:rsid w:val="51F3A297"/>
    <w:rsid w:val="524CB631"/>
    <w:rsid w:val="5359EEC8"/>
    <w:rsid w:val="535B37C9"/>
    <w:rsid w:val="5361CD31"/>
    <w:rsid w:val="53A8BF18"/>
    <w:rsid w:val="53D77C7D"/>
    <w:rsid w:val="53EDC26A"/>
    <w:rsid w:val="54279FBA"/>
    <w:rsid w:val="5488B888"/>
    <w:rsid w:val="55011918"/>
    <w:rsid w:val="5519C6EF"/>
    <w:rsid w:val="55450083"/>
    <w:rsid w:val="555E6A11"/>
    <w:rsid w:val="556A8BCE"/>
    <w:rsid w:val="5576FADD"/>
    <w:rsid w:val="563999F6"/>
    <w:rsid w:val="5682E469"/>
    <w:rsid w:val="568DF91D"/>
    <w:rsid w:val="57C7BE3D"/>
    <w:rsid w:val="58C233BE"/>
    <w:rsid w:val="598D2302"/>
    <w:rsid w:val="59DA9DF4"/>
    <w:rsid w:val="5A5253E1"/>
    <w:rsid w:val="5AA36441"/>
    <w:rsid w:val="5AA8747E"/>
    <w:rsid w:val="5AE2B5DF"/>
    <w:rsid w:val="5B1EF751"/>
    <w:rsid w:val="5B3B6525"/>
    <w:rsid w:val="5BAF0E25"/>
    <w:rsid w:val="5BE5FCAF"/>
    <w:rsid w:val="5C83A042"/>
    <w:rsid w:val="5C8A5AE9"/>
    <w:rsid w:val="5C8FD8BC"/>
    <w:rsid w:val="5CEE9C0C"/>
    <w:rsid w:val="5CEFF531"/>
    <w:rsid w:val="5E2B6FF7"/>
    <w:rsid w:val="5E2FBA9C"/>
    <w:rsid w:val="5E74DF1C"/>
    <w:rsid w:val="5F03D3E5"/>
    <w:rsid w:val="5FB0CA09"/>
    <w:rsid w:val="5FC4EBF3"/>
    <w:rsid w:val="5FEE9181"/>
    <w:rsid w:val="5FF93CCC"/>
    <w:rsid w:val="602A90F8"/>
    <w:rsid w:val="60389F94"/>
    <w:rsid w:val="609B4246"/>
    <w:rsid w:val="61233225"/>
    <w:rsid w:val="61F32C0A"/>
    <w:rsid w:val="621A0779"/>
    <w:rsid w:val="62ABAB01"/>
    <w:rsid w:val="62C2F259"/>
    <w:rsid w:val="634A9CF4"/>
    <w:rsid w:val="636099BE"/>
    <w:rsid w:val="643BE8B3"/>
    <w:rsid w:val="64D23980"/>
    <w:rsid w:val="650BC965"/>
    <w:rsid w:val="656F2DBB"/>
    <w:rsid w:val="6587D9E6"/>
    <w:rsid w:val="65C6F223"/>
    <w:rsid w:val="65EA6F00"/>
    <w:rsid w:val="65F6A348"/>
    <w:rsid w:val="6651E513"/>
    <w:rsid w:val="666386AE"/>
    <w:rsid w:val="66703087"/>
    <w:rsid w:val="66C14E97"/>
    <w:rsid w:val="682293A8"/>
    <w:rsid w:val="6857D1CD"/>
    <w:rsid w:val="685A1386"/>
    <w:rsid w:val="68856A88"/>
    <w:rsid w:val="68DA3536"/>
    <w:rsid w:val="693E052A"/>
    <w:rsid w:val="697D291C"/>
    <w:rsid w:val="6996F90C"/>
    <w:rsid w:val="69F1AED2"/>
    <w:rsid w:val="6A27232E"/>
    <w:rsid w:val="6A9BA0A8"/>
    <w:rsid w:val="6AB388E2"/>
    <w:rsid w:val="6AB6BDB0"/>
    <w:rsid w:val="6B10E7F5"/>
    <w:rsid w:val="6B53079E"/>
    <w:rsid w:val="6BC0F820"/>
    <w:rsid w:val="6C1DACB9"/>
    <w:rsid w:val="6C56356C"/>
    <w:rsid w:val="6C78E546"/>
    <w:rsid w:val="6CFD6AC6"/>
    <w:rsid w:val="6D0D3ECB"/>
    <w:rsid w:val="6D4E9C1E"/>
    <w:rsid w:val="6DB6DE9B"/>
    <w:rsid w:val="6DC9D0EB"/>
    <w:rsid w:val="6E02E019"/>
    <w:rsid w:val="6E2A064B"/>
    <w:rsid w:val="6E2A9DC3"/>
    <w:rsid w:val="6E36FD26"/>
    <w:rsid w:val="6E59EE67"/>
    <w:rsid w:val="6E7A785A"/>
    <w:rsid w:val="6E8C4DCE"/>
    <w:rsid w:val="6EA96AC5"/>
    <w:rsid w:val="6EB19649"/>
    <w:rsid w:val="6ED56702"/>
    <w:rsid w:val="6F69B099"/>
    <w:rsid w:val="6F73965D"/>
    <w:rsid w:val="6FD64835"/>
    <w:rsid w:val="70376676"/>
    <w:rsid w:val="705969F9"/>
    <w:rsid w:val="70716C28"/>
    <w:rsid w:val="70C811EF"/>
    <w:rsid w:val="70FA1238"/>
    <w:rsid w:val="7180EAB5"/>
    <w:rsid w:val="71AA0869"/>
    <w:rsid w:val="71E9D8DB"/>
    <w:rsid w:val="72746788"/>
    <w:rsid w:val="729A85D3"/>
    <w:rsid w:val="72BC46F1"/>
    <w:rsid w:val="72E57E01"/>
    <w:rsid w:val="73097E12"/>
    <w:rsid w:val="731211F8"/>
    <w:rsid w:val="731A3638"/>
    <w:rsid w:val="7345ABB9"/>
    <w:rsid w:val="736E6FC0"/>
    <w:rsid w:val="73BB4747"/>
    <w:rsid w:val="7421FB35"/>
    <w:rsid w:val="74410716"/>
    <w:rsid w:val="74C41A42"/>
    <w:rsid w:val="74CA0C4B"/>
    <w:rsid w:val="7504B6A3"/>
    <w:rsid w:val="75675370"/>
    <w:rsid w:val="75685AA3"/>
    <w:rsid w:val="75A268E1"/>
    <w:rsid w:val="75B18D6D"/>
    <w:rsid w:val="76502F04"/>
    <w:rsid w:val="7678B752"/>
    <w:rsid w:val="76B488D2"/>
    <w:rsid w:val="773C734F"/>
    <w:rsid w:val="77AD2132"/>
    <w:rsid w:val="77F8B302"/>
    <w:rsid w:val="780D46A3"/>
    <w:rsid w:val="78240B30"/>
    <w:rsid w:val="784B9B23"/>
    <w:rsid w:val="789B47F7"/>
    <w:rsid w:val="78A475E8"/>
    <w:rsid w:val="78C317ED"/>
    <w:rsid w:val="78E2CF37"/>
    <w:rsid w:val="790B15EA"/>
    <w:rsid w:val="792B6024"/>
    <w:rsid w:val="79812F36"/>
    <w:rsid w:val="79B70CB6"/>
    <w:rsid w:val="79CC72EE"/>
    <w:rsid w:val="7A228875"/>
    <w:rsid w:val="7A467589"/>
    <w:rsid w:val="7A787552"/>
    <w:rsid w:val="7A9643C8"/>
    <w:rsid w:val="7B514980"/>
    <w:rsid w:val="7B58FF8A"/>
    <w:rsid w:val="7B8BCD10"/>
    <w:rsid w:val="7BFE897E"/>
    <w:rsid w:val="7BFEE26B"/>
    <w:rsid w:val="7C516C7B"/>
    <w:rsid w:val="7C6C7A4F"/>
    <w:rsid w:val="7CA46B49"/>
    <w:rsid w:val="7CE26E2A"/>
    <w:rsid w:val="7CFDBFB3"/>
    <w:rsid w:val="7CFFE10C"/>
    <w:rsid w:val="7D37A873"/>
    <w:rsid w:val="7DAF3C1E"/>
    <w:rsid w:val="7DCC93A9"/>
    <w:rsid w:val="7DD429F1"/>
    <w:rsid w:val="7DD8E92B"/>
    <w:rsid w:val="7DEAC298"/>
    <w:rsid w:val="7ECDDC67"/>
    <w:rsid w:val="7F7DDF92"/>
    <w:rsid w:val="7F96E283"/>
    <w:rsid w:val="7F9E7529"/>
    <w:rsid w:val="7FA9CD8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6DD4"/>
  <w15:chartTrackingRefBased/>
  <w15:docId w15:val="{94A4F755-90D8-43F7-8645-ECEA1D72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5D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173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300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95FC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Fotnotstext">
    <w:name w:val="footnote text"/>
    <w:basedOn w:val="Normal"/>
    <w:link w:val="FotnotstextChar"/>
    <w:uiPriority w:val="99"/>
    <w:semiHidden/>
    <w:unhideWhenUsed/>
    <w:rsid w:val="000A7D9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A7D93"/>
    <w:rPr>
      <w:sz w:val="20"/>
      <w:szCs w:val="20"/>
    </w:rPr>
  </w:style>
  <w:style w:type="character" w:styleId="Fotnotsreferens">
    <w:name w:val="footnote reference"/>
    <w:basedOn w:val="Standardstycketeckensnitt"/>
    <w:uiPriority w:val="99"/>
    <w:semiHidden/>
    <w:unhideWhenUsed/>
    <w:rsid w:val="000A7D93"/>
    <w:rPr>
      <w:vertAlign w:val="superscript"/>
    </w:rPr>
  </w:style>
  <w:style w:type="paragraph" w:styleId="Liststycke">
    <w:name w:val="List Paragraph"/>
    <w:basedOn w:val="Normal"/>
    <w:uiPriority w:val="34"/>
    <w:qFormat/>
    <w:rsid w:val="00C1457D"/>
    <w:pPr>
      <w:ind w:left="720"/>
      <w:contextualSpacing/>
    </w:pPr>
  </w:style>
  <w:style w:type="character" w:customStyle="1" w:styleId="Rubrik1Char">
    <w:name w:val="Rubrik 1 Char"/>
    <w:basedOn w:val="Standardstycketeckensnitt"/>
    <w:link w:val="Rubrik1"/>
    <w:uiPriority w:val="9"/>
    <w:rsid w:val="008D5DCA"/>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2801F6"/>
    <w:pPr>
      <w:spacing w:after="100" w:afterAutospacing="1"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Dokumentinfo">
    <w:name w:val="Dokument info"/>
    <w:basedOn w:val="Normal"/>
    <w:rsid w:val="002801F6"/>
    <w:pPr>
      <w:spacing w:line="276" w:lineRule="auto"/>
      <w:contextualSpacing/>
    </w:pPr>
    <w:rPr>
      <w:rFonts w:asciiTheme="majorHAnsi" w:eastAsiaTheme="minorEastAsia" w:hAnsiTheme="majorHAnsi"/>
      <w:kern w:val="0"/>
      <w:szCs w:val="24"/>
      <w14:ligatures w14:val="none"/>
    </w:rPr>
  </w:style>
  <w:style w:type="character" w:customStyle="1" w:styleId="Rubrik2Char">
    <w:name w:val="Rubrik 2 Char"/>
    <w:basedOn w:val="Standardstycketeckensnitt"/>
    <w:link w:val="Rubrik2"/>
    <w:uiPriority w:val="9"/>
    <w:rsid w:val="00817331"/>
    <w:rPr>
      <w:rFonts w:asciiTheme="majorHAnsi" w:eastAsiaTheme="majorEastAsia" w:hAnsiTheme="majorHAnsi"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A8203B"/>
    <w:rPr>
      <w:sz w:val="16"/>
      <w:szCs w:val="16"/>
    </w:rPr>
  </w:style>
  <w:style w:type="paragraph" w:styleId="Kommentarer">
    <w:name w:val="annotation text"/>
    <w:basedOn w:val="Normal"/>
    <w:link w:val="KommentarerChar"/>
    <w:uiPriority w:val="99"/>
    <w:unhideWhenUsed/>
    <w:rsid w:val="00A8203B"/>
    <w:pPr>
      <w:spacing w:line="240" w:lineRule="auto"/>
    </w:pPr>
    <w:rPr>
      <w:sz w:val="20"/>
      <w:szCs w:val="20"/>
    </w:rPr>
  </w:style>
  <w:style w:type="character" w:customStyle="1" w:styleId="KommentarerChar">
    <w:name w:val="Kommentarer Char"/>
    <w:basedOn w:val="Standardstycketeckensnitt"/>
    <w:link w:val="Kommentarer"/>
    <w:uiPriority w:val="99"/>
    <w:rsid w:val="00A8203B"/>
    <w:rPr>
      <w:sz w:val="20"/>
      <w:szCs w:val="20"/>
    </w:rPr>
  </w:style>
  <w:style w:type="paragraph" w:styleId="Kommentarsmne">
    <w:name w:val="annotation subject"/>
    <w:basedOn w:val="Kommentarer"/>
    <w:next w:val="Kommentarer"/>
    <w:link w:val="KommentarsmneChar"/>
    <w:uiPriority w:val="99"/>
    <w:semiHidden/>
    <w:unhideWhenUsed/>
    <w:rsid w:val="00A8203B"/>
    <w:rPr>
      <w:b/>
      <w:bCs/>
    </w:rPr>
  </w:style>
  <w:style w:type="character" w:customStyle="1" w:styleId="KommentarsmneChar">
    <w:name w:val="Kommentarsämne Char"/>
    <w:basedOn w:val="KommentarerChar"/>
    <w:link w:val="Kommentarsmne"/>
    <w:uiPriority w:val="99"/>
    <w:semiHidden/>
    <w:rsid w:val="00A8203B"/>
    <w:rPr>
      <w:b/>
      <w:bCs/>
      <w:sz w:val="20"/>
      <w:szCs w:val="20"/>
    </w:rPr>
  </w:style>
  <w:style w:type="paragraph" w:styleId="Sidhuvud">
    <w:name w:val="header"/>
    <w:basedOn w:val="Normal"/>
    <w:link w:val="SidhuvudChar"/>
    <w:uiPriority w:val="99"/>
    <w:semiHidden/>
    <w:unhideWhenUsed/>
    <w:rsid w:val="00F629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62940"/>
  </w:style>
  <w:style w:type="paragraph" w:styleId="Sidfot">
    <w:name w:val="footer"/>
    <w:basedOn w:val="Normal"/>
    <w:link w:val="SidfotChar"/>
    <w:uiPriority w:val="99"/>
    <w:semiHidden/>
    <w:unhideWhenUsed/>
    <w:rsid w:val="00F6294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F62940"/>
  </w:style>
  <w:style w:type="paragraph" w:customStyle="1" w:styleId="Default">
    <w:name w:val="Default"/>
    <w:rsid w:val="0060164C"/>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character" w:customStyle="1" w:styleId="Rubrik3Char">
    <w:name w:val="Rubrik 3 Char"/>
    <w:basedOn w:val="Standardstycketeckensnitt"/>
    <w:link w:val="Rubrik3"/>
    <w:uiPriority w:val="9"/>
    <w:rsid w:val="0033009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384458"/>
    <w:pPr>
      <w:spacing w:after="0" w:line="240" w:lineRule="auto"/>
    </w:pPr>
  </w:style>
  <w:style w:type="character" w:styleId="Hyperlnk">
    <w:name w:val="Hyperlink"/>
    <w:basedOn w:val="Standardstycketeckensnitt"/>
    <w:uiPriority w:val="99"/>
    <w:unhideWhenUsed/>
    <w:rsid w:val="00484E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644996">
      <w:bodyDiv w:val="1"/>
      <w:marLeft w:val="0"/>
      <w:marRight w:val="0"/>
      <w:marTop w:val="0"/>
      <w:marBottom w:val="0"/>
      <w:divBdr>
        <w:top w:val="none" w:sz="0" w:space="0" w:color="auto"/>
        <w:left w:val="none" w:sz="0" w:space="0" w:color="auto"/>
        <w:bottom w:val="none" w:sz="0" w:space="0" w:color="auto"/>
        <w:right w:val="none" w:sz="0" w:space="0" w:color="auto"/>
      </w:divBdr>
    </w:div>
    <w:div w:id="420757186">
      <w:bodyDiv w:val="1"/>
      <w:marLeft w:val="0"/>
      <w:marRight w:val="0"/>
      <w:marTop w:val="0"/>
      <w:marBottom w:val="0"/>
      <w:divBdr>
        <w:top w:val="none" w:sz="0" w:space="0" w:color="auto"/>
        <w:left w:val="none" w:sz="0" w:space="0" w:color="auto"/>
        <w:bottom w:val="none" w:sz="0" w:space="0" w:color="auto"/>
        <w:right w:val="none" w:sz="0" w:space="0" w:color="auto"/>
      </w:divBdr>
    </w:div>
    <w:div w:id="435709963">
      <w:bodyDiv w:val="1"/>
      <w:marLeft w:val="0"/>
      <w:marRight w:val="0"/>
      <w:marTop w:val="0"/>
      <w:marBottom w:val="0"/>
      <w:divBdr>
        <w:top w:val="none" w:sz="0" w:space="0" w:color="auto"/>
        <w:left w:val="none" w:sz="0" w:space="0" w:color="auto"/>
        <w:bottom w:val="none" w:sz="0" w:space="0" w:color="auto"/>
        <w:right w:val="none" w:sz="0" w:space="0" w:color="auto"/>
      </w:divBdr>
    </w:div>
    <w:div w:id="447817251">
      <w:bodyDiv w:val="1"/>
      <w:marLeft w:val="0"/>
      <w:marRight w:val="0"/>
      <w:marTop w:val="0"/>
      <w:marBottom w:val="0"/>
      <w:divBdr>
        <w:top w:val="none" w:sz="0" w:space="0" w:color="auto"/>
        <w:left w:val="none" w:sz="0" w:space="0" w:color="auto"/>
        <w:bottom w:val="none" w:sz="0" w:space="0" w:color="auto"/>
        <w:right w:val="none" w:sz="0" w:space="0" w:color="auto"/>
      </w:divBdr>
    </w:div>
    <w:div w:id="533541260">
      <w:bodyDiv w:val="1"/>
      <w:marLeft w:val="0"/>
      <w:marRight w:val="0"/>
      <w:marTop w:val="0"/>
      <w:marBottom w:val="0"/>
      <w:divBdr>
        <w:top w:val="none" w:sz="0" w:space="0" w:color="auto"/>
        <w:left w:val="none" w:sz="0" w:space="0" w:color="auto"/>
        <w:bottom w:val="none" w:sz="0" w:space="0" w:color="auto"/>
        <w:right w:val="none" w:sz="0" w:space="0" w:color="auto"/>
      </w:divBdr>
    </w:div>
    <w:div w:id="611208906">
      <w:bodyDiv w:val="1"/>
      <w:marLeft w:val="0"/>
      <w:marRight w:val="0"/>
      <w:marTop w:val="0"/>
      <w:marBottom w:val="0"/>
      <w:divBdr>
        <w:top w:val="none" w:sz="0" w:space="0" w:color="auto"/>
        <w:left w:val="none" w:sz="0" w:space="0" w:color="auto"/>
        <w:bottom w:val="none" w:sz="0" w:space="0" w:color="auto"/>
        <w:right w:val="none" w:sz="0" w:space="0" w:color="auto"/>
      </w:divBdr>
    </w:div>
    <w:div w:id="657417189">
      <w:bodyDiv w:val="1"/>
      <w:marLeft w:val="0"/>
      <w:marRight w:val="0"/>
      <w:marTop w:val="0"/>
      <w:marBottom w:val="0"/>
      <w:divBdr>
        <w:top w:val="none" w:sz="0" w:space="0" w:color="auto"/>
        <w:left w:val="none" w:sz="0" w:space="0" w:color="auto"/>
        <w:bottom w:val="none" w:sz="0" w:space="0" w:color="auto"/>
        <w:right w:val="none" w:sz="0" w:space="0" w:color="auto"/>
      </w:divBdr>
    </w:div>
    <w:div w:id="736630679">
      <w:bodyDiv w:val="1"/>
      <w:marLeft w:val="0"/>
      <w:marRight w:val="0"/>
      <w:marTop w:val="0"/>
      <w:marBottom w:val="0"/>
      <w:divBdr>
        <w:top w:val="none" w:sz="0" w:space="0" w:color="auto"/>
        <w:left w:val="none" w:sz="0" w:space="0" w:color="auto"/>
        <w:bottom w:val="none" w:sz="0" w:space="0" w:color="auto"/>
        <w:right w:val="none" w:sz="0" w:space="0" w:color="auto"/>
      </w:divBdr>
    </w:div>
    <w:div w:id="842285844">
      <w:bodyDiv w:val="1"/>
      <w:marLeft w:val="0"/>
      <w:marRight w:val="0"/>
      <w:marTop w:val="0"/>
      <w:marBottom w:val="0"/>
      <w:divBdr>
        <w:top w:val="none" w:sz="0" w:space="0" w:color="auto"/>
        <w:left w:val="none" w:sz="0" w:space="0" w:color="auto"/>
        <w:bottom w:val="none" w:sz="0" w:space="0" w:color="auto"/>
        <w:right w:val="none" w:sz="0" w:space="0" w:color="auto"/>
      </w:divBdr>
    </w:div>
    <w:div w:id="959726622">
      <w:bodyDiv w:val="1"/>
      <w:marLeft w:val="0"/>
      <w:marRight w:val="0"/>
      <w:marTop w:val="0"/>
      <w:marBottom w:val="0"/>
      <w:divBdr>
        <w:top w:val="none" w:sz="0" w:space="0" w:color="auto"/>
        <w:left w:val="none" w:sz="0" w:space="0" w:color="auto"/>
        <w:bottom w:val="none" w:sz="0" w:space="0" w:color="auto"/>
        <w:right w:val="none" w:sz="0" w:space="0" w:color="auto"/>
      </w:divBdr>
    </w:div>
    <w:div w:id="960845659">
      <w:bodyDiv w:val="1"/>
      <w:marLeft w:val="0"/>
      <w:marRight w:val="0"/>
      <w:marTop w:val="0"/>
      <w:marBottom w:val="0"/>
      <w:divBdr>
        <w:top w:val="none" w:sz="0" w:space="0" w:color="auto"/>
        <w:left w:val="none" w:sz="0" w:space="0" w:color="auto"/>
        <w:bottom w:val="none" w:sz="0" w:space="0" w:color="auto"/>
        <w:right w:val="none" w:sz="0" w:space="0" w:color="auto"/>
      </w:divBdr>
    </w:div>
    <w:div w:id="1320422284">
      <w:bodyDiv w:val="1"/>
      <w:marLeft w:val="0"/>
      <w:marRight w:val="0"/>
      <w:marTop w:val="0"/>
      <w:marBottom w:val="0"/>
      <w:divBdr>
        <w:top w:val="none" w:sz="0" w:space="0" w:color="auto"/>
        <w:left w:val="none" w:sz="0" w:space="0" w:color="auto"/>
        <w:bottom w:val="none" w:sz="0" w:space="0" w:color="auto"/>
        <w:right w:val="none" w:sz="0" w:space="0" w:color="auto"/>
      </w:divBdr>
    </w:div>
    <w:div w:id="1712420128">
      <w:bodyDiv w:val="1"/>
      <w:marLeft w:val="0"/>
      <w:marRight w:val="0"/>
      <w:marTop w:val="0"/>
      <w:marBottom w:val="0"/>
      <w:divBdr>
        <w:top w:val="none" w:sz="0" w:space="0" w:color="auto"/>
        <w:left w:val="none" w:sz="0" w:space="0" w:color="auto"/>
        <w:bottom w:val="none" w:sz="0" w:space="0" w:color="auto"/>
        <w:right w:val="none" w:sz="0" w:space="0" w:color="auto"/>
      </w:divBdr>
    </w:div>
    <w:div w:id="1774934078">
      <w:bodyDiv w:val="1"/>
      <w:marLeft w:val="0"/>
      <w:marRight w:val="0"/>
      <w:marTop w:val="0"/>
      <w:marBottom w:val="0"/>
      <w:divBdr>
        <w:top w:val="none" w:sz="0" w:space="0" w:color="auto"/>
        <w:left w:val="none" w:sz="0" w:space="0" w:color="auto"/>
        <w:bottom w:val="none" w:sz="0" w:space="0" w:color="auto"/>
        <w:right w:val="none" w:sz="0" w:space="0" w:color="auto"/>
      </w:divBdr>
    </w:div>
    <w:div w:id="1809784079">
      <w:bodyDiv w:val="1"/>
      <w:marLeft w:val="0"/>
      <w:marRight w:val="0"/>
      <w:marTop w:val="0"/>
      <w:marBottom w:val="0"/>
      <w:divBdr>
        <w:top w:val="none" w:sz="0" w:space="0" w:color="auto"/>
        <w:left w:val="none" w:sz="0" w:space="0" w:color="auto"/>
        <w:bottom w:val="none" w:sz="0" w:space="0" w:color="auto"/>
        <w:right w:val="none" w:sz="0" w:space="0" w:color="auto"/>
      </w:divBdr>
    </w:div>
    <w:div w:id="2065174585">
      <w:bodyDiv w:val="1"/>
      <w:marLeft w:val="0"/>
      <w:marRight w:val="0"/>
      <w:marTop w:val="0"/>
      <w:marBottom w:val="0"/>
      <w:divBdr>
        <w:top w:val="none" w:sz="0" w:space="0" w:color="auto"/>
        <w:left w:val="none" w:sz="0" w:space="0" w:color="auto"/>
        <w:bottom w:val="none" w:sz="0" w:space="0" w:color="auto"/>
        <w:right w:val="none" w:sz="0" w:space="0" w:color="auto"/>
      </w:divBdr>
    </w:div>
    <w:div w:id="212022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58b8402513545a958b42f3170b451c84">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23d25d4a619fc1f39905b9a039ad3143"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426EB-D61E-4C51-A718-A943EF3E2FB4}">
  <ds:schemaRefs>
    <ds:schemaRef ds:uri="http://schemas.microsoft.com/sharepoint/v3/contenttype/forms"/>
  </ds:schemaRefs>
</ds:datastoreItem>
</file>

<file path=customXml/itemProps2.xml><?xml version="1.0" encoding="utf-8"?>
<ds:datastoreItem xmlns:ds="http://schemas.openxmlformats.org/officeDocument/2006/customXml" ds:itemID="{1D276F8F-686B-45A0-A6EA-F6068749B220}">
  <ds:schemaRefs>
    <ds:schemaRef ds:uri="http://schemas.openxmlformats.org/officeDocument/2006/bibliography"/>
  </ds:schemaRefs>
</ds:datastoreItem>
</file>

<file path=customXml/itemProps3.xml><?xml version="1.0" encoding="utf-8"?>
<ds:datastoreItem xmlns:ds="http://schemas.openxmlformats.org/officeDocument/2006/customXml" ds:itemID="{B2DC1C2F-E946-4375-A3A0-48B69F68823D}"/>
</file>

<file path=customXml/itemProps4.xml><?xml version="1.0" encoding="utf-8"?>
<ds:datastoreItem xmlns:ds="http://schemas.openxmlformats.org/officeDocument/2006/customXml" ds:itemID="{144E321B-FDDF-4565-896F-CC6DEB707587}">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0742cec8-5de4-471a-9bbf-fbf03a172d53"/>
    <ds:schemaRef ds:uri="ad124466-f9fa-4b27-9fee-9fb8351a2b21"/>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6965</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Eriksson</dc:creator>
  <cp:keywords/>
  <dc:description/>
  <cp:lastModifiedBy>Jessica Nilsson</cp:lastModifiedBy>
  <cp:revision>3</cp:revision>
  <cp:lastPrinted>2024-10-24T15:27:00Z</cp:lastPrinted>
  <dcterms:created xsi:type="dcterms:W3CDTF">2024-12-02T09:58:00Z</dcterms:created>
  <dcterms:modified xsi:type="dcterms:W3CDTF">2024-12-03T09:48:00Z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0x010100116A92000201544F9D267C49C52F4A04</vt:lpwstr>
  </property>
  <property fmtid="{D5CDD505-2E9C-101B-9397-08002B2CF9AE}" pid="3" name="MediaServiceImageTags">
    <vt:lpwstr/>
  </property>
</Properties>
</file>