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4F343B01" w14:textId="77777777" w:rsidR="00490EA5" w:rsidRDefault="00490EA5" w:rsidP="00486ED8">
      <w:pPr>
        <w:rPr>
          <w:sz w:val="36"/>
          <w:szCs w:val="36"/>
        </w:rPr>
      </w:pPr>
      <w:r w:rsidRPr="00490EA5">
        <w:rPr>
          <w:sz w:val="36"/>
          <w:szCs w:val="36"/>
        </w:rPr>
        <w:t>Bilaga 8 Förslag till beslut - Tilldelningsbeslut kulturevenemang 2024</w:t>
      </w:r>
    </w:p>
    <w:p w14:paraId="187A8F94" w14:textId="43708893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93937542">
    <w:abstractNumId w:val="1"/>
  </w:num>
  <w:num w:numId="2" w16cid:durableId="67326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0783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90EA5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A426E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2023-11-23T08:42:00Z</dcterms:created>
  <dcterms:modified xsi:type="dcterms:W3CDTF">2023-11-23T08:42:00Z</dcterms:modified>
</cp:coreProperties>
</file>