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theme/themeOverride35.xml" ContentType="application/vnd.openxmlformats-officedocument.themeOverrid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theme/themeOverride36.xml" ContentType="application/vnd.openxmlformats-officedocument.themeOverrid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theme/themeOverride37.xml" ContentType="application/vnd.openxmlformats-officedocument.themeOverrid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theme/themeOverride38.xml" ContentType="application/vnd.openxmlformats-officedocument.themeOverrid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theme/themeOverride39.xml" ContentType="application/vnd.openxmlformats-officedocument.themeOverrid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theme/themeOverride40.xml" ContentType="application/vnd.openxmlformats-officedocument.themeOverrid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theme/themeOverride41.xml" ContentType="application/vnd.openxmlformats-officedocument.themeOverride+xml"/>
  <Override PartName="/word/charts/chart43.xml" ContentType="application/vnd.openxmlformats-officedocument.drawingml.chart+xml"/>
  <Override PartName="/word/charts/style43.xml" ContentType="application/vnd.ms-office.chartstyle+xml"/>
  <Override PartName="/word/charts/colors43.xml" ContentType="application/vnd.ms-office.chartcolorstyle+xml"/>
  <Override PartName="/word/theme/themeOverride42.xml" ContentType="application/vnd.openxmlformats-officedocument.themeOverride+xml"/>
  <Override PartName="/word/charts/chart44.xml" ContentType="application/vnd.openxmlformats-officedocument.drawingml.chart+xml"/>
  <Override PartName="/word/charts/style44.xml" ContentType="application/vnd.ms-office.chartstyle+xml"/>
  <Override PartName="/word/charts/colors44.xml" ContentType="application/vnd.ms-office.chartcolorstyle+xml"/>
  <Override PartName="/word/theme/themeOverride43.xml" ContentType="application/vnd.openxmlformats-officedocument.themeOverride+xml"/>
  <Override PartName="/word/charts/chart45.xml" ContentType="application/vnd.openxmlformats-officedocument.drawingml.chart+xml"/>
  <Override PartName="/word/charts/style45.xml" ContentType="application/vnd.ms-office.chartstyle+xml"/>
  <Override PartName="/word/charts/colors45.xml" ContentType="application/vnd.ms-office.chartcolorstyle+xml"/>
  <Override PartName="/word/theme/themeOverride44.xml" ContentType="application/vnd.openxmlformats-officedocument.themeOverride+xml"/>
  <Override PartName="/word/charts/chart46.xml" ContentType="application/vnd.openxmlformats-officedocument.drawingml.chart+xml"/>
  <Override PartName="/word/charts/style46.xml" ContentType="application/vnd.ms-office.chartstyle+xml"/>
  <Override PartName="/word/charts/colors46.xml" ContentType="application/vnd.ms-office.chartcolorstyle+xml"/>
  <Override PartName="/word/theme/themeOverride45.xml" ContentType="application/vnd.openxmlformats-officedocument.themeOverride+xml"/>
  <Override PartName="/word/charts/chart47.xml" ContentType="application/vnd.openxmlformats-officedocument.drawingml.chart+xml"/>
  <Override PartName="/word/charts/style47.xml" ContentType="application/vnd.ms-office.chartstyle+xml"/>
  <Override PartName="/word/charts/colors47.xml" ContentType="application/vnd.ms-office.chartcolorstyle+xml"/>
  <Override PartName="/word/theme/themeOverride46.xml" ContentType="application/vnd.openxmlformats-officedocument.themeOverride+xml"/>
  <Override PartName="/word/charts/chart48.xml" ContentType="application/vnd.openxmlformats-officedocument.drawingml.chart+xml"/>
  <Override PartName="/word/charts/style48.xml" ContentType="application/vnd.ms-office.chartstyle+xml"/>
  <Override PartName="/word/charts/colors48.xml" ContentType="application/vnd.ms-office.chartcolorstyle+xml"/>
  <Override PartName="/word/theme/themeOverride47.xml" ContentType="application/vnd.openxmlformats-officedocument.themeOverride+xml"/>
  <Override PartName="/word/charts/chart49.xml" ContentType="application/vnd.openxmlformats-officedocument.drawingml.chart+xml"/>
  <Override PartName="/word/charts/style49.xml" ContentType="application/vnd.ms-office.chartstyle+xml"/>
  <Override PartName="/word/charts/colors49.xml" ContentType="application/vnd.ms-office.chartcolorstyle+xml"/>
  <Override PartName="/word/theme/themeOverride48.xml" ContentType="application/vnd.openxmlformats-officedocument.themeOverride+xml"/>
  <Override PartName="/word/charts/chart50.xml" ContentType="application/vnd.openxmlformats-officedocument.drawingml.chart+xml"/>
  <Override PartName="/word/charts/style50.xml" ContentType="application/vnd.ms-office.chartstyle+xml"/>
  <Override PartName="/word/charts/colors50.xml" ContentType="application/vnd.ms-office.chartcolorstyle+xml"/>
  <Override PartName="/word/theme/themeOverride49.xml" ContentType="application/vnd.openxmlformats-officedocument.themeOverride+xml"/>
  <Override PartName="/word/charts/chart51.xml" ContentType="application/vnd.openxmlformats-officedocument.drawingml.chart+xml"/>
  <Override PartName="/word/charts/style51.xml" ContentType="application/vnd.ms-office.chartstyle+xml"/>
  <Override PartName="/word/charts/colors51.xml" ContentType="application/vnd.ms-office.chartcolorstyle+xml"/>
  <Override PartName="/word/theme/themeOverride50.xml" ContentType="application/vnd.openxmlformats-officedocument.themeOverride+xml"/>
  <Override PartName="/word/charts/chart52.xml" ContentType="application/vnd.openxmlformats-officedocument.drawingml.chart+xml"/>
  <Override PartName="/word/charts/style52.xml" ContentType="application/vnd.ms-office.chartstyle+xml"/>
  <Override PartName="/word/charts/colors52.xml" ContentType="application/vnd.ms-office.chartcolorstyle+xml"/>
  <Override PartName="/word/theme/themeOverride51.xml" ContentType="application/vnd.openxmlformats-officedocument.themeOverride+xml"/>
  <Override PartName="/word/charts/chart53.xml" ContentType="application/vnd.openxmlformats-officedocument.drawingml.chart+xml"/>
  <Override PartName="/word/charts/style53.xml" ContentType="application/vnd.ms-office.chartstyle+xml"/>
  <Override PartName="/word/charts/colors53.xml" ContentType="application/vnd.ms-office.chartcolorstyle+xml"/>
  <Override PartName="/word/theme/themeOverride52.xml" ContentType="application/vnd.openxmlformats-officedocument.themeOverride+xml"/>
  <Override PartName="/word/charts/chart54.xml" ContentType="application/vnd.openxmlformats-officedocument.drawingml.chart+xml"/>
  <Override PartName="/word/charts/style54.xml" ContentType="application/vnd.ms-office.chartstyle+xml"/>
  <Override PartName="/word/charts/colors54.xml" ContentType="application/vnd.ms-office.chartcolorstyle+xml"/>
  <Override PartName="/word/theme/themeOverride53.xml" ContentType="application/vnd.openxmlformats-officedocument.themeOverride+xml"/>
  <Override PartName="/word/charts/chart55.xml" ContentType="application/vnd.openxmlformats-officedocument.drawingml.chart+xml"/>
  <Override PartName="/word/charts/style55.xml" ContentType="application/vnd.ms-office.chartstyle+xml"/>
  <Override PartName="/word/charts/colors55.xml" ContentType="application/vnd.ms-office.chartcolorstyle+xml"/>
  <Override PartName="/word/theme/themeOverride54.xml" ContentType="application/vnd.openxmlformats-officedocument.themeOverride+xml"/>
  <Override PartName="/word/charts/chart56.xml" ContentType="application/vnd.openxmlformats-officedocument.drawingml.chart+xml"/>
  <Override PartName="/word/charts/style56.xml" ContentType="application/vnd.ms-office.chartstyle+xml"/>
  <Override PartName="/word/charts/colors56.xml" ContentType="application/vnd.ms-office.chartcolorstyle+xml"/>
  <Override PartName="/word/theme/themeOverride55.xml" ContentType="application/vnd.openxmlformats-officedocument.themeOverride+xml"/>
  <Override PartName="/word/charts/chart57.xml" ContentType="application/vnd.openxmlformats-officedocument.drawingml.chart+xml"/>
  <Override PartName="/word/charts/style57.xml" ContentType="application/vnd.ms-office.chartstyle+xml"/>
  <Override PartName="/word/charts/colors57.xml" ContentType="application/vnd.ms-office.chartcolorstyle+xml"/>
  <Override PartName="/word/theme/themeOverride56.xml" ContentType="application/vnd.openxmlformats-officedocument.themeOverride+xml"/>
  <Override PartName="/word/charts/chart58.xml" ContentType="application/vnd.openxmlformats-officedocument.drawingml.chart+xml"/>
  <Override PartName="/word/charts/style58.xml" ContentType="application/vnd.ms-office.chartstyle+xml"/>
  <Override PartName="/word/charts/colors58.xml" ContentType="application/vnd.ms-office.chartcolorstyle+xml"/>
  <Override PartName="/word/theme/themeOverride57.xml" ContentType="application/vnd.openxmlformats-officedocument.themeOverride+xml"/>
  <Override PartName="/word/charts/chart59.xml" ContentType="application/vnd.openxmlformats-officedocument.drawingml.chart+xml"/>
  <Override PartName="/word/charts/style59.xml" ContentType="application/vnd.ms-office.chartstyle+xml"/>
  <Override PartName="/word/charts/colors59.xml" ContentType="application/vnd.ms-office.chartcolorstyle+xml"/>
  <Override PartName="/word/theme/themeOverride58.xml" ContentType="application/vnd.openxmlformats-officedocument.themeOverride+xml"/>
  <Override PartName="/word/charts/chart60.xml" ContentType="application/vnd.openxmlformats-officedocument.drawingml.chart+xml"/>
  <Override PartName="/word/charts/style60.xml" ContentType="application/vnd.ms-office.chartstyle+xml"/>
  <Override PartName="/word/charts/colors60.xml" ContentType="application/vnd.ms-office.chartcolorstyle+xml"/>
  <Override PartName="/word/theme/themeOverride59.xml" ContentType="application/vnd.openxmlformats-officedocument.themeOverride+xml"/>
  <Override PartName="/word/charts/chart61.xml" ContentType="application/vnd.openxmlformats-officedocument.drawingml.chart+xml"/>
  <Override PartName="/word/charts/style61.xml" ContentType="application/vnd.ms-office.chartstyle+xml"/>
  <Override PartName="/word/charts/colors61.xml" ContentType="application/vnd.ms-office.chartcolorstyle+xml"/>
  <Override PartName="/word/theme/themeOverride60.xml" ContentType="application/vnd.openxmlformats-officedocument.themeOverride+xml"/>
  <Override PartName="/word/charts/chart62.xml" ContentType="application/vnd.openxmlformats-officedocument.drawingml.chart+xml"/>
  <Override PartName="/word/charts/style62.xml" ContentType="application/vnd.ms-office.chartstyle+xml"/>
  <Override PartName="/word/charts/colors62.xml" ContentType="application/vnd.ms-office.chartcolorstyle+xml"/>
  <Override PartName="/word/theme/themeOverride61.xml" ContentType="application/vnd.openxmlformats-officedocument.themeOverride+xml"/>
  <Override PartName="/word/charts/chart63.xml" ContentType="application/vnd.openxmlformats-officedocument.drawingml.chart+xml"/>
  <Override PartName="/word/charts/style63.xml" ContentType="application/vnd.ms-office.chartstyle+xml"/>
  <Override PartName="/word/charts/colors63.xml" ContentType="application/vnd.ms-office.chartcolorstyle+xml"/>
  <Override PartName="/word/theme/themeOverride62.xml" ContentType="application/vnd.openxmlformats-officedocument.themeOverride+xml"/>
  <Override PartName="/word/charts/chart64.xml" ContentType="application/vnd.openxmlformats-officedocument.drawingml.chart+xml"/>
  <Override PartName="/word/charts/style64.xml" ContentType="application/vnd.ms-office.chartstyle+xml"/>
  <Override PartName="/word/charts/colors64.xml" ContentType="application/vnd.ms-office.chartcolorstyle+xml"/>
  <Override PartName="/word/theme/themeOverride63.xml" ContentType="application/vnd.openxmlformats-officedocument.themeOverride+xml"/>
  <Override PartName="/word/charts/chart65.xml" ContentType="application/vnd.openxmlformats-officedocument.drawingml.chart+xml"/>
  <Override PartName="/word/charts/style65.xml" ContentType="application/vnd.ms-office.chartstyle+xml"/>
  <Override PartName="/word/charts/colors65.xml" ContentType="application/vnd.ms-office.chartcolorstyle+xml"/>
  <Override PartName="/word/theme/themeOverride64.xml" ContentType="application/vnd.openxmlformats-officedocument.themeOverride+xml"/>
  <Override PartName="/word/charts/chart66.xml" ContentType="application/vnd.openxmlformats-officedocument.drawingml.chart+xml"/>
  <Override PartName="/word/charts/style66.xml" ContentType="application/vnd.ms-office.chartstyle+xml"/>
  <Override PartName="/word/charts/colors66.xml" ContentType="application/vnd.ms-office.chartcolorstyle+xml"/>
  <Override PartName="/word/theme/themeOverride65.xml" ContentType="application/vnd.openxmlformats-officedocument.themeOverride+xml"/>
  <Override PartName="/word/charts/chart67.xml" ContentType="application/vnd.openxmlformats-officedocument.drawingml.chart+xml"/>
  <Override PartName="/word/charts/style67.xml" ContentType="application/vnd.ms-office.chartstyle+xml"/>
  <Override PartName="/word/charts/colors67.xml" ContentType="application/vnd.ms-office.chartcolorstyle+xml"/>
  <Override PartName="/word/theme/themeOverride66.xml" ContentType="application/vnd.openxmlformats-officedocument.themeOverride+xml"/>
  <Override PartName="/word/charts/chart68.xml" ContentType="application/vnd.openxmlformats-officedocument.drawingml.chart+xml"/>
  <Override PartName="/word/charts/style68.xml" ContentType="application/vnd.ms-office.chartstyle+xml"/>
  <Override PartName="/word/charts/colors68.xml" ContentType="application/vnd.ms-office.chartcolorstyle+xml"/>
  <Override PartName="/word/theme/themeOverride67.xml" ContentType="application/vnd.openxmlformats-officedocument.themeOverride+xml"/>
  <Override PartName="/word/charts/chart69.xml" ContentType="application/vnd.openxmlformats-officedocument.drawingml.chart+xml"/>
  <Override PartName="/word/charts/style69.xml" ContentType="application/vnd.ms-office.chartstyle+xml"/>
  <Override PartName="/word/charts/colors69.xml" ContentType="application/vnd.ms-office.chartcolorstyle+xml"/>
  <Override PartName="/word/theme/themeOverride68.xml" ContentType="application/vnd.openxmlformats-officedocument.themeOverride+xml"/>
  <Override PartName="/word/charts/chart70.xml" ContentType="application/vnd.openxmlformats-officedocument.drawingml.chart+xml"/>
  <Override PartName="/word/charts/style70.xml" ContentType="application/vnd.ms-office.chartstyle+xml"/>
  <Override PartName="/word/charts/colors70.xml" ContentType="application/vnd.ms-office.chartcolorstyle+xml"/>
  <Override PartName="/word/theme/themeOverride69.xml" ContentType="application/vnd.openxmlformats-officedocument.themeOverride+xml"/>
  <Override PartName="/word/charts/chart71.xml" ContentType="application/vnd.openxmlformats-officedocument.drawingml.chart+xml"/>
  <Override PartName="/word/charts/style71.xml" ContentType="application/vnd.ms-office.chartstyle+xml"/>
  <Override PartName="/word/charts/colors71.xml" ContentType="application/vnd.ms-office.chartcolorstyle+xml"/>
  <Override PartName="/word/theme/themeOverride70.xml" ContentType="application/vnd.openxmlformats-officedocument.themeOverride+xml"/>
  <Override PartName="/word/charts/chart72.xml" ContentType="application/vnd.openxmlformats-officedocument.drawingml.chart+xml"/>
  <Override PartName="/word/charts/style72.xml" ContentType="application/vnd.ms-office.chartstyle+xml"/>
  <Override PartName="/word/charts/colors72.xml" ContentType="application/vnd.ms-office.chartcolorstyle+xml"/>
  <Override PartName="/word/charts/chart73.xml" ContentType="application/vnd.openxmlformats-officedocument.drawingml.chart+xml"/>
  <Override PartName="/word/charts/style73.xml" ContentType="application/vnd.ms-office.chartstyle+xml"/>
  <Override PartName="/word/charts/colors73.xml" ContentType="application/vnd.ms-office.chartcolorstyle+xml"/>
  <Override PartName="/word/theme/themeOverride71.xml" ContentType="application/vnd.openxmlformats-officedocument.themeOverride+xml"/>
  <Override PartName="/word/charts/chart74.xml" ContentType="application/vnd.openxmlformats-officedocument.drawingml.chart+xml"/>
  <Override PartName="/word/charts/style74.xml" ContentType="application/vnd.ms-office.chartstyle+xml"/>
  <Override PartName="/word/charts/colors74.xml" ContentType="application/vnd.ms-office.chartcolorstyle+xml"/>
  <Override PartName="/word/theme/themeOverride72.xml" ContentType="application/vnd.openxmlformats-officedocument.themeOverride+xml"/>
  <Override PartName="/word/charts/chart75.xml" ContentType="application/vnd.openxmlformats-officedocument.drawingml.chart+xml"/>
  <Override PartName="/word/charts/style75.xml" ContentType="application/vnd.ms-office.chartstyle+xml"/>
  <Override PartName="/word/charts/colors75.xml" ContentType="application/vnd.ms-office.chartcolorstyle+xml"/>
  <Override PartName="/word/theme/themeOverride73.xml" ContentType="application/vnd.openxmlformats-officedocument.themeOverride+xml"/>
  <Override PartName="/word/charts/chart76.xml" ContentType="application/vnd.openxmlformats-officedocument.drawingml.chart+xml"/>
  <Override PartName="/word/charts/style76.xml" ContentType="application/vnd.ms-office.chartstyle+xml"/>
  <Override PartName="/word/charts/colors76.xml" ContentType="application/vnd.ms-office.chartcolorstyle+xml"/>
  <Override PartName="/word/theme/themeOverride74.xml" ContentType="application/vnd.openxmlformats-officedocument.themeOverride+xml"/>
  <Override PartName="/word/charts/chart77.xml" ContentType="application/vnd.openxmlformats-officedocument.drawingml.chart+xml"/>
  <Override PartName="/word/charts/style77.xml" ContentType="application/vnd.ms-office.chartstyle+xml"/>
  <Override PartName="/word/charts/colors77.xml" ContentType="application/vnd.ms-office.chartcolorstyle+xml"/>
  <Override PartName="/word/theme/themeOverride75.xml" ContentType="application/vnd.openxmlformats-officedocument.themeOverride+xml"/>
  <Override PartName="/word/charts/chart78.xml" ContentType="application/vnd.openxmlformats-officedocument.drawingml.chart+xml"/>
  <Override PartName="/word/charts/style78.xml" ContentType="application/vnd.ms-office.chartstyle+xml"/>
  <Override PartName="/word/charts/colors78.xml" ContentType="application/vnd.ms-office.chartcolorstyle+xml"/>
  <Override PartName="/word/theme/themeOverride76.xml" ContentType="application/vnd.openxmlformats-officedocument.themeOverride+xml"/>
  <Override PartName="/word/charts/chart79.xml" ContentType="application/vnd.openxmlformats-officedocument.drawingml.chart+xml"/>
  <Override PartName="/word/charts/style79.xml" ContentType="application/vnd.ms-office.chartstyle+xml"/>
  <Override PartName="/word/charts/colors79.xml" ContentType="application/vnd.ms-office.chartcolorstyle+xml"/>
  <Override PartName="/word/theme/themeOverride77.xml" ContentType="application/vnd.openxmlformats-officedocument.themeOverride+xml"/>
  <Override PartName="/word/charts/chart80.xml" ContentType="application/vnd.openxmlformats-officedocument.drawingml.chart+xml"/>
  <Override PartName="/word/charts/style80.xml" ContentType="application/vnd.ms-office.chartstyle+xml"/>
  <Override PartName="/word/charts/colors80.xml" ContentType="application/vnd.ms-office.chartcolorstyle+xml"/>
  <Override PartName="/word/theme/themeOverride78.xml" ContentType="application/vnd.openxmlformats-officedocument.themeOverride+xml"/>
  <Override PartName="/word/charts/chart81.xml" ContentType="application/vnd.openxmlformats-officedocument.drawingml.chart+xml"/>
  <Override PartName="/word/charts/style81.xml" ContentType="application/vnd.ms-office.chartstyle+xml"/>
  <Override PartName="/word/charts/colors81.xml" ContentType="application/vnd.ms-office.chartcolorstyle+xml"/>
  <Override PartName="/word/theme/themeOverride79.xml" ContentType="application/vnd.openxmlformats-officedocument.themeOverride+xml"/>
  <Override PartName="/word/charts/chart82.xml" ContentType="application/vnd.openxmlformats-officedocument.drawingml.chart+xml"/>
  <Override PartName="/word/charts/style82.xml" ContentType="application/vnd.ms-office.chartstyle+xml"/>
  <Override PartName="/word/charts/colors82.xml" ContentType="application/vnd.ms-office.chartcolorstyle+xml"/>
  <Override PartName="/word/theme/themeOverride80.xml" ContentType="application/vnd.openxmlformats-officedocument.themeOverride+xml"/>
  <Override PartName="/word/charts/chart83.xml" ContentType="application/vnd.openxmlformats-officedocument.drawingml.chart+xml"/>
  <Override PartName="/word/charts/style83.xml" ContentType="application/vnd.ms-office.chartstyle+xml"/>
  <Override PartName="/word/charts/colors83.xml" ContentType="application/vnd.ms-office.chartcolorstyle+xml"/>
  <Override PartName="/word/theme/themeOverride81.xml" ContentType="application/vnd.openxmlformats-officedocument.themeOverride+xml"/>
  <Override PartName="/word/charts/chart84.xml" ContentType="application/vnd.openxmlformats-officedocument.drawingml.chart+xml"/>
  <Override PartName="/word/charts/style84.xml" ContentType="application/vnd.ms-office.chartstyle+xml"/>
  <Override PartName="/word/charts/colors84.xml" ContentType="application/vnd.ms-office.chartcolorstyle+xml"/>
  <Override PartName="/word/theme/themeOverride82.xml" ContentType="application/vnd.openxmlformats-officedocument.themeOverride+xml"/>
  <Override PartName="/word/charts/chart85.xml" ContentType="application/vnd.openxmlformats-officedocument.drawingml.chart+xml"/>
  <Override PartName="/word/charts/style85.xml" ContentType="application/vnd.ms-office.chartstyle+xml"/>
  <Override PartName="/word/charts/colors85.xml" ContentType="application/vnd.ms-office.chartcolorstyle+xml"/>
  <Override PartName="/word/theme/themeOverride83.xml" ContentType="application/vnd.openxmlformats-officedocument.themeOverride+xml"/>
  <Override PartName="/word/charts/chart86.xml" ContentType="application/vnd.openxmlformats-officedocument.drawingml.chart+xml"/>
  <Override PartName="/word/charts/style86.xml" ContentType="application/vnd.ms-office.chartstyle+xml"/>
  <Override PartName="/word/charts/colors86.xml" ContentType="application/vnd.ms-office.chartcolorstyle+xml"/>
  <Override PartName="/word/theme/themeOverride84.xml" ContentType="application/vnd.openxmlformats-officedocument.themeOverride+xml"/>
  <Override PartName="/word/charts/chart87.xml" ContentType="application/vnd.openxmlformats-officedocument.drawingml.chart+xml"/>
  <Override PartName="/word/charts/style87.xml" ContentType="application/vnd.ms-office.chartstyle+xml"/>
  <Override PartName="/word/charts/colors87.xml" ContentType="application/vnd.ms-office.chartcolorstyle+xml"/>
  <Override PartName="/word/theme/themeOverride85.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289E2" w14:textId="636B4801" w:rsidR="0015380C" w:rsidRPr="00BA4DF6" w:rsidRDefault="00085FFB" w:rsidP="00A7686B">
      <w:pPr>
        <w:pStyle w:val="GSNormal"/>
        <w:rPr>
          <w:vanish/>
          <w:specVanish/>
        </w:rPr>
      </w:pPr>
      <w:r w:rsidRPr="007A169F">
        <w:rPr>
          <w:noProof/>
          <w:sz w:val="48"/>
          <w:szCs w:val="48"/>
        </w:rPr>
        <mc:AlternateContent>
          <mc:Choice Requires="wps">
            <w:drawing>
              <wp:anchor distT="45720" distB="45720" distL="114300" distR="114300" simplePos="0" relativeHeight="251658241" behindDoc="0" locked="0" layoutInCell="1" allowOverlap="1" wp14:anchorId="6908B0FD" wp14:editId="2F1A8F0D">
                <wp:simplePos x="0" y="0"/>
                <wp:positionH relativeFrom="page">
                  <wp:posOffset>4604385</wp:posOffset>
                </wp:positionH>
                <wp:positionV relativeFrom="paragraph">
                  <wp:posOffset>0</wp:posOffset>
                </wp:positionV>
                <wp:extent cx="2955925" cy="99187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925" cy="991870"/>
                        </a:xfrm>
                        <a:prstGeom prst="rect">
                          <a:avLst/>
                        </a:prstGeom>
                        <a:noFill/>
                        <a:ln w="9525">
                          <a:noFill/>
                          <a:miter lim="800000"/>
                          <a:headEnd/>
                          <a:tailEnd/>
                        </a:ln>
                      </wps:spPr>
                      <wps:txbx>
                        <w:txbxContent>
                          <w:p w14:paraId="39A20BCD" w14:textId="42BAADF8"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w:t>
                            </w:r>
                            <w:r w:rsidR="00366D52">
                              <w:rPr>
                                <w:rFonts w:ascii="Franklin Gothic Demi" w:hAnsi="Franklin Gothic Demi"/>
                                <w:color w:val="2B4C8D"/>
                                <w:sz w:val="144"/>
                                <w:szCs w:val="144"/>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08B0FD" id="_x0000_t202" coordsize="21600,21600" o:spt="202" path="m,l,21600r21600,l21600,xe">
                <v:stroke joinstyle="miter"/>
                <v:path gradientshapeok="t" o:connecttype="rect"/>
              </v:shapetype>
              <v:shape id="Text Box 217" o:spid="_x0000_s1026" type="#_x0000_t202" style="position:absolute;margin-left:362.55pt;margin-top:0;width:232.75pt;height:78.1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" filled="f" stroked="f">
                <v:textbox>
                  <w:txbxContent>
                    <w:p w14:paraId="39A20BCD" w14:textId="42BAADF8" w:rsidR="007A169F" w:rsidRPr="007A169F" w:rsidRDefault="007A169F" w:rsidP="0027462E">
                      <w:pPr>
                        <w:jc w:val="right"/>
                        <w:rPr>
                          <w:rFonts w:ascii="Franklin Gothic Demi" w:hAnsi="Franklin Gothic Demi"/>
                          <w:color w:val="2B4C8D"/>
                          <w:sz w:val="144"/>
                          <w:szCs w:val="144"/>
                        </w:rPr>
                      </w:pPr>
                      <w:r w:rsidRPr="007A169F">
                        <w:rPr>
                          <w:rFonts w:ascii="Franklin Gothic Demi" w:hAnsi="Franklin Gothic Demi"/>
                          <w:color w:val="2B4C8D"/>
                          <w:sz w:val="144"/>
                          <w:szCs w:val="144"/>
                        </w:rPr>
                        <w:t>202</w:t>
                      </w:r>
                      <w:r w:rsidR="00366D52">
                        <w:rPr>
                          <w:rFonts w:ascii="Franklin Gothic Demi" w:hAnsi="Franklin Gothic Demi"/>
                          <w:color w:val="2B4C8D"/>
                          <w:sz w:val="144"/>
                          <w:szCs w:val="144"/>
                        </w:rPr>
                        <w:t>3</w:t>
                      </w:r>
                    </w:p>
                  </w:txbxContent>
                </v:textbox>
                <w10:wrap type="square" anchorx="page"/>
              </v:shape>
            </w:pict>
          </mc:Fallback>
        </mc:AlternateContent>
      </w:r>
      <w:r w:rsidR="00D64072">
        <w:rPr>
          <w:noProof/>
        </w:rPr>
        <w:drawing>
          <wp:anchor distT="0" distB="0" distL="114300" distR="114300" simplePos="0" relativeHeight="251658381" behindDoc="0" locked="0" layoutInCell="1" allowOverlap="1" wp14:anchorId="7A96F7CB" wp14:editId="205589C4">
            <wp:simplePos x="0" y="0"/>
            <wp:positionH relativeFrom="page">
              <wp:posOffset>11430</wp:posOffset>
            </wp:positionH>
            <wp:positionV relativeFrom="paragraph">
              <wp:posOffset>-904240</wp:posOffset>
            </wp:positionV>
            <wp:extent cx="7529830" cy="9028430"/>
            <wp:effectExtent l="0" t="0" r="0" b="1270"/>
            <wp:wrapNone/>
            <wp:docPr id="1054609499" name="Picture 1054609499" descr="A picture containing outdoor, road, sky, w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609499" name="Picture 1054609499" descr="A picture containing outdoor, road, sky, way&#10;&#10;Description automatically generated"/>
                    <pic:cNvPicPr/>
                  </pic:nvPicPr>
                  <pic:blipFill rotWithShape="1">
                    <a:blip r:embed="rId11" cstate="print">
                      <a:extLst>
                        <a:ext uri="{28A0092B-C50C-407E-A947-70E740481C1C}">
                          <a14:useLocalDpi xmlns:a14="http://schemas.microsoft.com/office/drawing/2010/main" val="0"/>
                        </a:ext>
                      </a:extLst>
                    </a:blip>
                    <a:srcRect l="19385" r="11498"/>
                    <a:stretch/>
                  </pic:blipFill>
                  <pic:spPr bwMode="auto">
                    <a:xfrm>
                      <a:off x="0" y="0"/>
                      <a:ext cx="7529830" cy="9028430"/>
                    </a:xfrm>
                    <a:prstGeom prst="homePlate">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193B">
        <w:rPr>
          <w:noProof/>
        </w:rPr>
        <mc:AlternateContent>
          <mc:Choice Requires="wps">
            <w:drawing>
              <wp:anchor distT="0" distB="0" distL="114300" distR="114300" simplePos="0" relativeHeight="251658240" behindDoc="0" locked="0" layoutInCell="1" allowOverlap="1" wp14:anchorId="21C28A35" wp14:editId="58CF65F0">
                <wp:simplePos x="0" y="0"/>
                <wp:positionH relativeFrom="page">
                  <wp:posOffset>0</wp:posOffset>
                </wp:positionH>
                <wp:positionV relativeFrom="paragraph">
                  <wp:posOffset>-885825</wp:posOffset>
                </wp:positionV>
                <wp:extent cx="7559675" cy="10727690"/>
                <wp:effectExtent l="0" t="0" r="3175" b="0"/>
                <wp:wrapNone/>
                <wp:docPr id="236" name="Rectangle 236"/>
                <wp:cNvGraphicFramePr/>
                <a:graphic xmlns:a="http://schemas.openxmlformats.org/drawingml/2006/main">
                  <a:graphicData uri="http://schemas.microsoft.com/office/word/2010/wordprocessingShape">
                    <wps:wsp>
                      <wps:cNvSpPr/>
                      <wps:spPr>
                        <a:xfrm>
                          <a:off x="0" y="0"/>
                          <a:ext cx="7559675" cy="10727690"/>
                        </a:xfrm>
                        <a:prstGeom prst="rect">
                          <a:avLst/>
                        </a:prstGeom>
                        <a:solidFill>
                          <a:srgbClr val="8AC2E6">
                            <a:alpha val="97647"/>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22F62" id="Rectangle 236" o:spid="_x0000_s1026" style="position:absolute;margin-left:0;margin-top:-69.75pt;width:595.25pt;height:844.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" fillcolor="#8ac2e6" stroked="f" strokeweight="1pt">
                <v:fill opacity="63993f"/>
                <w10:wrap anchorx="page"/>
              </v:rect>
            </w:pict>
          </mc:Fallback>
        </mc:AlternateContent>
      </w:r>
    </w:p>
    <w:p w14:paraId="0A307A3E" w14:textId="34966B13" w:rsidR="0015380C" w:rsidRDefault="00BA4DF6" w:rsidP="0015380C">
      <w:pPr>
        <w:pStyle w:val="BodyText"/>
        <w:spacing w:before="100"/>
        <w:ind w:left="1679" w:right="1697"/>
        <w:jc w:val="center"/>
        <w:rPr>
          <w:color w:val="FFFFFF"/>
          <w:spacing w:val="-2"/>
        </w:rPr>
      </w:pPr>
      <w:r>
        <w:rPr>
          <w:noProof/>
          <w:sz w:val="48"/>
          <w:szCs w:val="48"/>
        </w:rPr>
        <w:t xml:space="preserve"> </w:t>
      </w:r>
    </w:p>
    <w:p w14:paraId="5850C9F7" w14:textId="1095ADFB" w:rsidR="00F37583" w:rsidRPr="00786FC8" w:rsidRDefault="007B0AD1" w:rsidP="00241F45">
      <w:pPr>
        <w:pStyle w:val="BodyText"/>
        <w:spacing w:before="100"/>
        <w:ind w:left="1679" w:right="1697"/>
        <w:jc w:val="center"/>
        <w:rPr>
          <w:color w:val="FFFFFF"/>
          <w:spacing w:val="-2"/>
        </w:rPr>
      </w:pPr>
      <w:r w:rsidRPr="00ED328E">
        <w:rPr>
          <w:noProof/>
          <w:color w:val="FFF2DB" w:themeColor="accent5" w:themeTint="33"/>
          <w:sz w:val="48"/>
          <w:szCs w:val="48"/>
        </w:rPr>
        <mc:AlternateContent>
          <mc:Choice Requires="wps">
            <w:drawing>
              <wp:anchor distT="0" distB="0" distL="114300" distR="114300" simplePos="0" relativeHeight="251658348" behindDoc="0" locked="0" layoutInCell="1" allowOverlap="1" wp14:anchorId="0615AB51" wp14:editId="0C9419E7">
                <wp:simplePos x="0" y="0"/>
                <wp:positionH relativeFrom="column">
                  <wp:posOffset>3632518</wp:posOffset>
                </wp:positionH>
                <wp:positionV relativeFrom="paragraph">
                  <wp:posOffset>6499012</wp:posOffset>
                </wp:positionV>
                <wp:extent cx="935990" cy="503555"/>
                <wp:effectExtent l="216217" t="69533" r="251778" b="61277"/>
                <wp:wrapNone/>
                <wp:docPr id="38" name="Rectangle 38"/>
                <wp:cNvGraphicFramePr/>
                <a:graphic xmlns:a="http://schemas.openxmlformats.org/drawingml/2006/main">
                  <a:graphicData uri="http://schemas.microsoft.com/office/word/2010/wordprocessingShape">
                    <wps:wsp>
                      <wps:cNvSpPr/>
                      <wps:spPr>
                        <a:xfrm rot="18600000">
                          <a:off x="0" y="0"/>
                          <a:ext cx="935990" cy="5035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E2BB3" id="Rectangle 38" o:spid="_x0000_s1026" style="position:absolute;margin-left:286.05pt;margin-top:511.75pt;width:73.7pt;height:39.65pt;rotation:-50;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" fillcolor="white [3212]" stroked="f" strokeweight="1pt"/>
            </w:pict>
          </mc:Fallback>
        </mc:AlternateContent>
      </w:r>
      <w:r w:rsidR="00DC737E">
        <w:rPr>
          <w:noProof/>
          <w:sz w:val="48"/>
          <w:szCs w:val="48"/>
        </w:rPr>
        <mc:AlternateContent>
          <mc:Choice Requires="wps">
            <w:drawing>
              <wp:anchor distT="0" distB="0" distL="114300" distR="114300" simplePos="0" relativeHeight="251658367" behindDoc="0" locked="0" layoutInCell="1" allowOverlap="1" wp14:anchorId="634C3CDA" wp14:editId="0E556C91">
                <wp:simplePos x="0" y="0"/>
                <wp:positionH relativeFrom="margin">
                  <wp:posOffset>5178848</wp:posOffset>
                </wp:positionH>
                <wp:positionV relativeFrom="paragraph">
                  <wp:posOffset>6250622</wp:posOffset>
                </wp:positionV>
                <wp:extent cx="935990" cy="3599815"/>
                <wp:effectExtent l="0" t="1065213" r="0" b="1065847"/>
                <wp:wrapNone/>
                <wp:docPr id="254" name="Rectangle 254"/>
                <wp:cNvGraphicFramePr/>
                <a:graphic xmlns:a="http://schemas.openxmlformats.org/drawingml/2006/main">
                  <a:graphicData uri="http://schemas.microsoft.com/office/word/2010/wordprocessingShape">
                    <wps:wsp>
                      <wps:cNvSpPr/>
                      <wps:spPr>
                        <a:xfrm rot="18600000">
                          <a:off x="0" y="0"/>
                          <a:ext cx="935990" cy="3599815"/>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B89D17" w14:textId="2C81374D" w:rsidR="0042237F" w:rsidRPr="00223F0F" w:rsidRDefault="002F2532" w:rsidP="007C1B4D">
                            <w:pPr>
                              <w:spacing w:after="240" w:line="240" w:lineRule="auto"/>
                              <w:rPr>
                                <w:rFonts w:ascii="Franklin Gothic Demi" w:hAnsi="Franklin Gothic Demi"/>
                                <w:sz w:val="84"/>
                                <w:szCs w:val="84"/>
                              </w:rPr>
                            </w:pPr>
                            <w:r>
                              <w:rPr>
                                <w:rFonts w:ascii="Franklin Gothic Demi" w:hAnsi="Franklin Gothic Demi"/>
                                <w:sz w:val="96"/>
                                <w:szCs w:val="96"/>
                              </w:rPr>
                              <w:t xml:space="preserve"> </w:t>
                            </w:r>
                            <w:r w:rsidR="00F54DA9">
                              <w:rPr>
                                <w:rFonts w:ascii="Franklin Gothic Demi" w:hAnsi="Franklin Gothic Demi"/>
                                <w:sz w:val="96"/>
                                <w:szCs w:val="96"/>
                              </w:rPr>
                              <w:t>Februari</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C3CDA" id="Rectangle 254" o:spid="_x0000_s1027" style="position:absolute;left:0;text-align:left;margin-left:407.8pt;margin-top:492.15pt;width:73.7pt;height:283.45pt;rotation:-50;z-index:2516583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" fillcolor="#2b4c8d" stroked="f" strokeweight="1pt">
                <v:textbox style="layout-flow:vertical">
                  <w:txbxContent>
                    <w:p w14:paraId="36B89D17" w14:textId="2C81374D" w:rsidR="0042237F" w:rsidRPr="00223F0F" w:rsidRDefault="002F2532" w:rsidP="007C1B4D">
                      <w:pPr>
                        <w:spacing w:after="240" w:line="240" w:lineRule="auto"/>
                        <w:rPr>
                          <w:rFonts w:ascii="Franklin Gothic Demi" w:hAnsi="Franklin Gothic Demi"/>
                          <w:sz w:val="84"/>
                          <w:szCs w:val="84"/>
                        </w:rPr>
                      </w:pPr>
                      <w:r>
                        <w:rPr>
                          <w:rFonts w:ascii="Franklin Gothic Demi" w:hAnsi="Franklin Gothic Demi"/>
                          <w:sz w:val="96"/>
                          <w:szCs w:val="96"/>
                        </w:rPr>
                        <w:t xml:space="preserve"> </w:t>
                      </w:r>
                      <w:r w:rsidR="00F54DA9">
                        <w:rPr>
                          <w:rFonts w:ascii="Franklin Gothic Demi" w:hAnsi="Franklin Gothic Demi"/>
                          <w:sz w:val="96"/>
                          <w:szCs w:val="96"/>
                        </w:rPr>
                        <w:t>Februari</w:t>
                      </w:r>
                    </w:p>
                  </w:txbxContent>
                </v:textbox>
                <w10:wrap anchorx="margin"/>
              </v:rect>
            </w:pict>
          </mc:Fallback>
        </mc:AlternateContent>
      </w:r>
      <w:r w:rsidR="00827E79">
        <w:rPr>
          <w:noProof/>
          <w:sz w:val="48"/>
          <w:szCs w:val="48"/>
        </w:rPr>
        <mc:AlternateContent>
          <mc:Choice Requires="wps">
            <w:drawing>
              <wp:anchor distT="0" distB="0" distL="114300" distR="114300" simplePos="0" relativeHeight="251658349" behindDoc="0" locked="0" layoutInCell="1" allowOverlap="1" wp14:anchorId="69BC8B16" wp14:editId="13EE511B">
                <wp:simplePos x="0" y="0"/>
                <wp:positionH relativeFrom="page">
                  <wp:posOffset>5417185</wp:posOffset>
                </wp:positionH>
                <wp:positionV relativeFrom="paragraph">
                  <wp:posOffset>143510</wp:posOffset>
                </wp:positionV>
                <wp:extent cx="2114550" cy="594995"/>
                <wp:effectExtent l="0" t="0" r="0" b="0"/>
                <wp:wrapNone/>
                <wp:docPr id="57" name="Rectangle 57"/>
                <wp:cNvGraphicFramePr/>
                <a:graphic xmlns:a="http://schemas.openxmlformats.org/drawingml/2006/main">
                  <a:graphicData uri="http://schemas.microsoft.com/office/word/2010/wordprocessingShape">
                    <wps:wsp>
                      <wps:cNvSpPr/>
                      <wps:spPr>
                        <a:xfrm>
                          <a:off x="0" y="0"/>
                          <a:ext cx="2114550" cy="5949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8DE66" w14:textId="2DEBC18C"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w:t>
                            </w:r>
                            <w:r w:rsidR="00B827EB" w:rsidRPr="00BA190E">
                              <w:rPr>
                                <w:rFonts w:ascii="Franklin Gothic Book" w:hAnsi="Franklin Gothic Book"/>
                                <w:b/>
                                <w:bCs/>
                                <w:color w:val="FFFFFF" w:themeColor="background1"/>
                                <w:sz w:val="28"/>
                                <w:szCs w:val="28"/>
                                <w:lang w:val="en-US"/>
                              </w:rPr>
                              <w:t>0</w:t>
                            </w:r>
                            <w:r w:rsidR="00BA190E" w:rsidRPr="00BA190E">
                              <w:rPr>
                                <w:rFonts w:ascii="Franklin Gothic Book" w:hAnsi="Franklin Gothic Book"/>
                                <w:b/>
                                <w:bCs/>
                                <w:color w:val="FFFFFF" w:themeColor="background1"/>
                                <w:sz w:val="28"/>
                                <w:szCs w:val="28"/>
                                <w:lang w:val="en-US"/>
                              </w:rPr>
                              <w:t>005</w:t>
                            </w:r>
                            <w:r w:rsidR="00B827EB" w:rsidRPr="00BA190E">
                              <w:rPr>
                                <w:rFonts w:ascii="Franklin Gothic Book" w:hAnsi="Franklin Gothic Book"/>
                                <w:b/>
                                <w:bCs/>
                                <w:color w:val="FFFFFF" w:themeColor="background1"/>
                                <w:sz w:val="28"/>
                                <w:szCs w:val="28"/>
                                <w:lang w:val="en-US"/>
                              </w:rPr>
                              <w:t>/2</w:t>
                            </w:r>
                            <w:r w:rsidR="00BA190E" w:rsidRPr="00BA190E">
                              <w:rPr>
                                <w:rFonts w:ascii="Franklin Gothic Book" w:hAnsi="Franklin Gothic Book"/>
                                <w:b/>
                                <w:bCs/>
                                <w:color w:val="FFFFFF" w:themeColor="background1"/>
                                <w:sz w:val="28"/>
                                <w:szCs w:val="28"/>
                                <w:lang w:val="en-US"/>
                              </w:rPr>
                              <w:t>3</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w:t>
                            </w:r>
                            <w:r w:rsidR="001F4F39">
                              <w:rPr>
                                <w:rFonts w:ascii="Franklin Gothic Book" w:hAnsi="Franklin Gothic Book"/>
                                <w:b/>
                                <w:bCs/>
                                <w:sz w:val="28"/>
                                <w:szCs w:val="28"/>
                                <w:lang w:val="en-US"/>
                              </w:rPr>
                              <w:t>3-0</w:t>
                            </w:r>
                            <w:r w:rsidR="00F54DA9">
                              <w:rPr>
                                <w:rFonts w:ascii="Franklin Gothic Book" w:hAnsi="Franklin Gothic Book"/>
                                <w:b/>
                                <w:bCs/>
                                <w:sz w:val="28"/>
                                <w:szCs w:val="28"/>
                                <w:lang w:val="en-US"/>
                              </w:rPr>
                              <w:t>3-</w:t>
                            </w:r>
                            <w:r w:rsidR="00840025">
                              <w:rPr>
                                <w:rFonts w:ascii="Franklin Gothic Book" w:hAnsi="Franklin Gothic Book"/>
                                <w:b/>
                                <w:bCs/>
                                <w:sz w:val="28"/>
                                <w:szCs w:val="28"/>
                                <w:lang w:val="en-US"/>
                              </w:rPr>
                              <w:t>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BC8B16" id="Rectangle 57" o:spid="_x0000_s1028" style="position:absolute;left:0;text-align:left;margin-left:426.55pt;margin-top:11.3pt;width:166.5pt;height:46.85pt;z-index:251658349;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" filled="f" stroked="f" strokeweight="1pt">
                <v:textbox>
                  <w:txbxContent>
                    <w:p w14:paraId="72E8DE66" w14:textId="2DEBC18C" w:rsidR="00E57052" w:rsidRPr="00B827EB" w:rsidRDefault="00AA72AC" w:rsidP="002539D3">
                      <w:pPr>
                        <w:jc w:val="right"/>
                        <w:rPr>
                          <w:rFonts w:ascii="Franklin Gothic Book" w:hAnsi="Franklin Gothic Book"/>
                          <w:b/>
                          <w:bCs/>
                          <w:sz w:val="28"/>
                          <w:szCs w:val="28"/>
                          <w:lang w:val="en-US"/>
                        </w:rPr>
                      </w:pPr>
                      <w:r w:rsidRPr="00B827EB">
                        <w:rPr>
                          <w:rFonts w:ascii="Franklin Gothic Book" w:hAnsi="Franklin Gothic Book"/>
                          <w:b/>
                          <w:bCs/>
                          <w:sz w:val="28"/>
                          <w:szCs w:val="28"/>
                        </w:rPr>
                        <w:t>Dia</w:t>
                      </w:r>
                      <w:r w:rsidR="00B827EB" w:rsidRPr="00B827EB">
                        <w:rPr>
                          <w:rFonts w:ascii="Franklin Gothic Book" w:hAnsi="Franklin Gothic Book"/>
                          <w:b/>
                          <w:bCs/>
                          <w:sz w:val="28"/>
                          <w:szCs w:val="28"/>
                        </w:rPr>
                        <w:t>rienummer</w:t>
                      </w:r>
                      <w:r w:rsidR="00B827EB" w:rsidRPr="00B827EB">
                        <w:rPr>
                          <w:rFonts w:ascii="Franklin Gothic Book" w:hAnsi="Franklin Gothic Book"/>
                          <w:b/>
                          <w:bCs/>
                          <w:sz w:val="28"/>
                          <w:szCs w:val="28"/>
                          <w:lang w:val="en-US"/>
                        </w:rPr>
                        <w:t xml:space="preserve"> </w:t>
                      </w:r>
                      <w:r w:rsidR="00B827EB" w:rsidRPr="00BA190E">
                        <w:rPr>
                          <w:rFonts w:ascii="Franklin Gothic Book" w:hAnsi="Franklin Gothic Book"/>
                          <w:b/>
                          <w:bCs/>
                          <w:color w:val="FFFFFF" w:themeColor="background1"/>
                          <w:sz w:val="28"/>
                          <w:szCs w:val="28"/>
                          <w:lang w:val="en-US"/>
                        </w:rPr>
                        <w:t>0</w:t>
                      </w:r>
                      <w:r w:rsidR="00BA190E" w:rsidRPr="00BA190E">
                        <w:rPr>
                          <w:rFonts w:ascii="Franklin Gothic Book" w:hAnsi="Franklin Gothic Book"/>
                          <w:b/>
                          <w:bCs/>
                          <w:color w:val="FFFFFF" w:themeColor="background1"/>
                          <w:sz w:val="28"/>
                          <w:szCs w:val="28"/>
                          <w:lang w:val="en-US"/>
                        </w:rPr>
                        <w:t>005</w:t>
                      </w:r>
                      <w:r w:rsidR="00B827EB" w:rsidRPr="00BA190E">
                        <w:rPr>
                          <w:rFonts w:ascii="Franklin Gothic Book" w:hAnsi="Franklin Gothic Book"/>
                          <w:b/>
                          <w:bCs/>
                          <w:color w:val="FFFFFF" w:themeColor="background1"/>
                          <w:sz w:val="28"/>
                          <w:szCs w:val="28"/>
                          <w:lang w:val="en-US"/>
                        </w:rPr>
                        <w:t>/2</w:t>
                      </w:r>
                      <w:r w:rsidR="00BA190E" w:rsidRPr="00BA190E">
                        <w:rPr>
                          <w:rFonts w:ascii="Franklin Gothic Book" w:hAnsi="Franklin Gothic Book"/>
                          <w:b/>
                          <w:bCs/>
                          <w:color w:val="FFFFFF" w:themeColor="background1"/>
                          <w:sz w:val="28"/>
                          <w:szCs w:val="28"/>
                          <w:lang w:val="en-US"/>
                        </w:rPr>
                        <w:t>3</w:t>
                      </w:r>
                      <w:r w:rsidR="002539D3">
                        <w:rPr>
                          <w:rFonts w:ascii="Franklin Gothic Book" w:hAnsi="Franklin Gothic Book"/>
                          <w:b/>
                          <w:bCs/>
                          <w:sz w:val="28"/>
                          <w:szCs w:val="28"/>
                          <w:lang w:val="en-US"/>
                        </w:rPr>
                        <w:br/>
                      </w:r>
                      <w:r w:rsidR="00E57052">
                        <w:rPr>
                          <w:rFonts w:ascii="Franklin Gothic Book" w:hAnsi="Franklin Gothic Book"/>
                          <w:b/>
                          <w:bCs/>
                          <w:sz w:val="28"/>
                          <w:szCs w:val="28"/>
                          <w:lang w:val="en-US"/>
                        </w:rPr>
                        <w:t>202</w:t>
                      </w:r>
                      <w:r w:rsidR="001F4F39">
                        <w:rPr>
                          <w:rFonts w:ascii="Franklin Gothic Book" w:hAnsi="Franklin Gothic Book"/>
                          <w:b/>
                          <w:bCs/>
                          <w:sz w:val="28"/>
                          <w:szCs w:val="28"/>
                          <w:lang w:val="en-US"/>
                        </w:rPr>
                        <w:t>3-0</w:t>
                      </w:r>
                      <w:r w:rsidR="00F54DA9">
                        <w:rPr>
                          <w:rFonts w:ascii="Franklin Gothic Book" w:hAnsi="Franklin Gothic Book"/>
                          <w:b/>
                          <w:bCs/>
                          <w:sz w:val="28"/>
                          <w:szCs w:val="28"/>
                          <w:lang w:val="en-US"/>
                        </w:rPr>
                        <w:t>3-</w:t>
                      </w:r>
                      <w:r w:rsidR="00840025">
                        <w:rPr>
                          <w:rFonts w:ascii="Franklin Gothic Book" w:hAnsi="Franklin Gothic Book"/>
                          <w:b/>
                          <w:bCs/>
                          <w:sz w:val="28"/>
                          <w:szCs w:val="28"/>
                          <w:lang w:val="en-US"/>
                        </w:rPr>
                        <w:t>17</w:t>
                      </w:r>
                    </w:p>
                  </w:txbxContent>
                </v:textbox>
                <w10:wrap anchorx="page"/>
              </v:rect>
            </w:pict>
          </mc:Fallback>
        </mc:AlternateContent>
      </w:r>
      <w:r w:rsidR="00827E79" w:rsidRPr="003274B5">
        <w:rPr>
          <w:noProof/>
          <w:color w:val="FFFFFF"/>
          <w:spacing w:val="-2"/>
        </w:rPr>
        <mc:AlternateContent>
          <mc:Choice Requires="wps">
            <w:drawing>
              <wp:anchor distT="45720" distB="45720" distL="114300" distR="114300" simplePos="0" relativeHeight="251658385" behindDoc="0" locked="0" layoutInCell="1" allowOverlap="1" wp14:anchorId="47BC9305" wp14:editId="0A350CBB">
                <wp:simplePos x="0" y="0"/>
                <wp:positionH relativeFrom="page">
                  <wp:posOffset>3533140</wp:posOffset>
                </wp:positionH>
                <wp:positionV relativeFrom="paragraph">
                  <wp:posOffset>667385</wp:posOffset>
                </wp:positionV>
                <wp:extent cx="4008120" cy="629285"/>
                <wp:effectExtent l="0" t="0" r="0" b="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120" cy="629285"/>
                        </a:xfrm>
                        <a:prstGeom prst="rect">
                          <a:avLst/>
                        </a:prstGeom>
                        <a:solidFill>
                          <a:srgbClr val="FFFFFF">
                            <a:alpha val="69804"/>
                          </a:srgbClr>
                        </a:solidFill>
                        <a:ln w="9525">
                          <a:noFill/>
                          <a:miter lim="800000"/>
                          <a:headEnd/>
                          <a:tailEnd/>
                        </a:ln>
                      </wps:spPr>
                      <wps:txb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C9305" id="Text Box 43" o:spid="_x0000_s1029" type="#_x0000_t202" style="position:absolute;left:0;text-align:left;margin-left:278.2pt;margin-top:52.55pt;width:315.6pt;height:49.55pt;z-index:25165838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" stroked="f">
                <v:fill opacity="45746f"/>
                <v:textbox>
                  <w:txbxContent>
                    <w:p w14:paraId="252C6E76" w14:textId="77777777" w:rsidR="003274B5" w:rsidRPr="0025138E" w:rsidRDefault="00765759" w:rsidP="0027462E">
                      <w:pPr>
                        <w:jc w:val="right"/>
                        <w:rPr>
                          <w:rFonts w:ascii="Franklin Gothic Demi" w:hAnsi="Franklin Gothic Demi"/>
                          <w:color w:val="2B4C8D"/>
                          <w:sz w:val="72"/>
                          <w:szCs w:val="72"/>
                          <w:lang w:val="en-US"/>
                          <w14:glow w14:rad="63500">
                            <w14:schemeClr w14:val="accent1">
                              <w14:alpha w14:val="60000"/>
                              <w14:satMod w14:val="175000"/>
                            </w14:schemeClr>
                          </w14:glow>
                        </w:rPr>
                      </w:pPr>
                      <w:r w:rsidRPr="0025138E">
                        <w:rPr>
                          <w:rFonts w:ascii="Franklin Gothic Demi" w:hAnsi="Franklin Gothic Demi"/>
                          <w:color w:val="2B4C8D"/>
                          <w:sz w:val="72"/>
                          <w:szCs w:val="72"/>
                        </w:rPr>
                        <w:t>MÅNADSRAPPORT</w:t>
                      </w:r>
                    </w:p>
                  </w:txbxContent>
                </v:textbox>
                <w10:wrap type="square" anchorx="page"/>
              </v:shape>
            </w:pict>
          </mc:Fallback>
        </mc:AlternateContent>
      </w:r>
      <w:r w:rsidR="00E113D0">
        <w:rPr>
          <w:noProof/>
        </w:rPr>
        <w:drawing>
          <wp:anchor distT="0" distB="0" distL="114300" distR="114300" simplePos="0" relativeHeight="251658382" behindDoc="0" locked="0" layoutInCell="1" allowOverlap="1" wp14:anchorId="5E7866C0" wp14:editId="7E9A3D4A">
            <wp:simplePos x="0" y="0"/>
            <wp:positionH relativeFrom="page">
              <wp:posOffset>226060</wp:posOffset>
            </wp:positionH>
            <wp:positionV relativeFrom="paragraph">
              <wp:posOffset>7609840</wp:posOffset>
            </wp:positionV>
            <wp:extent cx="2891790" cy="1148080"/>
            <wp:effectExtent l="0" t="0" r="0" b="0"/>
            <wp:wrapNone/>
            <wp:docPr id="196" name="Picture 196"/>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1790" cy="1148080"/>
                    </a:xfrm>
                    <a:prstGeom prst="rect">
                      <a:avLst/>
                    </a:prstGeom>
                    <a:noFill/>
                  </pic:spPr>
                </pic:pic>
              </a:graphicData>
            </a:graphic>
            <wp14:sizeRelH relativeFrom="margin">
              <wp14:pctWidth>0</wp14:pctWidth>
            </wp14:sizeRelH>
            <wp14:sizeRelV relativeFrom="margin">
              <wp14:pctHeight>0</wp14:pctHeight>
            </wp14:sizeRelV>
          </wp:anchor>
        </w:drawing>
      </w:r>
    </w:p>
    <w:p w14:paraId="631E0147" w14:textId="51ACCFF6" w:rsidR="002B0B77" w:rsidRDefault="00F45E54">
      <w:pPr>
        <w:pStyle w:val="TOCHeading"/>
        <w:rPr>
          <w:rFonts w:asciiTheme="minorHAnsi" w:eastAsiaTheme="minorHAnsi" w:hAnsiTheme="minorHAnsi" w:cstheme="minorBidi"/>
          <w:color w:val="auto"/>
          <w:sz w:val="22"/>
          <w:szCs w:val="22"/>
          <w:lang w:eastAsia="en-US"/>
        </w:rPr>
      </w:pPr>
      <w:r>
        <w:rPr>
          <w:noProof/>
          <w:color w:val="FFFFFF"/>
          <w:spacing w:val="-2"/>
        </w:rPr>
        <w:lastRenderedPageBreak/>
        <w:drawing>
          <wp:anchor distT="0" distB="0" distL="114300" distR="114300" simplePos="0" relativeHeight="251658383" behindDoc="0" locked="0" layoutInCell="1" allowOverlap="1" wp14:anchorId="37A1FC4A" wp14:editId="0A3FE95C">
            <wp:simplePos x="0" y="0"/>
            <wp:positionH relativeFrom="page">
              <wp:posOffset>-330200</wp:posOffset>
            </wp:positionH>
            <wp:positionV relativeFrom="page">
              <wp:posOffset>-10674350</wp:posOffset>
            </wp:positionV>
            <wp:extent cx="6960235" cy="9639300"/>
            <wp:effectExtent l="0" t="0" r="0" b="0"/>
            <wp:wrapNone/>
            <wp:docPr id="3" name="Picture 3" descr="A picture containing text, outdoor, sky,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outdoor, sky, road&#10;&#10;Description automatically generated"/>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960235" cy="9639300"/>
                    </a:xfrm>
                    <a:prstGeom prst="homePlate">
                      <a:avLst/>
                    </a:prstGeom>
                  </pic:spPr>
                </pic:pic>
              </a:graphicData>
            </a:graphic>
            <wp14:sizeRelH relativeFrom="margin">
              <wp14:pctWidth>0</wp14:pctWidth>
            </wp14:sizeRelH>
            <wp14:sizeRelV relativeFrom="margin">
              <wp14:pctHeight>0</wp14:pctHeight>
            </wp14:sizeRelV>
          </wp:anchor>
        </w:drawing>
      </w:r>
      <w:r w:rsidR="00464220" w:rsidRPr="000A3296">
        <w:rPr>
          <w:noProof/>
          <w:sz w:val="44"/>
          <w:szCs w:val="44"/>
        </w:rPr>
        <mc:AlternateContent>
          <mc:Choice Requires="wps">
            <w:drawing>
              <wp:anchor distT="0" distB="0" distL="114300" distR="114300" simplePos="0" relativeHeight="251658251" behindDoc="0" locked="0" layoutInCell="1" allowOverlap="1" wp14:anchorId="545FF92B" wp14:editId="57A3130E">
                <wp:simplePos x="0" y="0"/>
                <wp:positionH relativeFrom="margin">
                  <wp:align>center</wp:align>
                </wp:positionH>
                <wp:positionV relativeFrom="paragraph">
                  <wp:posOffset>-899795</wp:posOffset>
                </wp:positionV>
                <wp:extent cx="7740000" cy="720000"/>
                <wp:effectExtent l="0" t="0" r="13970" b="23495"/>
                <wp:wrapNone/>
                <wp:docPr id="40" name="Rectangle 4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Picture 289"/>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F92B" id="Rectangle 40" o:spid="_x0000_s1030" style="position:absolute;margin-left:0;margin-top:-70.85pt;width:609.45pt;height:56.7pt;z-index:25165825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j9ueQIAAFk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Um59NoGU82UBwekSF00+GdvK3oxu6ED48CaRzokmnEwwMt2kCTc+glzkrA3++d&#10;R3tiKWk5a2i8cu5/7QQqzsx3S/z9Mp5O4zymzfSS+MMZnms25xq7q1dARBjTY+JkEqN9MEdRI9Qv&#10;9BIsY1RSCSspds5lwONmFbqxp7dEquUymdEMOhHu7JOTETz2OTLyuX0R6HraBiL8PRxHUcxesbez&#10;jZ4WlrsAukrUPvW1vwGa30Sl/q2JD8T5PlmdXsTFH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BxKj9ueQIAAFkF&#10;AAAOAAAAAAAAAAAAAAAAAC4CAABkcnMvZTJvRG9jLnhtbFBLAQItABQABgAIAAAAIQBWS7Jh4QAA&#10;AAoBAAAPAAAAAAAAAAAAAAAAANMEAABkcnMvZG93bnJldi54bWxQSwUGAAAAAAQABADzAAAA4QUA&#10;AAAA&#10;" fillcolor="#2b4c8d" strokecolor="#152545 [1604]" strokeweight="1pt">
                <v:textbox>
                  <w:txbxContent>
                    <w:p w14:paraId="33F0C36B" w14:textId="4D2580A5" w:rsidR="00464220" w:rsidRPr="004C433F" w:rsidRDefault="00C16B1C" w:rsidP="00464220">
                      <w:pPr>
                        <w:ind w:right="1679"/>
                        <w:rPr>
                          <w:rFonts w:ascii="Franklin Gothic Demi" w:hAnsi="Franklin Gothic Demi"/>
                          <w:b/>
                          <w:sz w:val="70"/>
                        </w:rPr>
                      </w:pPr>
                      <w:r>
                        <w:rPr>
                          <w:noProof/>
                        </w:rPr>
                        <w:drawing>
                          <wp:inline distT="0" distB="0" distL="0" distR="0" wp14:anchorId="0C971FCA" wp14:editId="1CAB3318">
                            <wp:extent cx="1684655" cy="615315"/>
                            <wp:effectExtent l="0" t="0" r="0" b="0"/>
                            <wp:docPr id="289" name="Picture 289"/>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685B1C5" w14:textId="3E5A4769" w:rsidR="00464220" w:rsidRDefault="00B975B2" w:rsidP="00464220">
                      <w:pPr>
                        <w:jc w:val="center"/>
                      </w:pPr>
                      <w:r>
                        <w:t xml:space="preserve"> </w:t>
                      </w:r>
                    </w:p>
                  </w:txbxContent>
                </v:textbox>
                <w10:wrap anchorx="margin"/>
              </v:rect>
            </w:pict>
          </mc:Fallback>
        </mc:AlternateContent>
      </w:r>
    </w:p>
    <w:p w14:paraId="3C07ED05" w14:textId="3225395C" w:rsidR="0074447F" w:rsidRDefault="0074447F" w:rsidP="0074447F"/>
    <w:p w14:paraId="412C5CF9" w14:textId="77777777" w:rsidR="00EE0D61" w:rsidRDefault="00EE0D61" w:rsidP="0074447F"/>
    <w:p w14:paraId="4B017079" w14:textId="77777777" w:rsidR="00173035" w:rsidRDefault="00173035" w:rsidP="0074447F"/>
    <w:p w14:paraId="64FFA85B" w14:textId="77777777" w:rsidR="00EE0D61" w:rsidRPr="0074447F" w:rsidRDefault="00EE0D61" w:rsidP="0074447F"/>
    <w:p w14:paraId="42CAEB08" w14:textId="0DF70537" w:rsidR="0074447F" w:rsidRPr="0074447F" w:rsidRDefault="00586B21" w:rsidP="0074447F">
      <w:r>
        <w:rPr>
          <w:noProof/>
          <w:sz w:val="44"/>
          <w:szCs w:val="44"/>
        </w:rPr>
        <mc:AlternateContent>
          <mc:Choice Requires="wps">
            <w:drawing>
              <wp:anchor distT="0" distB="0" distL="114300" distR="114300" simplePos="0" relativeHeight="251658273" behindDoc="0" locked="0" layoutInCell="1" allowOverlap="1" wp14:anchorId="70B4CED0" wp14:editId="1D9BAA4B">
                <wp:simplePos x="0" y="0"/>
                <wp:positionH relativeFrom="margin">
                  <wp:posOffset>3175</wp:posOffset>
                </wp:positionH>
                <wp:positionV relativeFrom="paragraph">
                  <wp:posOffset>37465</wp:posOffset>
                </wp:positionV>
                <wp:extent cx="5760000" cy="1392555"/>
                <wp:effectExtent l="0" t="0" r="12700" b="17145"/>
                <wp:wrapNone/>
                <wp:docPr id="227" name="Double Wave 227"/>
                <wp:cNvGraphicFramePr/>
                <a:graphic xmlns:a="http://schemas.openxmlformats.org/drawingml/2006/main">
                  <a:graphicData uri="http://schemas.microsoft.com/office/word/2010/wordprocessingShape">
                    <wps:wsp>
                      <wps:cNvSpPr/>
                      <wps:spPr>
                        <a:xfrm>
                          <a:off x="0" y="0"/>
                          <a:ext cx="5760000" cy="1392555"/>
                        </a:xfrm>
                        <a:prstGeom prst="doubleWav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B4CED0"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227" o:spid="_x0000_s1031" type="#_x0000_t188" style="position:absolute;margin-left:.25pt;margin-top:2.95pt;width:453.55pt;height:109.65pt;z-index:25165827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" adj="1350" fillcolor="#2b4c8d [3204]" strokecolor="#152545 [1604]" strokeweight="1pt">
                <v:textbox>
                  <w:txbxContent>
                    <w:p w14:paraId="4823BF34" w14:textId="13EFE58C" w:rsidR="009C30ED" w:rsidRPr="009C30ED" w:rsidRDefault="009C30ED" w:rsidP="00C51167">
                      <w:pPr>
                        <w:spacing w:before="240"/>
                        <w:jc w:val="center"/>
                        <w:rPr>
                          <w:rFonts w:ascii="Franklin Gothic Demi" w:hAnsi="Franklin Gothic Demi"/>
                          <w:sz w:val="72"/>
                          <w:szCs w:val="72"/>
                        </w:rPr>
                      </w:pPr>
                      <w:r w:rsidRPr="009C30ED">
                        <w:rPr>
                          <w:rFonts w:ascii="Franklin Gothic Demi" w:hAnsi="Franklin Gothic Demi"/>
                          <w:sz w:val="72"/>
                          <w:szCs w:val="72"/>
                        </w:rPr>
                        <w:t>Innehållsförteckning</w:t>
                      </w:r>
                    </w:p>
                  </w:txbxContent>
                </v:textbox>
                <w10:wrap anchorx="margin"/>
              </v:shape>
            </w:pict>
          </mc:Fallback>
        </mc:AlternateContent>
      </w:r>
    </w:p>
    <w:p w14:paraId="265E165F" w14:textId="11AC0E8B" w:rsidR="0074447F" w:rsidRPr="0074447F" w:rsidRDefault="0074447F" w:rsidP="0074447F"/>
    <w:p w14:paraId="74E04594" w14:textId="7A1D405B" w:rsidR="0074447F" w:rsidRPr="0074447F" w:rsidRDefault="0074447F" w:rsidP="0074447F"/>
    <w:p w14:paraId="7EF6F810" w14:textId="44FE3877" w:rsidR="0074447F" w:rsidRPr="0074447F" w:rsidRDefault="0074447F" w:rsidP="0074447F"/>
    <w:p w14:paraId="445761F5" w14:textId="5125FD05" w:rsidR="00841DCD" w:rsidRDefault="00841DCD" w:rsidP="0074447F"/>
    <w:p w14:paraId="0097D362" w14:textId="77777777" w:rsidR="00586B21" w:rsidRDefault="00586B21" w:rsidP="0074447F"/>
    <w:p w14:paraId="7CE79302" w14:textId="24FD24E4" w:rsidR="00586B21" w:rsidRDefault="00586B21" w:rsidP="0074447F"/>
    <w:tbl>
      <w:tblPr>
        <w:tblStyle w:val="TableGrid"/>
        <w:tblW w:w="5000" w:type="pct"/>
        <w:tblBorders>
          <w:top w:val="none" w:sz="0" w:space="0" w:color="auto"/>
          <w:left w:val="none" w:sz="0" w:space="0" w:color="auto"/>
          <w:right w:val="none" w:sz="0" w:space="0" w:color="auto"/>
          <w:insideV w:val="none" w:sz="0" w:space="0" w:color="auto"/>
        </w:tblBorders>
        <w:tblCellMar>
          <w:top w:w="57" w:type="dxa"/>
          <w:left w:w="28" w:type="dxa"/>
          <w:bottom w:w="57" w:type="dxa"/>
          <w:right w:w="28" w:type="dxa"/>
        </w:tblCellMar>
        <w:tblLook w:val="04A0" w:firstRow="1" w:lastRow="0" w:firstColumn="1" w:lastColumn="0" w:noHBand="0" w:noVBand="1"/>
      </w:tblPr>
      <w:tblGrid>
        <w:gridCol w:w="4536"/>
        <w:gridCol w:w="4536"/>
      </w:tblGrid>
      <w:tr w:rsidR="00F17852" w:rsidRPr="00613EB7" w14:paraId="2E4F2243" w14:textId="77777777" w:rsidTr="007E5C39">
        <w:tc>
          <w:tcPr>
            <w:tcW w:w="2500" w:type="pct"/>
            <w:vAlign w:val="center"/>
          </w:tcPr>
          <w:p w14:paraId="55FFDDE6" w14:textId="77777777" w:rsidR="00F17852" w:rsidRPr="00613EB7" w:rsidRDefault="00F1785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Inledning</w:t>
            </w:r>
          </w:p>
          <w:p w14:paraId="540127F3" w14:textId="4B667DE0" w:rsidR="00683871"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Syfte</w:t>
            </w:r>
          </w:p>
          <w:p w14:paraId="00528915" w14:textId="6CFFFC25" w:rsidR="002B06D2" w:rsidRPr="00613EB7" w:rsidRDefault="002B06D2"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VD sammanfattar</w:t>
            </w:r>
          </w:p>
        </w:tc>
        <w:tc>
          <w:tcPr>
            <w:tcW w:w="2500" w:type="pct"/>
          </w:tcPr>
          <w:p w14:paraId="79618C45" w14:textId="03652075" w:rsidR="00F17852" w:rsidRPr="00613EB7" w:rsidRDefault="00E10B31" w:rsidP="00B33B67">
            <w:pPr>
              <w:jc w:val="right"/>
              <w:rPr>
                <w:rFonts w:ascii="Franklin Gothic Book" w:hAnsi="Franklin Gothic Book"/>
                <w:b/>
                <w:bCs/>
                <w:sz w:val="22"/>
                <w:szCs w:val="22"/>
              </w:rPr>
            </w:pPr>
            <w:r w:rsidRPr="00613EB7">
              <w:rPr>
                <w:rFonts w:ascii="Franklin Gothic Book" w:hAnsi="Franklin Gothic Book"/>
                <w:b/>
                <w:bCs/>
                <w:sz w:val="22"/>
                <w:szCs w:val="22"/>
              </w:rPr>
              <w:t>2.</w:t>
            </w:r>
          </w:p>
        </w:tc>
      </w:tr>
      <w:tr w:rsidR="00F17852" w:rsidRPr="00613EB7" w14:paraId="63CA70ED" w14:textId="77777777" w:rsidTr="007E5C39">
        <w:tc>
          <w:tcPr>
            <w:tcW w:w="2500" w:type="pct"/>
            <w:vAlign w:val="center"/>
          </w:tcPr>
          <w:p w14:paraId="4290A01C" w14:textId="77777777" w:rsidR="00F17852" w:rsidRPr="00613EB7" w:rsidRDefault="00E10B31"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Öve</w:t>
            </w:r>
            <w:r w:rsidR="00063722" w:rsidRPr="00613EB7">
              <w:rPr>
                <w:rFonts w:ascii="Franklin Gothic Book" w:hAnsi="Franklin Gothic Book"/>
                <w:b/>
                <w:bCs/>
                <w:sz w:val="22"/>
                <w:szCs w:val="22"/>
              </w:rPr>
              <w:t>rg</w:t>
            </w:r>
            <w:r w:rsidRPr="00613EB7">
              <w:rPr>
                <w:rFonts w:ascii="Franklin Gothic Book" w:hAnsi="Franklin Gothic Book"/>
                <w:b/>
                <w:bCs/>
                <w:sz w:val="22"/>
                <w:szCs w:val="22"/>
              </w:rPr>
              <w:t>ripande leveranser</w:t>
            </w:r>
          </w:p>
          <w:p w14:paraId="0A260B1D" w14:textId="77777777" w:rsidR="002B06D2" w:rsidRPr="00613EB7" w:rsidRDefault="00AA61BA"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Resandeutveckling</w:t>
            </w:r>
          </w:p>
          <w:p w14:paraId="4971C822" w14:textId="53F0D373" w:rsidR="00AA61BA"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Nöjd</w:t>
            </w:r>
            <w:r w:rsidR="009C4E90">
              <w:rPr>
                <w:rFonts w:ascii="Franklin Gothic Book" w:hAnsi="Franklin Gothic Book"/>
                <w:sz w:val="22"/>
                <w:szCs w:val="22"/>
              </w:rPr>
              <w:t>kundin</w:t>
            </w:r>
            <w:r w:rsidRPr="00613EB7">
              <w:rPr>
                <w:rFonts w:ascii="Franklin Gothic Book" w:hAnsi="Franklin Gothic Book"/>
                <w:sz w:val="22"/>
                <w:szCs w:val="22"/>
              </w:rPr>
              <w:t>dex</w:t>
            </w:r>
            <w:r w:rsidR="00716F56">
              <w:rPr>
                <w:rFonts w:ascii="Franklin Gothic Book" w:hAnsi="Franklin Gothic Book"/>
                <w:sz w:val="22"/>
                <w:szCs w:val="22"/>
              </w:rPr>
              <w:t xml:space="preserve"> (resenärer)</w:t>
            </w:r>
          </w:p>
          <w:p w14:paraId="4DA85A70" w14:textId="1D20B09B"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Trafikservicegrad</w:t>
            </w:r>
          </w:p>
          <w:p w14:paraId="39D2C2A7" w14:textId="77777777" w:rsidR="00156EDC" w:rsidRPr="00613EB7" w:rsidRDefault="00156EDC"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Punktlighet</w:t>
            </w:r>
          </w:p>
          <w:p w14:paraId="258653CC" w14:textId="5370FFFC" w:rsidR="00156EDC" w:rsidRPr="00613EB7" w:rsidRDefault="000226EF"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Hållbart medarbetarengagemang (HME)</w:t>
            </w:r>
          </w:p>
          <w:p w14:paraId="72131E58" w14:textId="56E88947" w:rsidR="00156EDC" w:rsidRPr="00613EB7" w:rsidRDefault="00BC1E74" w:rsidP="002E1BBB">
            <w:pPr>
              <w:pStyle w:val="ListParagraph"/>
              <w:numPr>
                <w:ilvl w:val="1"/>
                <w:numId w:val="4"/>
              </w:numPr>
              <w:spacing w:line="276" w:lineRule="auto"/>
              <w:ind w:left="757"/>
              <w:rPr>
                <w:rFonts w:ascii="Franklin Gothic Book" w:hAnsi="Franklin Gothic Book"/>
                <w:sz w:val="22"/>
                <w:szCs w:val="22"/>
              </w:rPr>
            </w:pPr>
            <w:r>
              <w:rPr>
                <w:rFonts w:ascii="Franklin Gothic Book" w:hAnsi="Franklin Gothic Book"/>
                <w:sz w:val="22"/>
                <w:szCs w:val="22"/>
              </w:rPr>
              <w:t>Kvalitet</w:t>
            </w:r>
          </w:p>
          <w:p w14:paraId="13F6C22B" w14:textId="77777777" w:rsidR="00B33B67" w:rsidRPr="00613EB7" w:rsidRDefault="00B33B67"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Resultatrapport</w:t>
            </w:r>
          </w:p>
          <w:p w14:paraId="2CE23B7C" w14:textId="7C259854" w:rsidR="009659C9"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Ekonomiska nyckeltal</w:t>
            </w:r>
          </w:p>
        </w:tc>
        <w:tc>
          <w:tcPr>
            <w:tcW w:w="2500" w:type="pct"/>
          </w:tcPr>
          <w:p w14:paraId="7E10C109" w14:textId="4E5099AF" w:rsidR="00F17852" w:rsidRPr="00613EB7" w:rsidRDefault="00063722" w:rsidP="00B33B67">
            <w:pPr>
              <w:jc w:val="right"/>
              <w:rPr>
                <w:rFonts w:ascii="Franklin Gothic Book" w:hAnsi="Franklin Gothic Book"/>
                <w:b/>
                <w:bCs/>
                <w:sz w:val="22"/>
                <w:szCs w:val="22"/>
              </w:rPr>
            </w:pPr>
            <w:r w:rsidRPr="003D4DF6">
              <w:rPr>
                <w:rFonts w:ascii="Franklin Gothic Book" w:hAnsi="Franklin Gothic Book"/>
                <w:b/>
                <w:sz w:val="22"/>
                <w:szCs w:val="22"/>
              </w:rPr>
              <w:t>3–1</w:t>
            </w:r>
            <w:r w:rsidR="003D4DF6" w:rsidRPr="003D4DF6">
              <w:rPr>
                <w:rFonts w:ascii="Franklin Gothic Book" w:hAnsi="Franklin Gothic Book"/>
                <w:b/>
                <w:sz w:val="22"/>
                <w:szCs w:val="22"/>
              </w:rPr>
              <w:t>9</w:t>
            </w:r>
            <w:r w:rsidR="00CE6082" w:rsidRPr="00613EB7">
              <w:rPr>
                <w:rFonts w:ascii="Franklin Gothic Book" w:hAnsi="Franklin Gothic Book"/>
                <w:b/>
                <w:bCs/>
                <w:sz w:val="22"/>
                <w:szCs w:val="22"/>
              </w:rPr>
              <w:t>.</w:t>
            </w:r>
          </w:p>
        </w:tc>
      </w:tr>
      <w:tr w:rsidR="00F17852" w:rsidRPr="00613EB7" w14:paraId="41A24ED9" w14:textId="77777777" w:rsidTr="007E5C39">
        <w:tc>
          <w:tcPr>
            <w:tcW w:w="2500" w:type="pct"/>
            <w:vAlign w:val="center"/>
          </w:tcPr>
          <w:p w14:paraId="6A97158D" w14:textId="77777777" w:rsidR="00F17852" w:rsidRPr="00613EB7" w:rsidRDefault="00063722"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Stödjande avdelningars leveranser</w:t>
            </w:r>
          </w:p>
          <w:p w14:paraId="175161EE" w14:textId="16C2B1C1"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Ledning och kommunikation</w:t>
            </w:r>
          </w:p>
          <w:p w14:paraId="4280989B" w14:textId="0DA5D7F0"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SKIP och förbättring</w:t>
            </w:r>
          </w:p>
          <w:p w14:paraId="685B1B46" w14:textId="795C562A" w:rsidR="005225F3" w:rsidRPr="00613EB7" w:rsidRDefault="009659C9"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HR och kultur</w:t>
            </w:r>
          </w:p>
        </w:tc>
        <w:tc>
          <w:tcPr>
            <w:tcW w:w="2500" w:type="pct"/>
          </w:tcPr>
          <w:p w14:paraId="0A322AD8" w14:textId="6A645BF1" w:rsidR="00F17852" w:rsidRPr="00613EB7" w:rsidRDefault="003D4DF6" w:rsidP="00B33B67">
            <w:pPr>
              <w:jc w:val="right"/>
              <w:rPr>
                <w:rFonts w:ascii="Franklin Gothic Book" w:hAnsi="Franklin Gothic Book"/>
                <w:b/>
                <w:bCs/>
                <w:sz w:val="22"/>
                <w:szCs w:val="22"/>
              </w:rPr>
            </w:pPr>
            <w:r w:rsidRPr="003D4DF6">
              <w:rPr>
                <w:rFonts w:ascii="Franklin Gothic Book" w:hAnsi="Franklin Gothic Book"/>
                <w:b/>
                <w:sz w:val="22"/>
                <w:szCs w:val="22"/>
              </w:rPr>
              <w:t>2</w:t>
            </w:r>
            <w:r w:rsidR="002D5CF7">
              <w:rPr>
                <w:rFonts w:ascii="Franklin Gothic Book" w:hAnsi="Franklin Gothic Book"/>
                <w:b/>
                <w:sz w:val="22"/>
                <w:szCs w:val="22"/>
              </w:rPr>
              <w:t>0</w:t>
            </w:r>
            <w:r w:rsidR="00063722" w:rsidRPr="003D4DF6">
              <w:rPr>
                <w:rFonts w:ascii="Franklin Gothic Book" w:hAnsi="Franklin Gothic Book"/>
                <w:b/>
                <w:sz w:val="22"/>
                <w:szCs w:val="22"/>
              </w:rPr>
              <w:t>–</w:t>
            </w:r>
            <w:r w:rsidR="00025A51" w:rsidRPr="003D4DF6">
              <w:rPr>
                <w:rFonts w:ascii="Franklin Gothic Book" w:hAnsi="Franklin Gothic Book"/>
                <w:b/>
                <w:sz w:val="22"/>
                <w:szCs w:val="22"/>
              </w:rPr>
              <w:t>4</w:t>
            </w:r>
            <w:r w:rsidRPr="003D4DF6">
              <w:rPr>
                <w:rFonts w:ascii="Franklin Gothic Book" w:hAnsi="Franklin Gothic Book"/>
                <w:b/>
                <w:sz w:val="22"/>
                <w:szCs w:val="22"/>
              </w:rPr>
              <w:t>1</w:t>
            </w:r>
            <w:r w:rsidR="00063722" w:rsidRPr="003D4DF6">
              <w:rPr>
                <w:rFonts w:ascii="Franklin Gothic Book" w:hAnsi="Franklin Gothic Book"/>
                <w:b/>
                <w:bCs/>
                <w:sz w:val="22"/>
                <w:szCs w:val="22"/>
              </w:rPr>
              <w:t>.</w:t>
            </w:r>
          </w:p>
        </w:tc>
      </w:tr>
      <w:tr w:rsidR="00F17852" w:rsidRPr="00613EB7" w14:paraId="181EA18B" w14:textId="77777777" w:rsidTr="007E5C39">
        <w:tc>
          <w:tcPr>
            <w:tcW w:w="2500" w:type="pct"/>
            <w:vAlign w:val="center"/>
          </w:tcPr>
          <w:p w14:paraId="6C34F1B7" w14:textId="77777777" w:rsidR="00F17852" w:rsidRPr="00613EB7" w:rsidRDefault="00213434" w:rsidP="002E1BBB">
            <w:pPr>
              <w:pStyle w:val="ListParagraph"/>
              <w:numPr>
                <w:ilvl w:val="0"/>
                <w:numId w:val="4"/>
              </w:numPr>
              <w:spacing w:line="276" w:lineRule="auto"/>
              <w:ind w:left="360"/>
              <w:rPr>
                <w:rFonts w:ascii="Franklin Gothic Book" w:hAnsi="Franklin Gothic Book"/>
                <w:b/>
                <w:bCs/>
                <w:sz w:val="22"/>
                <w:szCs w:val="22"/>
              </w:rPr>
            </w:pPr>
            <w:r w:rsidRPr="00613EB7">
              <w:rPr>
                <w:rFonts w:ascii="Franklin Gothic Book" w:hAnsi="Franklin Gothic Book"/>
                <w:b/>
                <w:bCs/>
                <w:sz w:val="22"/>
                <w:szCs w:val="22"/>
              </w:rPr>
              <w:t>Operativa avdelningarnas leveranser</w:t>
            </w:r>
          </w:p>
          <w:p w14:paraId="53E6BF71" w14:textId="6FFDA0A9" w:rsidR="00846FC1" w:rsidRPr="00613EB7" w:rsidRDefault="003F7D8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Marknad och produkt</w:t>
            </w:r>
          </w:p>
          <w:p w14:paraId="12A86032"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Trafikledning och information</w:t>
            </w:r>
          </w:p>
          <w:p w14:paraId="190727FC" w14:textId="77777777"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Infrastruktur och driftsäkring</w:t>
            </w:r>
          </w:p>
          <w:p w14:paraId="2AC449D9" w14:textId="78FD072C" w:rsidR="00607221"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Fordon och driftsäkring</w:t>
            </w:r>
          </w:p>
          <w:p w14:paraId="0AB7C562" w14:textId="67DA0410" w:rsidR="009659C9" w:rsidRPr="00613EB7" w:rsidRDefault="00607221" w:rsidP="002E1BBB">
            <w:pPr>
              <w:pStyle w:val="ListParagraph"/>
              <w:numPr>
                <w:ilvl w:val="1"/>
                <w:numId w:val="4"/>
              </w:numPr>
              <w:spacing w:line="276" w:lineRule="auto"/>
              <w:ind w:left="757"/>
              <w:rPr>
                <w:rFonts w:ascii="Franklin Gothic Book" w:hAnsi="Franklin Gothic Book"/>
                <w:sz w:val="22"/>
                <w:szCs w:val="22"/>
              </w:rPr>
            </w:pPr>
            <w:r w:rsidRPr="00613EB7">
              <w:rPr>
                <w:rFonts w:ascii="Franklin Gothic Book" w:hAnsi="Franklin Gothic Book"/>
                <w:sz w:val="22"/>
                <w:szCs w:val="22"/>
              </w:rPr>
              <w:t>Trafikpersonal och service</w:t>
            </w:r>
          </w:p>
        </w:tc>
        <w:tc>
          <w:tcPr>
            <w:tcW w:w="2500" w:type="pct"/>
          </w:tcPr>
          <w:p w14:paraId="471BFF51" w14:textId="04FE65A4" w:rsidR="00F17852" w:rsidRPr="00613EB7" w:rsidRDefault="00E978A6" w:rsidP="00F6415B">
            <w:pPr>
              <w:jc w:val="right"/>
              <w:rPr>
                <w:rFonts w:ascii="Franklin Gothic Book" w:hAnsi="Franklin Gothic Book"/>
                <w:b/>
                <w:bCs/>
                <w:sz w:val="22"/>
                <w:szCs w:val="22"/>
              </w:rPr>
            </w:pPr>
            <w:r w:rsidRPr="003D4DF6">
              <w:rPr>
                <w:rFonts w:ascii="Franklin Gothic Book" w:hAnsi="Franklin Gothic Book"/>
                <w:b/>
                <w:sz w:val="22"/>
                <w:szCs w:val="22"/>
              </w:rPr>
              <w:t>4</w:t>
            </w:r>
            <w:r w:rsidR="003D4DF6" w:rsidRPr="003D4DF6">
              <w:rPr>
                <w:rFonts w:ascii="Franklin Gothic Book" w:hAnsi="Franklin Gothic Book"/>
                <w:b/>
                <w:sz w:val="22"/>
                <w:szCs w:val="22"/>
              </w:rPr>
              <w:t>2</w:t>
            </w:r>
            <w:r w:rsidR="002E7F0D" w:rsidRPr="003D4DF6">
              <w:rPr>
                <w:rFonts w:ascii="Franklin Gothic Book" w:hAnsi="Franklin Gothic Book"/>
                <w:b/>
                <w:sz w:val="22"/>
                <w:szCs w:val="22"/>
              </w:rPr>
              <w:t>–</w:t>
            </w:r>
            <w:r w:rsidRPr="003D4DF6">
              <w:rPr>
                <w:rFonts w:ascii="Franklin Gothic Book" w:hAnsi="Franklin Gothic Book"/>
                <w:b/>
                <w:sz w:val="22"/>
                <w:szCs w:val="22"/>
              </w:rPr>
              <w:t>6</w:t>
            </w:r>
            <w:r w:rsidR="00025A51" w:rsidRPr="003D4DF6">
              <w:rPr>
                <w:rFonts w:ascii="Franklin Gothic Book" w:hAnsi="Franklin Gothic Book"/>
                <w:b/>
                <w:sz w:val="22"/>
                <w:szCs w:val="22"/>
              </w:rPr>
              <w:t>3</w:t>
            </w:r>
            <w:r w:rsidR="002E7F0D" w:rsidRPr="003D4DF6">
              <w:rPr>
                <w:rFonts w:ascii="Franklin Gothic Book" w:hAnsi="Franklin Gothic Book"/>
                <w:b/>
                <w:sz w:val="22"/>
                <w:szCs w:val="22"/>
              </w:rPr>
              <w:t>.</w:t>
            </w:r>
          </w:p>
        </w:tc>
      </w:tr>
    </w:tbl>
    <w:p w14:paraId="29A1F3DF" w14:textId="13FA17F4" w:rsidR="00586B21" w:rsidRDefault="000E2B3B">
      <w:r>
        <w:rPr>
          <w:noProof/>
          <w:sz w:val="44"/>
          <w:szCs w:val="44"/>
        </w:rPr>
        <mc:AlternateContent>
          <mc:Choice Requires="wps">
            <w:drawing>
              <wp:anchor distT="0" distB="0" distL="114300" distR="114300" simplePos="0" relativeHeight="251658243" behindDoc="0" locked="0" layoutInCell="1" allowOverlap="1" wp14:anchorId="3BD419D4" wp14:editId="343354F6">
                <wp:simplePos x="0" y="0"/>
                <wp:positionH relativeFrom="column">
                  <wp:posOffset>-549763</wp:posOffset>
                </wp:positionH>
                <wp:positionV relativeFrom="paragraph">
                  <wp:posOffset>7036110</wp:posOffset>
                </wp:positionV>
                <wp:extent cx="1297172" cy="680484"/>
                <wp:effectExtent l="0" t="0" r="0" b="5715"/>
                <wp:wrapNone/>
                <wp:docPr id="226" name="Rectangle 226"/>
                <wp:cNvGraphicFramePr/>
                <a:graphic xmlns:a="http://schemas.openxmlformats.org/drawingml/2006/main">
                  <a:graphicData uri="http://schemas.microsoft.com/office/word/2010/wordprocessingShape">
                    <wps:wsp>
                      <wps:cNvSpPr/>
                      <wps:spPr>
                        <a:xfrm>
                          <a:off x="0" y="0"/>
                          <a:ext cx="1297172" cy="68048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D91A22" id="Rectangle 226" o:spid="_x0000_s1026" style="position:absolute;margin-left:-43.3pt;margin-top:554pt;width:102.15pt;height:5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" fillcolor="white [3212]" stroked="f" strokeweight="1pt"/>
            </w:pict>
          </mc:Fallback>
        </mc:AlternateContent>
      </w:r>
      <w:r w:rsidRPr="000A3296">
        <w:rPr>
          <w:noProof/>
          <w:sz w:val="44"/>
          <w:szCs w:val="44"/>
        </w:rPr>
        <mc:AlternateContent>
          <mc:Choice Requires="wps">
            <w:drawing>
              <wp:anchor distT="0" distB="0" distL="114300" distR="114300" simplePos="0" relativeHeight="251658272" behindDoc="0" locked="0" layoutInCell="1" allowOverlap="1" wp14:anchorId="757BFE6B" wp14:editId="7159D192">
                <wp:simplePos x="0" y="0"/>
                <wp:positionH relativeFrom="page">
                  <wp:posOffset>-93980</wp:posOffset>
                </wp:positionH>
                <wp:positionV relativeFrom="paragraph">
                  <wp:posOffset>7503686</wp:posOffset>
                </wp:positionV>
                <wp:extent cx="7739380" cy="431800"/>
                <wp:effectExtent l="0" t="0" r="13970" b="25400"/>
                <wp:wrapNone/>
                <wp:docPr id="225" name="Rectangle 225"/>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BFE6B" id="Rectangle 225" o:spid="_x0000_s1032" style="position:absolute;margin-left:-7.4pt;margin-top:590.85pt;width:609.4pt;height:34pt;z-index:25165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" fillcolor="#2b4c8d" strokecolor="#152545 [1604]" strokeweight="1pt">
                <v:textbox>
                  <w:txbxContent>
                    <w:p w14:paraId="5B65B621" w14:textId="77777777" w:rsidR="000E2B3B" w:rsidRPr="008753C0" w:rsidRDefault="000E2B3B" w:rsidP="000E2B3B">
                      <w:pPr>
                        <w:spacing w:before="60" w:after="120" w:line="240" w:lineRule="auto"/>
                        <w:ind w:right="284"/>
                        <w:jc w:val="right"/>
                        <w:rPr>
                          <w:rFonts w:ascii="Franklin Gothic Book" w:hAnsi="Franklin Gothic Book"/>
                          <w:b/>
                          <w:sz w:val="32"/>
                          <w:szCs w:val="32"/>
                        </w:rPr>
                      </w:pPr>
                      <w:r w:rsidRPr="008753C0">
                        <w:rPr>
                          <w:rFonts w:ascii="Franklin Gothic Book" w:hAnsi="Franklin Gothic Book"/>
                          <w:noProof/>
                          <w:sz w:val="32"/>
                          <w:szCs w:val="32"/>
                        </w:rPr>
                        <w:t>Månadsrapport 2022</w:t>
                      </w:r>
                    </w:p>
                    <w:p w14:paraId="6808EDDF" w14:textId="77777777" w:rsidR="000E2B3B" w:rsidRDefault="000E2B3B" w:rsidP="000E2B3B">
                      <w:pPr>
                        <w:jc w:val="center"/>
                      </w:pPr>
                    </w:p>
                  </w:txbxContent>
                </v:textbox>
                <w10:wrap anchorx="page"/>
              </v:rect>
            </w:pict>
          </mc:Fallback>
        </mc:AlternateContent>
      </w:r>
    </w:p>
    <w:p w14:paraId="6792DC1C" w14:textId="2B9ED0A1" w:rsidR="00EE0D61" w:rsidRDefault="00EE0D61"/>
    <w:p w14:paraId="53EBD1D1" w14:textId="2633A33D" w:rsidR="00EE0D61" w:rsidRDefault="00EE0D61"/>
    <w:p w14:paraId="4DB72A1F" w14:textId="775A3773" w:rsidR="00EE0D61" w:rsidRDefault="00EE0D61"/>
    <w:p w14:paraId="149A4422" w14:textId="5A6E172E" w:rsidR="00EE0D61" w:rsidRDefault="00EE0D61" w:rsidP="004B4B3C">
      <w:pPr>
        <w:ind w:firstLine="567"/>
      </w:pPr>
    </w:p>
    <w:p w14:paraId="50664F03" w14:textId="1CD78741" w:rsidR="0074447F" w:rsidRPr="0074447F" w:rsidRDefault="00B94015" w:rsidP="0074447F">
      <w:r>
        <w:rPr>
          <w:noProof/>
        </w:rPr>
        <w:lastRenderedPageBreak/>
        <mc:AlternateContent>
          <mc:Choice Requires="wps">
            <w:drawing>
              <wp:anchor distT="0" distB="0" distL="114300" distR="114300" simplePos="0" relativeHeight="251658249" behindDoc="0" locked="0" layoutInCell="1" allowOverlap="1" wp14:anchorId="59E2B7C2" wp14:editId="7CB9E488">
                <wp:simplePos x="0" y="0"/>
                <wp:positionH relativeFrom="page">
                  <wp:align>right</wp:align>
                </wp:positionH>
                <wp:positionV relativeFrom="paragraph">
                  <wp:posOffset>-106610</wp:posOffset>
                </wp:positionV>
                <wp:extent cx="4596765" cy="2310765"/>
                <wp:effectExtent l="0" t="0" r="0" b="0"/>
                <wp:wrapNone/>
                <wp:docPr id="201" name="Rectangle 201"/>
                <wp:cNvGraphicFramePr/>
                <a:graphic xmlns:a="http://schemas.openxmlformats.org/drawingml/2006/main">
                  <a:graphicData uri="http://schemas.microsoft.com/office/word/2010/wordprocessingShape">
                    <wps:wsp>
                      <wps:cNvSpPr/>
                      <wps:spPr>
                        <a:xfrm>
                          <a:off x="0" y="0"/>
                          <a:ext cx="4596765" cy="2310765"/>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F83303" w14:textId="2C486BCA" w:rsidR="006D1A89" w:rsidRDefault="008F7DF4" w:rsidP="006D56F6">
                            <w:pPr>
                              <w:pStyle w:val="Heading2"/>
                              <w:numPr>
                                <w:ilvl w:val="1"/>
                                <w:numId w:val="16"/>
                              </w:numPr>
                              <w:spacing w:before="0" w:after="120" w:line="240" w:lineRule="auto"/>
                              <w:ind w:left="737" w:hanging="737"/>
                              <w:rPr>
                                <w:rFonts w:eastAsia="Times New Roman"/>
                                <w:sz w:val="44"/>
                                <w:szCs w:val="44"/>
                                <w:lang w:eastAsia="sv-SE"/>
                              </w:rPr>
                            </w:pPr>
                            <w:r w:rsidRPr="0022163B">
                              <w:rPr>
                                <w:rFonts w:eastAsia="Times New Roman"/>
                                <w:sz w:val="44"/>
                                <w:szCs w:val="44"/>
                                <w:lang w:eastAsia="sv-SE"/>
                              </w:rPr>
                              <w:t>Syfte</w:t>
                            </w:r>
                          </w:p>
                          <w:p w14:paraId="0C3883FE" w14:textId="77777777" w:rsidR="00563960" w:rsidRPr="00563960" w:rsidRDefault="00563960" w:rsidP="00563960">
                            <w:pPr>
                              <w:rPr>
                                <w:lang w:eastAsia="sv-SE"/>
                              </w:rPr>
                            </w:pPr>
                          </w:p>
                          <w:p w14:paraId="769D351D" w14:textId="1E45C326"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2B7C2" id="Rectangle 201" o:spid="_x0000_s1033" style="position:absolute;margin-left:310.75pt;margin-top:-8.4pt;width:361.95pt;height:181.95pt;z-index:25165824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" fillcolor="#b7b9ba" stroked="f" strokeweight="2.25pt">
                <v:textbox>
                  <w:txbxContent>
                    <w:p w14:paraId="5DF83303" w14:textId="2C486BCA" w:rsidR="006D1A89" w:rsidRDefault="008F7DF4" w:rsidP="006D56F6">
                      <w:pPr>
                        <w:pStyle w:val="Heading2"/>
                        <w:numPr>
                          <w:ilvl w:val="1"/>
                          <w:numId w:val="16"/>
                        </w:numPr>
                        <w:spacing w:before="0" w:after="120" w:line="240" w:lineRule="auto"/>
                        <w:ind w:left="737" w:hanging="737"/>
                        <w:rPr>
                          <w:rFonts w:eastAsia="Times New Roman"/>
                          <w:sz w:val="44"/>
                          <w:szCs w:val="44"/>
                          <w:lang w:eastAsia="sv-SE"/>
                        </w:rPr>
                      </w:pPr>
                      <w:r w:rsidRPr="0022163B">
                        <w:rPr>
                          <w:rFonts w:eastAsia="Times New Roman"/>
                          <w:sz w:val="44"/>
                          <w:szCs w:val="44"/>
                          <w:lang w:eastAsia="sv-SE"/>
                        </w:rPr>
                        <w:t>Syfte</w:t>
                      </w:r>
                    </w:p>
                    <w:p w14:paraId="0C3883FE" w14:textId="77777777" w:rsidR="00563960" w:rsidRPr="00563960" w:rsidRDefault="00563960" w:rsidP="00563960">
                      <w:pPr>
                        <w:rPr>
                          <w:lang w:eastAsia="sv-SE"/>
                        </w:rPr>
                      </w:pPr>
                    </w:p>
                    <w:p w14:paraId="769D351D" w14:textId="1E45C326" w:rsidR="000B5C19" w:rsidRPr="00F8294B" w:rsidRDefault="00231701" w:rsidP="000B5C19">
                      <w:pPr>
                        <w:spacing w:before="360" w:after="120" w:line="240" w:lineRule="auto"/>
                        <w:jc w:val="both"/>
                        <w:rPr>
                          <w:rFonts w:ascii="Franklin Gothic Book" w:hAnsi="Franklin Gothic Book"/>
                          <w:color w:val="2B4C8D"/>
                          <w:lang w:eastAsia="sv-SE"/>
                        </w:rPr>
                      </w:pPr>
                      <w:r w:rsidRPr="00F8294B">
                        <w:rPr>
                          <w:rFonts w:ascii="Franklin Gothic Book" w:hAnsi="Franklin Gothic Book"/>
                          <w:color w:val="2B4C8D"/>
                          <w:lang w:eastAsia="sv-SE"/>
                        </w:rPr>
                        <w:t xml:space="preserve">Månadsrapporten </w:t>
                      </w:r>
                      <w:r w:rsidR="00C66876">
                        <w:rPr>
                          <w:rFonts w:ascii="Franklin Gothic Book" w:hAnsi="Franklin Gothic Book"/>
                          <w:color w:val="2B4C8D"/>
                          <w:lang w:eastAsia="sv-SE"/>
                        </w:rPr>
                        <w:t xml:space="preserve">handlar om </w:t>
                      </w:r>
                      <w:r w:rsidR="00D36350">
                        <w:rPr>
                          <w:rFonts w:ascii="Franklin Gothic Book" w:hAnsi="Franklin Gothic Book"/>
                          <w:color w:val="2B4C8D"/>
                          <w:lang w:eastAsia="sv-SE"/>
                        </w:rPr>
                        <w:t>en uppföljning av</w:t>
                      </w:r>
                      <w:r w:rsidR="007100A6" w:rsidRPr="00F8294B">
                        <w:rPr>
                          <w:rFonts w:ascii="Franklin Gothic Book" w:hAnsi="Franklin Gothic Book"/>
                          <w:color w:val="2B4C8D"/>
                          <w:lang w:eastAsia="sv-SE"/>
                        </w:rPr>
                        <w:t xml:space="preserve"> Göteborgs Spårvägar</w:t>
                      </w:r>
                      <w:r w:rsidR="008A2B70">
                        <w:rPr>
                          <w:rFonts w:ascii="Franklin Gothic Book" w:hAnsi="Franklin Gothic Book"/>
                          <w:color w:val="2B4C8D"/>
                          <w:lang w:eastAsia="sv-SE"/>
                        </w:rPr>
                        <w:t xml:space="preserve">s </w:t>
                      </w:r>
                      <w:r w:rsidR="00244B21">
                        <w:rPr>
                          <w:rFonts w:ascii="Franklin Gothic Book" w:hAnsi="Franklin Gothic Book"/>
                          <w:color w:val="2B4C8D"/>
                          <w:lang w:eastAsia="sv-SE"/>
                        </w:rPr>
                        <w:t>(GS)</w:t>
                      </w:r>
                      <w:r w:rsidR="008A2B70">
                        <w:rPr>
                          <w:rFonts w:ascii="Franklin Gothic Book" w:hAnsi="Franklin Gothic Book"/>
                          <w:color w:val="2B4C8D"/>
                          <w:lang w:eastAsia="sv-SE"/>
                        </w:rPr>
                        <w:t xml:space="preserve"> verksamhet</w:t>
                      </w:r>
                      <w:r w:rsidR="002A3220">
                        <w:rPr>
                          <w:rFonts w:ascii="Franklin Gothic Book" w:hAnsi="Franklin Gothic Book"/>
                          <w:color w:val="2B4C8D"/>
                          <w:lang w:eastAsia="sv-SE"/>
                        </w:rPr>
                        <w:t xml:space="preserve"> </w:t>
                      </w:r>
                      <w:r w:rsidR="008A0BC4">
                        <w:rPr>
                          <w:rFonts w:ascii="Franklin Gothic Book" w:hAnsi="Franklin Gothic Book"/>
                          <w:color w:val="2B4C8D"/>
                          <w:lang w:eastAsia="sv-SE"/>
                        </w:rPr>
                        <w:t>i syfte att kunna</w:t>
                      </w:r>
                      <w:r w:rsidR="002A3220">
                        <w:rPr>
                          <w:rFonts w:ascii="Franklin Gothic Book" w:hAnsi="Franklin Gothic Book"/>
                          <w:color w:val="2B4C8D"/>
                          <w:lang w:eastAsia="sv-SE"/>
                        </w:rPr>
                        <w:t xml:space="preserve"> </w:t>
                      </w:r>
                      <w:r w:rsidR="00474AC1">
                        <w:rPr>
                          <w:rFonts w:ascii="Franklin Gothic Book" w:hAnsi="Franklin Gothic Book"/>
                          <w:color w:val="2B4C8D"/>
                          <w:lang w:eastAsia="sv-SE"/>
                        </w:rPr>
                        <w:t xml:space="preserve">informera interna och externa intressenter </w:t>
                      </w:r>
                      <w:r w:rsidR="002C6D2F">
                        <w:rPr>
                          <w:rFonts w:ascii="Franklin Gothic Book" w:hAnsi="Franklin Gothic Book"/>
                          <w:color w:val="2B4C8D"/>
                          <w:lang w:eastAsia="sv-SE"/>
                        </w:rPr>
                        <w:t>om vad som har hänt</w:t>
                      </w:r>
                      <w:r w:rsidR="00474AC1">
                        <w:rPr>
                          <w:rFonts w:ascii="Franklin Gothic Book" w:hAnsi="Franklin Gothic Book"/>
                          <w:color w:val="2B4C8D"/>
                          <w:lang w:eastAsia="sv-SE"/>
                        </w:rPr>
                        <w:t xml:space="preserve"> den</w:t>
                      </w:r>
                      <w:r w:rsidR="00A373EB">
                        <w:rPr>
                          <w:rFonts w:ascii="Franklin Gothic Book" w:hAnsi="Franklin Gothic Book"/>
                          <w:color w:val="2B4C8D"/>
                          <w:lang w:eastAsia="sv-SE"/>
                        </w:rPr>
                        <w:t xml:space="preserve"> senaste månad</w:t>
                      </w:r>
                      <w:r w:rsidR="002C6D2F">
                        <w:rPr>
                          <w:rFonts w:ascii="Franklin Gothic Book" w:hAnsi="Franklin Gothic Book"/>
                          <w:color w:val="2B4C8D"/>
                          <w:lang w:eastAsia="sv-SE"/>
                        </w:rPr>
                        <w:t>en</w:t>
                      </w:r>
                      <w:r w:rsidR="007100A6" w:rsidRPr="00F8294B">
                        <w:rPr>
                          <w:rFonts w:ascii="Franklin Gothic Book" w:hAnsi="Franklin Gothic Book"/>
                          <w:color w:val="2B4C8D"/>
                          <w:lang w:eastAsia="sv-SE"/>
                        </w:rPr>
                        <w:t>.</w:t>
                      </w:r>
                      <w:r w:rsidR="00216F6B" w:rsidRPr="00F8294B">
                        <w:rPr>
                          <w:rFonts w:ascii="Franklin Gothic Book" w:hAnsi="Franklin Gothic Book"/>
                          <w:color w:val="2B4C8D"/>
                          <w:lang w:eastAsia="sv-SE"/>
                        </w:rPr>
                        <w:t xml:space="preserve"> </w:t>
                      </w:r>
                      <w:r w:rsidR="000E2BD1">
                        <w:rPr>
                          <w:rFonts w:ascii="Franklin Gothic Book" w:hAnsi="Franklin Gothic Book"/>
                          <w:color w:val="2B4C8D"/>
                          <w:lang w:eastAsia="sv-SE"/>
                        </w:rPr>
                        <w:t xml:space="preserve">Här </w:t>
                      </w:r>
                      <w:r w:rsidR="00596889">
                        <w:rPr>
                          <w:rFonts w:ascii="Franklin Gothic Book" w:hAnsi="Franklin Gothic Book"/>
                          <w:color w:val="2B4C8D"/>
                          <w:lang w:eastAsia="sv-SE"/>
                        </w:rPr>
                        <w:t>visar vi</w:t>
                      </w:r>
                      <w:r w:rsidR="00825FC6">
                        <w:rPr>
                          <w:rFonts w:ascii="Franklin Gothic Book" w:hAnsi="Franklin Gothic Book"/>
                          <w:color w:val="2B4C8D"/>
                          <w:lang w:eastAsia="sv-SE"/>
                        </w:rPr>
                        <w:t xml:space="preserve"> en översiktlig och kort</w:t>
                      </w:r>
                      <w:r w:rsidR="00735A61">
                        <w:rPr>
                          <w:rFonts w:ascii="Franklin Gothic Book" w:hAnsi="Franklin Gothic Book"/>
                          <w:color w:val="2B4C8D"/>
                          <w:lang w:eastAsia="sv-SE"/>
                        </w:rPr>
                        <w:t xml:space="preserve">fattad bild av </w:t>
                      </w:r>
                      <w:r w:rsidR="00F53727">
                        <w:rPr>
                          <w:rFonts w:ascii="Franklin Gothic Book" w:hAnsi="Franklin Gothic Book"/>
                          <w:color w:val="2B4C8D"/>
                          <w:lang w:eastAsia="sv-SE"/>
                        </w:rPr>
                        <w:t xml:space="preserve">bolagets </w:t>
                      </w:r>
                      <w:r w:rsidR="008C35F3">
                        <w:rPr>
                          <w:rFonts w:ascii="Franklin Gothic Book" w:hAnsi="Franklin Gothic Book"/>
                          <w:color w:val="2B4C8D"/>
                          <w:lang w:eastAsia="sv-SE"/>
                        </w:rPr>
                        <w:t xml:space="preserve">leveranser, </w:t>
                      </w:r>
                      <w:r w:rsidR="00596889">
                        <w:rPr>
                          <w:rFonts w:ascii="Franklin Gothic Book" w:hAnsi="Franklin Gothic Book"/>
                          <w:color w:val="2B4C8D"/>
                          <w:lang w:eastAsia="sv-SE"/>
                        </w:rPr>
                        <w:t>ekonomis</w:t>
                      </w:r>
                      <w:r w:rsidR="004C631D">
                        <w:rPr>
                          <w:rFonts w:ascii="Franklin Gothic Book" w:hAnsi="Franklin Gothic Book"/>
                          <w:color w:val="2B4C8D"/>
                          <w:lang w:eastAsia="sv-SE"/>
                        </w:rPr>
                        <w:t>kt</w:t>
                      </w:r>
                      <w:r w:rsidR="00596889">
                        <w:rPr>
                          <w:rFonts w:ascii="Franklin Gothic Book" w:hAnsi="Franklin Gothic Book"/>
                          <w:color w:val="2B4C8D"/>
                          <w:lang w:eastAsia="sv-SE"/>
                        </w:rPr>
                        <w:t xml:space="preserve"> </w:t>
                      </w:r>
                      <w:r w:rsidR="00C70959">
                        <w:rPr>
                          <w:rFonts w:ascii="Franklin Gothic Book" w:hAnsi="Franklin Gothic Book"/>
                          <w:color w:val="2B4C8D"/>
                          <w:lang w:eastAsia="sv-SE"/>
                        </w:rPr>
                        <w:t>resultat</w:t>
                      </w:r>
                      <w:r w:rsidR="007F54A2">
                        <w:rPr>
                          <w:rFonts w:ascii="Franklin Gothic Book" w:hAnsi="Franklin Gothic Book"/>
                          <w:color w:val="2B4C8D"/>
                          <w:lang w:eastAsia="sv-SE"/>
                        </w:rPr>
                        <w:t xml:space="preserve">, </w:t>
                      </w:r>
                      <w:r w:rsidR="00BB34D2">
                        <w:rPr>
                          <w:rFonts w:ascii="Franklin Gothic Book" w:hAnsi="Franklin Gothic Book"/>
                          <w:color w:val="2B4C8D"/>
                          <w:lang w:eastAsia="sv-SE"/>
                        </w:rPr>
                        <w:t xml:space="preserve">löpande </w:t>
                      </w:r>
                      <w:r w:rsidR="004C631D">
                        <w:rPr>
                          <w:rFonts w:ascii="Franklin Gothic Book" w:hAnsi="Franklin Gothic Book"/>
                          <w:color w:val="2B4C8D"/>
                          <w:lang w:eastAsia="sv-SE"/>
                        </w:rPr>
                        <w:t>utveckling</w:t>
                      </w:r>
                      <w:r w:rsidR="00BB34D2">
                        <w:rPr>
                          <w:rFonts w:ascii="Franklin Gothic Book" w:hAnsi="Franklin Gothic Book"/>
                          <w:color w:val="2B4C8D"/>
                          <w:lang w:eastAsia="sv-SE"/>
                        </w:rPr>
                        <w:t xml:space="preserve"> under </w:t>
                      </w:r>
                      <w:r w:rsidR="009745FE">
                        <w:rPr>
                          <w:rFonts w:ascii="Franklin Gothic Book" w:hAnsi="Franklin Gothic Book"/>
                          <w:color w:val="2B4C8D"/>
                          <w:lang w:eastAsia="sv-SE"/>
                        </w:rPr>
                        <w:t>året samt analys och åtgärd</w:t>
                      </w:r>
                      <w:r w:rsidR="00DD0A9B">
                        <w:rPr>
                          <w:rFonts w:ascii="Franklin Gothic Book" w:hAnsi="Franklin Gothic Book"/>
                          <w:color w:val="2B4C8D"/>
                          <w:lang w:eastAsia="sv-SE"/>
                        </w:rPr>
                        <w:t xml:space="preserve"> </w:t>
                      </w:r>
                      <w:r w:rsidR="000B5C19">
                        <w:rPr>
                          <w:rFonts w:ascii="Franklin Gothic Book" w:hAnsi="Franklin Gothic Book"/>
                          <w:color w:val="2B4C8D"/>
                          <w:lang w:eastAsia="sv-SE"/>
                        </w:rPr>
                        <w:t xml:space="preserve">i förhållande </w:t>
                      </w:r>
                      <w:r w:rsidR="007F54A2">
                        <w:rPr>
                          <w:rFonts w:ascii="Franklin Gothic Book" w:hAnsi="Franklin Gothic Book"/>
                          <w:color w:val="2B4C8D"/>
                          <w:lang w:eastAsia="sv-SE"/>
                        </w:rPr>
                        <w:t xml:space="preserve">till </w:t>
                      </w:r>
                      <w:r w:rsidR="000B5C19">
                        <w:rPr>
                          <w:rFonts w:ascii="Franklin Gothic Book" w:hAnsi="Franklin Gothic Book"/>
                          <w:color w:val="2B4C8D"/>
                          <w:lang w:eastAsia="sv-SE"/>
                        </w:rPr>
                        <w:t>uppkomna</w:t>
                      </w:r>
                      <w:r w:rsidR="007F54A2">
                        <w:rPr>
                          <w:rFonts w:ascii="Franklin Gothic Book" w:hAnsi="Franklin Gothic Book"/>
                          <w:color w:val="2B4C8D"/>
                          <w:lang w:eastAsia="sv-SE"/>
                        </w:rPr>
                        <w:t xml:space="preserve"> avvikelser.</w:t>
                      </w:r>
                    </w:p>
                    <w:p w14:paraId="2EFCB177" w14:textId="6FA50232" w:rsidR="008F7DF4" w:rsidRPr="00F8294B" w:rsidRDefault="008F7DF4" w:rsidP="009D7A76">
                      <w:pPr>
                        <w:spacing w:before="360" w:after="120" w:line="240" w:lineRule="auto"/>
                        <w:jc w:val="both"/>
                        <w:rPr>
                          <w:rFonts w:ascii="Franklin Gothic Book" w:hAnsi="Franklin Gothic Book"/>
                          <w:color w:val="2B4C8D"/>
                          <w:lang w:eastAsia="sv-SE"/>
                        </w:rPr>
                      </w:pPr>
                    </w:p>
                    <w:p w14:paraId="2F30EDD6" w14:textId="77777777" w:rsidR="008F7DF4" w:rsidRPr="00470C98" w:rsidRDefault="008F7DF4" w:rsidP="0082718B">
                      <w:pPr>
                        <w:spacing w:before="120" w:after="120" w:line="240" w:lineRule="auto"/>
                        <w:rPr>
                          <w:rFonts w:ascii="Franklin Gothic Book" w:hAnsi="Franklin Gothic Book"/>
                          <w:lang w:eastAsia="sv-SE"/>
                        </w:rPr>
                      </w:pPr>
                    </w:p>
                    <w:p w14:paraId="189C5119" w14:textId="77777777" w:rsidR="00104B4A" w:rsidRDefault="00104B4A" w:rsidP="0082718B">
                      <w:pPr>
                        <w:spacing w:before="120" w:after="120" w:line="240" w:lineRule="auto"/>
                        <w:rPr>
                          <w:lang w:eastAsia="sv-SE"/>
                        </w:rPr>
                      </w:pPr>
                    </w:p>
                    <w:p w14:paraId="0BB8554E" w14:textId="77777777" w:rsidR="00104B4A" w:rsidRDefault="00104B4A" w:rsidP="0082718B">
                      <w:pPr>
                        <w:spacing w:before="120" w:after="120" w:line="240" w:lineRule="auto"/>
                        <w:rPr>
                          <w:lang w:eastAsia="sv-SE"/>
                        </w:rPr>
                      </w:pPr>
                    </w:p>
                    <w:p w14:paraId="46C59647" w14:textId="77777777" w:rsidR="00104B4A" w:rsidRDefault="00104B4A" w:rsidP="0082718B">
                      <w:pPr>
                        <w:spacing w:before="120" w:after="120" w:line="240" w:lineRule="auto"/>
                        <w:rPr>
                          <w:lang w:eastAsia="sv-SE"/>
                        </w:rPr>
                      </w:pPr>
                    </w:p>
                    <w:p w14:paraId="4B21DBC1" w14:textId="77777777" w:rsidR="00104B4A" w:rsidRDefault="00104B4A" w:rsidP="0082718B">
                      <w:pPr>
                        <w:spacing w:before="120" w:after="120" w:line="240" w:lineRule="auto"/>
                        <w:rPr>
                          <w:lang w:eastAsia="sv-SE"/>
                        </w:rPr>
                      </w:pPr>
                    </w:p>
                    <w:p w14:paraId="0F193838" w14:textId="77777777" w:rsidR="00104B4A" w:rsidRDefault="00104B4A" w:rsidP="0082718B">
                      <w:pPr>
                        <w:spacing w:before="120" w:after="120" w:line="240" w:lineRule="auto"/>
                        <w:rPr>
                          <w:lang w:eastAsia="sv-SE"/>
                        </w:rPr>
                      </w:pPr>
                    </w:p>
                    <w:p w14:paraId="7C03FBCD" w14:textId="77777777" w:rsidR="00313404" w:rsidRDefault="00313404" w:rsidP="0082718B">
                      <w:pPr>
                        <w:spacing w:before="120" w:after="120" w:line="240" w:lineRule="auto"/>
                        <w:rPr>
                          <w:lang w:eastAsia="sv-SE"/>
                        </w:rPr>
                      </w:pPr>
                    </w:p>
                    <w:p w14:paraId="519F5434" w14:textId="77777777" w:rsidR="008F7DF4" w:rsidRDefault="008F7DF4" w:rsidP="008F7DF4">
                      <w:pPr>
                        <w:jc w:val="center"/>
                      </w:pPr>
                    </w:p>
                  </w:txbxContent>
                </v:textbox>
                <w10:wrap anchorx="page"/>
              </v:rect>
            </w:pict>
          </mc:Fallback>
        </mc:AlternateContent>
      </w:r>
      <w:r w:rsidR="003A341B">
        <w:rPr>
          <w:noProof/>
        </w:rPr>
        <mc:AlternateContent>
          <mc:Choice Requires="wps">
            <w:drawing>
              <wp:anchor distT="0" distB="0" distL="114300" distR="114300" simplePos="0" relativeHeight="251658248" behindDoc="0" locked="0" layoutInCell="1" allowOverlap="1" wp14:anchorId="0DF3C09F" wp14:editId="54F87D15">
                <wp:simplePos x="0" y="0"/>
                <wp:positionH relativeFrom="page">
                  <wp:align>left</wp:align>
                </wp:positionH>
                <wp:positionV relativeFrom="paragraph">
                  <wp:posOffset>-106679</wp:posOffset>
                </wp:positionV>
                <wp:extent cx="2896819" cy="9378000"/>
                <wp:effectExtent l="0" t="0" r="0" b="0"/>
                <wp:wrapNone/>
                <wp:docPr id="48" name="Rectangle 48"/>
                <wp:cNvGraphicFramePr/>
                <a:graphic xmlns:a="http://schemas.openxmlformats.org/drawingml/2006/main">
                  <a:graphicData uri="http://schemas.microsoft.com/office/word/2010/wordprocessingShape">
                    <wps:wsp>
                      <wps:cNvSpPr/>
                      <wps:spPr>
                        <a:xfrm>
                          <a:off x="0" y="0"/>
                          <a:ext cx="2896819" cy="9378000"/>
                        </a:xfrm>
                        <a:prstGeom prst="rect">
                          <a:avLst/>
                        </a:prstGeom>
                        <a:solidFill>
                          <a:srgbClr val="2B4C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F3C09F" id="Rectangle 48" o:spid="_x0000_s1034" style="position:absolute;margin-left:0;margin-top:-8.4pt;width:228.1pt;height:738.45pt;z-index:251658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" fillcolor="#2b4c8d" stroked="f" strokeweight="1pt">
                <v:textbox>
                  <w:txbxContent>
                    <w:p w14:paraId="7EC857D2" w14:textId="16707BA2" w:rsidR="009100C6" w:rsidRPr="00A92559" w:rsidRDefault="00631F4C" w:rsidP="005F07A4">
                      <w:pPr>
                        <w:pStyle w:val="Heading1"/>
                        <w:spacing w:before="0" w:line="240" w:lineRule="auto"/>
                        <w:jc w:val="center"/>
                        <w:rPr>
                          <w:rFonts w:eastAsia="Times New Roman"/>
                          <w:color w:val="FFFFFF" w:themeColor="background1"/>
                          <w:sz w:val="72"/>
                          <w:szCs w:val="72"/>
                          <w:lang w:eastAsia="sv-SE"/>
                        </w:rPr>
                      </w:pPr>
                      <w:r w:rsidRPr="00631F4C">
                        <w:rPr>
                          <w:color w:val="FFFFFF" w:themeColor="background1"/>
                          <w:sz w:val="72"/>
                          <w:szCs w:val="72"/>
                        </w:rPr>
                        <w:t>1.</w:t>
                      </w:r>
                      <w:r>
                        <w:rPr>
                          <w:color w:val="FFFFFF" w:themeColor="background1"/>
                          <w:sz w:val="72"/>
                          <w:szCs w:val="72"/>
                        </w:rPr>
                        <w:t xml:space="preserve"> </w:t>
                      </w:r>
                      <w:r w:rsidR="009100C6" w:rsidRPr="00A92559">
                        <w:rPr>
                          <w:color w:val="FFFFFF" w:themeColor="background1"/>
                          <w:sz w:val="72"/>
                          <w:szCs w:val="72"/>
                        </w:rPr>
                        <w:t>Inledning</w:t>
                      </w:r>
                    </w:p>
                  </w:txbxContent>
                </v:textbox>
                <w10:wrap anchorx="page"/>
              </v:rect>
            </w:pict>
          </mc:Fallback>
        </mc:AlternateContent>
      </w:r>
      <w:r w:rsidR="00301F97" w:rsidRPr="000A3296">
        <w:rPr>
          <w:noProof/>
          <w:sz w:val="44"/>
          <w:szCs w:val="44"/>
        </w:rPr>
        <mc:AlternateContent>
          <mc:Choice Requires="wps">
            <w:drawing>
              <wp:anchor distT="0" distB="0" distL="114300" distR="114300" simplePos="0" relativeHeight="251658271" behindDoc="0" locked="0" layoutInCell="1" allowOverlap="1" wp14:anchorId="0A0ABF2D" wp14:editId="0CEDD8FC">
                <wp:simplePos x="0" y="0"/>
                <wp:positionH relativeFrom="margin">
                  <wp:align>center</wp:align>
                </wp:positionH>
                <wp:positionV relativeFrom="paragraph">
                  <wp:posOffset>-899795</wp:posOffset>
                </wp:positionV>
                <wp:extent cx="7740000" cy="720000"/>
                <wp:effectExtent l="0" t="0" r="13970" b="23495"/>
                <wp:wrapNone/>
                <wp:docPr id="222" name="Rectangle 22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Picture 279"/>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ABF2D" id="Rectangle 222" o:spid="_x0000_s1035" style="position:absolute;margin-left:0;margin-top:-70.85pt;width:609.45pt;height:56.7pt;z-index:2516582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" fillcolor="#2b4c8d" strokecolor="#152545 [1604]" strokeweight="1pt">
                <v:textbox>
                  <w:txbxContent>
                    <w:p w14:paraId="05233C50" w14:textId="5B27A553" w:rsidR="00301F97" w:rsidRPr="004C433F" w:rsidRDefault="00070057" w:rsidP="00301F97">
                      <w:pPr>
                        <w:ind w:right="1679"/>
                        <w:rPr>
                          <w:rFonts w:ascii="Franklin Gothic Demi" w:hAnsi="Franklin Gothic Demi"/>
                          <w:b/>
                          <w:sz w:val="70"/>
                        </w:rPr>
                      </w:pPr>
                      <w:r>
                        <w:rPr>
                          <w:noProof/>
                        </w:rPr>
                        <w:drawing>
                          <wp:inline distT="0" distB="0" distL="0" distR="0" wp14:anchorId="5D0BDBFC" wp14:editId="2B033B73">
                            <wp:extent cx="1684655" cy="615315"/>
                            <wp:effectExtent l="0" t="0" r="0" b="0"/>
                            <wp:docPr id="279" name="Picture 279"/>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33CD8CF3" w14:textId="77777777" w:rsidR="00301F97" w:rsidRDefault="00301F97" w:rsidP="00301F97">
                      <w:pPr>
                        <w:jc w:val="center"/>
                      </w:pPr>
                    </w:p>
                  </w:txbxContent>
                </v:textbox>
                <w10:wrap anchorx="margin"/>
              </v:rect>
            </w:pict>
          </mc:Fallback>
        </mc:AlternateContent>
      </w:r>
    </w:p>
    <w:p w14:paraId="62FA3B4D" w14:textId="1077AD53" w:rsidR="0074447F" w:rsidRPr="0074447F" w:rsidRDefault="0074447F" w:rsidP="0074447F"/>
    <w:p w14:paraId="0D988685" w14:textId="7134EFDA" w:rsidR="0074447F" w:rsidRPr="0074447F" w:rsidRDefault="0074447F" w:rsidP="0074447F"/>
    <w:p w14:paraId="0E841CF7" w14:textId="109852B2" w:rsidR="0074447F" w:rsidRPr="0074447F" w:rsidRDefault="0074447F" w:rsidP="0074447F"/>
    <w:p w14:paraId="320CFEE6" w14:textId="0BC897CA" w:rsidR="0074447F" w:rsidRPr="0074447F" w:rsidRDefault="0074447F" w:rsidP="0074447F"/>
    <w:p w14:paraId="64656DE2" w14:textId="058628D6" w:rsidR="0074447F" w:rsidRPr="0074447F" w:rsidRDefault="0074447F" w:rsidP="0074447F"/>
    <w:p w14:paraId="746328B8" w14:textId="773125AA" w:rsidR="0074447F" w:rsidRPr="0074447F" w:rsidRDefault="0074447F" w:rsidP="0074447F"/>
    <w:p w14:paraId="68F59BA9" w14:textId="2DBAD72A" w:rsidR="0074447F" w:rsidRPr="0074447F" w:rsidRDefault="0074447F" w:rsidP="0074447F"/>
    <w:p w14:paraId="08BEC3BC" w14:textId="69E4CB17" w:rsidR="0074447F" w:rsidRPr="0074447F" w:rsidRDefault="00C22806" w:rsidP="0074447F">
      <w:r>
        <w:rPr>
          <w:noProof/>
        </w:rPr>
        <mc:AlternateContent>
          <mc:Choice Requires="wps">
            <w:drawing>
              <wp:anchor distT="0" distB="0" distL="114300" distR="114300" simplePos="0" relativeHeight="251658250" behindDoc="0" locked="0" layoutInCell="1" allowOverlap="1" wp14:anchorId="723254B8" wp14:editId="1E08767D">
                <wp:simplePos x="0" y="0"/>
                <wp:positionH relativeFrom="page">
                  <wp:posOffset>2965193</wp:posOffset>
                </wp:positionH>
                <wp:positionV relativeFrom="paragraph">
                  <wp:posOffset>77180</wp:posOffset>
                </wp:positionV>
                <wp:extent cx="4596765" cy="6998676"/>
                <wp:effectExtent l="0" t="0" r="0" b="0"/>
                <wp:wrapNone/>
                <wp:docPr id="39" name="Rectangle 39"/>
                <wp:cNvGraphicFramePr/>
                <a:graphic xmlns:a="http://schemas.openxmlformats.org/drawingml/2006/main">
                  <a:graphicData uri="http://schemas.microsoft.com/office/word/2010/wordprocessingShape">
                    <wps:wsp>
                      <wps:cNvSpPr/>
                      <wps:spPr>
                        <a:xfrm>
                          <a:off x="0" y="0"/>
                          <a:ext cx="4596765" cy="6998676"/>
                        </a:xfrm>
                        <a:prstGeom prst="rect">
                          <a:avLst/>
                        </a:prstGeom>
                        <a:solidFill>
                          <a:srgbClr val="B7B9BA"/>
                        </a:solidFill>
                        <a:ln w="285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9276EA" w14:textId="36974ADE" w:rsidR="00177E50" w:rsidRPr="00E31A7E" w:rsidRDefault="00F363B5" w:rsidP="00E31A7E">
                            <w:pPr>
                              <w:pStyle w:val="Heading2"/>
                              <w:spacing w:before="0" w:after="120" w:line="240" w:lineRule="auto"/>
                              <w:rPr>
                                <w:rFonts w:eastAsia="Times New Roman"/>
                                <w:sz w:val="44"/>
                                <w:szCs w:val="44"/>
                                <w:lang w:eastAsia="sv-SE"/>
                              </w:rPr>
                            </w:pPr>
                            <w:r w:rsidRPr="0022163B">
                              <w:rPr>
                                <w:rFonts w:eastAsia="Times New Roman"/>
                                <w:sz w:val="44"/>
                                <w:szCs w:val="44"/>
                                <w:lang w:eastAsia="sv-SE"/>
                              </w:rPr>
                              <w:t>1.2 VD sammanfattar</w:t>
                            </w:r>
                          </w:p>
                          <w:p w14:paraId="57BB62CB" w14:textId="77777777" w:rsidR="00BB72DD" w:rsidRDefault="00BB72DD" w:rsidP="001E3858">
                            <w:pPr>
                              <w:spacing w:before="360" w:after="120" w:line="240" w:lineRule="auto"/>
                              <w:jc w:val="both"/>
                              <w:rPr>
                                <w:rFonts w:ascii="Franklin Gothic Book" w:hAnsi="Franklin Gothic Book"/>
                                <w:color w:val="2B4C8D"/>
                                <w:lang w:eastAsia="sv-SE"/>
                              </w:rPr>
                            </w:pPr>
                          </w:p>
                          <w:p w14:paraId="3C1A0DF2" w14:textId="5CCA4B66" w:rsidR="00E916DD" w:rsidRDefault="00BC13F0" w:rsidP="001E3858">
                            <w:pPr>
                              <w:spacing w:before="360" w:after="120" w:line="240" w:lineRule="auto"/>
                              <w:jc w:val="both"/>
                              <w:rPr>
                                <w:rFonts w:ascii="Franklin Gothic Book" w:hAnsi="Franklin Gothic Book"/>
                                <w:color w:val="2B4C8D"/>
                                <w:lang w:eastAsia="sv-SE"/>
                              </w:rPr>
                            </w:pPr>
                            <w:r w:rsidRPr="00BC13F0">
                              <w:rPr>
                                <w:rFonts w:ascii="Franklin Gothic Book" w:hAnsi="Franklin Gothic Book"/>
                                <w:color w:val="2B4C8D"/>
                                <w:lang w:eastAsia="sv-SE"/>
                              </w:rPr>
                              <w:t>Februari månad har passerat o</w:t>
                            </w:r>
                            <w:r>
                              <w:rPr>
                                <w:rFonts w:ascii="Franklin Gothic Book" w:hAnsi="Franklin Gothic Book"/>
                                <w:color w:val="2B4C8D"/>
                                <w:lang w:eastAsia="sv-SE"/>
                              </w:rPr>
                              <w:t>ch</w:t>
                            </w:r>
                            <w:r w:rsidRPr="00BC13F0">
                              <w:rPr>
                                <w:rFonts w:ascii="Franklin Gothic Book" w:hAnsi="Franklin Gothic Book"/>
                                <w:color w:val="2B4C8D"/>
                                <w:lang w:eastAsia="sv-SE"/>
                              </w:rPr>
                              <w:t xml:space="preserve"> det har inneburit att vår trafikproduktion har varit väldigt utmanande med en lägre leveransförmå</w:t>
                            </w:r>
                            <w:r w:rsidR="00152D0A">
                              <w:rPr>
                                <w:rFonts w:ascii="Franklin Gothic Book" w:hAnsi="Franklin Gothic Book"/>
                                <w:color w:val="2B4C8D"/>
                                <w:lang w:eastAsia="sv-SE"/>
                              </w:rPr>
                              <w:t>g</w:t>
                            </w:r>
                            <w:r w:rsidRPr="00BC13F0">
                              <w:rPr>
                                <w:rFonts w:ascii="Franklin Gothic Book" w:hAnsi="Franklin Gothic Book"/>
                                <w:color w:val="2B4C8D"/>
                                <w:lang w:eastAsia="sv-SE"/>
                              </w:rPr>
                              <w:t xml:space="preserve">a än normalt. Orsaken till detta är att det har varit stora utmaningar med </w:t>
                            </w:r>
                            <w:r>
                              <w:rPr>
                                <w:rFonts w:ascii="Franklin Gothic Book" w:hAnsi="Franklin Gothic Book"/>
                                <w:color w:val="2B4C8D"/>
                                <w:lang w:eastAsia="sv-SE"/>
                              </w:rPr>
                              <w:t>i</w:t>
                            </w:r>
                            <w:r w:rsidRPr="00BC13F0">
                              <w:rPr>
                                <w:rFonts w:ascii="Franklin Gothic Book" w:hAnsi="Franklin Gothic Book"/>
                                <w:color w:val="2B4C8D"/>
                                <w:lang w:eastAsia="sv-SE"/>
                              </w:rPr>
                              <w:t>nfrastrukturen med avstängda spår som följd.</w:t>
                            </w:r>
                            <w:r w:rsidR="00856B4C">
                              <w:rPr>
                                <w:rFonts w:ascii="Franklin Gothic Book" w:hAnsi="Franklin Gothic Book"/>
                                <w:color w:val="2B4C8D"/>
                                <w:lang w:eastAsia="sv-SE"/>
                              </w:rPr>
                              <w:t xml:space="preserve"> </w:t>
                            </w:r>
                            <w:r w:rsidRPr="00BC13F0">
                              <w:rPr>
                                <w:rFonts w:ascii="Franklin Gothic Book" w:hAnsi="Franklin Gothic Book"/>
                                <w:color w:val="2B4C8D"/>
                                <w:lang w:eastAsia="sv-SE"/>
                              </w:rPr>
                              <w:t xml:space="preserve">Vi ser även stora utmaningar med trafikintensiteten i Göteborg med mycket mera </w:t>
                            </w:r>
                            <w:r w:rsidR="00A76654">
                              <w:rPr>
                                <w:rFonts w:ascii="Franklin Gothic Book" w:hAnsi="Franklin Gothic Book"/>
                                <w:color w:val="2B4C8D"/>
                                <w:lang w:eastAsia="sv-SE"/>
                              </w:rPr>
                              <w:t>l</w:t>
                            </w:r>
                            <w:r w:rsidRPr="00BC13F0">
                              <w:rPr>
                                <w:rFonts w:ascii="Franklin Gothic Book" w:hAnsi="Franklin Gothic Book"/>
                                <w:color w:val="2B4C8D"/>
                                <w:lang w:eastAsia="sv-SE"/>
                              </w:rPr>
                              <w:t>astbilar som tyvärr stannar på olämpliga platser och hindrar våra vagnar att komma fram. Väder</w:t>
                            </w:r>
                            <w:r w:rsidR="00B56102">
                              <w:rPr>
                                <w:rFonts w:ascii="Franklin Gothic Book" w:hAnsi="Franklin Gothic Book"/>
                                <w:color w:val="2B4C8D"/>
                                <w:lang w:eastAsia="sv-SE"/>
                              </w:rPr>
                              <w:t>-</w:t>
                            </w:r>
                            <w:r w:rsidRPr="00BC13F0">
                              <w:rPr>
                                <w:rFonts w:ascii="Franklin Gothic Book" w:hAnsi="Franklin Gothic Book"/>
                                <w:color w:val="2B4C8D"/>
                                <w:lang w:eastAsia="sv-SE"/>
                              </w:rPr>
                              <w:t xml:space="preserve">situationen i har ju även den varit utmanande under </w:t>
                            </w:r>
                            <w:r w:rsidR="00A76654" w:rsidRPr="00BC13F0">
                              <w:rPr>
                                <w:rFonts w:ascii="Franklin Gothic Book" w:hAnsi="Franklin Gothic Book"/>
                                <w:color w:val="2B4C8D"/>
                                <w:lang w:eastAsia="sv-SE"/>
                              </w:rPr>
                              <w:t>februari</w:t>
                            </w:r>
                            <w:r w:rsidRPr="00BC13F0">
                              <w:rPr>
                                <w:rFonts w:ascii="Franklin Gothic Book" w:hAnsi="Franklin Gothic Book"/>
                                <w:color w:val="2B4C8D"/>
                                <w:lang w:eastAsia="sv-SE"/>
                              </w:rPr>
                              <w:t xml:space="preserve"> månad med</w:t>
                            </w:r>
                            <w:r w:rsidR="00A76654">
                              <w:rPr>
                                <w:rFonts w:ascii="Franklin Gothic Book" w:hAnsi="Franklin Gothic Book"/>
                                <w:color w:val="2B4C8D"/>
                                <w:lang w:eastAsia="sv-SE"/>
                              </w:rPr>
                              <w:t xml:space="preserve"> </w:t>
                            </w:r>
                            <w:r w:rsidR="00A76654" w:rsidRPr="00EC7659">
                              <w:rPr>
                                <w:rFonts w:ascii="Franklin Gothic Book" w:hAnsi="Franklin Gothic Book"/>
                                <w:color w:val="2B4C8D"/>
                                <w:lang w:eastAsia="sv-SE"/>
                              </w:rPr>
                              <w:t>snöoväder</w:t>
                            </w:r>
                            <w:r w:rsidR="00247096" w:rsidRPr="00EC7659">
                              <w:rPr>
                                <w:rFonts w:ascii="Franklin Gothic Book" w:hAnsi="Franklin Gothic Book"/>
                                <w:color w:val="2B4C8D"/>
                                <w:lang w:eastAsia="sv-SE"/>
                              </w:rPr>
                              <w:t xml:space="preserve"> med a</w:t>
                            </w:r>
                            <w:r w:rsidRPr="00247096">
                              <w:rPr>
                                <w:rFonts w:ascii="Franklin Gothic Book" w:hAnsi="Franklin Gothic Book"/>
                                <w:color w:val="2B4C8D"/>
                                <w:lang w:eastAsia="sv-SE"/>
                              </w:rPr>
                              <w:t xml:space="preserve">llt </w:t>
                            </w:r>
                            <w:r w:rsidR="00247096">
                              <w:rPr>
                                <w:rFonts w:ascii="Franklin Gothic Book" w:hAnsi="Franklin Gothic Book"/>
                                <w:color w:val="2B4C8D"/>
                                <w:lang w:eastAsia="sv-SE"/>
                              </w:rPr>
                              <w:t xml:space="preserve">vad </w:t>
                            </w:r>
                            <w:r w:rsidRPr="00247096">
                              <w:rPr>
                                <w:rFonts w:ascii="Franklin Gothic Book" w:hAnsi="Franklin Gothic Book"/>
                                <w:color w:val="2B4C8D"/>
                                <w:lang w:eastAsia="sv-SE"/>
                              </w:rPr>
                              <w:t>det har inneburit.</w:t>
                            </w:r>
                            <w:r w:rsidRPr="00BC13F0">
                              <w:rPr>
                                <w:rFonts w:ascii="Franklin Gothic Book" w:hAnsi="Franklin Gothic Book"/>
                                <w:color w:val="2B4C8D"/>
                                <w:lang w:eastAsia="sv-SE"/>
                              </w:rPr>
                              <w:t xml:space="preserve"> Antalet </w:t>
                            </w:r>
                            <w:r w:rsidR="000A1AB8">
                              <w:rPr>
                                <w:rFonts w:ascii="Franklin Gothic Book" w:hAnsi="Franklin Gothic Book"/>
                                <w:color w:val="2B4C8D"/>
                                <w:lang w:eastAsia="sv-SE"/>
                              </w:rPr>
                              <w:t>vägtrafik</w:t>
                            </w:r>
                            <w:r w:rsidRPr="00BC13F0">
                              <w:rPr>
                                <w:rFonts w:ascii="Franklin Gothic Book" w:hAnsi="Franklin Gothic Book"/>
                                <w:color w:val="2B4C8D"/>
                                <w:lang w:eastAsia="sv-SE"/>
                              </w:rPr>
                              <w:t xml:space="preserve">olyckor går tyvärr upp och detta kan vi relatera mycket till </w:t>
                            </w:r>
                            <w:r w:rsidR="00252D8D">
                              <w:rPr>
                                <w:rFonts w:ascii="Franklin Gothic Book" w:hAnsi="Franklin Gothic Book"/>
                                <w:color w:val="2B4C8D"/>
                                <w:lang w:eastAsia="sv-SE"/>
                              </w:rPr>
                              <w:t>v</w:t>
                            </w:r>
                            <w:r w:rsidRPr="00BC13F0">
                              <w:rPr>
                                <w:rFonts w:ascii="Franklin Gothic Book" w:hAnsi="Franklin Gothic Book"/>
                                <w:color w:val="2B4C8D"/>
                                <w:lang w:eastAsia="sv-SE"/>
                              </w:rPr>
                              <w:t>ädersituationen</w:t>
                            </w:r>
                            <w:r w:rsidR="00EC7659">
                              <w:rPr>
                                <w:rFonts w:ascii="Franklin Gothic Book" w:hAnsi="Franklin Gothic Book"/>
                                <w:color w:val="2B4C8D"/>
                                <w:lang w:eastAsia="sv-SE"/>
                              </w:rPr>
                              <w:t xml:space="preserve"> </w:t>
                            </w:r>
                            <w:r w:rsidRPr="00BC13F0">
                              <w:rPr>
                                <w:rFonts w:ascii="Franklin Gothic Book" w:hAnsi="Franklin Gothic Book"/>
                                <w:color w:val="2B4C8D"/>
                                <w:lang w:eastAsia="sv-SE"/>
                              </w:rPr>
                              <w:t xml:space="preserve">samt även till </w:t>
                            </w:r>
                            <w:r w:rsidR="00E60838">
                              <w:rPr>
                                <w:rFonts w:ascii="Franklin Gothic Book" w:hAnsi="Franklin Gothic Book"/>
                                <w:color w:val="2B4C8D"/>
                                <w:lang w:eastAsia="sv-SE"/>
                              </w:rPr>
                              <w:t>t</w:t>
                            </w:r>
                            <w:r w:rsidRPr="00BC13F0">
                              <w:rPr>
                                <w:rFonts w:ascii="Franklin Gothic Book" w:hAnsi="Franklin Gothic Book"/>
                                <w:color w:val="2B4C8D"/>
                                <w:lang w:eastAsia="sv-SE"/>
                              </w:rPr>
                              <w:t>rafikintensiteten. Punktligheten går ner och detta är starkt kopplat till ökat resande men även till den framkomlighetsproblemen som vi idag upplever i Göteborg och som även blir mer o</w:t>
                            </w:r>
                            <w:r w:rsidR="00E60838">
                              <w:rPr>
                                <w:rFonts w:ascii="Franklin Gothic Book" w:hAnsi="Franklin Gothic Book"/>
                                <w:color w:val="2B4C8D"/>
                                <w:lang w:eastAsia="sv-SE"/>
                              </w:rPr>
                              <w:t>ch</w:t>
                            </w:r>
                            <w:r w:rsidRPr="00BC13F0">
                              <w:rPr>
                                <w:rFonts w:ascii="Franklin Gothic Book" w:hAnsi="Franklin Gothic Book"/>
                                <w:color w:val="2B4C8D"/>
                                <w:lang w:eastAsia="sv-SE"/>
                              </w:rPr>
                              <w:t xml:space="preserve"> mer utmanande.</w:t>
                            </w:r>
                          </w:p>
                          <w:p w14:paraId="3894F68D" w14:textId="6941F4F9" w:rsidR="000A1385" w:rsidRDefault="00BC13F0" w:rsidP="001E3858">
                            <w:pPr>
                              <w:spacing w:before="360" w:after="120" w:line="240" w:lineRule="auto"/>
                              <w:jc w:val="both"/>
                              <w:rPr>
                                <w:rFonts w:ascii="Franklin Gothic Book" w:hAnsi="Franklin Gothic Book"/>
                                <w:color w:val="2B4C8D"/>
                                <w:lang w:eastAsia="sv-SE"/>
                              </w:rPr>
                            </w:pPr>
                            <w:r w:rsidRPr="00BC13F0">
                              <w:rPr>
                                <w:rFonts w:ascii="Franklin Gothic Book" w:hAnsi="Franklin Gothic Book"/>
                                <w:color w:val="2B4C8D"/>
                                <w:lang w:eastAsia="sv-SE"/>
                              </w:rPr>
                              <w:t xml:space="preserve">Resandet fortsätter att öka, i februari 2023 är antalet delresor 10,3 miljoner vilket innebär en ökning med drygt 18 procent i jämförelse med februari 2022. Ackumulerat antal delresor i år är 20,9 miljoner vilket är drygt 28 procent mer än samma </w:t>
                            </w:r>
                            <w:r w:rsidRPr="00854B3E">
                              <w:rPr>
                                <w:rFonts w:ascii="Franklin Gothic Book" w:hAnsi="Franklin Gothic Book"/>
                                <w:color w:val="2B4C8D"/>
                                <w:lang w:eastAsia="sv-SE"/>
                              </w:rPr>
                              <w:t>period 2022</w:t>
                            </w:r>
                            <w:r w:rsidR="00854B3E">
                              <w:rPr>
                                <w:rFonts w:ascii="Franklin Gothic Book" w:hAnsi="Franklin Gothic Book"/>
                                <w:color w:val="2B4C8D"/>
                                <w:lang w:eastAsia="sv-SE"/>
                              </w:rPr>
                              <w:t>.</w:t>
                            </w:r>
                          </w:p>
                          <w:p w14:paraId="4BAA8701" w14:textId="4619FAF9" w:rsidR="00F363B5" w:rsidRDefault="00BC13F0" w:rsidP="001E3858">
                            <w:pPr>
                              <w:spacing w:before="360" w:after="120" w:line="240" w:lineRule="auto"/>
                              <w:jc w:val="both"/>
                              <w:rPr>
                                <w:rFonts w:ascii="Franklin Gothic Book" w:hAnsi="Franklin Gothic Book"/>
                                <w:color w:val="2B4C8D"/>
                                <w:lang w:eastAsia="sv-SE"/>
                              </w:rPr>
                            </w:pPr>
                            <w:r w:rsidRPr="00BC13F0">
                              <w:rPr>
                                <w:rFonts w:ascii="Franklin Gothic Book" w:hAnsi="Franklin Gothic Book"/>
                                <w:color w:val="2B4C8D"/>
                                <w:lang w:eastAsia="sv-SE"/>
                              </w:rPr>
                              <w:t>Göteborgs Spårvägar visar för februari ett resultat före finansiellt netto på 0,2 mkr, vilket är 4,7 mkr högre än budget. Trafikavtalet visar positiva avvikelser inom framför allt el- och personalkostnader medan Utförande</w:t>
                            </w:r>
                            <w:r w:rsidR="00FB0C62">
                              <w:rPr>
                                <w:rFonts w:ascii="Franklin Gothic Book" w:hAnsi="Franklin Gothic Book"/>
                                <w:color w:val="2B4C8D"/>
                                <w:lang w:eastAsia="sv-SE"/>
                              </w:rPr>
                              <w:t>-</w:t>
                            </w:r>
                            <w:r w:rsidRPr="00BC13F0">
                              <w:rPr>
                                <w:rFonts w:ascii="Franklin Gothic Book" w:hAnsi="Franklin Gothic Book"/>
                                <w:color w:val="2B4C8D"/>
                                <w:lang w:eastAsia="sv-SE"/>
                              </w:rPr>
                              <w:t>entreprenadavtalet framför allt visar negativ avvikelse på intäktssidan. Bolaget ser ett glapp mellan fastställd á</w:t>
                            </w:r>
                            <w:r w:rsidR="00FB0C62">
                              <w:rPr>
                                <w:rFonts w:ascii="Franklin Gothic Book" w:hAnsi="Franklin Gothic Book"/>
                                <w:color w:val="2B4C8D"/>
                                <w:lang w:eastAsia="sv-SE"/>
                              </w:rPr>
                              <w:t>-</w:t>
                            </w:r>
                            <w:r w:rsidRPr="00BC13F0">
                              <w:rPr>
                                <w:rFonts w:ascii="Franklin Gothic Book" w:hAnsi="Franklin Gothic Book"/>
                                <w:color w:val="2B4C8D"/>
                                <w:lang w:eastAsia="sv-SE"/>
                              </w:rPr>
                              <w:t>prislista och verksamhetens kostnader, vilket gör att intäkterna är för låga i relation till kostnaderna.</w:t>
                            </w:r>
                            <w:r w:rsidR="00E916DD">
                              <w:rPr>
                                <w:rFonts w:ascii="Franklin Gothic Book" w:hAnsi="Franklin Gothic Book"/>
                                <w:color w:val="2B4C8D"/>
                                <w:lang w:eastAsia="sv-SE"/>
                              </w:rPr>
                              <w:t xml:space="preserve"> </w:t>
                            </w:r>
                            <w:r w:rsidRPr="00BC13F0">
                              <w:rPr>
                                <w:rFonts w:ascii="Franklin Gothic Book" w:hAnsi="Franklin Gothic Book"/>
                                <w:color w:val="2B4C8D"/>
                                <w:lang w:eastAsia="sv-SE"/>
                              </w:rPr>
                              <w:t>Trafikavtalet visar en positiv prognos med 15 mkr medan Utförande</w:t>
                            </w:r>
                            <w:r w:rsidR="008D1E00">
                              <w:rPr>
                                <w:rFonts w:ascii="Franklin Gothic Book" w:hAnsi="Franklin Gothic Book"/>
                                <w:color w:val="2B4C8D"/>
                                <w:lang w:eastAsia="sv-SE"/>
                              </w:rPr>
                              <w:t>-</w:t>
                            </w:r>
                            <w:r w:rsidRPr="00BC13F0">
                              <w:rPr>
                                <w:rFonts w:ascii="Franklin Gothic Book" w:hAnsi="Franklin Gothic Book"/>
                                <w:color w:val="2B4C8D"/>
                                <w:lang w:eastAsia="sv-SE"/>
                              </w:rPr>
                              <w:t>entreprenadavtalet visar en negativ prognos med 14 mkr för helåret.</w:t>
                            </w:r>
                          </w:p>
                          <w:p w14:paraId="1DF3819E" w14:textId="77777777" w:rsidR="00E31A7E" w:rsidRDefault="00E31A7E" w:rsidP="001E3858">
                            <w:pPr>
                              <w:spacing w:before="360" w:after="120" w:line="240" w:lineRule="auto"/>
                              <w:jc w:val="both"/>
                              <w:rPr>
                                <w:rFonts w:ascii="Franklin Gothic Book" w:hAnsi="Franklin Gothic Book"/>
                                <w:color w:val="2B4C8D"/>
                                <w:lang w:eastAsia="sv-SE"/>
                              </w:rPr>
                            </w:pPr>
                          </w:p>
                          <w:p w14:paraId="667FF2A4" w14:textId="77777777" w:rsidR="00E31A7E" w:rsidRDefault="00E31A7E" w:rsidP="001E3858">
                            <w:pPr>
                              <w:spacing w:before="360" w:after="120" w:line="240" w:lineRule="auto"/>
                              <w:jc w:val="both"/>
                              <w:rPr>
                                <w:rFonts w:ascii="Franklin Gothic Book" w:hAnsi="Franklin Gothic Book"/>
                                <w:color w:val="2B4C8D"/>
                                <w:lang w:eastAsia="sv-SE"/>
                              </w:rPr>
                            </w:pPr>
                          </w:p>
                          <w:p w14:paraId="4DADEDB4" w14:textId="77777777" w:rsidR="00E31A7E" w:rsidRDefault="00E31A7E" w:rsidP="001E3858">
                            <w:pPr>
                              <w:spacing w:before="360" w:after="120" w:line="240" w:lineRule="auto"/>
                              <w:jc w:val="both"/>
                              <w:rPr>
                                <w:rFonts w:ascii="Franklin Gothic Book" w:hAnsi="Franklin Gothic Book"/>
                                <w:color w:val="2B4C8D"/>
                                <w:lang w:eastAsia="sv-SE"/>
                              </w:rPr>
                            </w:pPr>
                          </w:p>
                          <w:p w14:paraId="06B176A3" w14:textId="77777777" w:rsidR="00E31A7E" w:rsidRDefault="00E31A7E" w:rsidP="001E3858">
                            <w:pPr>
                              <w:spacing w:before="360" w:after="120" w:line="240" w:lineRule="auto"/>
                              <w:jc w:val="both"/>
                              <w:rPr>
                                <w:rFonts w:ascii="Franklin Gothic Book" w:hAnsi="Franklin Gothic Book"/>
                                <w:color w:val="2B4C8D"/>
                                <w:lang w:eastAsia="sv-SE"/>
                              </w:rPr>
                            </w:pPr>
                          </w:p>
                          <w:p w14:paraId="4BA66927" w14:textId="77777777" w:rsidR="00F363B5" w:rsidRPr="00E916DD" w:rsidRDefault="00F363B5" w:rsidP="001E3858">
                            <w:pPr>
                              <w:spacing w:before="360" w:after="120" w:line="240" w:lineRule="auto"/>
                              <w:jc w:val="both"/>
                              <w:rPr>
                                <w:rFonts w:ascii="Franklin Gothic Book" w:hAnsi="Franklin Gothic Book"/>
                                <w:color w:val="2B4C8D"/>
                                <w:lang w:eastAsia="sv-S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254B8" id="Rectangle 39" o:spid="_x0000_s1036" style="position:absolute;margin-left:233.5pt;margin-top:6.1pt;width:361.95pt;height:551.1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" fillcolor="#b7b9ba" stroked="f" strokeweight="2.25pt">
                <v:textbox>
                  <w:txbxContent>
                    <w:p w14:paraId="529276EA" w14:textId="36974ADE" w:rsidR="00177E50" w:rsidRPr="00E31A7E" w:rsidRDefault="00F363B5" w:rsidP="00E31A7E">
                      <w:pPr>
                        <w:pStyle w:val="Heading2"/>
                        <w:spacing w:before="0" w:after="120" w:line="240" w:lineRule="auto"/>
                        <w:rPr>
                          <w:rFonts w:eastAsia="Times New Roman"/>
                          <w:sz w:val="44"/>
                          <w:szCs w:val="44"/>
                          <w:lang w:eastAsia="sv-SE"/>
                        </w:rPr>
                      </w:pPr>
                      <w:r w:rsidRPr="0022163B">
                        <w:rPr>
                          <w:rFonts w:eastAsia="Times New Roman"/>
                          <w:sz w:val="44"/>
                          <w:szCs w:val="44"/>
                          <w:lang w:eastAsia="sv-SE"/>
                        </w:rPr>
                        <w:t>1.2 VD sammanfattar</w:t>
                      </w:r>
                    </w:p>
                    <w:p w14:paraId="57BB62CB" w14:textId="77777777" w:rsidR="00BB72DD" w:rsidRDefault="00BB72DD" w:rsidP="001E3858">
                      <w:pPr>
                        <w:spacing w:before="360" w:after="120" w:line="240" w:lineRule="auto"/>
                        <w:jc w:val="both"/>
                        <w:rPr>
                          <w:rFonts w:ascii="Franklin Gothic Book" w:hAnsi="Franklin Gothic Book"/>
                          <w:color w:val="2B4C8D"/>
                          <w:lang w:eastAsia="sv-SE"/>
                        </w:rPr>
                      </w:pPr>
                    </w:p>
                    <w:p w14:paraId="3C1A0DF2" w14:textId="5CCA4B66" w:rsidR="00E916DD" w:rsidRDefault="00BC13F0" w:rsidP="001E3858">
                      <w:pPr>
                        <w:spacing w:before="360" w:after="120" w:line="240" w:lineRule="auto"/>
                        <w:jc w:val="both"/>
                        <w:rPr>
                          <w:rFonts w:ascii="Franklin Gothic Book" w:hAnsi="Franklin Gothic Book"/>
                          <w:color w:val="2B4C8D"/>
                          <w:lang w:eastAsia="sv-SE"/>
                        </w:rPr>
                      </w:pPr>
                      <w:r w:rsidRPr="00BC13F0">
                        <w:rPr>
                          <w:rFonts w:ascii="Franklin Gothic Book" w:hAnsi="Franklin Gothic Book"/>
                          <w:color w:val="2B4C8D"/>
                          <w:lang w:eastAsia="sv-SE"/>
                        </w:rPr>
                        <w:t>Februari månad har passerat o</w:t>
                      </w:r>
                      <w:r>
                        <w:rPr>
                          <w:rFonts w:ascii="Franklin Gothic Book" w:hAnsi="Franklin Gothic Book"/>
                          <w:color w:val="2B4C8D"/>
                          <w:lang w:eastAsia="sv-SE"/>
                        </w:rPr>
                        <w:t>ch</w:t>
                      </w:r>
                      <w:r w:rsidRPr="00BC13F0">
                        <w:rPr>
                          <w:rFonts w:ascii="Franklin Gothic Book" w:hAnsi="Franklin Gothic Book"/>
                          <w:color w:val="2B4C8D"/>
                          <w:lang w:eastAsia="sv-SE"/>
                        </w:rPr>
                        <w:t xml:space="preserve"> det har inneburit att vår trafikproduktion har varit väldigt utmanande med en lägre leveransförmå</w:t>
                      </w:r>
                      <w:r w:rsidR="00152D0A">
                        <w:rPr>
                          <w:rFonts w:ascii="Franklin Gothic Book" w:hAnsi="Franklin Gothic Book"/>
                          <w:color w:val="2B4C8D"/>
                          <w:lang w:eastAsia="sv-SE"/>
                        </w:rPr>
                        <w:t>g</w:t>
                      </w:r>
                      <w:r w:rsidRPr="00BC13F0">
                        <w:rPr>
                          <w:rFonts w:ascii="Franklin Gothic Book" w:hAnsi="Franklin Gothic Book"/>
                          <w:color w:val="2B4C8D"/>
                          <w:lang w:eastAsia="sv-SE"/>
                        </w:rPr>
                        <w:t xml:space="preserve">a än normalt. Orsaken till detta är att det har varit stora utmaningar med </w:t>
                      </w:r>
                      <w:r>
                        <w:rPr>
                          <w:rFonts w:ascii="Franklin Gothic Book" w:hAnsi="Franklin Gothic Book"/>
                          <w:color w:val="2B4C8D"/>
                          <w:lang w:eastAsia="sv-SE"/>
                        </w:rPr>
                        <w:t>i</w:t>
                      </w:r>
                      <w:r w:rsidRPr="00BC13F0">
                        <w:rPr>
                          <w:rFonts w:ascii="Franklin Gothic Book" w:hAnsi="Franklin Gothic Book"/>
                          <w:color w:val="2B4C8D"/>
                          <w:lang w:eastAsia="sv-SE"/>
                        </w:rPr>
                        <w:t>nfrastrukturen med avstängda spår som följd.</w:t>
                      </w:r>
                      <w:r w:rsidR="00856B4C">
                        <w:rPr>
                          <w:rFonts w:ascii="Franklin Gothic Book" w:hAnsi="Franklin Gothic Book"/>
                          <w:color w:val="2B4C8D"/>
                          <w:lang w:eastAsia="sv-SE"/>
                        </w:rPr>
                        <w:t xml:space="preserve"> </w:t>
                      </w:r>
                      <w:r w:rsidRPr="00BC13F0">
                        <w:rPr>
                          <w:rFonts w:ascii="Franklin Gothic Book" w:hAnsi="Franklin Gothic Book"/>
                          <w:color w:val="2B4C8D"/>
                          <w:lang w:eastAsia="sv-SE"/>
                        </w:rPr>
                        <w:t xml:space="preserve">Vi ser även stora utmaningar med trafikintensiteten i Göteborg med mycket mera </w:t>
                      </w:r>
                      <w:r w:rsidR="00A76654">
                        <w:rPr>
                          <w:rFonts w:ascii="Franklin Gothic Book" w:hAnsi="Franklin Gothic Book"/>
                          <w:color w:val="2B4C8D"/>
                          <w:lang w:eastAsia="sv-SE"/>
                        </w:rPr>
                        <w:t>l</w:t>
                      </w:r>
                      <w:r w:rsidRPr="00BC13F0">
                        <w:rPr>
                          <w:rFonts w:ascii="Franklin Gothic Book" w:hAnsi="Franklin Gothic Book"/>
                          <w:color w:val="2B4C8D"/>
                          <w:lang w:eastAsia="sv-SE"/>
                        </w:rPr>
                        <w:t>astbilar som tyvärr stannar på olämpliga platser och hindrar våra vagnar att komma fram. Väder</w:t>
                      </w:r>
                      <w:r w:rsidR="00B56102">
                        <w:rPr>
                          <w:rFonts w:ascii="Franklin Gothic Book" w:hAnsi="Franklin Gothic Book"/>
                          <w:color w:val="2B4C8D"/>
                          <w:lang w:eastAsia="sv-SE"/>
                        </w:rPr>
                        <w:t>-</w:t>
                      </w:r>
                      <w:r w:rsidRPr="00BC13F0">
                        <w:rPr>
                          <w:rFonts w:ascii="Franklin Gothic Book" w:hAnsi="Franklin Gothic Book"/>
                          <w:color w:val="2B4C8D"/>
                          <w:lang w:eastAsia="sv-SE"/>
                        </w:rPr>
                        <w:t xml:space="preserve">situationen i har ju även den varit utmanande under </w:t>
                      </w:r>
                      <w:r w:rsidR="00A76654" w:rsidRPr="00BC13F0">
                        <w:rPr>
                          <w:rFonts w:ascii="Franklin Gothic Book" w:hAnsi="Franklin Gothic Book"/>
                          <w:color w:val="2B4C8D"/>
                          <w:lang w:eastAsia="sv-SE"/>
                        </w:rPr>
                        <w:t>februari</w:t>
                      </w:r>
                      <w:r w:rsidRPr="00BC13F0">
                        <w:rPr>
                          <w:rFonts w:ascii="Franklin Gothic Book" w:hAnsi="Franklin Gothic Book"/>
                          <w:color w:val="2B4C8D"/>
                          <w:lang w:eastAsia="sv-SE"/>
                        </w:rPr>
                        <w:t xml:space="preserve"> månad med</w:t>
                      </w:r>
                      <w:r w:rsidR="00A76654">
                        <w:rPr>
                          <w:rFonts w:ascii="Franklin Gothic Book" w:hAnsi="Franklin Gothic Book"/>
                          <w:color w:val="2B4C8D"/>
                          <w:lang w:eastAsia="sv-SE"/>
                        </w:rPr>
                        <w:t xml:space="preserve"> </w:t>
                      </w:r>
                      <w:r w:rsidR="00A76654" w:rsidRPr="00EC7659">
                        <w:rPr>
                          <w:rFonts w:ascii="Franklin Gothic Book" w:hAnsi="Franklin Gothic Book"/>
                          <w:color w:val="2B4C8D"/>
                          <w:lang w:eastAsia="sv-SE"/>
                        </w:rPr>
                        <w:t>snöoväder</w:t>
                      </w:r>
                      <w:r w:rsidR="00247096" w:rsidRPr="00EC7659">
                        <w:rPr>
                          <w:rFonts w:ascii="Franklin Gothic Book" w:hAnsi="Franklin Gothic Book"/>
                          <w:color w:val="2B4C8D"/>
                          <w:lang w:eastAsia="sv-SE"/>
                        </w:rPr>
                        <w:t xml:space="preserve"> med a</w:t>
                      </w:r>
                      <w:r w:rsidRPr="00247096">
                        <w:rPr>
                          <w:rFonts w:ascii="Franklin Gothic Book" w:hAnsi="Franklin Gothic Book"/>
                          <w:color w:val="2B4C8D"/>
                          <w:lang w:eastAsia="sv-SE"/>
                        </w:rPr>
                        <w:t xml:space="preserve">llt </w:t>
                      </w:r>
                      <w:r w:rsidR="00247096">
                        <w:rPr>
                          <w:rFonts w:ascii="Franklin Gothic Book" w:hAnsi="Franklin Gothic Book"/>
                          <w:color w:val="2B4C8D"/>
                          <w:lang w:eastAsia="sv-SE"/>
                        </w:rPr>
                        <w:t xml:space="preserve">vad </w:t>
                      </w:r>
                      <w:r w:rsidRPr="00247096">
                        <w:rPr>
                          <w:rFonts w:ascii="Franklin Gothic Book" w:hAnsi="Franklin Gothic Book"/>
                          <w:color w:val="2B4C8D"/>
                          <w:lang w:eastAsia="sv-SE"/>
                        </w:rPr>
                        <w:t>det har inneburit.</w:t>
                      </w:r>
                      <w:r w:rsidRPr="00BC13F0">
                        <w:rPr>
                          <w:rFonts w:ascii="Franklin Gothic Book" w:hAnsi="Franklin Gothic Book"/>
                          <w:color w:val="2B4C8D"/>
                          <w:lang w:eastAsia="sv-SE"/>
                        </w:rPr>
                        <w:t xml:space="preserve"> Antalet </w:t>
                      </w:r>
                      <w:r w:rsidR="000A1AB8">
                        <w:rPr>
                          <w:rFonts w:ascii="Franklin Gothic Book" w:hAnsi="Franklin Gothic Book"/>
                          <w:color w:val="2B4C8D"/>
                          <w:lang w:eastAsia="sv-SE"/>
                        </w:rPr>
                        <w:t>vägtrafik</w:t>
                      </w:r>
                      <w:r w:rsidRPr="00BC13F0">
                        <w:rPr>
                          <w:rFonts w:ascii="Franklin Gothic Book" w:hAnsi="Franklin Gothic Book"/>
                          <w:color w:val="2B4C8D"/>
                          <w:lang w:eastAsia="sv-SE"/>
                        </w:rPr>
                        <w:t xml:space="preserve">olyckor går tyvärr upp och detta kan vi relatera mycket till </w:t>
                      </w:r>
                      <w:r w:rsidR="00252D8D">
                        <w:rPr>
                          <w:rFonts w:ascii="Franklin Gothic Book" w:hAnsi="Franklin Gothic Book"/>
                          <w:color w:val="2B4C8D"/>
                          <w:lang w:eastAsia="sv-SE"/>
                        </w:rPr>
                        <w:t>v</w:t>
                      </w:r>
                      <w:r w:rsidRPr="00BC13F0">
                        <w:rPr>
                          <w:rFonts w:ascii="Franklin Gothic Book" w:hAnsi="Franklin Gothic Book"/>
                          <w:color w:val="2B4C8D"/>
                          <w:lang w:eastAsia="sv-SE"/>
                        </w:rPr>
                        <w:t>ädersituationen</w:t>
                      </w:r>
                      <w:r w:rsidR="00EC7659">
                        <w:rPr>
                          <w:rFonts w:ascii="Franklin Gothic Book" w:hAnsi="Franklin Gothic Book"/>
                          <w:color w:val="2B4C8D"/>
                          <w:lang w:eastAsia="sv-SE"/>
                        </w:rPr>
                        <w:t xml:space="preserve"> </w:t>
                      </w:r>
                      <w:r w:rsidRPr="00BC13F0">
                        <w:rPr>
                          <w:rFonts w:ascii="Franklin Gothic Book" w:hAnsi="Franklin Gothic Book"/>
                          <w:color w:val="2B4C8D"/>
                          <w:lang w:eastAsia="sv-SE"/>
                        </w:rPr>
                        <w:t xml:space="preserve">samt även till </w:t>
                      </w:r>
                      <w:r w:rsidR="00E60838">
                        <w:rPr>
                          <w:rFonts w:ascii="Franklin Gothic Book" w:hAnsi="Franklin Gothic Book"/>
                          <w:color w:val="2B4C8D"/>
                          <w:lang w:eastAsia="sv-SE"/>
                        </w:rPr>
                        <w:t>t</w:t>
                      </w:r>
                      <w:r w:rsidRPr="00BC13F0">
                        <w:rPr>
                          <w:rFonts w:ascii="Franklin Gothic Book" w:hAnsi="Franklin Gothic Book"/>
                          <w:color w:val="2B4C8D"/>
                          <w:lang w:eastAsia="sv-SE"/>
                        </w:rPr>
                        <w:t>rafikintensiteten. Punktligheten går ner och detta är starkt kopplat till ökat resande men även till den framkomlighetsproblemen som vi idag upplever i Göteborg och som även blir mer o</w:t>
                      </w:r>
                      <w:r w:rsidR="00E60838">
                        <w:rPr>
                          <w:rFonts w:ascii="Franklin Gothic Book" w:hAnsi="Franklin Gothic Book"/>
                          <w:color w:val="2B4C8D"/>
                          <w:lang w:eastAsia="sv-SE"/>
                        </w:rPr>
                        <w:t>ch</w:t>
                      </w:r>
                      <w:r w:rsidRPr="00BC13F0">
                        <w:rPr>
                          <w:rFonts w:ascii="Franklin Gothic Book" w:hAnsi="Franklin Gothic Book"/>
                          <w:color w:val="2B4C8D"/>
                          <w:lang w:eastAsia="sv-SE"/>
                        </w:rPr>
                        <w:t xml:space="preserve"> mer utmanande.</w:t>
                      </w:r>
                    </w:p>
                    <w:p w14:paraId="3894F68D" w14:textId="6941F4F9" w:rsidR="000A1385" w:rsidRDefault="00BC13F0" w:rsidP="001E3858">
                      <w:pPr>
                        <w:spacing w:before="360" w:after="120" w:line="240" w:lineRule="auto"/>
                        <w:jc w:val="both"/>
                        <w:rPr>
                          <w:rFonts w:ascii="Franklin Gothic Book" w:hAnsi="Franklin Gothic Book"/>
                          <w:color w:val="2B4C8D"/>
                          <w:lang w:eastAsia="sv-SE"/>
                        </w:rPr>
                      </w:pPr>
                      <w:r w:rsidRPr="00BC13F0">
                        <w:rPr>
                          <w:rFonts w:ascii="Franklin Gothic Book" w:hAnsi="Franklin Gothic Book"/>
                          <w:color w:val="2B4C8D"/>
                          <w:lang w:eastAsia="sv-SE"/>
                        </w:rPr>
                        <w:t xml:space="preserve">Resandet fortsätter att öka, i februari 2023 är antalet delresor 10,3 miljoner vilket innebär en ökning med drygt 18 procent i jämförelse med februari 2022. Ackumulerat antal delresor i år är 20,9 miljoner vilket är drygt 28 procent mer än samma </w:t>
                      </w:r>
                      <w:r w:rsidRPr="00854B3E">
                        <w:rPr>
                          <w:rFonts w:ascii="Franklin Gothic Book" w:hAnsi="Franklin Gothic Book"/>
                          <w:color w:val="2B4C8D"/>
                          <w:lang w:eastAsia="sv-SE"/>
                        </w:rPr>
                        <w:t>period 2022</w:t>
                      </w:r>
                      <w:r w:rsidR="00854B3E">
                        <w:rPr>
                          <w:rFonts w:ascii="Franklin Gothic Book" w:hAnsi="Franklin Gothic Book"/>
                          <w:color w:val="2B4C8D"/>
                          <w:lang w:eastAsia="sv-SE"/>
                        </w:rPr>
                        <w:t>.</w:t>
                      </w:r>
                    </w:p>
                    <w:p w14:paraId="4BAA8701" w14:textId="4619FAF9" w:rsidR="00F363B5" w:rsidRDefault="00BC13F0" w:rsidP="001E3858">
                      <w:pPr>
                        <w:spacing w:before="360" w:after="120" w:line="240" w:lineRule="auto"/>
                        <w:jc w:val="both"/>
                        <w:rPr>
                          <w:rFonts w:ascii="Franklin Gothic Book" w:hAnsi="Franklin Gothic Book"/>
                          <w:color w:val="2B4C8D"/>
                          <w:lang w:eastAsia="sv-SE"/>
                        </w:rPr>
                      </w:pPr>
                      <w:r w:rsidRPr="00BC13F0">
                        <w:rPr>
                          <w:rFonts w:ascii="Franklin Gothic Book" w:hAnsi="Franklin Gothic Book"/>
                          <w:color w:val="2B4C8D"/>
                          <w:lang w:eastAsia="sv-SE"/>
                        </w:rPr>
                        <w:t>Göteborgs Spårvägar visar för februari ett resultat före finansiellt netto på 0,2 mkr, vilket är 4,7 mkr högre än budget. Trafikavtalet visar positiva avvikelser inom framför allt el- och personalkostnader medan Utförande</w:t>
                      </w:r>
                      <w:r w:rsidR="00FB0C62">
                        <w:rPr>
                          <w:rFonts w:ascii="Franklin Gothic Book" w:hAnsi="Franklin Gothic Book"/>
                          <w:color w:val="2B4C8D"/>
                          <w:lang w:eastAsia="sv-SE"/>
                        </w:rPr>
                        <w:t>-</w:t>
                      </w:r>
                      <w:r w:rsidRPr="00BC13F0">
                        <w:rPr>
                          <w:rFonts w:ascii="Franklin Gothic Book" w:hAnsi="Franklin Gothic Book"/>
                          <w:color w:val="2B4C8D"/>
                          <w:lang w:eastAsia="sv-SE"/>
                        </w:rPr>
                        <w:t>entreprenadavtalet framför allt visar negativ avvikelse på intäktssidan. Bolaget ser ett glapp mellan fastställd á</w:t>
                      </w:r>
                      <w:r w:rsidR="00FB0C62">
                        <w:rPr>
                          <w:rFonts w:ascii="Franklin Gothic Book" w:hAnsi="Franklin Gothic Book"/>
                          <w:color w:val="2B4C8D"/>
                          <w:lang w:eastAsia="sv-SE"/>
                        </w:rPr>
                        <w:t>-</w:t>
                      </w:r>
                      <w:r w:rsidRPr="00BC13F0">
                        <w:rPr>
                          <w:rFonts w:ascii="Franklin Gothic Book" w:hAnsi="Franklin Gothic Book"/>
                          <w:color w:val="2B4C8D"/>
                          <w:lang w:eastAsia="sv-SE"/>
                        </w:rPr>
                        <w:t>prislista och verksamhetens kostnader, vilket gör att intäkterna är för låga i relation till kostnaderna.</w:t>
                      </w:r>
                      <w:r w:rsidR="00E916DD">
                        <w:rPr>
                          <w:rFonts w:ascii="Franklin Gothic Book" w:hAnsi="Franklin Gothic Book"/>
                          <w:color w:val="2B4C8D"/>
                          <w:lang w:eastAsia="sv-SE"/>
                        </w:rPr>
                        <w:t xml:space="preserve"> </w:t>
                      </w:r>
                      <w:r w:rsidRPr="00BC13F0">
                        <w:rPr>
                          <w:rFonts w:ascii="Franklin Gothic Book" w:hAnsi="Franklin Gothic Book"/>
                          <w:color w:val="2B4C8D"/>
                          <w:lang w:eastAsia="sv-SE"/>
                        </w:rPr>
                        <w:t>Trafikavtalet visar en positiv prognos med 15 mkr medan Utförande</w:t>
                      </w:r>
                      <w:r w:rsidR="008D1E00">
                        <w:rPr>
                          <w:rFonts w:ascii="Franklin Gothic Book" w:hAnsi="Franklin Gothic Book"/>
                          <w:color w:val="2B4C8D"/>
                          <w:lang w:eastAsia="sv-SE"/>
                        </w:rPr>
                        <w:t>-</w:t>
                      </w:r>
                      <w:r w:rsidRPr="00BC13F0">
                        <w:rPr>
                          <w:rFonts w:ascii="Franklin Gothic Book" w:hAnsi="Franklin Gothic Book"/>
                          <w:color w:val="2B4C8D"/>
                          <w:lang w:eastAsia="sv-SE"/>
                        </w:rPr>
                        <w:t>entreprenadavtalet visar en negativ prognos med 14 mkr för helåret.</w:t>
                      </w:r>
                    </w:p>
                    <w:p w14:paraId="1DF3819E" w14:textId="77777777" w:rsidR="00E31A7E" w:rsidRDefault="00E31A7E" w:rsidP="001E3858">
                      <w:pPr>
                        <w:spacing w:before="360" w:after="120" w:line="240" w:lineRule="auto"/>
                        <w:jc w:val="both"/>
                        <w:rPr>
                          <w:rFonts w:ascii="Franklin Gothic Book" w:hAnsi="Franklin Gothic Book"/>
                          <w:color w:val="2B4C8D"/>
                          <w:lang w:eastAsia="sv-SE"/>
                        </w:rPr>
                      </w:pPr>
                    </w:p>
                    <w:p w14:paraId="667FF2A4" w14:textId="77777777" w:rsidR="00E31A7E" w:rsidRDefault="00E31A7E" w:rsidP="001E3858">
                      <w:pPr>
                        <w:spacing w:before="360" w:after="120" w:line="240" w:lineRule="auto"/>
                        <w:jc w:val="both"/>
                        <w:rPr>
                          <w:rFonts w:ascii="Franklin Gothic Book" w:hAnsi="Franklin Gothic Book"/>
                          <w:color w:val="2B4C8D"/>
                          <w:lang w:eastAsia="sv-SE"/>
                        </w:rPr>
                      </w:pPr>
                    </w:p>
                    <w:p w14:paraId="4DADEDB4" w14:textId="77777777" w:rsidR="00E31A7E" w:rsidRDefault="00E31A7E" w:rsidP="001E3858">
                      <w:pPr>
                        <w:spacing w:before="360" w:after="120" w:line="240" w:lineRule="auto"/>
                        <w:jc w:val="both"/>
                        <w:rPr>
                          <w:rFonts w:ascii="Franklin Gothic Book" w:hAnsi="Franklin Gothic Book"/>
                          <w:color w:val="2B4C8D"/>
                          <w:lang w:eastAsia="sv-SE"/>
                        </w:rPr>
                      </w:pPr>
                    </w:p>
                    <w:p w14:paraId="06B176A3" w14:textId="77777777" w:rsidR="00E31A7E" w:rsidRDefault="00E31A7E" w:rsidP="001E3858">
                      <w:pPr>
                        <w:spacing w:before="360" w:after="120" w:line="240" w:lineRule="auto"/>
                        <w:jc w:val="both"/>
                        <w:rPr>
                          <w:rFonts w:ascii="Franklin Gothic Book" w:hAnsi="Franklin Gothic Book"/>
                          <w:color w:val="2B4C8D"/>
                          <w:lang w:eastAsia="sv-SE"/>
                        </w:rPr>
                      </w:pPr>
                    </w:p>
                    <w:p w14:paraId="4BA66927" w14:textId="77777777" w:rsidR="00F363B5" w:rsidRPr="00E916DD" w:rsidRDefault="00F363B5" w:rsidP="001E3858">
                      <w:pPr>
                        <w:spacing w:before="360" w:after="120" w:line="240" w:lineRule="auto"/>
                        <w:jc w:val="both"/>
                        <w:rPr>
                          <w:rFonts w:ascii="Franklin Gothic Book" w:hAnsi="Franklin Gothic Book"/>
                          <w:color w:val="2B4C8D"/>
                          <w:lang w:eastAsia="sv-SE"/>
                        </w:rPr>
                      </w:pPr>
                    </w:p>
                  </w:txbxContent>
                </v:textbox>
                <w10:wrap anchorx="page"/>
              </v:rect>
            </w:pict>
          </mc:Fallback>
        </mc:AlternateContent>
      </w:r>
    </w:p>
    <w:p w14:paraId="3912902A" w14:textId="5DA9E0E8" w:rsidR="0074447F" w:rsidRPr="0074447F" w:rsidRDefault="0074447F" w:rsidP="0074447F"/>
    <w:p w14:paraId="3CCAAD3A" w14:textId="58B91489" w:rsidR="0074447F" w:rsidRPr="0074447F" w:rsidRDefault="0074447F" w:rsidP="0074447F"/>
    <w:p w14:paraId="15AA0430" w14:textId="32555223" w:rsidR="0074447F" w:rsidRPr="0074447F" w:rsidRDefault="0074447F" w:rsidP="0074447F"/>
    <w:p w14:paraId="6B1CDEDF" w14:textId="2A1BB445" w:rsidR="0074447F" w:rsidRPr="0074447F" w:rsidRDefault="0074447F" w:rsidP="0074447F"/>
    <w:p w14:paraId="69C623C3" w14:textId="227E2482" w:rsidR="0074447F" w:rsidRPr="0074447F" w:rsidRDefault="0074447F" w:rsidP="0074447F"/>
    <w:p w14:paraId="2EAB4E86" w14:textId="03F1C32A" w:rsidR="0074447F" w:rsidRPr="0074447F" w:rsidRDefault="0074447F" w:rsidP="0074447F"/>
    <w:p w14:paraId="26AFC8F1" w14:textId="39721D8F" w:rsidR="0074447F" w:rsidRPr="0074447F" w:rsidRDefault="0074447F" w:rsidP="0074447F"/>
    <w:p w14:paraId="1BBAB95A" w14:textId="06B8F12C" w:rsidR="0074447F" w:rsidRPr="0074447F" w:rsidRDefault="0074447F" w:rsidP="0074447F"/>
    <w:p w14:paraId="35E24333" w14:textId="023B8C91" w:rsidR="0074447F" w:rsidRPr="0074447F" w:rsidRDefault="0074447F" w:rsidP="0074447F"/>
    <w:p w14:paraId="5338EA80" w14:textId="52DB9931" w:rsidR="0074447F" w:rsidRPr="0074447F" w:rsidRDefault="0074447F" w:rsidP="0074447F"/>
    <w:p w14:paraId="2B94C3CD" w14:textId="06EEB7A8" w:rsidR="0074447F" w:rsidRPr="0074447F" w:rsidRDefault="0074447F" w:rsidP="0074447F"/>
    <w:p w14:paraId="795D1F3E" w14:textId="4EE59493" w:rsidR="0074447F" w:rsidRDefault="0074447F" w:rsidP="0074447F">
      <w:pPr>
        <w:rPr>
          <w:rFonts w:asciiTheme="minorHAnsi" w:hAnsiTheme="minorHAnsi"/>
        </w:rPr>
      </w:pPr>
    </w:p>
    <w:p w14:paraId="69A5E81D" w14:textId="27E50116" w:rsidR="0074447F" w:rsidRPr="0074447F" w:rsidRDefault="0074447F" w:rsidP="0074447F">
      <w:pPr>
        <w:ind w:firstLine="1134"/>
      </w:pPr>
    </w:p>
    <w:p w14:paraId="5EB2B492" w14:textId="23BE9F92" w:rsidR="00936D8D" w:rsidRDefault="00936D8D" w:rsidP="00936D8D">
      <w:pPr>
        <w:rPr>
          <w:lang w:eastAsia="sv-SE"/>
        </w:rPr>
      </w:pPr>
    </w:p>
    <w:p w14:paraId="3B66B764" w14:textId="77777777" w:rsidR="009F61CC" w:rsidRDefault="009F61CC" w:rsidP="009F61CC">
      <w:pPr>
        <w:spacing w:after="0" w:line="240" w:lineRule="auto"/>
        <w:ind w:left="360"/>
        <w:rPr>
          <w:rFonts w:ascii="Calibri" w:eastAsia="Times New Roman" w:hAnsi="Calibri" w:cs="Calibri"/>
          <w:b/>
          <w:bCs/>
          <w:color w:val="000000"/>
          <w:sz w:val="24"/>
          <w:szCs w:val="24"/>
          <w:lang w:eastAsia="sv-SE"/>
        </w:rPr>
      </w:pPr>
    </w:p>
    <w:p w14:paraId="3B65C998"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EE8EE1F"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3A73DA73"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7C01CDA2" w14:textId="77777777" w:rsidR="00841DCD" w:rsidRDefault="00841DCD" w:rsidP="009F61CC">
      <w:pPr>
        <w:spacing w:after="0" w:line="240" w:lineRule="auto"/>
        <w:ind w:left="360"/>
        <w:rPr>
          <w:rFonts w:ascii="Calibri" w:eastAsia="Times New Roman" w:hAnsi="Calibri" w:cs="Calibri"/>
          <w:b/>
          <w:bCs/>
          <w:color w:val="000000"/>
          <w:sz w:val="24"/>
          <w:szCs w:val="24"/>
          <w:lang w:eastAsia="sv-SE"/>
        </w:rPr>
      </w:pPr>
    </w:p>
    <w:p w14:paraId="2231EA14" w14:textId="77777777" w:rsidR="00841DCD" w:rsidRPr="009F61CC" w:rsidRDefault="00841DCD" w:rsidP="009F61CC">
      <w:pPr>
        <w:spacing w:after="0" w:line="240" w:lineRule="auto"/>
        <w:ind w:left="360"/>
        <w:rPr>
          <w:rFonts w:ascii="Calibri" w:eastAsia="Times New Roman" w:hAnsi="Calibri" w:cs="Calibri"/>
          <w:b/>
          <w:bCs/>
          <w:color w:val="000000"/>
          <w:sz w:val="24"/>
          <w:szCs w:val="24"/>
          <w:lang w:eastAsia="sv-SE"/>
        </w:rPr>
      </w:pPr>
    </w:p>
    <w:tbl>
      <w:tblPr>
        <w:tblW w:w="9386" w:type="dxa"/>
        <w:tblLook w:val="04A0" w:firstRow="1" w:lastRow="0" w:firstColumn="1" w:lastColumn="0" w:noHBand="0" w:noVBand="1"/>
      </w:tblPr>
      <w:tblGrid>
        <w:gridCol w:w="1559"/>
        <w:gridCol w:w="7827"/>
      </w:tblGrid>
      <w:tr w:rsidR="00362518" w:rsidRPr="00956CCE" w14:paraId="4E7E23C3" w14:textId="77777777" w:rsidTr="00362518">
        <w:tc>
          <w:tcPr>
            <w:tcW w:w="1559" w:type="dxa"/>
          </w:tcPr>
          <w:p w14:paraId="6E965CC7" w14:textId="77777777" w:rsidR="00362518" w:rsidRPr="00956CCE" w:rsidRDefault="00362518" w:rsidP="00AA6F25">
            <w:pPr>
              <w:rPr>
                <w:rFonts w:ascii="Calibri" w:hAnsi="Calibri" w:cs="Calibri"/>
                <w:b/>
                <w:color w:val="000000"/>
                <w:sz w:val="24"/>
                <w:szCs w:val="24"/>
              </w:rPr>
            </w:pPr>
          </w:p>
        </w:tc>
        <w:tc>
          <w:tcPr>
            <w:tcW w:w="7827" w:type="dxa"/>
          </w:tcPr>
          <w:p w14:paraId="19723C40" w14:textId="21AEDCB0" w:rsidR="00362518" w:rsidRPr="00956CCE" w:rsidRDefault="00362518" w:rsidP="00AA6F25">
            <w:pPr>
              <w:rPr>
                <w:rFonts w:ascii="Calibri" w:hAnsi="Calibri" w:cs="Calibri"/>
                <w:color w:val="000000"/>
                <w:sz w:val="24"/>
                <w:szCs w:val="24"/>
              </w:rPr>
            </w:pPr>
          </w:p>
        </w:tc>
      </w:tr>
      <w:tr w:rsidR="00362518" w:rsidRPr="00956CCE" w14:paraId="27FAAB56" w14:textId="77777777" w:rsidTr="00362518">
        <w:tc>
          <w:tcPr>
            <w:tcW w:w="1559" w:type="dxa"/>
          </w:tcPr>
          <w:p w14:paraId="582ED8BD" w14:textId="77777777" w:rsidR="00362518" w:rsidRPr="00956CCE" w:rsidRDefault="00362518" w:rsidP="00AA6F25">
            <w:pPr>
              <w:rPr>
                <w:rFonts w:ascii="Calibri" w:hAnsi="Calibri" w:cs="Calibri"/>
                <w:b/>
                <w:color w:val="000000"/>
                <w:sz w:val="24"/>
                <w:szCs w:val="24"/>
              </w:rPr>
            </w:pPr>
          </w:p>
        </w:tc>
        <w:tc>
          <w:tcPr>
            <w:tcW w:w="7827" w:type="dxa"/>
          </w:tcPr>
          <w:p w14:paraId="2F53413E" w14:textId="0CB8FB82" w:rsidR="0041044D" w:rsidRPr="00956CCE" w:rsidRDefault="0041044D" w:rsidP="00AA6F25">
            <w:pPr>
              <w:rPr>
                <w:rFonts w:ascii="Calibri" w:hAnsi="Calibri" w:cs="Calibri"/>
                <w:color w:val="000000"/>
                <w:sz w:val="24"/>
                <w:szCs w:val="24"/>
              </w:rPr>
            </w:pPr>
          </w:p>
        </w:tc>
      </w:tr>
    </w:tbl>
    <w:p w14:paraId="568BC47A" w14:textId="3CA1E640" w:rsidR="00362518" w:rsidRDefault="00362518" w:rsidP="00936D8D">
      <w:pPr>
        <w:rPr>
          <w:lang w:eastAsia="sv-SE"/>
        </w:rPr>
      </w:pPr>
    </w:p>
    <w:p w14:paraId="288A58B5" w14:textId="494BB875" w:rsidR="000757E8" w:rsidRPr="00DB0941" w:rsidRDefault="0080469B" w:rsidP="00DB0941">
      <w:pPr>
        <w:rPr>
          <w:lang w:eastAsia="sv-SE"/>
        </w:rPr>
      </w:pPr>
      <w:r w:rsidRPr="000A3296">
        <w:rPr>
          <w:noProof/>
          <w:sz w:val="44"/>
          <w:szCs w:val="44"/>
        </w:rPr>
        <mc:AlternateContent>
          <mc:Choice Requires="wps">
            <w:drawing>
              <wp:anchor distT="0" distB="0" distL="114300" distR="114300" simplePos="0" relativeHeight="251658252" behindDoc="0" locked="0" layoutInCell="1" allowOverlap="1" wp14:anchorId="5F8D80A1" wp14:editId="701F1C03">
                <wp:simplePos x="0" y="0"/>
                <wp:positionH relativeFrom="margin">
                  <wp:posOffset>-990600</wp:posOffset>
                </wp:positionH>
                <wp:positionV relativeFrom="paragraph">
                  <wp:posOffset>1012825</wp:posOffset>
                </wp:positionV>
                <wp:extent cx="7739380" cy="431800"/>
                <wp:effectExtent l="0" t="0" r="13970" b="25400"/>
                <wp:wrapNone/>
                <wp:docPr id="42" name="Rectangle 42"/>
                <wp:cNvGraphicFramePr/>
                <a:graphic xmlns:a="http://schemas.openxmlformats.org/drawingml/2006/main">
                  <a:graphicData uri="http://schemas.microsoft.com/office/word/2010/wordprocessingShape">
                    <wps:wsp>
                      <wps:cNvSpPr/>
                      <wps:spPr>
                        <a:xfrm>
                          <a:off x="0" y="0"/>
                          <a:ext cx="7739380" cy="4318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7A444246" w14:textId="463246D1"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w:t>
                            </w:r>
                            <w:r w:rsidR="00346487">
                              <w:rPr>
                                <w:rFonts w:ascii="Franklin Gothic Book" w:hAnsi="Franklin Gothic Book"/>
                                <w:noProof/>
                                <w:sz w:val="32"/>
                                <w:szCs w:val="32"/>
                              </w:rPr>
                              <w:t>3</w:t>
                            </w:r>
                          </w:p>
                          <w:p w14:paraId="27AF7E3A" w14:textId="77777777" w:rsidR="008753C0" w:rsidRDefault="008753C0" w:rsidP="008753C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D80A1" id="Rectangle 42" o:spid="_x0000_s1037" style="position:absolute;margin-left:-78pt;margin-top:79.75pt;width:609.4pt;height:34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" fillcolor="#2b4c8d" strokecolor="#152545 [1604]" strokeweight="1pt">
                <v:textbox>
                  <w:txbxContent>
                    <w:p w14:paraId="7A444246" w14:textId="463246D1" w:rsidR="008753C0" w:rsidRPr="008753C0" w:rsidRDefault="00AC37A4" w:rsidP="00AC37A4">
                      <w:pPr>
                        <w:spacing w:before="60" w:after="120" w:line="240" w:lineRule="auto"/>
                        <w:ind w:right="1387"/>
                        <w:jc w:val="right"/>
                        <w:rPr>
                          <w:rFonts w:ascii="Franklin Gothic Book" w:hAnsi="Franklin Gothic Book"/>
                          <w:b/>
                          <w:sz w:val="32"/>
                          <w:szCs w:val="32"/>
                        </w:rPr>
                      </w:pPr>
                      <w:r>
                        <w:rPr>
                          <w:rFonts w:ascii="Franklin Gothic Book" w:hAnsi="Franklin Gothic Book"/>
                          <w:noProof/>
                          <w:sz w:val="32"/>
                          <w:szCs w:val="32"/>
                        </w:rPr>
                        <w:t xml:space="preserve">   </w:t>
                      </w:r>
                      <w:r w:rsidR="008753C0" w:rsidRPr="008753C0">
                        <w:rPr>
                          <w:rFonts w:ascii="Franklin Gothic Book" w:hAnsi="Franklin Gothic Book"/>
                          <w:noProof/>
                          <w:sz w:val="32"/>
                          <w:szCs w:val="32"/>
                        </w:rPr>
                        <w:t>Månadsrapport 202</w:t>
                      </w:r>
                      <w:r w:rsidR="00346487">
                        <w:rPr>
                          <w:rFonts w:ascii="Franklin Gothic Book" w:hAnsi="Franklin Gothic Book"/>
                          <w:noProof/>
                          <w:sz w:val="32"/>
                          <w:szCs w:val="32"/>
                        </w:rPr>
                        <w:t>3</w:t>
                      </w:r>
                    </w:p>
                    <w:p w14:paraId="27AF7E3A" w14:textId="77777777" w:rsidR="008753C0" w:rsidRDefault="008753C0" w:rsidP="008753C0">
                      <w:pPr>
                        <w:jc w:val="center"/>
                      </w:pPr>
                    </w:p>
                  </w:txbxContent>
                </v:textbox>
                <w10:wrap anchorx="margin"/>
              </v:rect>
            </w:pict>
          </mc:Fallback>
        </mc:AlternateContent>
      </w:r>
      <w:r>
        <w:rPr>
          <w:noProof/>
          <w:sz w:val="44"/>
          <w:szCs w:val="44"/>
        </w:rPr>
        <mc:AlternateContent>
          <mc:Choice Requires="wps">
            <w:drawing>
              <wp:anchor distT="0" distB="0" distL="114300" distR="114300" simplePos="0" relativeHeight="251658242" behindDoc="0" locked="0" layoutInCell="1" allowOverlap="1" wp14:anchorId="0A4DCDBE" wp14:editId="6CF8E406">
                <wp:simplePos x="0" y="0"/>
                <wp:positionH relativeFrom="column">
                  <wp:posOffset>4214495</wp:posOffset>
                </wp:positionH>
                <wp:positionV relativeFrom="paragraph">
                  <wp:posOffset>770255</wp:posOffset>
                </wp:positionV>
                <wp:extent cx="1685925" cy="352425"/>
                <wp:effectExtent l="0" t="0" r="9525" b="9525"/>
                <wp:wrapNone/>
                <wp:docPr id="269" name="Rectangle 269"/>
                <wp:cNvGraphicFramePr/>
                <a:graphic xmlns:a="http://schemas.openxmlformats.org/drawingml/2006/main">
                  <a:graphicData uri="http://schemas.microsoft.com/office/word/2010/wordprocessingShape">
                    <wps:wsp>
                      <wps:cNvSpPr/>
                      <wps:spPr>
                        <a:xfrm>
                          <a:off x="0" y="0"/>
                          <a:ext cx="16859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F436B9" id="Rectangle 269" o:spid="_x0000_s1026" style="position:absolute;margin-left:331.85pt;margin-top:60.65pt;width:132.75pt;height:27.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" fillcolor="white [3212]" stroked="f" strokeweight="1pt"/>
            </w:pict>
          </mc:Fallback>
        </mc:AlternateContent>
      </w:r>
      <w:r w:rsidR="003A341B">
        <w:rPr>
          <w:noProof/>
          <w:sz w:val="44"/>
          <w:szCs w:val="44"/>
        </w:rPr>
        <mc:AlternateContent>
          <mc:Choice Requires="wps">
            <w:drawing>
              <wp:anchor distT="0" distB="0" distL="114300" distR="114300" simplePos="0" relativeHeight="251658244" behindDoc="0" locked="0" layoutInCell="1" allowOverlap="1" wp14:anchorId="150A1932" wp14:editId="21770539">
                <wp:simplePos x="0" y="0"/>
                <wp:positionH relativeFrom="column">
                  <wp:posOffset>-328930</wp:posOffset>
                </wp:positionH>
                <wp:positionV relativeFrom="paragraph">
                  <wp:posOffset>744855</wp:posOffset>
                </wp:positionV>
                <wp:extent cx="628650" cy="349250"/>
                <wp:effectExtent l="0" t="0" r="0" b="0"/>
                <wp:wrapNone/>
                <wp:docPr id="224" name="Rectangle 224"/>
                <wp:cNvGraphicFramePr/>
                <a:graphic xmlns:a="http://schemas.openxmlformats.org/drawingml/2006/main">
                  <a:graphicData uri="http://schemas.microsoft.com/office/word/2010/wordprocessingShape">
                    <wps:wsp>
                      <wps:cNvSpPr/>
                      <wps:spPr>
                        <a:xfrm>
                          <a:off x="0" y="0"/>
                          <a:ext cx="628650"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BCAD54" id="Rectangle 224" o:spid="_x0000_s1026" style="position:absolute;margin-left:-25.9pt;margin-top:58.65pt;width:49.5pt;height:2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" fillcolor="white [3212]" stroked="f" strokeweight="1pt"/>
            </w:pict>
          </mc:Fallback>
        </mc:AlternateContent>
      </w:r>
      <w:r w:rsidR="001762D6">
        <w:rPr>
          <w:noProof/>
          <w:sz w:val="44"/>
          <w:szCs w:val="44"/>
        </w:rPr>
        <mc:AlternateContent>
          <mc:Choice Requires="wps">
            <w:drawing>
              <wp:anchor distT="0" distB="0" distL="114300" distR="114300" simplePos="0" relativeHeight="251658245" behindDoc="0" locked="0" layoutInCell="1" allowOverlap="1" wp14:anchorId="6F81C877" wp14:editId="1055CD27">
                <wp:simplePos x="0" y="0"/>
                <wp:positionH relativeFrom="column">
                  <wp:posOffset>-334072</wp:posOffset>
                </wp:positionH>
                <wp:positionV relativeFrom="paragraph">
                  <wp:posOffset>91673</wp:posOffset>
                </wp:positionV>
                <wp:extent cx="504883" cy="370248"/>
                <wp:effectExtent l="0" t="0" r="9525" b="0"/>
                <wp:wrapNone/>
                <wp:docPr id="55" name="Rectangle 55"/>
                <wp:cNvGraphicFramePr/>
                <a:graphic xmlns:a="http://schemas.openxmlformats.org/drawingml/2006/main">
                  <a:graphicData uri="http://schemas.microsoft.com/office/word/2010/wordprocessingShape">
                    <wps:wsp>
                      <wps:cNvSpPr/>
                      <wps:spPr>
                        <a:xfrm>
                          <a:off x="0" y="0"/>
                          <a:ext cx="504883" cy="37024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7E36A0" id="Rectangle 55" o:spid="_x0000_s1026" style="position:absolute;margin-left:-26.3pt;margin-top:7.2pt;width:39.75pt;height:29.1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" fillcolor="white [3212]" stroked="f" strokeweight="1pt"/>
            </w:pict>
          </mc:Fallback>
        </mc:AlternateContent>
      </w:r>
    </w:p>
    <w:p w14:paraId="33287729" w14:textId="78F04009" w:rsidR="004966AB" w:rsidRDefault="00F67C4F" w:rsidP="004966AB">
      <w:pPr>
        <w:pStyle w:val="Heading2"/>
        <w:rPr>
          <w:sz w:val="44"/>
          <w:szCs w:val="44"/>
        </w:rPr>
      </w:pPr>
      <w:r w:rsidRPr="000A3296">
        <w:rPr>
          <w:noProof/>
          <w:sz w:val="44"/>
          <w:szCs w:val="44"/>
        </w:rPr>
        <w:lastRenderedPageBreak/>
        <mc:AlternateContent>
          <mc:Choice Requires="wps">
            <w:drawing>
              <wp:anchor distT="0" distB="0" distL="114300" distR="114300" simplePos="0" relativeHeight="251658312" behindDoc="0" locked="0" layoutInCell="1" allowOverlap="1" wp14:anchorId="56B70CC8" wp14:editId="1BA9E0DD">
                <wp:simplePos x="0" y="0"/>
                <wp:positionH relativeFrom="margin">
                  <wp:align>center</wp:align>
                </wp:positionH>
                <wp:positionV relativeFrom="paragraph">
                  <wp:posOffset>-889635</wp:posOffset>
                </wp:positionV>
                <wp:extent cx="7740000" cy="720000"/>
                <wp:effectExtent l="0" t="0" r="13970" b="23495"/>
                <wp:wrapNone/>
                <wp:docPr id="303" name="Rectangle 303"/>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70CC8" id="Rectangle 303" o:spid="_x0000_s1038" style="position:absolute;margin-left:0;margin-top:-70.05pt;width:609.45pt;height:56.7pt;z-index:251658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" fillcolor="#2b4c8d" strokecolor="#152545 [1604]" strokeweight="1pt">
                <v:textbox>
                  <w:txbxContent>
                    <w:p w14:paraId="27FC7BB4" w14:textId="77777777" w:rsidR="00F67C4F" w:rsidRPr="004C433F" w:rsidRDefault="00F67C4F" w:rsidP="00F67C4F">
                      <w:pPr>
                        <w:ind w:right="1679"/>
                        <w:rPr>
                          <w:rFonts w:ascii="Franklin Gothic Demi" w:hAnsi="Franklin Gothic Demi"/>
                          <w:b/>
                          <w:sz w:val="70"/>
                        </w:rPr>
                      </w:pPr>
                      <w:r>
                        <w:rPr>
                          <w:noProof/>
                        </w:rPr>
                        <w:drawing>
                          <wp:inline distT="0" distB="0" distL="0" distR="0" wp14:anchorId="6DEBD3A8" wp14:editId="0B23C327">
                            <wp:extent cx="1684655" cy="615315"/>
                            <wp:effectExtent l="0" t="0" r="0" b="0"/>
                            <wp:docPr id="304" name="Picture 304"/>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1C2260E4" w14:textId="77777777" w:rsidR="00F67C4F" w:rsidRDefault="00F67C4F" w:rsidP="00F67C4F">
                      <w:pPr>
                        <w:jc w:val="center"/>
                      </w:pPr>
                    </w:p>
                  </w:txbxContent>
                </v:textbox>
                <w10:wrap anchorx="margin"/>
              </v:rect>
            </w:pict>
          </mc:Fallback>
        </mc:AlternateContent>
      </w:r>
    </w:p>
    <w:p w14:paraId="73FC93DF" w14:textId="342A1965" w:rsidR="004966AB" w:rsidRDefault="004966AB" w:rsidP="004966AB"/>
    <w:p w14:paraId="5B9499A2" w14:textId="77777777" w:rsidR="00A8306C" w:rsidRDefault="00A8306C" w:rsidP="004966AB"/>
    <w:p w14:paraId="26A91C6B" w14:textId="6A419931" w:rsidR="00A8306C" w:rsidRDefault="00A8306C" w:rsidP="004966AB"/>
    <w:p w14:paraId="52CB3A26" w14:textId="4364F731" w:rsidR="00A8306C" w:rsidRDefault="00A8306C" w:rsidP="004966AB"/>
    <w:p w14:paraId="01F23F9C" w14:textId="7B39DC3B" w:rsidR="00A8306C" w:rsidRDefault="00A8306C" w:rsidP="004966AB"/>
    <w:p w14:paraId="338B9697" w14:textId="04D3859E" w:rsidR="00A8306C" w:rsidRDefault="00A8306C" w:rsidP="004966AB"/>
    <w:p w14:paraId="2BB15402" w14:textId="6E52ACF6" w:rsidR="00A8306C" w:rsidRDefault="00A8306C" w:rsidP="004966AB"/>
    <w:p w14:paraId="481CCABA" w14:textId="158EBF84" w:rsidR="00A8306C" w:rsidRDefault="00A8306C" w:rsidP="004966AB"/>
    <w:p w14:paraId="19FD9E1D" w14:textId="65A82DD5" w:rsidR="00A8306C" w:rsidRDefault="00A8306C" w:rsidP="004966AB"/>
    <w:p w14:paraId="0029AAA1" w14:textId="35F4BD16" w:rsidR="00A8306C" w:rsidRDefault="00A8306C" w:rsidP="004966AB"/>
    <w:p w14:paraId="2587D427" w14:textId="42BFFF90" w:rsidR="00A8306C" w:rsidRDefault="00A8306C" w:rsidP="004966AB">
      <w:r>
        <w:rPr>
          <w:rFonts w:eastAsia="Times New Roman"/>
          <w:noProof/>
          <w:sz w:val="72"/>
          <w:szCs w:val="72"/>
          <w:lang w:eastAsia="sv-SE"/>
        </w:rPr>
        <mc:AlternateContent>
          <mc:Choice Requires="wps">
            <w:drawing>
              <wp:anchor distT="0" distB="0" distL="114300" distR="114300" simplePos="0" relativeHeight="251658246" behindDoc="0" locked="0" layoutInCell="1" allowOverlap="1" wp14:anchorId="30096830" wp14:editId="4C1FB780">
                <wp:simplePos x="0" y="0"/>
                <wp:positionH relativeFrom="margin">
                  <wp:align>center</wp:align>
                </wp:positionH>
                <wp:positionV relativeFrom="margin">
                  <wp:align>center</wp:align>
                </wp:positionV>
                <wp:extent cx="7740000" cy="2340000"/>
                <wp:effectExtent l="0" t="0" r="13970" b="22225"/>
                <wp:wrapNone/>
                <wp:docPr id="37" name="Rectangle 37"/>
                <wp:cNvGraphicFramePr/>
                <a:graphic xmlns:a="http://schemas.openxmlformats.org/drawingml/2006/main">
                  <a:graphicData uri="http://schemas.microsoft.com/office/word/2010/wordprocessingShape">
                    <wps:wsp>
                      <wps:cNvSpPr/>
                      <wps:spPr>
                        <a:xfrm>
                          <a:off x="0" y="0"/>
                          <a:ext cx="7740000" cy="2340000"/>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6830" id="Rectangle 37" o:spid="_x0000_s1039" style="position:absolute;margin-left:0;margin-top:0;width:609.45pt;height:184.25pt;z-index:25165824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" fillcolor="#b7b9ba" strokecolor="#b7b9ba" strokeweight="1pt">
                <v:textbox>
                  <w:txbxContent>
                    <w:p w14:paraId="422906E3" w14:textId="07BE15BC" w:rsidR="0022163B" w:rsidRPr="00512251" w:rsidRDefault="005F07A4" w:rsidP="005F07A4">
                      <w:pPr>
                        <w:pStyle w:val="Heading1"/>
                        <w:spacing w:line="240" w:lineRule="auto"/>
                        <w:jc w:val="center"/>
                        <w:rPr>
                          <w:rFonts w:eastAsia="Times New Roman"/>
                          <w:color w:val="2B4C8D"/>
                          <w:sz w:val="72"/>
                          <w:szCs w:val="72"/>
                          <w:lang w:eastAsia="sv-SE"/>
                        </w:rPr>
                      </w:pPr>
                      <w:r>
                        <w:rPr>
                          <w:rFonts w:eastAsia="Times New Roman"/>
                          <w:color w:val="2B4C8D"/>
                          <w:sz w:val="72"/>
                          <w:szCs w:val="72"/>
                          <w:lang w:eastAsia="sv-SE"/>
                        </w:rPr>
                        <w:t xml:space="preserve">2. </w:t>
                      </w:r>
                      <w:r w:rsidR="0022163B" w:rsidRPr="00512251">
                        <w:rPr>
                          <w:rFonts w:eastAsia="Times New Roman"/>
                          <w:color w:val="2B4C8D"/>
                          <w:sz w:val="72"/>
                          <w:szCs w:val="72"/>
                          <w:lang w:eastAsia="sv-SE"/>
                        </w:rPr>
                        <w:t>Övergripande leveranser</w:t>
                      </w:r>
                    </w:p>
                    <w:p w14:paraId="5FB68ACA" w14:textId="77777777" w:rsidR="0022163B" w:rsidRDefault="0022163B" w:rsidP="0022163B">
                      <w:pPr>
                        <w:jc w:val="center"/>
                      </w:pPr>
                    </w:p>
                  </w:txbxContent>
                </v:textbox>
                <w10:wrap anchorx="margin" anchory="margin"/>
              </v:rect>
            </w:pict>
          </mc:Fallback>
        </mc:AlternateContent>
      </w:r>
    </w:p>
    <w:p w14:paraId="1D14F9F6" w14:textId="77777777" w:rsidR="00A8306C" w:rsidRDefault="00A8306C" w:rsidP="004966AB"/>
    <w:p w14:paraId="708D391F" w14:textId="77777777" w:rsidR="00A8306C" w:rsidRDefault="00A8306C" w:rsidP="004966AB"/>
    <w:p w14:paraId="341F8577" w14:textId="77777777" w:rsidR="00A8306C" w:rsidRDefault="00A8306C" w:rsidP="004966AB"/>
    <w:p w14:paraId="70D77BEE" w14:textId="77777777" w:rsidR="00A8306C" w:rsidRDefault="00A8306C" w:rsidP="004966AB"/>
    <w:p w14:paraId="29B55901" w14:textId="77777777" w:rsidR="00A8306C" w:rsidRDefault="00A8306C" w:rsidP="004966AB"/>
    <w:p w14:paraId="658C6192" w14:textId="77777777" w:rsidR="00A8306C" w:rsidRDefault="00A8306C" w:rsidP="004966AB"/>
    <w:p w14:paraId="5E11CF54" w14:textId="77777777" w:rsidR="00A8306C" w:rsidRDefault="00A8306C" w:rsidP="004966AB"/>
    <w:p w14:paraId="2F86EC0C" w14:textId="77777777" w:rsidR="00A8306C" w:rsidRDefault="00A8306C" w:rsidP="004966AB"/>
    <w:p w14:paraId="1B5325EE" w14:textId="77777777" w:rsidR="00A8306C" w:rsidRDefault="00A8306C" w:rsidP="004966AB"/>
    <w:p w14:paraId="1B5D5C89" w14:textId="77777777" w:rsidR="00A8306C" w:rsidRDefault="00A8306C" w:rsidP="004966AB"/>
    <w:p w14:paraId="727469EF" w14:textId="77777777" w:rsidR="00A8306C" w:rsidRDefault="00A8306C" w:rsidP="004966AB"/>
    <w:p w14:paraId="609E7D95" w14:textId="77777777" w:rsidR="00A8306C" w:rsidRDefault="00A8306C" w:rsidP="004966AB"/>
    <w:p w14:paraId="52CAA978" w14:textId="77777777" w:rsidR="00A8306C" w:rsidRDefault="00A8306C" w:rsidP="004966AB"/>
    <w:p w14:paraId="426D67FE" w14:textId="77777777" w:rsidR="00A8306C" w:rsidRDefault="00A8306C" w:rsidP="004966AB"/>
    <w:p w14:paraId="519EC6CF" w14:textId="77777777" w:rsidR="00A8306C" w:rsidRDefault="00A8306C" w:rsidP="004966AB"/>
    <w:p w14:paraId="06DE3410" w14:textId="77777777" w:rsidR="00A8306C" w:rsidRDefault="00A8306C" w:rsidP="004966AB"/>
    <w:p w14:paraId="6D15EFAB" w14:textId="77777777" w:rsidR="00A8306C" w:rsidRDefault="00A8306C" w:rsidP="004966AB"/>
    <w:p w14:paraId="5BA7133E" w14:textId="77777777" w:rsidR="00A8306C" w:rsidRDefault="00A8306C" w:rsidP="004966AB"/>
    <w:p w14:paraId="542F2732" w14:textId="77777777" w:rsidR="004966AB" w:rsidRPr="004966AB" w:rsidRDefault="004966AB" w:rsidP="004966AB"/>
    <w:p w14:paraId="422BCF33" w14:textId="44D0B58F" w:rsidR="00436003" w:rsidRPr="002A5585" w:rsidRDefault="00A8306C" w:rsidP="00C9617D">
      <w:pPr>
        <w:pStyle w:val="Heading2"/>
        <w:spacing w:before="120" w:after="120" w:line="240" w:lineRule="auto"/>
        <w:jc w:val="both"/>
        <w:rPr>
          <w:rFonts w:ascii="Franklin Gothic Book" w:hAnsi="Franklin Gothic Book"/>
          <w:b/>
          <w:bCs/>
          <w:color w:val="auto"/>
          <w:sz w:val="22"/>
          <w:szCs w:val="22"/>
        </w:rPr>
      </w:pPr>
      <w:r w:rsidRPr="00F86AE1">
        <w:rPr>
          <w:rFonts w:ascii="Franklin Gothic Book" w:hAnsi="Franklin Gothic Book"/>
          <w:noProof/>
          <w:color w:val="auto"/>
          <w:sz w:val="22"/>
          <w:szCs w:val="22"/>
        </w:rPr>
        <w:lastRenderedPageBreak/>
        <mc:AlternateContent>
          <mc:Choice Requires="wps">
            <w:drawing>
              <wp:anchor distT="0" distB="0" distL="114300" distR="114300" simplePos="0" relativeHeight="251658305" behindDoc="0" locked="0" layoutInCell="1" allowOverlap="1" wp14:anchorId="2EDD2E3B" wp14:editId="5F24434B">
                <wp:simplePos x="0" y="0"/>
                <wp:positionH relativeFrom="margin">
                  <wp:align>center</wp:align>
                </wp:positionH>
                <wp:positionV relativeFrom="paragraph">
                  <wp:posOffset>-899795</wp:posOffset>
                </wp:positionV>
                <wp:extent cx="7739380" cy="719455"/>
                <wp:effectExtent l="0" t="0" r="13970" b="23495"/>
                <wp:wrapNone/>
                <wp:docPr id="17" name="Rectangle 1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DD2E3B" id="Rectangle 17" o:spid="_x0000_s1040" style="position:absolute;left:0;text-align:left;margin-left:0;margin-top:-70.85pt;width:609.4pt;height:56.65pt;z-index:25165830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WV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" fillcolor="#2b4c8d" strokecolor="#2b4c8d" strokeweight="1pt">
                <v:textbox>
                  <w:txbxContent>
                    <w:p w14:paraId="02ADAEC5" w14:textId="1C80796F" w:rsidR="00A8306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  2.1 </w:t>
                      </w:r>
                      <w:r w:rsidR="00A8306C">
                        <w:rPr>
                          <w:color w:val="FFFFFF" w:themeColor="background1"/>
                          <w:sz w:val="44"/>
                          <w:szCs w:val="44"/>
                        </w:rPr>
                        <w:t>Resandeutveckling</w:t>
                      </w:r>
                    </w:p>
                    <w:p w14:paraId="5C167795" w14:textId="77777777" w:rsidR="00A8306C" w:rsidRPr="00A8306C" w:rsidRDefault="00A8306C" w:rsidP="00A8306C">
                      <w:pPr>
                        <w:spacing w:before="120" w:after="120"/>
                        <w:rPr>
                          <w:lang w:val="en-US"/>
                        </w:rPr>
                      </w:pPr>
                    </w:p>
                  </w:txbxContent>
                </v:textbox>
                <w10:wrap anchorx="margin"/>
              </v:rect>
            </w:pict>
          </mc:Fallback>
        </mc:AlternateContent>
      </w:r>
      <w:r w:rsidR="002C5BA6" w:rsidRPr="00F86AE1">
        <w:rPr>
          <w:rFonts w:ascii="Franklin Gothic Book" w:hAnsi="Franklin Gothic Book"/>
          <w:color w:val="auto"/>
          <w:sz w:val="22"/>
          <w:szCs w:val="22"/>
        </w:rPr>
        <w:t>Nedan presenteras slutgiltig resandestatistik</w:t>
      </w:r>
      <w:r w:rsidR="00A070B9" w:rsidRPr="00F86AE1">
        <w:rPr>
          <w:rFonts w:ascii="Franklin Gothic Book" w:hAnsi="Franklin Gothic Book"/>
          <w:color w:val="auto"/>
          <w:sz w:val="22"/>
          <w:szCs w:val="22"/>
        </w:rPr>
        <w:t xml:space="preserve"> </w:t>
      </w:r>
      <w:r w:rsidR="000B0F25" w:rsidRPr="00F86AE1">
        <w:rPr>
          <w:rFonts w:ascii="Franklin Gothic Book" w:hAnsi="Franklin Gothic Book"/>
          <w:color w:val="auto"/>
          <w:sz w:val="22"/>
          <w:szCs w:val="22"/>
        </w:rPr>
        <w:t xml:space="preserve">som </w:t>
      </w:r>
      <w:r w:rsidR="00E6032E" w:rsidRPr="00F86AE1">
        <w:rPr>
          <w:rFonts w:ascii="Franklin Gothic Book" w:hAnsi="Franklin Gothic Book"/>
          <w:color w:val="auto"/>
          <w:sz w:val="22"/>
          <w:szCs w:val="22"/>
        </w:rPr>
        <w:t xml:space="preserve">Västtrafik </w:t>
      </w:r>
      <w:r w:rsidR="000B0F25" w:rsidRPr="00F86AE1">
        <w:rPr>
          <w:rFonts w:ascii="Franklin Gothic Book" w:hAnsi="Franklin Gothic Book"/>
          <w:color w:val="auto"/>
          <w:sz w:val="22"/>
          <w:szCs w:val="22"/>
        </w:rPr>
        <w:t xml:space="preserve">kommunicerar </w:t>
      </w:r>
      <w:r w:rsidR="00E6032E" w:rsidRPr="00F86AE1">
        <w:rPr>
          <w:rFonts w:ascii="Franklin Gothic Book" w:hAnsi="Franklin Gothic Book"/>
          <w:color w:val="auto"/>
          <w:sz w:val="22"/>
          <w:szCs w:val="22"/>
        </w:rPr>
        <w:t xml:space="preserve">som det </w:t>
      </w:r>
      <w:r w:rsidR="00411468" w:rsidRPr="00F86AE1">
        <w:rPr>
          <w:rFonts w:ascii="Franklin Gothic Book" w:hAnsi="Franklin Gothic Book"/>
          <w:color w:val="auto"/>
          <w:sz w:val="22"/>
          <w:szCs w:val="22"/>
        </w:rPr>
        <w:t xml:space="preserve">officiella resandet. </w:t>
      </w:r>
      <w:r w:rsidR="000B0F25" w:rsidRPr="00F86AE1">
        <w:rPr>
          <w:rFonts w:ascii="Franklin Gothic Book" w:hAnsi="Franklin Gothic Book"/>
          <w:color w:val="auto"/>
          <w:sz w:val="22"/>
          <w:szCs w:val="22"/>
        </w:rPr>
        <w:t>A</w:t>
      </w:r>
      <w:r w:rsidR="003F1DC8" w:rsidRPr="00F86AE1">
        <w:rPr>
          <w:rFonts w:ascii="Franklin Gothic Book" w:hAnsi="Franklin Gothic Book"/>
          <w:color w:val="auto"/>
          <w:sz w:val="22"/>
          <w:szCs w:val="22"/>
        </w:rPr>
        <w:t xml:space="preserve">nger </w:t>
      </w:r>
      <w:r w:rsidR="00E078AB">
        <w:rPr>
          <w:rFonts w:ascii="Franklin Gothic Book" w:hAnsi="Franklin Gothic Book"/>
          <w:color w:val="auto"/>
          <w:sz w:val="22"/>
          <w:szCs w:val="22"/>
        </w:rPr>
        <w:t>totalt</w:t>
      </w:r>
      <w:r w:rsidR="003F1DC8" w:rsidRPr="00F86AE1">
        <w:rPr>
          <w:rFonts w:ascii="Franklin Gothic Book" w:hAnsi="Franklin Gothic Book"/>
          <w:color w:val="auto"/>
          <w:sz w:val="22"/>
          <w:szCs w:val="22"/>
        </w:rPr>
        <w:t xml:space="preserve"> a</w:t>
      </w:r>
      <w:r w:rsidR="000B0F25" w:rsidRPr="00F86AE1">
        <w:rPr>
          <w:rFonts w:ascii="Franklin Gothic Book" w:hAnsi="Franklin Gothic Book"/>
          <w:color w:val="auto"/>
          <w:sz w:val="22"/>
          <w:szCs w:val="22"/>
        </w:rPr>
        <w:t>ntal delresor</w:t>
      </w:r>
      <w:r w:rsidR="00CF2110" w:rsidRPr="00F86AE1">
        <w:rPr>
          <w:rFonts w:ascii="Franklin Gothic Book" w:hAnsi="Franklin Gothic Book"/>
          <w:color w:val="auto"/>
          <w:sz w:val="22"/>
          <w:szCs w:val="22"/>
        </w:rPr>
        <w:t>.</w:t>
      </w:r>
      <w:r w:rsidR="00303AF7" w:rsidRPr="00F86AE1">
        <w:rPr>
          <w:rFonts w:ascii="Franklin Gothic Book" w:hAnsi="Franklin Gothic Book"/>
          <w:color w:val="auto"/>
          <w:sz w:val="22"/>
          <w:szCs w:val="22"/>
        </w:rPr>
        <w:t xml:space="preserve"> Detta baseras både på </w:t>
      </w:r>
      <w:r w:rsidR="00C63954" w:rsidRPr="00F86AE1">
        <w:rPr>
          <w:rFonts w:ascii="Franklin Gothic Book" w:hAnsi="Franklin Gothic Book"/>
          <w:color w:val="auto"/>
          <w:sz w:val="22"/>
          <w:szCs w:val="22"/>
        </w:rPr>
        <w:t>kun</w:t>
      </w:r>
      <w:r w:rsidR="00E42A13" w:rsidRPr="00F86AE1">
        <w:rPr>
          <w:rFonts w:ascii="Franklin Gothic Book" w:hAnsi="Franklin Gothic Book"/>
          <w:color w:val="auto"/>
          <w:sz w:val="22"/>
          <w:szCs w:val="22"/>
        </w:rPr>
        <w:t>d</w:t>
      </w:r>
      <w:r w:rsidR="00C63954" w:rsidRPr="00F86AE1">
        <w:rPr>
          <w:rFonts w:ascii="Franklin Gothic Book" w:hAnsi="Franklin Gothic Book"/>
          <w:color w:val="auto"/>
          <w:sz w:val="22"/>
          <w:szCs w:val="22"/>
        </w:rPr>
        <w:t>räkni</w:t>
      </w:r>
      <w:r w:rsidR="004367E3" w:rsidRPr="00F86AE1">
        <w:rPr>
          <w:rFonts w:ascii="Franklin Gothic Book" w:hAnsi="Franklin Gothic Book"/>
          <w:color w:val="auto"/>
          <w:sz w:val="22"/>
          <w:szCs w:val="22"/>
        </w:rPr>
        <w:t>ngssystem</w:t>
      </w:r>
      <w:r w:rsidR="00D32970">
        <w:rPr>
          <w:rFonts w:ascii="Franklin Gothic Book" w:hAnsi="Franklin Gothic Book"/>
          <w:color w:val="auto"/>
          <w:sz w:val="22"/>
          <w:szCs w:val="22"/>
        </w:rPr>
        <w:t xml:space="preserve"> (KRS</w:t>
      </w:r>
      <w:r w:rsidR="004367E3" w:rsidRPr="00F86AE1">
        <w:rPr>
          <w:rFonts w:ascii="Franklin Gothic Book" w:hAnsi="Franklin Gothic Book"/>
          <w:color w:val="auto"/>
          <w:sz w:val="22"/>
          <w:szCs w:val="22"/>
        </w:rPr>
        <w:t xml:space="preserve">) och </w:t>
      </w:r>
      <w:r w:rsidR="00A03568" w:rsidRPr="00F86AE1">
        <w:rPr>
          <w:rFonts w:ascii="Franklin Gothic Book" w:hAnsi="Franklin Gothic Book"/>
          <w:color w:val="auto"/>
          <w:sz w:val="22"/>
          <w:szCs w:val="22"/>
        </w:rPr>
        <w:t>antal sålda biljetter som inte går att härleda till en specifik linje.</w:t>
      </w:r>
      <w:r w:rsidR="00AB6FE1" w:rsidRPr="00F86AE1">
        <w:rPr>
          <w:rFonts w:ascii="Franklin Gothic Book" w:hAnsi="Franklin Gothic Book"/>
          <w:color w:val="auto"/>
          <w:sz w:val="22"/>
          <w:szCs w:val="22"/>
        </w:rPr>
        <w:t xml:space="preserve"> </w:t>
      </w:r>
      <w:r w:rsidR="006E0533" w:rsidRPr="00781915">
        <w:rPr>
          <w:rFonts w:ascii="Franklin Gothic Book" w:hAnsi="Franklin Gothic Book"/>
          <w:color w:val="auto"/>
          <w:sz w:val="22"/>
          <w:szCs w:val="22"/>
        </w:rPr>
        <w:t xml:space="preserve">Västtrafik och </w:t>
      </w:r>
      <w:r w:rsidR="000B5C19" w:rsidRPr="00781915">
        <w:rPr>
          <w:rFonts w:ascii="Franklin Gothic Book" w:hAnsi="Franklin Gothic Book"/>
          <w:color w:val="auto"/>
          <w:sz w:val="22"/>
          <w:szCs w:val="22"/>
        </w:rPr>
        <w:t>GS</w:t>
      </w:r>
      <w:r w:rsidR="006E0533" w:rsidRPr="002A5585">
        <w:rPr>
          <w:rFonts w:ascii="Franklin Gothic Book" w:hAnsi="Franklin Gothic Book"/>
          <w:b/>
          <w:bCs/>
          <w:color w:val="auto"/>
          <w:sz w:val="22"/>
          <w:szCs w:val="22"/>
        </w:rPr>
        <w:t xml:space="preserve"> </w:t>
      </w:r>
      <w:r w:rsidR="006E0533" w:rsidRPr="006E0533">
        <w:rPr>
          <w:rFonts w:ascii="Franklin Gothic Book" w:hAnsi="Franklin Gothic Book"/>
          <w:color w:val="auto"/>
          <w:sz w:val="22"/>
          <w:szCs w:val="22"/>
        </w:rPr>
        <w:t xml:space="preserve">har </w:t>
      </w:r>
      <w:r w:rsidR="006E0533" w:rsidRPr="00781915">
        <w:rPr>
          <w:rFonts w:ascii="Franklin Gothic Book" w:hAnsi="Franklin Gothic Book"/>
          <w:color w:val="auto"/>
          <w:sz w:val="22"/>
          <w:szCs w:val="22"/>
        </w:rPr>
        <w:t>ett gemensamt mål</w:t>
      </w:r>
      <w:r w:rsidR="006E0533" w:rsidRPr="002A5585">
        <w:rPr>
          <w:rFonts w:ascii="Franklin Gothic Book" w:hAnsi="Franklin Gothic Book"/>
          <w:b/>
          <w:bCs/>
          <w:color w:val="auto"/>
          <w:sz w:val="22"/>
          <w:szCs w:val="22"/>
        </w:rPr>
        <w:t xml:space="preserve"> </w:t>
      </w:r>
      <w:r w:rsidR="00C30F00" w:rsidRPr="00C30F00">
        <w:rPr>
          <w:rFonts w:ascii="Franklin Gothic Book" w:hAnsi="Franklin Gothic Book"/>
          <w:color w:val="auto"/>
          <w:sz w:val="22"/>
          <w:szCs w:val="22"/>
        </w:rPr>
        <w:t>av</w:t>
      </w:r>
      <w:r w:rsidR="00C52101" w:rsidRPr="00C30F00">
        <w:rPr>
          <w:rFonts w:ascii="Franklin Gothic Book" w:hAnsi="Franklin Gothic Book"/>
          <w:color w:val="auto"/>
          <w:sz w:val="22"/>
          <w:szCs w:val="22"/>
        </w:rPr>
        <w:t xml:space="preserve"> </w:t>
      </w:r>
      <w:r w:rsidR="00AB6FE1" w:rsidRPr="009B743B">
        <w:rPr>
          <w:rFonts w:ascii="Franklin Gothic Book" w:hAnsi="Franklin Gothic Book"/>
          <w:color w:val="auto"/>
          <w:sz w:val="22"/>
          <w:szCs w:val="22"/>
        </w:rPr>
        <w:t>1</w:t>
      </w:r>
      <w:r w:rsidR="00366D52">
        <w:rPr>
          <w:rFonts w:ascii="Franklin Gothic Book" w:hAnsi="Franklin Gothic Book"/>
          <w:color w:val="auto"/>
          <w:sz w:val="22"/>
          <w:szCs w:val="22"/>
        </w:rPr>
        <w:t>34</w:t>
      </w:r>
      <w:r w:rsidR="00FC0F1B" w:rsidRPr="009B743B">
        <w:rPr>
          <w:rFonts w:ascii="Franklin Gothic Book" w:hAnsi="Franklin Gothic Book"/>
          <w:color w:val="auto"/>
          <w:sz w:val="22"/>
          <w:szCs w:val="22"/>
        </w:rPr>
        <w:t xml:space="preserve"> miljoner</w:t>
      </w:r>
      <w:r w:rsidR="00AB6FE1" w:rsidRPr="009B743B">
        <w:rPr>
          <w:rFonts w:ascii="Franklin Gothic Book" w:hAnsi="Franklin Gothic Book"/>
          <w:color w:val="auto"/>
          <w:sz w:val="22"/>
          <w:szCs w:val="22"/>
        </w:rPr>
        <w:t xml:space="preserve"> delresor</w:t>
      </w:r>
      <w:r w:rsidR="00C52101" w:rsidRPr="009B743B">
        <w:rPr>
          <w:rFonts w:ascii="Franklin Gothic Book" w:hAnsi="Franklin Gothic Book"/>
          <w:color w:val="auto"/>
          <w:sz w:val="22"/>
          <w:szCs w:val="22"/>
        </w:rPr>
        <w:t xml:space="preserve"> totalt</w:t>
      </w:r>
      <w:r w:rsidR="00AB6FE1" w:rsidRPr="009B743B">
        <w:rPr>
          <w:rFonts w:ascii="Franklin Gothic Book" w:hAnsi="Franklin Gothic Book"/>
          <w:color w:val="auto"/>
          <w:sz w:val="22"/>
          <w:szCs w:val="22"/>
        </w:rPr>
        <w:t xml:space="preserve"> för 202</w:t>
      </w:r>
      <w:r w:rsidR="00366D52">
        <w:rPr>
          <w:rFonts w:ascii="Franklin Gothic Book" w:hAnsi="Franklin Gothic Book"/>
          <w:color w:val="auto"/>
          <w:sz w:val="22"/>
          <w:szCs w:val="22"/>
        </w:rPr>
        <w:t>3</w:t>
      </w:r>
      <w:r w:rsidR="00AB6FE1" w:rsidRPr="009B743B">
        <w:rPr>
          <w:rFonts w:ascii="Franklin Gothic Book" w:hAnsi="Franklin Gothic Book"/>
          <w:color w:val="auto"/>
          <w:sz w:val="22"/>
          <w:szCs w:val="22"/>
        </w:rPr>
        <w:t>.</w:t>
      </w:r>
    </w:p>
    <w:p w14:paraId="4B952BB2" w14:textId="688B11F9" w:rsidR="00D221AF" w:rsidRDefault="007133D5" w:rsidP="0017331D">
      <w:pPr>
        <w:spacing w:before="120" w:after="120"/>
      </w:pPr>
      <w:r>
        <w:rPr>
          <w:noProof/>
        </w:rPr>
        <w:drawing>
          <wp:inline distT="0" distB="0" distL="0" distR="0" wp14:anchorId="6E4F48AE" wp14:editId="5D86B5E6">
            <wp:extent cx="5760000" cy="2520000"/>
            <wp:effectExtent l="0" t="0" r="12700" b="13970"/>
            <wp:docPr id="2128661486" name="Chart 2128661486">
              <a:extLst xmlns:a="http://schemas.openxmlformats.org/drawingml/2006/main">
                <a:ext uri="{FF2B5EF4-FFF2-40B4-BE49-F238E27FC236}">
                  <a16:creationId xmlns:a16="http://schemas.microsoft.com/office/drawing/2014/main" id="{4098A088-BBD3-4BBD-B941-EA7B3E2A0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64931E" w14:textId="396A83CB" w:rsidR="004B224C" w:rsidRDefault="00737AF9" w:rsidP="00ED3C94">
      <w:pPr>
        <w:spacing w:after="20" w:line="240" w:lineRule="auto"/>
        <w:rPr>
          <w:rFonts w:ascii="Franklin Gothic Book" w:hAnsi="Franklin Gothic Book"/>
          <w:noProof/>
          <w:color w:val="FF0000"/>
          <w:sz w:val="16"/>
          <w:szCs w:val="16"/>
        </w:rPr>
      </w:pPr>
      <w:r>
        <w:rPr>
          <w:noProof/>
        </w:rPr>
        <w:drawing>
          <wp:inline distT="0" distB="0" distL="0" distR="0" wp14:anchorId="2DC3D283" wp14:editId="519B58FC">
            <wp:extent cx="5760000" cy="2520000"/>
            <wp:effectExtent l="0" t="0" r="12700" b="13970"/>
            <wp:docPr id="81" name="Chart 81">
              <a:extLst xmlns:a="http://schemas.openxmlformats.org/drawingml/2006/main">
                <a:ext uri="{FF2B5EF4-FFF2-40B4-BE49-F238E27FC236}">
                  <a16:creationId xmlns:a16="http://schemas.microsoft.com/office/drawing/2014/main" id="{80A6B9E2-47C9-4026-9E0A-9A3AD2A434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58B6601" w14:textId="464ECE33" w:rsidR="00560486" w:rsidRPr="00A1334F" w:rsidRDefault="00F1451E" w:rsidP="00ED3C94">
      <w:pPr>
        <w:spacing w:after="0" w:line="240" w:lineRule="auto"/>
        <w:rPr>
          <w:i/>
          <w:sz w:val="16"/>
          <w:szCs w:val="16"/>
        </w:rPr>
      </w:pPr>
      <w:r w:rsidRPr="00A1334F">
        <w:rPr>
          <w:rFonts w:ascii="Franklin Gothic Book" w:hAnsi="Franklin Gothic Book"/>
          <w:noProof/>
          <w:color w:val="FF0000"/>
          <w:sz w:val="16"/>
          <w:szCs w:val="16"/>
        </w:rPr>
        <mc:AlternateContent>
          <mc:Choice Requires="wps">
            <w:drawing>
              <wp:anchor distT="0" distB="0" distL="114300" distR="114300" simplePos="0" relativeHeight="251658301" behindDoc="0" locked="0" layoutInCell="1" allowOverlap="1" wp14:anchorId="2FF36775" wp14:editId="11DCF8D0">
                <wp:simplePos x="0" y="0"/>
                <wp:positionH relativeFrom="margin">
                  <wp:align>center</wp:align>
                </wp:positionH>
                <wp:positionV relativeFrom="paragraph">
                  <wp:posOffset>202345</wp:posOffset>
                </wp:positionV>
                <wp:extent cx="7739380" cy="3681454"/>
                <wp:effectExtent l="0" t="0" r="13970" b="14605"/>
                <wp:wrapNone/>
                <wp:docPr id="12" name="Rectangle 12"/>
                <wp:cNvGraphicFramePr/>
                <a:graphic xmlns:a="http://schemas.openxmlformats.org/drawingml/2006/main">
                  <a:graphicData uri="http://schemas.microsoft.com/office/word/2010/wordprocessingShape">
                    <wps:wsp>
                      <wps:cNvSpPr/>
                      <wps:spPr>
                        <a:xfrm>
                          <a:off x="0" y="0"/>
                          <a:ext cx="7739380" cy="368145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654058" w14:textId="77777777" w:rsidR="00576C25" w:rsidRDefault="00F1634A" w:rsidP="00AE762B">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2F6C40B6" w14:textId="157581BB" w:rsidR="00072016" w:rsidRPr="00540065" w:rsidRDefault="00AE762B" w:rsidP="00343B81">
                            <w:pPr>
                              <w:spacing w:before="120" w:after="120" w:line="240" w:lineRule="auto"/>
                              <w:ind w:left="1417" w:right="1418"/>
                              <w:jc w:val="both"/>
                              <w:rPr>
                                <w:rFonts w:ascii="Franklin Gothic Book" w:hAnsi="Franklin Gothic Book"/>
                                <w:iCs/>
                                <w:color w:val="FFFFFF" w:themeColor="background1"/>
                                <w:sz w:val="20"/>
                                <w:szCs w:val="20"/>
                              </w:rPr>
                            </w:pPr>
                            <w:r w:rsidRPr="00540065">
                              <w:rPr>
                                <w:rFonts w:ascii="Franklin Gothic Book" w:hAnsi="Franklin Gothic Book"/>
                                <w:iCs/>
                                <w:color w:val="FFFFFF" w:themeColor="background1"/>
                                <w:sz w:val="20"/>
                                <w:szCs w:val="20"/>
                              </w:rPr>
                              <w:t xml:space="preserve">Resandet fortsätter att återhämta sig, i februari 2023 är antal delresor </w:t>
                            </w:r>
                            <w:r w:rsidR="00EE6142" w:rsidRPr="00540065">
                              <w:rPr>
                                <w:rFonts w:ascii="Franklin Gothic Book" w:hAnsi="Franklin Gothic Book"/>
                                <w:iCs/>
                                <w:color w:val="FFFFFF" w:themeColor="background1"/>
                                <w:sz w:val="20"/>
                                <w:szCs w:val="20"/>
                              </w:rPr>
                              <w:t>10,3</w:t>
                            </w:r>
                            <w:r w:rsidRPr="00540065">
                              <w:rPr>
                                <w:rFonts w:ascii="Franklin Gothic Book" w:hAnsi="Franklin Gothic Book"/>
                                <w:iCs/>
                                <w:color w:val="FFFFFF" w:themeColor="background1"/>
                                <w:sz w:val="20"/>
                                <w:szCs w:val="20"/>
                              </w:rPr>
                              <w:t xml:space="preserve"> miljoner vilket innebär en ökning om </w:t>
                            </w:r>
                            <w:r w:rsidR="00307EDF" w:rsidRPr="00540065">
                              <w:rPr>
                                <w:rFonts w:ascii="Franklin Gothic Book" w:hAnsi="Franklin Gothic Book"/>
                                <w:iCs/>
                                <w:color w:val="FFFFFF" w:themeColor="background1"/>
                                <w:sz w:val="20"/>
                                <w:szCs w:val="20"/>
                              </w:rPr>
                              <w:t>drygt 18</w:t>
                            </w:r>
                            <w:r w:rsidRPr="00540065">
                              <w:rPr>
                                <w:rFonts w:ascii="Franklin Gothic Book" w:hAnsi="Franklin Gothic Book"/>
                                <w:iCs/>
                                <w:color w:val="FFFFFF" w:themeColor="background1"/>
                                <w:sz w:val="20"/>
                                <w:szCs w:val="20"/>
                              </w:rPr>
                              <w:t xml:space="preserve"> procent i jämförelse med </w:t>
                            </w:r>
                            <w:r w:rsidR="00EE6142" w:rsidRPr="00540065">
                              <w:rPr>
                                <w:rFonts w:ascii="Franklin Gothic Book" w:hAnsi="Franklin Gothic Book"/>
                                <w:iCs/>
                                <w:color w:val="FFFFFF" w:themeColor="background1"/>
                                <w:sz w:val="20"/>
                                <w:szCs w:val="20"/>
                              </w:rPr>
                              <w:t>februari</w:t>
                            </w:r>
                            <w:r w:rsidRPr="00540065">
                              <w:rPr>
                                <w:rFonts w:ascii="Franklin Gothic Book" w:hAnsi="Franklin Gothic Book"/>
                                <w:iCs/>
                                <w:color w:val="FFFFFF" w:themeColor="background1"/>
                                <w:sz w:val="20"/>
                                <w:szCs w:val="20"/>
                              </w:rPr>
                              <w:t xml:space="preserve"> 202</w:t>
                            </w:r>
                            <w:r w:rsidR="00EE6142" w:rsidRPr="00540065">
                              <w:rPr>
                                <w:rFonts w:ascii="Franklin Gothic Book" w:hAnsi="Franklin Gothic Book"/>
                                <w:iCs/>
                                <w:color w:val="FFFFFF" w:themeColor="background1"/>
                                <w:sz w:val="20"/>
                                <w:szCs w:val="20"/>
                              </w:rPr>
                              <w:t>2</w:t>
                            </w:r>
                            <w:r w:rsidRPr="00540065">
                              <w:rPr>
                                <w:rFonts w:ascii="Franklin Gothic Book" w:hAnsi="Franklin Gothic Book"/>
                                <w:iCs/>
                                <w:color w:val="FFFFFF" w:themeColor="background1"/>
                                <w:sz w:val="20"/>
                                <w:szCs w:val="20"/>
                              </w:rPr>
                              <w:t>.</w:t>
                            </w:r>
                            <w:r w:rsidR="00576C25" w:rsidRPr="00540065">
                              <w:rPr>
                                <w:rFonts w:ascii="Franklin Gothic Book" w:hAnsi="Franklin Gothic Book"/>
                                <w:iCs/>
                                <w:color w:val="FFFFFF" w:themeColor="background1"/>
                                <w:sz w:val="20"/>
                                <w:szCs w:val="20"/>
                              </w:rPr>
                              <w:t xml:space="preserve"> </w:t>
                            </w:r>
                            <w:r w:rsidRPr="00540065">
                              <w:rPr>
                                <w:rFonts w:ascii="Franklin Gothic Book" w:hAnsi="Franklin Gothic Book"/>
                                <w:iCs/>
                                <w:color w:val="FFFFFF" w:themeColor="background1"/>
                                <w:sz w:val="20"/>
                                <w:szCs w:val="20"/>
                              </w:rPr>
                              <w:t>Ackumulerat antal delresor jan</w:t>
                            </w:r>
                            <w:r w:rsidR="00576C25" w:rsidRPr="00540065">
                              <w:rPr>
                                <w:rFonts w:ascii="Franklin Gothic Book" w:hAnsi="Franklin Gothic Book"/>
                                <w:iCs/>
                                <w:color w:val="FFFFFF" w:themeColor="background1"/>
                                <w:sz w:val="20"/>
                                <w:szCs w:val="20"/>
                              </w:rPr>
                              <w:t xml:space="preserve">uari </w:t>
                            </w:r>
                            <w:r w:rsidR="00016872" w:rsidRPr="00540065">
                              <w:rPr>
                                <w:rFonts w:ascii="Franklin Gothic Book" w:hAnsi="Franklin Gothic Book"/>
                                <w:iCs/>
                                <w:color w:val="FFFFFF" w:themeColor="background1"/>
                                <w:sz w:val="20"/>
                                <w:szCs w:val="20"/>
                              </w:rPr>
                              <w:t xml:space="preserve">- </w:t>
                            </w:r>
                            <w:r w:rsidR="00EE6142" w:rsidRPr="00540065">
                              <w:rPr>
                                <w:rFonts w:ascii="Franklin Gothic Book" w:hAnsi="Franklin Gothic Book"/>
                                <w:iCs/>
                                <w:color w:val="FFFFFF" w:themeColor="background1"/>
                                <w:sz w:val="20"/>
                                <w:szCs w:val="20"/>
                              </w:rPr>
                              <w:t>feb</w:t>
                            </w:r>
                            <w:r w:rsidR="00016872" w:rsidRPr="00540065">
                              <w:rPr>
                                <w:rFonts w:ascii="Franklin Gothic Book" w:hAnsi="Franklin Gothic Book"/>
                                <w:iCs/>
                                <w:color w:val="FFFFFF" w:themeColor="background1"/>
                                <w:sz w:val="20"/>
                                <w:szCs w:val="20"/>
                              </w:rPr>
                              <w:t>ruari</w:t>
                            </w:r>
                            <w:r w:rsidRPr="00540065">
                              <w:rPr>
                                <w:rFonts w:ascii="Franklin Gothic Book" w:hAnsi="Franklin Gothic Book"/>
                                <w:iCs/>
                                <w:color w:val="FFFFFF" w:themeColor="background1"/>
                                <w:sz w:val="20"/>
                                <w:szCs w:val="20"/>
                              </w:rPr>
                              <w:t xml:space="preserve"> 202</w:t>
                            </w:r>
                            <w:r w:rsidR="00EE6142" w:rsidRPr="00540065">
                              <w:rPr>
                                <w:rFonts w:ascii="Franklin Gothic Book" w:hAnsi="Franklin Gothic Book"/>
                                <w:iCs/>
                                <w:color w:val="FFFFFF" w:themeColor="background1"/>
                                <w:sz w:val="20"/>
                                <w:szCs w:val="20"/>
                              </w:rPr>
                              <w:t>3</w:t>
                            </w:r>
                            <w:r w:rsidRPr="00540065">
                              <w:rPr>
                                <w:rFonts w:ascii="Franklin Gothic Book" w:hAnsi="Franklin Gothic Book"/>
                                <w:iCs/>
                                <w:color w:val="FFFFFF" w:themeColor="background1"/>
                                <w:sz w:val="20"/>
                                <w:szCs w:val="20"/>
                              </w:rPr>
                              <w:t xml:space="preserve"> är </w:t>
                            </w:r>
                            <w:r w:rsidR="0063048D" w:rsidRPr="00540065">
                              <w:rPr>
                                <w:rFonts w:ascii="Franklin Gothic Book" w:hAnsi="Franklin Gothic Book"/>
                                <w:iCs/>
                                <w:color w:val="FFFFFF" w:themeColor="background1"/>
                                <w:sz w:val="20"/>
                                <w:szCs w:val="20"/>
                              </w:rPr>
                              <w:t>2</w:t>
                            </w:r>
                            <w:r w:rsidR="00153E06" w:rsidRPr="00540065">
                              <w:rPr>
                                <w:rFonts w:ascii="Franklin Gothic Book" w:hAnsi="Franklin Gothic Book"/>
                                <w:iCs/>
                                <w:color w:val="FFFFFF" w:themeColor="background1"/>
                                <w:sz w:val="20"/>
                                <w:szCs w:val="20"/>
                              </w:rPr>
                              <w:t>0,9</w:t>
                            </w:r>
                            <w:r w:rsidRPr="00540065">
                              <w:rPr>
                                <w:rFonts w:ascii="Franklin Gothic Book" w:hAnsi="Franklin Gothic Book"/>
                                <w:iCs/>
                                <w:color w:val="FFFFFF" w:themeColor="background1"/>
                                <w:sz w:val="20"/>
                                <w:szCs w:val="20"/>
                              </w:rPr>
                              <w:t xml:space="preserve"> miljoner</w:t>
                            </w:r>
                            <w:r w:rsidR="006E0E0C" w:rsidRPr="00540065">
                              <w:rPr>
                                <w:rFonts w:ascii="Franklin Gothic Book" w:hAnsi="Franklin Gothic Book"/>
                                <w:iCs/>
                                <w:color w:val="FFFFFF" w:themeColor="background1"/>
                                <w:sz w:val="20"/>
                                <w:szCs w:val="20"/>
                              </w:rPr>
                              <w:t>, vilket</w:t>
                            </w:r>
                            <w:r w:rsidRPr="00540065">
                              <w:rPr>
                                <w:rFonts w:ascii="Franklin Gothic Book" w:hAnsi="Franklin Gothic Book"/>
                                <w:iCs/>
                                <w:color w:val="FFFFFF" w:themeColor="background1"/>
                                <w:sz w:val="20"/>
                                <w:szCs w:val="20"/>
                              </w:rPr>
                              <w:t xml:space="preserve"> är drygt 28 procent mer än jan</w:t>
                            </w:r>
                            <w:r w:rsidR="00016872" w:rsidRPr="00540065">
                              <w:rPr>
                                <w:rFonts w:ascii="Franklin Gothic Book" w:hAnsi="Franklin Gothic Book"/>
                                <w:iCs/>
                                <w:color w:val="FFFFFF" w:themeColor="background1"/>
                                <w:sz w:val="20"/>
                                <w:szCs w:val="20"/>
                              </w:rPr>
                              <w:t xml:space="preserve">uari </w:t>
                            </w:r>
                            <w:r w:rsidRPr="00540065">
                              <w:rPr>
                                <w:rFonts w:ascii="Franklin Gothic Book" w:hAnsi="Franklin Gothic Book"/>
                                <w:iCs/>
                                <w:color w:val="FFFFFF" w:themeColor="background1"/>
                                <w:sz w:val="20"/>
                                <w:szCs w:val="20"/>
                              </w:rPr>
                              <w:t>-</w:t>
                            </w:r>
                            <w:r w:rsidR="00016872" w:rsidRPr="00540065">
                              <w:rPr>
                                <w:rFonts w:ascii="Franklin Gothic Book" w:hAnsi="Franklin Gothic Book"/>
                                <w:iCs/>
                                <w:color w:val="FFFFFF" w:themeColor="background1"/>
                                <w:sz w:val="20"/>
                                <w:szCs w:val="20"/>
                              </w:rPr>
                              <w:t xml:space="preserve"> </w:t>
                            </w:r>
                            <w:r w:rsidR="00990AF6" w:rsidRPr="00540065">
                              <w:rPr>
                                <w:rFonts w:ascii="Franklin Gothic Book" w:hAnsi="Franklin Gothic Book"/>
                                <w:iCs/>
                                <w:color w:val="FFFFFF" w:themeColor="background1"/>
                                <w:sz w:val="20"/>
                                <w:szCs w:val="20"/>
                              </w:rPr>
                              <w:t>feb</w:t>
                            </w:r>
                            <w:r w:rsidR="00016872" w:rsidRPr="00540065">
                              <w:rPr>
                                <w:rFonts w:ascii="Franklin Gothic Book" w:hAnsi="Franklin Gothic Book"/>
                                <w:iCs/>
                                <w:color w:val="FFFFFF" w:themeColor="background1"/>
                                <w:sz w:val="20"/>
                                <w:szCs w:val="20"/>
                              </w:rPr>
                              <w:t>ruari</w:t>
                            </w:r>
                            <w:r w:rsidRPr="00540065">
                              <w:rPr>
                                <w:rFonts w:ascii="Franklin Gothic Book" w:hAnsi="Franklin Gothic Book"/>
                                <w:iCs/>
                                <w:color w:val="FFFFFF" w:themeColor="background1"/>
                                <w:sz w:val="20"/>
                                <w:szCs w:val="20"/>
                              </w:rPr>
                              <w:t xml:space="preserve"> 202</w:t>
                            </w:r>
                            <w:r w:rsidR="00990AF6" w:rsidRPr="00540065">
                              <w:rPr>
                                <w:rFonts w:ascii="Franklin Gothic Book" w:hAnsi="Franklin Gothic Book"/>
                                <w:iCs/>
                                <w:color w:val="FFFFFF" w:themeColor="background1"/>
                                <w:sz w:val="20"/>
                                <w:szCs w:val="20"/>
                              </w:rPr>
                              <w:t>2</w:t>
                            </w:r>
                            <w:r w:rsidRPr="00540065">
                              <w:rPr>
                                <w:rFonts w:ascii="Franklin Gothic Book" w:hAnsi="Franklin Gothic Book"/>
                                <w:iCs/>
                                <w:color w:val="FFFFFF" w:themeColor="background1"/>
                                <w:sz w:val="20"/>
                                <w:szCs w:val="20"/>
                              </w:rPr>
                              <w:t>.</w:t>
                            </w:r>
                          </w:p>
                          <w:p w14:paraId="1A803F15" w14:textId="77777777" w:rsidR="00016872" w:rsidRDefault="00F1634A" w:rsidP="00016872">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5597EB90" w14:textId="09553DFC" w:rsidR="006507AE" w:rsidRPr="009E6857" w:rsidRDefault="009E6857" w:rsidP="001D69F4">
                            <w:pPr>
                              <w:spacing w:before="120" w:after="120" w:line="240" w:lineRule="auto"/>
                              <w:ind w:left="1418" w:right="1418"/>
                              <w:jc w:val="both"/>
                              <w:rPr>
                                <w:rFonts w:ascii="Franklin Gothic Book" w:hAnsi="Franklin Gothic Book"/>
                                <w:color w:val="FFFFFF" w:themeColor="background1"/>
                                <w:sz w:val="20"/>
                                <w:szCs w:val="20"/>
                              </w:rPr>
                            </w:pPr>
                            <w:r w:rsidRPr="009E6857">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 Produktstrategin håller på att revideras för 2023</w:t>
                            </w:r>
                            <w:r w:rsidR="00E222CC">
                              <w:rPr>
                                <w:rFonts w:ascii="Franklin Gothic Book" w:hAnsi="Franklin Gothic Book"/>
                                <w:color w:val="FFFFFF" w:themeColor="background1"/>
                                <w:sz w:val="20"/>
                                <w:szCs w:val="20"/>
                              </w:rPr>
                              <w:t xml:space="preserve"> </w:t>
                            </w:r>
                            <w:r w:rsidR="0032177A">
                              <w:rPr>
                                <w:rFonts w:ascii="Franklin Gothic Book" w:hAnsi="Franklin Gothic Book"/>
                                <w:color w:val="FFFFFF" w:themeColor="background1"/>
                                <w:sz w:val="20"/>
                                <w:szCs w:val="20"/>
                              </w:rPr>
                              <w:t xml:space="preserve">och </w:t>
                            </w:r>
                            <w:r w:rsidR="00E222CC">
                              <w:rPr>
                                <w:rFonts w:ascii="Franklin Gothic Book" w:hAnsi="Franklin Gothic Book"/>
                                <w:color w:val="FFFFFF" w:themeColor="background1"/>
                                <w:sz w:val="20"/>
                                <w:szCs w:val="20"/>
                              </w:rPr>
                              <w:t>släpps under våren</w:t>
                            </w:r>
                            <w:r w:rsidRPr="009E6857">
                              <w:rPr>
                                <w:rFonts w:ascii="Franklin Gothic Book" w:hAnsi="Franklin Gothic Book"/>
                                <w:color w:val="FFFFFF" w:themeColor="background1"/>
                                <w:sz w:val="20"/>
                                <w:szCs w:val="20"/>
                              </w:rPr>
                              <w:t>.</w:t>
                            </w:r>
                            <w:r w:rsidR="00016872">
                              <w:rPr>
                                <w:rFonts w:ascii="Franklin Gothic Book" w:hAnsi="Franklin Gothic Book"/>
                                <w:color w:val="FFFFFF" w:themeColor="background1"/>
                                <w:sz w:val="20"/>
                                <w:szCs w:val="20"/>
                              </w:rPr>
                              <w:t xml:space="preserve"> </w:t>
                            </w:r>
                            <w:r w:rsidRPr="009E6857">
                              <w:rPr>
                                <w:rFonts w:ascii="Franklin Gothic Book" w:hAnsi="Franklin Gothic Book"/>
                                <w:color w:val="FFFFFF" w:themeColor="background1"/>
                                <w:sz w:val="20"/>
                                <w:szCs w:val="20"/>
                              </w:rPr>
                              <w:t xml:space="preserve">För att bibehålla resandet behöver bland annat fordonsfel, fordonsbrist och förarbrist långsiktigt minskas där leveransstatus följs upp med andel störningsfri trafik. Det finns risker att tappa kapacitet och därmed antal resenärer utan nya fordon som kan ersätta spårvagnsmodell M32 i början av 2030-talet och M31 under 2030-talet. Att göra resan med spårvagn mer pålitlig och förbättra restider innebär att fler kommer att välja att resa med spårvagn. Exempel på initiativ kopplat till </w:t>
                            </w:r>
                            <w:r w:rsidR="00623291">
                              <w:rPr>
                                <w:rFonts w:ascii="Franklin Gothic Book" w:hAnsi="Franklin Gothic Book"/>
                                <w:color w:val="FFFFFF" w:themeColor="background1"/>
                                <w:sz w:val="20"/>
                                <w:szCs w:val="20"/>
                              </w:rPr>
                              <w:t>fram</w:t>
                            </w:r>
                            <w:r w:rsidR="005C4EE8">
                              <w:rPr>
                                <w:rFonts w:ascii="Franklin Gothic Book" w:hAnsi="Franklin Gothic Book"/>
                                <w:color w:val="FFFFFF" w:themeColor="background1"/>
                                <w:sz w:val="20"/>
                                <w:szCs w:val="20"/>
                              </w:rPr>
                              <w:t>-</w:t>
                            </w:r>
                            <w:r w:rsidR="00623291">
                              <w:rPr>
                                <w:rFonts w:ascii="Franklin Gothic Book" w:hAnsi="Franklin Gothic Book"/>
                                <w:color w:val="FFFFFF" w:themeColor="background1"/>
                                <w:sz w:val="20"/>
                                <w:szCs w:val="20"/>
                              </w:rPr>
                              <w:t>komlighet</w:t>
                            </w:r>
                            <w:r w:rsidRPr="009E6857">
                              <w:rPr>
                                <w:rFonts w:ascii="Franklin Gothic Book" w:hAnsi="Franklin Gothic Book"/>
                                <w:color w:val="FFFFFF" w:themeColor="background1"/>
                                <w:sz w:val="20"/>
                                <w:szCs w:val="20"/>
                              </w:rPr>
                              <w:t xml:space="preserve"> är förbättring av trafiksignaler.</w:t>
                            </w:r>
                            <w:r w:rsidR="005C4EE8">
                              <w:rPr>
                                <w:rFonts w:ascii="Franklin Gothic Book" w:hAnsi="Franklin Gothic Book"/>
                                <w:color w:val="FFFFFF" w:themeColor="background1"/>
                                <w:sz w:val="20"/>
                                <w:szCs w:val="20"/>
                              </w:rPr>
                              <w:t xml:space="preserve"> </w:t>
                            </w:r>
                            <w:r w:rsidR="00194095" w:rsidRPr="009E6857">
                              <w:rPr>
                                <w:rFonts w:ascii="Franklin Gothic Book" w:hAnsi="Franklin Gothic Book"/>
                                <w:color w:val="FFFFFF" w:themeColor="background1"/>
                                <w:sz w:val="20"/>
                                <w:szCs w:val="20"/>
                              </w:rPr>
                              <w:t>Den kommande spårvägen i Lindholmsallén, som ska vara klar i slutet av år 2025, förväntas öka resandet med spårvagn. Det är oklart bland annat hur stor andel resande från buss som kommer att övergå till spårvagn.</w:t>
                            </w:r>
                            <w:r w:rsidR="005C4EE8">
                              <w:rPr>
                                <w:rFonts w:ascii="Franklin Gothic Book" w:hAnsi="Franklin Gothic Book"/>
                                <w:color w:val="FFFFFF" w:themeColor="background1"/>
                                <w:sz w:val="20"/>
                                <w:szCs w:val="20"/>
                              </w:rPr>
                              <w:t xml:space="preserve"> </w:t>
                            </w:r>
                            <w:r w:rsidRPr="009E6857">
                              <w:rPr>
                                <w:rFonts w:ascii="Franklin Gothic Book" w:hAnsi="Franklin Gothic Book"/>
                                <w:color w:val="FFFFFF" w:themeColor="background1"/>
                                <w:sz w:val="20"/>
                                <w:szCs w:val="20"/>
                              </w:rPr>
                              <w:t>Västlänken Station Haga har försenats vilket innebär osäkerhet gällande påverkan av resandet med spårvagn de kommande åren. Med nya kommande knutpunkter och nya möjligheter för resande och pendling, som blir resultatet av Västlänken, behövs eventuellt en strategi för hur kommer det att påverka resandet med spårvagn och vilka åtgärder som behöver vidtas.</w:t>
                            </w:r>
                            <w:r w:rsidR="005C4EE8">
                              <w:rPr>
                                <w:rFonts w:ascii="Franklin Gothic Book" w:hAnsi="Franklin Gothic Book"/>
                                <w:color w:val="FFFFFF" w:themeColor="background1"/>
                                <w:sz w:val="20"/>
                                <w:szCs w:val="20"/>
                              </w:rPr>
                              <w:t xml:space="preserve"> </w:t>
                            </w:r>
                            <w:r w:rsidRPr="009E6857">
                              <w:rPr>
                                <w:rFonts w:ascii="Franklin Gothic Book" w:hAnsi="Franklin Gothic Book"/>
                                <w:color w:val="FFFFFF" w:themeColor="background1"/>
                                <w:sz w:val="20"/>
                                <w:szCs w:val="20"/>
                              </w:rPr>
                              <w:t>Den 8 januari höjdes biljettpriset men ska sänkas tillbaka den 23 april på grund av det nya styret i regionen. Om biljettpriset sänks ytterligare i framtiden kommer fler att välja att resa med spårvagn.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F36775" id="Rectangle 12" o:spid="_x0000_s1041" style="position:absolute;margin-left:0;margin-top:15.95pt;width:609.4pt;height:289.9pt;z-index:2516583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" fillcolor="#2b4c8d" strokecolor="#2b4c8d" strokeweight="1pt">
                <v:textbox>
                  <w:txbxContent>
                    <w:p w14:paraId="15654058" w14:textId="77777777" w:rsidR="00576C25" w:rsidRDefault="00F1634A" w:rsidP="00AE762B">
                      <w:pPr>
                        <w:spacing w:before="120" w:after="120" w:line="240" w:lineRule="auto"/>
                        <w:ind w:left="1417" w:right="1418"/>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DC5703">
                        <w:rPr>
                          <w:rFonts w:ascii="Franklin Gothic Book" w:hAnsi="Franklin Gothic Book"/>
                          <w:b/>
                          <w:bCs/>
                          <w:color w:val="FFFFFF" w:themeColor="background1"/>
                          <w:sz w:val="20"/>
                          <w:szCs w:val="20"/>
                        </w:rPr>
                        <w:t>:</w:t>
                      </w:r>
                      <w:r w:rsidR="004E6EEB">
                        <w:rPr>
                          <w:rFonts w:ascii="Franklin Gothic Book" w:hAnsi="Franklin Gothic Book"/>
                          <w:color w:val="FFFFFF" w:themeColor="background1"/>
                          <w:sz w:val="20"/>
                          <w:szCs w:val="20"/>
                        </w:rPr>
                        <w:t xml:space="preserve"> </w:t>
                      </w:r>
                    </w:p>
                    <w:p w14:paraId="2F6C40B6" w14:textId="157581BB" w:rsidR="00072016" w:rsidRPr="00540065" w:rsidRDefault="00AE762B" w:rsidP="00343B81">
                      <w:pPr>
                        <w:spacing w:before="120" w:after="120" w:line="240" w:lineRule="auto"/>
                        <w:ind w:left="1417" w:right="1418"/>
                        <w:jc w:val="both"/>
                        <w:rPr>
                          <w:rFonts w:ascii="Franklin Gothic Book" w:hAnsi="Franklin Gothic Book"/>
                          <w:iCs/>
                          <w:color w:val="FFFFFF" w:themeColor="background1"/>
                          <w:sz w:val="20"/>
                          <w:szCs w:val="20"/>
                        </w:rPr>
                      </w:pPr>
                      <w:r w:rsidRPr="00540065">
                        <w:rPr>
                          <w:rFonts w:ascii="Franklin Gothic Book" w:hAnsi="Franklin Gothic Book"/>
                          <w:iCs/>
                          <w:color w:val="FFFFFF" w:themeColor="background1"/>
                          <w:sz w:val="20"/>
                          <w:szCs w:val="20"/>
                        </w:rPr>
                        <w:t xml:space="preserve">Resandet fortsätter att återhämta sig, i februari 2023 är antal delresor </w:t>
                      </w:r>
                      <w:r w:rsidR="00EE6142" w:rsidRPr="00540065">
                        <w:rPr>
                          <w:rFonts w:ascii="Franklin Gothic Book" w:hAnsi="Franklin Gothic Book"/>
                          <w:iCs/>
                          <w:color w:val="FFFFFF" w:themeColor="background1"/>
                          <w:sz w:val="20"/>
                          <w:szCs w:val="20"/>
                        </w:rPr>
                        <w:t>10,3</w:t>
                      </w:r>
                      <w:r w:rsidRPr="00540065">
                        <w:rPr>
                          <w:rFonts w:ascii="Franklin Gothic Book" w:hAnsi="Franklin Gothic Book"/>
                          <w:iCs/>
                          <w:color w:val="FFFFFF" w:themeColor="background1"/>
                          <w:sz w:val="20"/>
                          <w:szCs w:val="20"/>
                        </w:rPr>
                        <w:t xml:space="preserve"> miljoner vilket innebär en ökning om </w:t>
                      </w:r>
                      <w:r w:rsidR="00307EDF" w:rsidRPr="00540065">
                        <w:rPr>
                          <w:rFonts w:ascii="Franklin Gothic Book" w:hAnsi="Franklin Gothic Book"/>
                          <w:iCs/>
                          <w:color w:val="FFFFFF" w:themeColor="background1"/>
                          <w:sz w:val="20"/>
                          <w:szCs w:val="20"/>
                        </w:rPr>
                        <w:t>drygt 18</w:t>
                      </w:r>
                      <w:r w:rsidRPr="00540065">
                        <w:rPr>
                          <w:rFonts w:ascii="Franklin Gothic Book" w:hAnsi="Franklin Gothic Book"/>
                          <w:iCs/>
                          <w:color w:val="FFFFFF" w:themeColor="background1"/>
                          <w:sz w:val="20"/>
                          <w:szCs w:val="20"/>
                        </w:rPr>
                        <w:t xml:space="preserve"> procent i jämförelse med </w:t>
                      </w:r>
                      <w:r w:rsidR="00EE6142" w:rsidRPr="00540065">
                        <w:rPr>
                          <w:rFonts w:ascii="Franklin Gothic Book" w:hAnsi="Franklin Gothic Book"/>
                          <w:iCs/>
                          <w:color w:val="FFFFFF" w:themeColor="background1"/>
                          <w:sz w:val="20"/>
                          <w:szCs w:val="20"/>
                        </w:rPr>
                        <w:t>februari</w:t>
                      </w:r>
                      <w:r w:rsidRPr="00540065">
                        <w:rPr>
                          <w:rFonts w:ascii="Franklin Gothic Book" w:hAnsi="Franklin Gothic Book"/>
                          <w:iCs/>
                          <w:color w:val="FFFFFF" w:themeColor="background1"/>
                          <w:sz w:val="20"/>
                          <w:szCs w:val="20"/>
                        </w:rPr>
                        <w:t xml:space="preserve"> 202</w:t>
                      </w:r>
                      <w:r w:rsidR="00EE6142" w:rsidRPr="00540065">
                        <w:rPr>
                          <w:rFonts w:ascii="Franklin Gothic Book" w:hAnsi="Franklin Gothic Book"/>
                          <w:iCs/>
                          <w:color w:val="FFFFFF" w:themeColor="background1"/>
                          <w:sz w:val="20"/>
                          <w:szCs w:val="20"/>
                        </w:rPr>
                        <w:t>2</w:t>
                      </w:r>
                      <w:r w:rsidRPr="00540065">
                        <w:rPr>
                          <w:rFonts w:ascii="Franklin Gothic Book" w:hAnsi="Franklin Gothic Book"/>
                          <w:iCs/>
                          <w:color w:val="FFFFFF" w:themeColor="background1"/>
                          <w:sz w:val="20"/>
                          <w:szCs w:val="20"/>
                        </w:rPr>
                        <w:t>.</w:t>
                      </w:r>
                      <w:r w:rsidR="00576C25" w:rsidRPr="00540065">
                        <w:rPr>
                          <w:rFonts w:ascii="Franklin Gothic Book" w:hAnsi="Franklin Gothic Book"/>
                          <w:iCs/>
                          <w:color w:val="FFFFFF" w:themeColor="background1"/>
                          <w:sz w:val="20"/>
                          <w:szCs w:val="20"/>
                        </w:rPr>
                        <w:t xml:space="preserve"> </w:t>
                      </w:r>
                      <w:r w:rsidRPr="00540065">
                        <w:rPr>
                          <w:rFonts w:ascii="Franklin Gothic Book" w:hAnsi="Franklin Gothic Book"/>
                          <w:iCs/>
                          <w:color w:val="FFFFFF" w:themeColor="background1"/>
                          <w:sz w:val="20"/>
                          <w:szCs w:val="20"/>
                        </w:rPr>
                        <w:t>Ackumulerat antal delresor jan</w:t>
                      </w:r>
                      <w:r w:rsidR="00576C25" w:rsidRPr="00540065">
                        <w:rPr>
                          <w:rFonts w:ascii="Franklin Gothic Book" w:hAnsi="Franklin Gothic Book"/>
                          <w:iCs/>
                          <w:color w:val="FFFFFF" w:themeColor="background1"/>
                          <w:sz w:val="20"/>
                          <w:szCs w:val="20"/>
                        </w:rPr>
                        <w:t xml:space="preserve">uari </w:t>
                      </w:r>
                      <w:r w:rsidR="00016872" w:rsidRPr="00540065">
                        <w:rPr>
                          <w:rFonts w:ascii="Franklin Gothic Book" w:hAnsi="Franklin Gothic Book"/>
                          <w:iCs/>
                          <w:color w:val="FFFFFF" w:themeColor="background1"/>
                          <w:sz w:val="20"/>
                          <w:szCs w:val="20"/>
                        </w:rPr>
                        <w:t xml:space="preserve">- </w:t>
                      </w:r>
                      <w:r w:rsidR="00EE6142" w:rsidRPr="00540065">
                        <w:rPr>
                          <w:rFonts w:ascii="Franklin Gothic Book" w:hAnsi="Franklin Gothic Book"/>
                          <w:iCs/>
                          <w:color w:val="FFFFFF" w:themeColor="background1"/>
                          <w:sz w:val="20"/>
                          <w:szCs w:val="20"/>
                        </w:rPr>
                        <w:t>feb</w:t>
                      </w:r>
                      <w:r w:rsidR="00016872" w:rsidRPr="00540065">
                        <w:rPr>
                          <w:rFonts w:ascii="Franklin Gothic Book" w:hAnsi="Franklin Gothic Book"/>
                          <w:iCs/>
                          <w:color w:val="FFFFFF" w:themeColor="background1"/>
                          <w:sz w:val="20"/>
                          <w:szCs w:val="20"/>
                        </w:rPr>
                        <w:t>ruari</w:t>
                      </w:r>
                      <w:r w:rsidRPr="00540065">
                        <w:rPr>
                          <w:rFonts w:ascii="Franklin Gothic Book" w:hAnsi="Franklin Gothic Book"/>
                          <w:iCs/>
                          <w:color w:val="FFFFFF" w:themeColor="background1"/>
                          <w:sz w:val="20"/>
                          <w:szCs w:val="20"/>
                        </w:rPr>
                        <w:t xml:space="preserve"> 202</w:t>
                      </w:r>
                      <w:r w:rsidR="00EE6142" w:rsidRPr="00540065">
                        <w:rPr>
                          <w:rFonts w:ascii="Franklin Gothic Book" w:hAnsi="Franklin Gothic Book"/>
                          <w:iCs/>
                          <w:color w:val="FFFFFF" w:themeColor="background1"/>
                          <w:sz w:val="20"/>
                          <w:szCs w:val="20"/>
                        </w:rPr>
                        <w:t>3</w:t>
                      </w:r>
                      <w:r w:rsidRPr="00540065">
                        <w:rPr>
                          <w:rFonts w:ascii="Franklin Gothic Book" w:hAnsi="Franklin Gothic Book"/>
                          <w:iCs/>
                          <w:color w:val="FFFFFF" w:themeColor="background1"/>
                          <w:sz w:val="20"/>
                          <w:szCs w:val="20"/>
                        </w:rPr>
                        <w:t xml:space="preserve"> är </w:t>
                      </w:r>
                      <w:r w:rsidR="0063048D" w:rsidRPr="00540065">
                        <w:rPr>
                          <w:rFonts w:ascii="Franklin Gothic Book" w:hAnsi="Franklin Gothic Book"/>
                          <w:iCs/>
                          <w:color w:val="FFFFFF" w:themeColor="background1"/>
                          <w:sz w:val="20"/>
                          <w:szCs w:val="20"/>
                        </w:rPr>
                        <w:t>2</w:t>
                      </w:r>
                      <w:r w:rsidR="00153E06" w:rsidRPr="00540065">
                        <w:rPr>
                          <w:rFonts w:ascii="Franklin Gothic Book" w:hAnsi="Franklin Gothic Book"/>
                          <w:iCs/>
                          <w:color w:val="FFFFFF" w:themeColor="background1"/>
                          <w:sz w:val="20"/>
                          <w:szCs w:val="20"/>
                        </w:rPr>
                        <w:t>0,9</w:t>
                      </w:r>
                      <w:r w:rsidRPr="00540065">
                        <w:rPr>
                          <w:rFonts w:ascii="Franklin Gothic Book" w:hAnsi="Franklin Gothic Book"/>
                          <w:iCs/>
                          <w:color w:val="FFFFFF" w:themeColor="background1"/>
                          <w:sz w:val="20"/>
                          <w:szCs w:val="20"/>
                        </w:rPr>
                        <w:t xml:space="preserve"> miljoner</w:t>
                      </w:r>
                      <w:r w:rsidR="006E0E0C" w:rsidRPr="00540065">
                        <w:rPr>
                          <w:rFonts w:ascii="Franklin Gothic Book" w:hAnsi="Franklin Gothic Book"/>
                          <w:iCs/>
                          <w:color w:val="FFFFFF" w:themeColor="background1"/>
                          <w:sz w:val="20"/>
                          <w:szCs w:val="20"/>
                        </w:rPr>
                        <w:t>, vilket</w:t>
                      </w:r>
                      <w:r w:rsidRPr="00540065">
                        <w:rPr>
                          <w:rFonts w:ascii="Franklin Gothic Book" w:hAnsi="Franklin Gothic Book"/>
                          <w:iCs/>
                          <w:color w:val="FFFFFF" w:themeColor="background1"/>
                          <w:sz w:val="20"/>
                          <w:szCs w:val="20"/>
                        </w:rPr>
                        <w:t xml:space="preserve"> är drygt 28 procent mer än jan</w:t>
                      </w:r>
                      <w:r w:rsidR="00016872" w:rsidRPr="00540065">
                        <w:rPr>
                          <w:rFonts w:ascii="Franklin Gothic Book" w:hAnsi="Franklin Gothic Book"/>
                          <w:iCs/>
                          <w:color w:val="FFFFFF" w:themeColor="background1"/>
                          <w:sz w:val="20"/>
                          <w:szCs w:val="20"/>
                        </w:rPr>
                        <w:t xml:space="preserve">uari </w:t>
                      </w:r>
                      <w:r w:rsidRPr="00540065">
                        <w:rPr>
                          <w:rFonts w:ascii="Franklin Gothic Book" w:hAnsi="Franklin Gothic Book"/>
                          <w:iCs/>
                          <w:color w:val="FFFFFF" w:themeColor="background1"/>
                          <w:sz w:val="20"/>
                          <w:szCs w:val="20"/>
                        </w:rPr>
                        <w:t>-</w:t>
                      </w:r>
                      <w:r w:rsidR="00016872" w:rsidRPr="00540065">
                        <w:rPr>
                          <w:rFonts w:ascii="Franklin Gothic Book" w:hAnsi="Franklin Gothic Book"/>
                          <w:iCs/>
                          <w:color w:val="FFFFFF" w:themeColor="background1"/>
                          <w:sz w:val="20"/>
                          <w:szCs w:val="20"/>
                        </w:rPr>
                        <w:t xml:space="preserve"> </w:t>
                      </w:r>
                      <w:r w:rsidR="00990AF6" w:rsidRPr="00540065">
                        <w:rPr>
                          <w:rFonts w:ascii="Franklin Gothic Book" w:hAnsi="Franklin Gothic Book"/>
                          <w:iCs/>
                          <w:color w:val="FFFFFF" w:themeColor="background1"/>
                          <w:sz w:val="20"/>
                          <w:szCs w:val="20"/>
                        </w:rPr>
                        <w:t>feb</w:t>
                      </w:r>
                      <w:r w:rsidR="00016872" w:rsidRPr="00540065">
                        <w:rPr>
                          <w:rFonts w:ascii="Franklin Gothic Book" w:hAnsi="Franklin Gothic Book"/>
                          <w:iCs/>
                          <w:color w:val="FFFFFF" w:themeColor="background1"/>
                          <w:sz w:val="20"/>
                          <w:szCs w:val="20"/>
                        </w:rPr>
                        <w:t>ruari</w:t>
                      </w:r>
                      <w:r w:rsidRPr="00540065">
                        <w:rPr>
                          <w:rFonts w:ascii="Franklin Gothic Book" w:hAnsi="Franklin Gothic Book"/>
                          <w:iCs/>
                          <w:color w:val="FFFFFF" w:themeColor="background1"/>
                          <w:sz w:val="20"/>
                          <w:szCs w:val="20"/>
                        </w:rPr>
                        <w:t xml:space="preserve"> 202</w:t>
                      </w:r>
                      <w:r w:rsidR="00990AF6" w:rsidRPr="00540065">
                        <w:rPr>
                          <w:rFonts w:ascii="Franklin Gothic Book" w:hAnsi="Franklin Gothic Book"/>
                          <w:iCs/>
                          <w:color w:val="FFFFFF" w:themeColor="background1"/>
                          <w:sz w:val="20"/>
                          <w:szCs w:val="20"/>
                        </w:rPr>
                        <w:t>2</w:t>
                      </w:r>
                      <w:r w:rsidRPr="00540065">
                        <w:rPr>
                          <w:rFonts w:ascii="Franklin Gothic Book" w:hAnsi="Franklin Gothic Book"/>
                          <w:iCs/>
                          <w:color w:val="FFFFFF" w:themeColor="background1"/>
                          <w:sz w:val="20"/>
                          <w:szCs w:val="20"/>
                        </w:rPr>
                        <w:t>.</w:t>
                      </w:r>
                    </w:p>
                    <w:p w14:paraId="1A803F15" w14:textId="77777777" w:rsidR="00016872" w:rsidRDefault="00F1634A" w:rsidP="00016872">
                      <w:pPr>
                        <w:spacing w:before="120" w:after="120" w:line="240" w:lineRule="auto"/>
                        <w:ind w:left="1418" w:right="1418"/>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DF0000">
                        <w:rPr>
                          <w:rFonts w:ascii="Franklin Gothic Book" w:hAnsi="Franklin Gothic Book"/>
                          <w:b/>
                          <w:bCs/>
                          <w:color w:val="FFFFFF" w:themeColor="background1"/>
                          <w:sz w:val="20"/>
                          <w:szCs w:val="20"/>
                        </w:rPr>
                        <w:t xml:space="preserve"> </w:t>
                      </w:r>
                    </w:p>
                    <w:p w14:paraId="5597EB90" w14:textId="09553DFC" w:rsidR="006507AE" w:rsidRPr="009E6857" w:rsidRDefault="009E6857" w:rsidP="001D69F4">
                      <w:pPr>
                        <w:spacing w:before="120" w:after="120" w:line="240" w:lineRule="auto"/>
                        <w:ind w:left="1418" w:right="1418"/>
                        <w:jc w:val="both"/>
                        <w:rPr>
                          <w:rFonts w:ascii="Franklin Gothic Book" w:hAnsi="Franklin Gothic Book"/>
                          <w:color w:val="FFFFFF" w:themeColor="background1"/>
                          <w:sz w:val="20"/>
                          <w:szCs w:val="20"/>
                        </w:rPr>
                      </w:pPr>
                      <w:r w:rsidRPr="009E6857">
                        <w:rPr>
                          <w:rFonts w:ascii="Franklin Gothic Book" w:hAnsi="Franklin Gothic Book"/>
                          <w:color w:val="FFFFFF" w:themeColor="background1"/>
                          <w:sz w:val="20"/>
                          <w:szCs w:val="20"/>
                        </w:rPr>
                        <w:t>Göteborgs Spårvägars produktstrategi för 2022 visar att linjenät, trafikmiljö, depåer och fordonsflotta behöver säkras och moderniseras på ett koordinerat sätt framöver. Produktstrategin håller på att revideras för 2023</w:t>
                      </w:r>
                      <w:r w:rsidR="00E222CC">
                        <w:rPr>
                          <w:rFonts w:ascii="Franklin Gothic Book" w:hAnsi="Franklin Gothic Book"/>
                          <w:color w:val="FFFFFF" w:themeColor="background1"/>
                          <w:sz w:val="20"/>
                          <w:szCs w:val="20"/>
                        </w:rPr>
                        <w:t xml:space="preserve"> </w:t>
                      </w:r>
                      <w:r w:rsidR="0032177A">
                        <w:rPr>
                          <w:rFonts w:ascii="Franklin Gothic Book" w:hAnsi="Franklin Gothic Book"/>
                          <w:color w:val="FFFFFF" w:themeColor="background1"/>
                          <w:sz w:val="20"/>
                          <w:szCs w:val="20"/>
                        </w:rPr>
                        <w:t xml:space="preserve">och </w:t>
                      </w:r>
                      <w:r w:rsidR="00E222CC">
                        <w:rPr>
                          <w:rFonts w:ascii="Franklin Gothic Book" w:hAnsi="Franklin Gothic Book"/>
                          <w:color w:val="FFFFFF" w:themeColor="background1"/>
                          <w:sz w:val="20"/>
                          <w:szCs w:val="20"/>
                        </w:rPr>
                        <w:t>släpps under våren</w:t>
                      </w:r>
                      <w:r w:rsidRPr="009E6857">
                        <w:rPr>
                          <w:rFonts w:ascii="Franklin Gothic Book" w:hAnsi="Franklin Gothic Book"/>
                          <w:color w:val="FFFFFF" w:themeColor="background1"/>
                          <w:sz w:val="20"/>
                          <w:szCs w:val="20"/>
                        </w:rPr>
                        <w:t>.</w:t>
                      </w:r>
                      <w:r w:rsidR="00016872">
                        <w:rPr>
                          <w:rFonts w:ascii="Franklin Gothic Book" w:hAnsi="Franklin Gothic Book"/>
                          <w:color w:val="FFFFFF" w:themeColor="background1"/>
                          <w:sz w:val="20"/>
                          <w:szCs w:val="20"/>
                        </w:rPr>
                        <w:t xml:space="preserve"> </w:t>
                      </w:r>
                      <w:r w:rsidRPr="009E6857">
                        <w:rPr>
                          <w:rFonts w:ascii="Franklin Gothic Book" w:hAnsi="Franklin Gothic Book"/>
                          <w:color w:val="FFFFFF" w:themeColor="background1"/>
                          <w:sz w:val="20"/>
                          <w:szCs w:val="20"/>
                        </w:rPr>
                        <w:t xml:space="preserve">För att bibehålla resandet behöver bland annat fordonsfel, fordonsbrist och förarbrist långsiktigt minskas där leveransstatus följs upp med andel störningsfri trafik. Det finns risker att tappa kapacitet och därmed antal resenärer utan nya fordon som kan ersätta spårvagnsmodell M32 i början av 2030-talet och M31 under 2030-talet. Att göra resan med spårvagn mer pålitlig och förbättra restider innebär att fler kommer att välja att resa med spårvagn. Exempel på initiativ kopplat till </w:t>
                      </w:r>
                      <w:r w:rsidR="00623291">
                        <w:rPr>
                          <w:rFonts w:ascii="Franklin Gothic Book" w:hAnsi="Franklin Gothic Book"/>
                          <w:color w:val="FFFFFF" w:themeColor="background1"/>
                          <w:sz w:val="20"/>
                          <w:szCs w:val="20"/>
                        </w:rPr>
                        <w:t>fram</w:t>
                      </w:r>
                      <w:r w:rsidR="005C4EE8">
                        <w:rPr>
                          <w:rFonts w:ascii="Franklin Gothic Book" w:hAnsi="Franklin Gothic Book"/>
                          <w:color w:val="FFFFFF" w:themeColor="background1"/>
                          <w:sz w:val="20"/>
                          <w:szCs w:val="20"/>
                        </w:rPr>
                        <w:t>-</w:t>
                      </w:r>
                      <w:r w:rsidR="00623291">
                        <w:rPr>
                          <w:rFonts w:ascii="Franklin Gothic Book" w:hAnsi="Franklin Gothic Book"/>
                          <w:color w:val="FFFFFF" w:themeColor="background1"/>
                          <w:sz w:val="20"/>
                          <w:szCs w:val="20"/>
                        </w:rPr>
                        <w:t>komlighet</w:t>
                      </w:r>
                      <w:r w:rsidRPr="009E6857">
                        <w:rPr>
                          <w:rFonts w:ascii="Franklin Gothic Book" w:hAnsi="Franklin Gothic Book"/>
                          <w:color w:val="FFFFFF" w:themeColor="background1"/>
                          <w:sz w:val="20"/>
                          <w:szCs w:val="20"/>
                        </w:rPr>
                        <w:t xml:space="preserve"> är förbättring av trafiksignaler.</w:t>
                      </w:r>
                      <w:r w:rsidR="005C4EE8">
                        <w:rPr>
                          <w:rFonts w:ascii="Franklin Gothic Book" w:hAnsi="Franklin Gothic Book"/>
                          <w:color w:val="FFFFFF" w:themeColor="background1"/>
                          <w:sz w:val="20"/>
                          <w:szCs w:val="20"/>
                        </w:rPr>
                        <w:t xml:space="preserve"> </w:t>
                      </w:r>
                      <w:r w:rsidR="00194095" w:rsidRPr="009E6857">
                        <w:rPr>
                          <w:rFonts w:ascii="Franklin Gothic Book" w:hAnsi="Franklin Gothic Book"/>
                          <w:color w:val="FFFFFF" w:themeColor="background1"/>
                          <w:sz w:val="20"/>
                          <w:szCs w:val="20"/>
                        </w:rPr>
                        <w:t>Den kommande spårvägen i Lindholmsallén, som ska vara klar i slutet av år 2025, förväntas öka resandet med spårvagn. Det är oklart bland annat hur stor andel resande från buss som kommer att övergå till spårvagn.</w:t>
                      </w:r>
                      <w:r w:rsidR="005C4EE8">
                        <w:rPr>
                          <w:rFonts w:ascii="Franklin Gothic Book" w:hAnsi="Franklin Gothic Book"/>
                          <w:color w:val="FFFFFF" w:themeColor="background1"/>
                          <w:sz w:val="20"/>
                          <w:szCs w:val="20"/>
                        </w:rPr>
                        <w:t xml:space="preserve"> </w:t>
                      </w:r>
                      <w:r w:rsidRPr="009E6857">
                        <w:rPr>
                          <w:rFonts w:ascii="Franklin Gothic Book" w:hAnsi="Franklin Gothic Book"/>
                          <w:color w:val="FFFFFF" w:themeColor="background1"/>
                          <w:sz w:val="20"/>
                          <w:szCs w:val="20"/>
                        </w:rPr>
                        <w:t>Västlänken Station Haga har försenats vilket innebär osäkerhet gällande påverkan av resandet med spårvagn de kommande åren. Med nya kommande knutpunkter och nya möjligheter för resande och pendling, som blir resultatet av Västlänken, behövs eventuellt en strategi för hur kommer det att påverka resandet med spårvagn och vilka åtgärder som behöver vidtas.</w:t>
                      </w:r>
                      <w:r w:rsidR="005C4EE8">
                        <w:rPr>
                          <w:rFonts w:ascii="Franklin Gothic Book" w:hAnsi="Franklin Gothic Book"/>
                          <w:color w:val="FFFFFF" w:themeColor="background1"/>
                          <w:sz w:val="20"/>
                          <w:szCs w:val="20"/>
                        </w:rPr>
                        <w:t xml:space="preserve"> </w:t>
                      </w:r>
                      <w:r w:rsidRPr="009E6857">
                        <w:rPr>
                          <w:rFonts w:ascii="Franklin Gothic Book" w:hAnsi="Franklin Gothic Book"/>
                          <w:color w:val="FFFFFF" w:themeColor="background1"/>
                          <w:sz w:val="20"/>
                          <w:szCs w:val="20"/>
                        </w:rPr>
                        <w:t>Den 8 januari höjdes biljettpriset men ska sänkas tillbaka den 23 april på grund av det nya styret i regionen. Om biljettpriset sänks ytterligare i framtiden kommer fler att välja att resa med spårvagn.</w:t>
                      </w:r>
                    </w:p>
                  </w:txbxContent>
                </v:textbox>
                <w10:wrap anchorx="margin"/>
              </v:rect>
            </w:pict>
          </mc:Fallback>
        </mc:AlternateContent>
      </w:r>
      <w:r w:rsidR="00560486" w:rsidRPr="00A1334F">
        <w:rPr>
          <w:rFonts w:ascii="Franklin Gothic Book" w:hAnsi="Franklin Gothic Book"/>
          <w:i/>
          <w:sz w:val="16"/>
          <w:szCs w:val="16"/>
        </w:rPr>
        <w:t>Källa:</w:t>
      </w:r>
      <w:r w:rsidR="006710A7" w:rsidRPr="00A1334F">
        <w:rPr>
          <w:rFonts w:ascii="Franklin Gothic Book" w:hAnsi="Franklin Gothic Book"/>
          <w:i/>
          <w:sz w:val="16"/>
          <w:szCs w:val="16"/>
        </w:rPr>
        <w:t xml:space="preserve"> Västtrafik</w:t>
      </w:r>
      <w:r w:rsidR="00AB06CC" w:rsidRPr="00A1334F">
        <w:rPr>
          <w:rFonts w:ascii="Franklin Gothic Book" w:hAnsi="Franklin Gothic Book"/>
          <w:i/>
          <w:sz w:val="16"/>
          <w:szCs w:val="16"/>
        </w:rPr>
        <w:t>s kun</w:t>
      </w:r>
      <w:r w:rsidR="00AA4E5F" w:rsidRPr="00A1334F">
        <w:rPr>
          <w:rFonts w:ascii="Franklin Gothic Book" w:hAnsi="Franklin Gothic Book"/>
          <w:i/>
          <w:sz w:val="16"/>
          <w:szCs w:val="16"/>
        </w:rPr>
        <w:t>d</w:t>
      </w:r>
      <w:r w:rsidR="00AB06CC" w:rsidRPr="00A1334F">
        <w:rPr>
          <w:rFonts w:ascii="Franklin Gothic Book" w:hAnsi="Franklin Gothic Book"/>
          <w:i/>
          <w:sz w:val="16"/>
          <w:szCs w:val="16"/>
        </w:rPr>
        <w:t>räkningssystem och sålda biljetter</w:t>
      </w:r>
    </w:p>
    <w:p w14:paraId="65E919DB" w14:textId="002EB5F2" w:rsidR="005B2388" w:rsidRDefault="005B2388" w:rsidP="00A658FB"/>
    <w:p w14:paraId="7E08551D" w14:textId="15FBF284" w:rsidR="0029761F" w:rsidRPr="00A658FB" w:rsidRDefault="0029761F" w:rsidP="00A658FB"/>
    <w:p w14:paraId="46C5B075" w14:textId="77777777" w:rsidR="009C2335" w:rsidRPr="0029127F" w:rsidRDefault="009C2335" w:rsidP="002F679D">
      <w:pPr>
        <w:spacing w:line="240" w:lineRule="auto"/>
        <w:rPr>
          <w:rFonts w:ascii="Franklin Gothic Book" w:hAnsi="Franklin Gothic Book"/>
        </w:rPr>
      </w:pPr>
    </w:p>
    <w:p w14:paraId="0796262F" w14:textId="77777777" w:rsidR="0029251F" w:rsidRDefault="0029251F" w:rsidP="002F679D">
      <w:pPr>
        <w:spacing w:line="240" w:lineRule="auto"/>
        <w:rPr>
          <w:rFonts w:ascii="Franklin Gothic Book" w:hAnsi="Franklin Gothic Book"/>
        </w:rPr>
      </w:pPr>
    </w:p>
    <w:p w14:paraId="05D60D08" w14:textId="77777777" w:rsidR="00970D5F" w:rsidRDefault="00970D5F" w:rsidP="002F679D">
      <w:pPr>
        <w:spacing w:line="240" w:lineRule="auto"/>
        <w:rPr>
          <w:rFonts w:ascii="Franklin Gothic Book" w:hAnsi="Franklin Gothic Book"/>
        </w:rPr>
      </w:pPr>
    </w:p>
    <w:p w14:paraId="4F0F231C" w14:textId="77777777" w:rsidR="00970D5F" w:rsidRDefault="00970D5F" w:rsidP="002F679D">
      <w:pPr>
        <w:spacing w:line="240" w:lineRule="auto"/>
        <w:rPr>
          <w:rFonts w:ascii="Franklin Gothic Book" w:hAnsi="Franklin Gothic Book"/>
        </w:rPr>
      </w:pPr>
    </w:p>
    <w:p w14:paraId="54E29A35" w14:textId="77777777" w:rsidR="00542375" w:rsidRDefault="00542375" w:rsidP="002F679D">
      <w:pPr>
        <w:spacing w:line="240" w:lineRule="auto"/>
        <w:rPr>
          <w:rFonts w:ascii="Franklin Gothic Book" w:hAnsi="Franklin Gothic Book"/>
        </w:rPr>
      </w:pPr>
    </w:p>
    <w:p w14:paraId="63622517" w14:textId="77777777" w:rsidR="00970D5F" w:rsidRDefault="00970D5F" w:rsidP="002F679D">
      <w:pPr>
        <w:spacing w:line="240" w:lineRule="auto"/>
        <w:rPr>
          <w:rFonts w:ascii="Franklin Gothic Book" w:hAnsi="Franklin Gothic Book"/>
        </w:rPr>
      </w:pPr>
    </w:p>
    <w:p w14:paraId="6996453D" w14:textId="0E45C17E" w:rsidR="00F1634A" w:rsidRDefault="00F1634A" w:rsidP="002F679D">
      <w:pPr>
        <w:spacing w:line="240" w:lineRule="auto"/>
        <w:rPr>
          <w:rFonts w:ascii="Franklin Gothic Book" w:hAnsi="Franklin Gothic Book"/>
        </w:rPr>
      </w:pPr>
    </w:p>
    <w:p w14:paraId="34ADA7C1" w14:textId="77777777" w:rsidR="001D69F4" w:rsidRDefault="001D69F4" w:rsidP="000617B5">
      <w:pPr>
        <w:spacing w:before="360" w:after="120" w:line="240" w:lineRule="auto"/>
        <w:jc w:val="both"/>
        <w:rPr>
          <w:rFonts w:ascii="Franklin Gothic Book" w:hAnsi="Franklin Gothic Book"/>
        </w:rPr>
      </w:pPr>
    </w:p>
    <w:p w14:paraId="61F861E5" w14:textId="78A134BF" w:rsidR="003476D4" w:rsidRDefault="003476D4" w:rsidP="003476D4">
      <w:pPr>
        <w:spacing w:before="120" w:after="120" w:line="240" w:lineRule="auto"/>
        <w:jc w:val="both"/>
        <w:rPr>
          <w:rFonts w:ascii="Franklin Gothic Book" w:hAnsi="Franklin Gothic Book"/>
        </w:rPr>
      </w:pPr>
    </w:p>
    <w:p w14:paraId="2D2F81E5" w14:textId="1E9D2A67" w:rsidR="00F1493C" w:rsidRPr="00D46ECE" w:rsidRDefault="00866FF2" w:rsidP="00542375">
      <w:pPr>
        <w:spacing w:before="120" w:after="120" w:line="240" w:lineRule="auto"/>
        <w:jc w:val="both"/>
        <w:rPr>
          <w:rFonts w:ascii="Franklin Gothic Book" w:hAnsi="Franklin Gothic Book"/>
        </w:rPr>
      </w:pPr>
      <w:r w:rsidRPr="00F86AE1">
        <w:rPr>
          <w:rFonts w:ascii="Franklin Gothic Book" w:hAnsi="Franklin Gothic Book"/>
          <w:noProof/>
        </w:rPr>
        <w:lastRenderedPageBreak/>
        <mc:AlternateContent>
          <mc:Choice Requires="wps">
            <w:drawing>
              <wp:anchor distT="0" distB="0" distL="114300" distR="114300" simplePos="0" relativeHeight="251658306" behindDoc="0" locked="0" layoutInCell="1" allowOverlap="1" wp14:anchorId="0AB301E3" wp14:editId="48E55F92">
                <wp:simplePos x="0" y="0"/>
                <wp:positionH relativeFrom="margin">
                  <wp:posOffset>-1061085</wp:posOffset>
                </wp:positionH>
                <wp:positionV relativeFrom="paragraph">
                  <wp:posOffset>-891540</wp:posOffset>
                </wp:positionV>
                <wp:extent cx="7739380" cy="719455"/>
                <wp:effectExtent l="0" t="0" r="13970" b="23495"/>
                <wp:wrapNone/>
                <wp:docPr id="21" name="Rectangle 2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2F23E2" w14:textId="77777777"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47807ED3" w14:textId="77777777" w:rsidR="00210D9C" w:rsidRPr="00A8306C" w:rsidRDefault="00210D9C" w:rsidP="00210D9C">
                            <w:pPr>
                              <w:spacing w:before="120" w:after="120"/>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01E3" id="Rectangle 21" o:spid="_x0000_s1042" style="position:absolute;left:0;text-align:left;margin-left:-83.55pt;margin-top:-70.2pt;width:609.4pt;height:56.65pt;z-index:25165830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RV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u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" fillcolor="#2b4c8d" strokecolor="#2b4c8d" strokeweight="1pt">
                <v:textbox>
                  <w:txbxContent>
                    <w:p w14:paraId="4C2F23E2" w14:textId="77777777" w:rsidR="00210D9C" w:rsidRDefault="005F07A4" w:rsidP="005F07A4">
                      <w:pPr>
                        <w:pStyle w:val="Heading2"/>
                        <w:spacing w:before="240" w:after="120" w:line="240" w:lineRule="auto"/>
                        <w:jc w:val="center"/>
                        <w:rPr>
                          <w:color w:val="FFFFFF" w:themeColor="background1"/>
                          <w:sz w:val="44"/>
                          <w:szCs w:val="44"/>
                        </w:rPr>
                      </w:pPr>
                      <w:r>
                        <w:rPr>
                          <w:color w:val="FFFFFF" w:themeColor="background1"/>
                          <w:sz w:val="44"/>
                          <w:szCs w:val="44"/>
                        </w:rPr>
                        <w:t xml:space="preserve">2.2 </w:t>
                      </w:r>
                      <w:r w:rsidR="00210D9C">
                        <w:rPr>
                          <w:color w:val="FFFFFF" w:themeColor="background1"/>
                          <w:sz w:val="44"/>
                          <w:szCs w:val="44"/>
                        </w:rPr>
                        <w:t>Nöjdkundindex</w:t>
                      </w:r>
                      <w:r w:rsidR="006C5872">
                        <w:rPr>
                          <w:color w:val="FFFFFF" w:themeColor="background1"/>
                          <w:sz w:val="44"/>
                          <w:szCs w:val="44"/>
                        </w:rPr>
                        <w:t xml:space="preserve"> (resenärer</w:t>
                      </w:r>
                      <w:r w:rsidR="00BE1DFE">
                        <w:rPr>
                          <w:color w:val="FFFFFF" w:themeColor="background1"/>
                          <w:sz w:val="44"/>
                          <w:szCs w:val="44"/>
                        </w:rPr>
                        <w:t>)</w:t>
                      </w:r>
                    </w:p>
                    <w:p w14:paraId="47807ED3" w14:textId="77777777" w:rsidR="00210D9C" w:rsidRPr="00A8306C" w:rsidRDefault="00210D9C" w:rsidP="00210D9C">
                      <w:pPr>
                        <w:spacing w:before="120" w:after="120"/>
                        <w:rPr>
                          <w:lang w:val="en-US"/>
                        </w:rPr>
                      </w:pPr>
                    </w:p>
                  </w:txbxContent>
                </v:textbox>
                <w10:wrap anchorx="margin"/>
              </v:rect>
            </w:pict>
          </mc:Fallback>
        </mc:AlternateContent>
      </w:r>
      <w:r w:rsidR="00A543D0" w:rsidRPr="00D46ECE">
        <w:rPr>
          <w:rFonts w:ascii="Franklin Gothic Book" w:hAnsi="Franklin Gothic Book"/>
        </w:rPr>
        <w:t>Nöjdkundindex, eller k</w:t>
      </w:r>
      <w:r w:rsidR="00D443B8" w:rsidRPr="00D46ECE">
        <w:rPr>
          <w:rFonts w:ascii="Franklin Gothic Book" w:hAnsi="Franklin Gothic Book"/>
        </w:rPr>
        <w:t>undnöjdhet ombord (KNO)</w:t>
      </w:r>
      <w:r w:rsidR="00A543D0" w:rsidRPr="00D46ECE">
        <w:rPr>
          <w:rFonts w:ascii="Franklin Gothic Book" w:hAnsi="Franklin Gothic Book"/>
        </w:rPr>
        <w:t>,</w:t>
      </w:r>
      <w:r w:rsidR="00D443B8" w:rsidRPr="00D46ECE">
        <w:rPr>
          <w:rFonts w:ascii="Franklin Gothic Book" w:hAnsi="Franklin Gothic Book"/>
        </w:rPr>
        <w:t xml:space="preserve"> som Västtrafik genomför ombord på spårvagnarna</w:t>
      </w:r>
      <w:r w:rsidR="007566FA">
        <w:rPr>
          <w:rFonts w:ascii="Franklin Gothic Book" w:hAnsi="Franklin Gothic Book"/>
        </w:rPr>
        <w:t>,</w:t>
      </w:r>
      <w:r w:rsidR="00A543D0" w:rsidRPr="00D46ECE">
        <w:rPr>
          <w:rFonts w:ascii="Franklin Gothic Book" w:hAnsi="Franklin Gothic Book"/>
        </w:rPr>
        <w:t xml:space="preserve"> är en</w:t>
      </w:r>
      <w:r w:rsidR="00D443B8" w:rsidRPr="00D46ECE">
        <w:rPr>
          <w:rFonts w:ascii="Franklin Gothic Book" w:hAnsi="Franklin Gothic Book"/>
        </w:rPr>
        <w:t xml:space="preserve"> </w:t>
      </w:r>
      <w:r w:rsidR="001441EB" w:rsidRPr="00D46ECE">
        <w:rPr>
          <w:rFonts w:ascii="Franklin Gothic Book" w:hAnsi="Franklin Gothic Book"/>
        </w:rPr>
        <w:t>enkät med frågor som r</w:t>
      </w:r>
      <w:r w:rsidR="00D443B8" w:rsidRPr="00D46ECE">
        <w:rPr>
          <w:rFonts w:ascii="Franklin Gothic Book" w:hAnsi="Franklin Gothic Book"/>
        </w:rPr>
        <w:t xml:space="preserve">esenärerna får fylla i </w:t>
      </w:r>
      <w:r w:rsidR="00151796" w:rsidRPr="00D46ECE">
        <w:rPr>
          <w:rFonts w:ascii="Franklin Gothic Book" w:hAnsi="Franklin Gothic Book"/>
        </w:rPr>
        <w:t>via</w:t>
      </w:r>
      <w:r w:rsidR="00D443B8" w:rsidRPr="00D46ECE">
        <w:rPr>
          <w:rFonts w:ascii="Franklin Gothic Book" w:hAnsi="Franklin Gothic Book"/>
        </w:rPr>
        <w:t xml:space="preserve"> surfplattor som delas ut av intervjuare. Det går även att besvara enkäten i egen mobiltelefon via QR-kod. </w:t>
      </w:r>
      <w:r w:rsidR="00457679" w:rsidRPr="00D46ECE">
        <w:rPr>
          <w:rFonts w:ascii="Franklin Gothic Book" w:hAnsi="Franklin Gothic Book"/>
        </w:rPr>
        <w:t xml:space="preserve">Undersökningen </w:t>
      </w:r>
      <w:r w:rsidR="00457679" w:rsidRPr="00C442B8">
        <w:rPr>
          <w:rFonts w:ascii="Franklin Gothic Book" w:hAnsi="Franklin Gothic Book"/>
        </w:rPr>
        <w:t>startade</w:t>
      </w:r>
      <w:r w:rsidR="00457679" w:rsidRPr="00D46ECE">
        <w:rPr>
          <w:rFonts w:ascii="Franklin Gothic Book" w:hAnsi="Franklin Gothic Book"/>
        </w:rPr>
        <w:t xml:space="preserve"> </w:t>
      </w:r>
      <w:r w:rsidR="00C97730" w:rsidRPr="00D46ECE">
        <w:rPr>
          <w:rFonts w:ascii="Franklin Gothic Book" w:hAnsi="Franklin Gothic Book"/>
        </w:rPr>
        <w:t>1 april 2022</w:t>
      </w:r>
      <w:r w:rsidR="005227B0" w:rsidRPr="00C442B8">
        <w:rPr>
          <w:rFonts w:ascii="Franklin Gothic Book" w:hAnsi="Franklin Gothic Book"/>
        </w:rPr>
        <w:t xml:space="preserve"> efter uppehåll på grund av </w:t>
      </w:r>
      <w:r w:rsidR="000B5C19">
        <w:rPr>
          <w:rFonts w:ascii="Franklin Gothic Book" w:hAnsi="Franklin Gothic Book"/>
        </w:rPr>
        <w:t>Corona</w:t>
      </w:r>
      <w:r w:rsidR="005227B0" w:rsidRPr="00C442B8">
        <w:rPr>
          <w:rFonts w:ascii="Franklin Gothic Book" w:hAnsi="Franklin Gothic Book"/>
        </w:rPr>
        <w:t>pandemin</w:t>
      </w:r>
      <w:r w:rsidR="005227B0" w:rsidRPr="00D46ECE">
        <w:rPr>
          <w:rFonts w:ascii="Franklin Gothic Book" w:hAnsi="Franklin Gothic Book"/>
        </w:rPr>
        <w:t xml:space="preserve"> </w:t>
      </w:r>
      <w:r w:rsidR="00C97730" w:rsidRPr="00D46ECE">
        <w:rPr>
          <w:rFonts w:ascii="Franklin Gothic Book" w:hAnsi="Franklin Gothic Book"/>
        </w:rPr>
        <w:t xml:space="preserve">och </w:t>
      </w:r>
      <w:r w:rsidR="00C97730" w:rsidRPr="00B165EA">
        <w:rPr>
          <w:rFonts w:ascii="Franklin Gothic Book" w:hAnsi="Franklin Gothic Book"/>
        </w:rPr>
        <w:t>rapporteras från Västtrafik i mitten av juli för kvartal 2</w:t>
      </w:r>
      <w:r w:rsidR="00C97730" w:rsidRPr="00C442B8">
        <w:rPr>
          <w:rFonts w:ascii="Franklin Gothic Book" w:hAnsi="Franklin Gothic Book"/>
        </w:rPr>
        <w:t>.</w:t>
      </w:r>
      <w:r w:rsidR="00C97730" w:rsidRPr="00D46ECE">
        <w:rPr>
          <w:rFonts w:ascii="Franklin Gothic Book" w:hAnsi="Franklin Gothic Book"/>
        </w:rPr>
        <w:t xml:space="preserve"> Ingen data finns för kvartal 1 eller för </w:t>
      </w:r>
      <w:r w:rsidR="00C97730" w:rsidRPr="00C442B8">
        <w:rPr>
          <w:rFonts w:ascii="Franklin Gothic Book" w:hAnsi="Franklin Gothic Book"/>
        </w:rPr>
        <w:t xml:space="preserve">hela </w:t>
      </w:r>
      <w:r w:rsidR="00C97730" w:rsidRPr="00D46ECE">
        <w:rPr>
          <w:rFonts w:ascii="Franklin Gothic Book" w:hAnsi="Franklin Gothic Book"/>
        </w:rPr>
        <w:t>2021.</w:t>
      </w:r>
      <w:r w:rsidR="00F475E4" w:rsidRPr="00D46ECE">
        <w:rPr>
          <w:rFonts w:ascii="Franklin Gothic Book" w:hAnsi="Franklin Gothic Book"/>
        </w:rPr>
        <w:t xml:space="preserve"> Anger medel</w:t>
      </w:r>
      <w:r w:rsidR="005C729D" w:rsidRPr="00D46ECE">
        <w:rPr>
          <w:rFonts w:ascii="Franklin Gothic Book" w:hAnsi="Franklin Gothic Book"/>
        </w:rPr>
        <w:t>betyg mellan 1 och 5.</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28" w:type="dxa"/>
          <w:right w:w="28" w:type="dxa"/>
        </w:tblCellMar>
        <w:tblLook w:val="04A0" w:firstRow="1" w:lastRow="0" w:firstColumn="1" w:lastColumn="0" w:noHBand="0" w:noVBand="1"/>
      </w:tblPr>
      <w:tblGrid>
        <w:gridCol w:w="2538"/>
        <w:gridCol w:w="992"/>
        <w:gridCol w:w="1109"/>
        <w:gridCol w:w="1109"/>
        <w:gridCol w:w="1106"/>
        <w:gridCol w:w="1106"/>
        <w:gridCol w:w="1102"/>
      </w:tblGrid>
      <w:tr w:rsidR="007C561E" w:rsidRPr="00BC598B" w14:paraId="195F34EC" w14:textId="77777777" w:rsidTr="00DB49EC">
        <w:trPr>
          <w:trHeight w:val="283"/>
          <w:tblHeader/>
          <w:jc w:val="center"/>
        </w:trPr>
        <w:tc>
          <w:tcPr>
            <w:tcW w:w="1400" w:type="pct"/>
            <w:shd w:val="clear" w:color="auto" w:fill="2B4C8D"/>
            <w:vAlign w:val="center"/>
          </w:tcPr>
          <w:p w14:paraId="33976B30" w14:textId="42CC9111" w:rsidR="007C561E" w:rsidRPr="00780550" w:rsidRDefault="00F90320" w:rsidP="00431F08">
            <w:pP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Frågeförkortning</w:t>
            </w:r>
          </w:p>
        </w:tc>
        <w:tc>
          <w:tcPr>
            <w:tcW w:w="547" w:type="pct"/>
            <w:shd w:val="clear" w:color="auto" w:fill="2B4C8D"/>
            <w:vAlign w:val="center"/>
          </w:tcPr>
          <w:p w14:paraId="406066AE" w14:textId="74FFAF2B" w:rsidR="007C561E" w:rsidRPr="00780550" w:rsidRDefault="00C97730" w:rsidP="00F475E4">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1</w:t>
            </w:r>
          </w:p>
          <w:p w14:paraId="52F7EE9F" w14:textId="67F96361"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2700729D" w14:textId="4A4B4CAB"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2</w:t>
            </w:r>
          </w:p>
          <w:p w14:paraId="2C5EE748" w14:textId="333B5AE3" w:rsidR="007C561E" w:rsidRPr="00780550" w:rsidRDefault="007C561E" w:rsidP="0070285F">
            <w:pPr>
              <w:jc w:val="center"/>
              <w:rPr>
                <w:rFonts w:ascii="Franklin Gothic Book" w:hAnsi="Franklin Gothic Book"/>
                <w:b/>
                <w:color w:val="FF0000"/>
                <w:sz w:val="18"/>
                <w:szCs w:val="18"/>
              </w:rPr>
            </w:pPr>
            <w:r w:rsidRPr="00780550">
              <w:rPr>
                <w:rFonts w:ascii="Franklin Gothic Book" w:hAnsi="Franklin Gothic Book"/>
                <w:b/>
                <w:color w:val="FFFFFF" w:themeColor="background1"/>
                <w:sz w:val="18"/>
                <w:szCs w:val="18"/>
              </w:rPr>
              <w:t>2022</w:t>
            </w:r>
          </w:p>
        </w:tc>
        <w:tc>
          <w:tcPr>
            <w:tcW w:w="612" w:type="pct"/>
            <w:shd w:val="clear" w:color="auto" w:fill="2B4C8D"/>
            <w:vAlign w:val="center"/>
          </w:tcPr>
          <w:p w14:paraId="3292AC35" w14:textId="2CE38E19"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3</w:t>
            </w:r>
          </w:p>
          <w:p w14:paraId="4FDB72BF" w14:textId="31FC8383"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2CBE9C5C" w14:textId="529A75BD" w:rsidR="007C561E" w:rsidRPr="00780550" w:rsidRDefault="00C97730"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k</w:t>
            </w:r>
            <w:r w:rsidR="007C561E" w:rsidRPr="00780550">
              <w:rPr>
                <w:rFonts w:ascii="Franklin Gothic Book" w:hAnsi="Franklin Gothic Book"/>
                <w:b/>
                <w:color w:val="FFFFFF" w:themeColor="background1"/>
                <w:sz w:val="18"/>
                <w:szCs w:val="18"/>
              </w:rPr>
              <w:t>vartal 4</w:t>
            </w:r>
          </w:p>
          <w:p w14:paraId="30CDEF11" w14:textId="1CB070DF" w:rsidR="007C561E" w:rsidRPr="00780550" w:rsidRDefault="007C561E" w:rsidP="0070285F">
            <w:pPr>
              <w:jc w:val="center"/>
              <w:rPr>
                <w:rFonts w:ascii="Franklin Gothic Book" w:hAnsi="Franklin Gothic Book"/>
                <w:b/>
                <w:color w:val="FFFFFF" w:themeColor="background1"/>
                <w:sz w:val="18"/>
                <w:szCs w:val="18"/>
              </w:rPr>
            </w:pPr>
            <w:r w:rsidRPr="00780550">
              <w:rPr>
                <w:rFonts w:ascii="Franklin Gothic Book" w:hAnsi="Franklin Gothic Book"/>
                <w:b/>
                <w:color w:val="FFFFFF" w:themeColor="background1"/>
                <w:sz w:val="18"/>
                <w:szCs w:val="18"/>
              </w:rPr>
              <w:t>2022</w:t>
            </w:r>
          </w:p>
        </w:tc>
        <w:tc>
          <w:tcPr>
            <w:tcW w:w="610" w:type="pct"/>
            <w:shd w:val="clear" w:color="auto" w:fill="2B4C8D"/>
            <w:vAlign w:val="center"/>
          </w:tcPr>
          <w:p w14:paraId="6759254E" w14:textId="6AC0F3AF" w:rsidR="007C561E" w:rsidRPr="00780550" w:rsidRDefault="0039706C" w:rsidP="0070285F">
            <w:pPr>
              <w:jc w:val="center"/>
              <w:rPr>
                <w:rFonts w:ascii="Franklin Gothic Book" w:hAnsi="Franklin Gothic Book"/>
                <w:b/>
                <w:color w:val="FF0000"/>
                <w:sz w:val="18"/>
                <w:szCs w:val="18"/>
              </w:rPr>
            </w:pPr>
            <w:r>
              <w:rPr>
                <w:rFonts w:ascii="Franklin Gothic Book" w:hAnsi="Franklin Gothic Book"/>
                <w:b/>
                <w:color w:val="FFFFFF" w:themeColor="background1"/>
                <w:sz w:val="18"/>
                <w:szCs w:val="18"/>
              </w:rPr>
              <w:t>Ackum</w:t>
            </w:r>
            <w:r w:rsidR="00DD16CF">
              <w:rPr>
                <w:rFonts w:ascii="Franklin Gothic Book" w:hAnsi="Franklin Gothic Book"/>
                <w:b/>
                <w:color w:val="FFFFFF" w:themeColor="background1"/>
                <w:sz w:val="18"/>
                <w:szCs w:val="18"/>
              </w:rPr>
              <w:t>u</w:t>
            </w:r>
            <w:r>
              <w:rPr>
                <w:rFonts w:ascii="Franklin Gothic Book" w:hAnsi="Franklin Gothic Book"/>
                <w:b/>
                <w:color w:val="FFFFFF" w:themeColor="background1"/>
                <w:sz w:val="18"/>
                <w:szCs w:val="18"/>
              </w:rPr>
              <w:t>lerat</w:t>
            </w:r>
            <w:r w:rsidR="007C561E" w:rsidRPr="00780550">
              <w:rPr>
                <w:rFonts w:ascii="Franklin Gothic Book" w:hAnsi="Franklin Gothic Book"/>
                <w:b/>
                <w:color w:val="FFFFFF" w:themeColor="background1"/>
                <w:sz w:val="18"/>
                <w:szCs w:val="18"/>
              </w:rPr>
              <w:t xml:space="preserve"> 2022</w:t>
            </w:r>
            <w:r w:rsidR="005B7FCB" w:rsidRPr="00780550">
              <w:rPr>
                <w:rFonts w:ascii="Franklin Gothic Book" w:hAnsi="Franklin Gothic Book"/>
                <w:b/>
                <w:color w:val="FFFFFF" w:themeColor="background1"/>
                <w:sz w:val="18"/>
                <w:szCs w:val="18"/>
              </w:rPr>
              <w:t xml:space="preserve"> </w:t>
            </w:r>
          </w:p>
        </w:tc>
        <w:tc>
          <w:tcPr>
            <w:tcW w:w="608" w:type="pct"/>
            <w:shd w:val="clear" w:color="auto" w:fill="2B4C8D"/>
            <w:vAlign w:val="center"/>
          </w:tcPr>
          <w:p w14:paraId="7C745011" w14:textId="2228656E" w:rsidR="004773AC" w:rsidRPr="00365554" w:rsidRDefault="004773AC" w:rsidP="0070285F">
            <w:pPr>
              <w:jc w:val="center"/>
              <w:rPr>
                <w:rFonts w:ascii="Franklin Gothic Book" w:hAnsi="Franklin Gothic Book"/>
                <w:b/>
                <w:color w:val="FFFFFF" w:themeColor="background1"/>
                <w:sz w:val="18"/>
                <w:szCs w:val="18"/>
              </w:rPr>
            </w:pPr>
            <w:r w:rsidRPr="00365554">
              <w:rPr>
                <w:rFonts w:ascii="Franklin Gothic Book" w:hAnsi="Franklin Gothic Book"/>
                <w:b/>
                <w:color w:val="FFFFFF" w:themeColor="background1"/>
                <w:sz w:val="18"/>
                <w:szCs w:val="18"/>
              </w:rPr>
              <w:t>mål 2022</w:t>
            </w:r>
          </w:p>
        </w:tc>
      </w:tr>
      <w:tr w:rsidR="00525D29" w:rsidRPr="00DE5732" w14:paraId="0B956336" w14:textId="77777777" w:rsidTr="00DB49EC">
        <w:trPr>
          <w:trHeight w:val="283"/>
          <w:jc w:val="center"/>
        </w:trPr>
        <w:tc>
          <w:tcPr>
            <w:tcW w:w="1400" w:type="pct"/>
            <w:vAlign w:val="center"/>
          </w:tcPr>
          <w:p w14:paraId="2523C88A" w14:textId="2D1E0ADC" w:rsidR="00525D29" w:rsidRPr="00431F08" w:rsidRDefault="00525D29" w:rsidP="00525D29">
            <w:pPr>
              <w:rPr>
                <w:rFonts w:ascii="Franklin Gothic Book" w:hAnsi="Franklin Gothic Book"/>
                <w:sz w:val="18"/>
                <w:szCs w:val="18"/>
              </w:rPr>
            </w:pPr>
            <w:r w:rsidRPr="00431F08">
              <w:rPr>
                <w:rFonts w:ascii="Franklin Gothic Book" w:hAnsi="Franklin Gothic Book"/>
                <w:sz w:val="18"/>
                <w:szCs w:val="18"/>
              </w:rPr>
              <w:t>Senaste resan</w:t>
            </w:r>
          </w:p>
        </w:tc>
        <w:tc>
          <w:tcPr>
            <w:tcW w:w="547" w:type="pct"/>
            <w:vAlign w:val="center"/>
          </w:tcPr>
          <w:p w14:paraId="68D11A2A" w14:textId="66B19DD3" w:rsidR="00525D29" w:rsidRPr="0070285F" w:rsidRDefault="00525D29" w:rsidP="00525D29">
            <w:pPr>
              <w:jc w:val="center"/>
              <w:rPr>
                <w:rFonts w:ascii="Franklin Gothic Book" w:hAnsi="Franklin Gothic Book"/>
                <w:sz w:val="18"/>
                <w:szCs w:val="18"/>
              </w:rPr>
            </w:pPr>
            <w:r w:rsidRPr="002F0901">
              <w:rPr>
                <w:rFonts w:ascii="Franklin Gothic Book" w:hAnsi="Franklin Gothic Book"/>
                <w:sz w:val="18"/>
                <w:szCs w:val="18"/>
              </w:rPr>
              <w:t>-</w:t>
            </w:r>
          </w:p>
        </w:tc>
        <w:tc>
          <w:tcPr>
            <w:tcW w:w="612" w:type="pct"/>
            <w:vAlign w:val="center"/>
          </w:tcPr>
          <w:p w14:paraId="38E5BAC3" w14:textId="156854A0" w:rsidR="00525D29" w:rsidRPr="00AA021D" w:rsidRDefault="00267429"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603AAE31" w14:textId="0CEB23C5" w:rsidR="00525D29" w:rsidRPr="004E078B" w:rsidRDefault="00621C1B"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46398875" w14:textId="77D8C8A7" w:rsidR="00525D29" w:rsidRPr="004E078B" w:rsidRDefault="0071334A"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2834D79B" w14:textId="3F643C89"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4,0</w:t>
            </w:r>
          </w:p>
        </w:tc>
        <w:tc>
          <w:tcPr>
            <w:tcW w:w="608" w:type="pct"/>
            <w:vAlign w:val="center"/>
          </w:tcPr>
          <w:p w14:paraId="439BFAC0" w14:textId="05799ABD"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4,3</w:t>
            </w:r>
          </w:p>
        </w:tc>
      </w:tr>
      <w:tr w:rsidR="00525D29" w:rsidRPr="00DE5732" w14:paraId="1B1DC2DA" w14:textId="77777777" w:rsidTr="00DB49EC">
        <w:trPr>
          <w:trHeight w:val="283"/>
          <w:jc w:val="center"/>
        </w:trPr>
        <w:tc>
          <w:tcPr>
            <w:tcW w:w="1400" w:type="pct"/>
            <w:vAlign w:val="center"/>
          </w:tcPr>
          <w:p w14:paraId="7D0BD0DA" w14:textId="40729856"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sz w:val="18"/>
                <w:szCs w:val="18"/>
              </w:rPr>
              <w:t>Helt, rent och städat</w:t>
            </w:r>
          </w:p>
        </w:tc>
        <w:tc>
          <w:tcPr>
            <w:tcW w:w="547" w:type="pct"/>
            <w:vAlign w:val="center"/>
          </w:tcPr>
          <w:p w14:paraId="49582AEA" w14:textId="4BAFCE70"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56732641" w14:textId="45203D9D" w:rsidR="00525D29" w:rsidRPr="004E078B" w:rsidRDefault="00267429" w:rsidP="00525D29">
            <w:pPr>
              <w:jc w:val="center"/>
              <w:rPr>
                <w:rFonts w:ascii="Franklin Gothic Book" w:hAnsi="Franklin Gothic Book"/>
                <w:sz w:val="18"/>
                <w:szCs w:val="18"/>
              </w:rPr>
            </w:pPr>
            <w:r>
              <w:rPr>
                <w:rFonts w:ascii="Franklin Gothic Book" w:hAnsi="Franklin Gothic Book"/>
                <w:sz w:val="18"/>
                <w:szCs w:val="18"/>
              </w:rPr>
              <w:t>3,7</w:t>
            </w:r>
          </w:p>
        </w:tc>
        <w:tc>
          <w:tcPr>
            <w:tcW w:w="612" w:type="pct"/>
            <w:vAlign w:val="center"/>
          </w:tcPr>
          <w:p w14:paraId="1A8F5DE3" w14:textId="488B7254"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91191E1" w14:textId="038E3C91" w:rsidR="00525D29" w:rsidRPr="004E078B" w:rsidRDefault="00C55DDD"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2161200" w14:textId="493D27D5" w:rsidR="00525D29" w:rsidRPr="0095499B" w:rsidRDefault="00B65B95"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6B7E8716" w14:textId="1A306873"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3,9</w:t>
            </w:r>
          </w:p>
        </w:tc>
      </w:tr>
      <w:tr w:rsidR="00525D29" w:rsidRPr="00DE5732" w14:paraId="3BCB4972" w14:textId="77777777" w:rsidTr="00DB49EC">
        <w:trPr>
          <w:trHeight w:val="283"/>
          <w:jc w:val="center"/>
        </w:trPr>
        <w:tc>
          <w:tcPr>
            <w:tcW w:w="1400" w:type="pct"/>
            <w:vAlign w:val="center"/>
          </w:tcPr>
          <w:p w14:paraId="72FCED26" w14:textId="2E2A681C"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Behagligt klimat</w:t>
            </w:r>
          </w:p>
        </w:tc>
        <w:tc>
          <w:tcPr>
            <w:tcW w:w="547" w:type="pct"/>
            <w:vAlign w:val="center"/>
          </w:tcPr>
          <w:p w14:paraId="6C22CB01" w14:textId="33D159D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0DD2DD7A" w14:textId="29536125" w:rsidR="00525D29"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3,8</w:t>
            </w:r>
          </w:p>
        </w:tc>
        <w:tc>
          <w:tcPr>
            <w:tcW w:w="612" w:type="pct"/>
            <w:vAlign w:val="center"/>
          </w:tcPr>
          <w:p w14:paraId="6D874B63" w14:textId="344C3ED5" w:rsidR="00525D29" w:rsidRPr="004E078B" w:rsidRDefault="0067009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A640C66" w14:textId="4189623F" w:rsidR="00525D29" w:rsidRPr="004E078B" w:rsidRDefault="00C55DDD" w:rsidP="00525D29">
            <w:pPr>
              <w:jc w:val="center"/>
              <w:rPr>
                <w:rFonts w:ascii="Franklin Gothic Book" w:hAnsi="Franklin Gothic Book"/>
                <w:sz w:val="18"/>
                <w:szCs w:val="18"/>
              </w:rPr>
            </w:pPr>
            <w:r>
              <w:rPr>
                <w:rFonts w:ascii="Franklin Gothic Book" w:hAnsi="Franklin Gothic Book"/>
                <w:sz w:val="18"/>
                <w:szCs w:val="18"/>
              </w:rPr>
              <w:t>4,0</w:t>
            </w:r>
          </w:p>
        </w:tc>
        <w:tc>
          <w:tcPr>
            <w:tcW w:w="610" w:type="pct"/>
            <w:vAlign w:val="center"/>
          </w:tcPr>
          <w:p w14:paraId="6B3C9392" w14:textId="2BD568D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w:t>
            </w:r>
            <w:r w:rsidR="004E07E8">
              <w:rPr>
                <w:rFonts w:ascii="Franklin Gothic Book" w:hAnsi="Franklin Gothic Book"/>
                <w:sz w:val="18"/>
                <w:szCs w:val="18"/>
              </w:rPr>
              <w:t>8</w:t>
            </w:r>
          </w:p>
        </w:tc>
        <w:tc>
          <w:tcPr>
            <w:tcW w:w="608" w:type="pct"/>
            <w:vAlign w:val="center"/>
          </w:tcPr>
          <w:p w14:paraId="6C12853E" w14:textId="2B73A835"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4,0</w:t>
            </w:r>
          </w:p>
        </w:tc>
      </w:tr>
      <w:tr w:rsidR="00525D29" w:rsidRPr="00DE5732" w14:paraId="0CDF56FB" w14:textId="77777777" w:rsidTr="00DB49EC">
        <w:trPr>
          <w:trHeight w:val="283"/>
          <w:jc w:val="center"/>
        </w:trPr>
        <w:tc>
          <w:tcPr>
            <w:tcW w:w="1400" w:type="pct"/>
            <w:vAlign w:val="center"/>
          </w:tcPr>
          <w:p w14:paraId="5FC8D945" w14:textId="2885614D" w:rsidR="00525D29" w:rsidRPr="00431F08" w:rsidRDefault="00525D29" w:rsidP="00525D29">
            <w:pPr>
              <w:rPr>
                <w:rFonts w:ascii="Franklin Gothic Book" w:hAnsi="Franklin Gothic Book" w:cs="Calibri"/>
                <w:color w:val="000000"/>
                <w:sz w:val="18"/>
                <w:szCs w:val="18"/>
              </w:rPr>
            </w:pPr>
            <w:r w:rsidRPr="00431F08">
              <w:rPr>
                <w:rFonts w:ascii="Franklin Gothic Book" w:hAnsi="Franklin Gothic Book" w:cs="Calibri"/>
                <w:color w:val="000000"/>
                <w:sz w:val="18"/>
                <w:szCs w:val="18"/>
              </w:rPr>
              <w:t>Trevligt bemötande</w:t>
            </w:r>
          </w:p>
        </w:tc>
        <w:tc>
          <w:tcPr>
            <w:tcW w:w="547" w:type="pct"/>
            <w:vAlign w:val="center"/>
          </w:tcPr>
          <w:p w14:paraId="37440F1F" w14:textId="14C2DA6C" w:rsidR="00525D29" w:rsidRPr="0070285F" w:rsidRDefault="00525D29" w:rsidP="00525D29">
            <w:pPr>
              <w:jc w:val="center"/>
              <w:rPr>
                <w:rFonts w:ascii="Franklin Gothic Book" w:hAnsi="Franklin Gothic Book"/>
                <w:sz w:val="18"/>
                <w:szCs w:val="18"/>
              </w:rPr>
            </w:pPr>
            <w:r w:rsidRPr="0070285F">
              <w:rPr>
                <w:rFonts w:ascii="Franklin Gothic Book" w:hAnsi="Franklin Gothic Book"/>
                <w:sz w:val="18"/>
                <w:szCs w:val="18"/>
              </w:rPr>
              <w:t>-</w:t>
            </w:r>
          </w:p>
        </w:tc>
        <w:tc>
          <w:tcPr>
            <w:tcW w:w="612" w:type="pct"/>
            <w:vAlign w:val="center"/>
          </w:tcPr>
          <w:p w14:paraId="4904F70C" w14:textId="24C55161" w:rsidR="00525D29" w:rsidRPr="004E078B" w:rsidRDefault="002718EA" w:rsidP="00525D29">
            <w:pPr>
              <w:jc w:val="center"/>
              <w:rPr>
                <w:rFonts w:ascii="Franklin Gothic Book" w:hAnsi="Franklin Gothic Book"/>
                <w:color w:val="FF0000"/>
                <w:sz w:val="18"/>
                <w:szCs w:val="18"/>
              </w:rPr>
            </w:pPr>
            <w:r w:rsidRPr="00A052EB">
              <w:rPr>
                <w:rFonts w:ascii="Franklin Gothic Book" w:hAnsi="Franklin Gothic Book"/>
                <w:sz w:val="18"/>
                <w:szCs w:val="18"/>
              </w:rPr>
              <w:t>4,0</w:t>
            </w:r>
          </w:p>
        </w:tc>
        <w:tc>
          <w:tcPr>
            <w:tcW w:w="612" w:type="pct"/>
            <w:vAlign w:val="center"/>
          </w:tcPr>
          <w:p w14:paraId="5E865895" w14:textId="69A1BE5D" w:rsidR="00525D29" w:rsidRPr="004E078B" w:rsidRDefault="00670091" w:rsidP="00525D29">
            <w:pPr>
              <w:jc w:val="center"/>
              <w:rPr>
                <w:rFonts w:ascii="Franklin Gothic Book" w:hAnsi="Franklin Gothic Book"/>
                <w:color w:val="FF0000"/>
                <w:sz w:val="18"/>
                <w:szCs w:val="18"/>
              </w:rPr>
            </w:pPr>
            <w:r w:rsidRPr="00670091">
              <w:rPr>
                <w:rFonts w:ascii="Franklin Gothic Book" w:hAnsi="Franklin Gothic Book"/>
                <w:sz w:val="18"/>
                <w:szCs w:val="18"/>
              </w:rPr>
              <w:t>4,0</w:t>
            </w:r>
          </w:p>
        </w:tc>
        <w:tc>
          <w:tcPr>
            <w:tcW w:w="610" w:type="pct"/>
            <w:vAlign w:val="center"/>
          </w:tcPr>
          <w:p w14:paraId="63012212" w14:textId="58533D0A" w:rsidR="00525D29" w:rsidRPr="004E078B" w:rsidRDefault="00C55DDD" w:rsidP="00525D29">
            <w:pPr>
              <w:jc w:val="center"/>
              <w:rPr>
                <w:rFonts w:ascii="Franklin Gothic Book" w:hAnsi="Franklin Gothic Book"/>
                <w:color w:val="FF0000"/>
                <w:sz w:val="18"/>
                <w:szCs w:val="18"/>
              </w:rPr>
            </w:pPr>
            <w:r w:rsidRPr="007F3C3C">
              <w:rPr>
                <w:rFonts w:ascii="Franklin Gothic Book" w:hAnsi="Franklin Gothic Book"/>
                <w:sz w:val="18"/>
                <w:szCs w:val="18"/>
              </w:rPr>
              <w:t>4,2</w:t>
            </w:r>
          </w:p>
        </w:tc>
        <w:tc>
          <w:tcPr>
            <w:tcW w:w="610" w:type="pct"/>
            <w:vAlign w:val="center"/>
          </w:tcPr>
          <w:p w14:paraId="3D84F37E" w14:textId="032BFBC9"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w:t>
            </w:r>
            <w:r w:rsidR="002348A0">
              <w:rPr>
                <w:rFonts w:ascii="Franklin Gothic Book" w:hAnsi="Franklin Gothic Book"/>
                <w:sz w:val="18"/>
                <w:szCs w:val="18"/>
              </w:rPr>
              <w:t>1</w:t>
            </w:r>
          </w:p>
        </w:tc>
        <w:tc>
          <w:tcPr>
            <w:tcW w:w="608" w:type="pct"/>
            <w:vAlign w:val="center"/>
          </w:tcPr>
          <w:p w14:paraId="011FF327" w14:textId="406CA232" w:rsidR="004773AC" w:rsidRPr="00365554" w:rsidRDefault="004773AC" w:rsidP="00525D29">
            <w:pPr>
              <w:jc w:val="center"/>
              <w:rPr>
                <w:rFonts w:ascii="Franklin Gothic Book" w:hAnsi="Franklin Gothic Book"/>
                <w:b/>
                <w:sz w:val="18"/>
                <w:szCs w:val="18"/>
              </w:rPr>
            </w:pPr>
            <w:r w:rsidRPr="00365554">
              <w:rPr>
                <w:rFonts w:ascii="Franklin Gothic Book" w:hAnsi="Franklin Gothic Book"/>
                <w:b/>
                <w:sz w:val="18"/>
                <w:szCs w:val="18"/>
              </w:rPr>
              <w:t>4,2</w:t>
            </w:r>
          </w:p>
        </w:tc>
      </w:tr>
      <w:tr w:rsidR="005A32CA" w:rsidRPr="005A32CA" w14:paraId="58080230" w14:textId="77777777" w:rsidTr="00DB49EC">
        <w:trPr>
          <w:trHeight w:val="283"/>
          <w:jc w:val="center"/>
        </w:trPr>
        <w:tc>
          <w:tcPr>
            <w:tcW w:w="1400" w:type="pct"/>
            <w:vAlign w:val="center"/>
          </w:tcPr>
          <w:p w14:paraId="6F18A489" w14:textId="26CCD7C3" w:rsidR="00525D29" w:rsidRPr="005A32CA" w:rsidRDefault="00525D29" w:rsidP="00525D29">
            <w:pPr>
              <w:rPr>
                <w:rFonts w:ascii="Franklin Gothic Book" w:hAnsi="Franklin Gothic Book" w:cs="Calibri"/>
                <w:sz w:val="18"/>
                <w:szCs w:val="18"/>
              </w:rPr>
            </w:pPr>
            <w:r w:rsidRPr="005A32CA">
              <w:rPr>
                <w:rFonts w:ascii="Franklin Gothic Book" w:hAnsi="Franklin Gothic Book" w:cs="Calibri"/>
                <w:sz w:val="18"/>
                <w:szCs w:val="18"/>
              </w:rPr>
              <w:t>Personalen uppmärksam</w:t>
            </w:r>
          </w:p>
        </w:tc>
        <w:tc>
          <w:tcPr>
            <w:tcW w:w="547" w:type="pct"/>
            <w:vAlign w:val="center"/>
          </w:tcPr>
          <w:p w14:paraId="1F6D154E" w14:textId="09B7D5D6"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6D71CCA" w14:textId="3463157F" w:rsidR="00525D29" w:rsidRPr="005A32CA" w:rsidRDefault="009F6598" w:rsidP="00525D29">
            <w:pPr>
              <w:jc w:val="center"/>
              <w:rPr>
                <w:rFonts w:ascii="Franklin Gothic Book" w:hAnsi="Franklin Gothic Book"/>
                <w:sz w:val="18"/>
                <w:szCs w:val="18"/>
              </w:rPr>
            </w:pPr>
            <w:r w:rsidRPr="005A32CA">
              <w:rPr>
                <w:rFonts w:ascii="Franklin Gothic Book" w:hAnsi="Franklin Gothic Book"/>
                <w:sz w:val="18"/>
                <w:szCs w:val="18"/>
              </w:rPr>
              <w:t>3</w:t>
            </w:r>
            <w:r w:rsidR="009D24C0" w:rsidRPr="005A32CA">
              <w:rPr>
                <w:rFonts w:ascii="Franklin Gothic Book" w:hAnsi="Franklin Gothic Book"/>
                <w:sz w:val="18"/>
                <w:szCs w:val="18"/>
              </w:rPr>
              <w:t>,8</w:t>
            </w:r>
          </w:p>
        </w:tc>
        <w:tc>
          <w:tcPr>
            <w:tcW w:w="612" w:type="pct"/>
            <w:vAlign w:val="center"/>
          </w:tcPr>
          <w:p w14:paraId="757847D9" w14:textId="41658CB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3,9</w:t>
            </w:r>
          </w:p>
        </w:tc>
        <w:tc>
          <w:tcPr>
            <w:tcW w:w="610" w:type="pct"/>
            <w:vAlign w:val="center"/>
          </w:tcPr>
          <w:p w14:paraId="22694133" w14:textId="21191E77"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4,1</w:t>
            </w:r>
          </w:p>
        </w:tc>
        <w:tc>
          <w:tcPr>
            <w:tcW w:w="610" w:type="pct"/>
            <w:vAlign w:val="center"/>
          </w:tcPr>
          <w:p w14:paraId="3AF714A0" w14:textId="2B2487C7"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3,9</w:t>
            </w:r>
          </w:p>
        </w:tc>
        <w:tc>
          <w:tcPr>
            <w:tcW w:w="608" w:type="pct"/>
            <w:vAlign w:val="center"/>
          </w:tcPr>
          <w:p w14:paraId="1D16D95B" w14:textId="70CA1D0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5BBF87E6" w14:textId="77777777" w:rsidTr="00DB49EC">
        <w:trPr>
          <w:trHeight w:val="283"/>
          <w:jc w:val="center"/>
        </w:trPr>
        <w:tc>
          <w:tcPr>
            <w:tcW w:w="1400" w:type="pct"/>
            <w:vAlign w:val="center"/>
          </w:tcPr>
          <w:p w14:paraId="4648C13B" w14:textId="6FDB23C2" w:rsidR="00525D29" w:rsidRPr="005A32CA" w:rsidRDefault="00525D29" w:rsidP="00525D29">
            <w:pPr>
              <w:rPr>
                <w:rFonts w:ascii="Franklin Gothic Book" w:hAnsi="Franklin Gothic Book"/>
                <w:sz w:val="18"/>
                <w:szCs w:val="18"/>
              </w:rPr>
            </w:pPr>
            <w:proofErr w:type="spellStart"/>
            <w:r w:rsidRPr="005A32CA">
              <w:rPr>
                <w:rFonts w:ascii="Franklin Gothic Book" w:hAnsi="Franklin Gothic Book"/>
                <w:sz w:val="18"/>
                <w:szCs w:val="18"/>
              </w:rPr>
              <w:t>Körstil</w:t>
            </w:r>
            <w:proofErr w:type="spellEnd"/>
          </w:p>
        </w:tc>
        <w:tc>
          <w:tcPr>
            <w:tcW w:w="547" w:type="pct"/>
            <w:vAlign w:val="center"/>
          </w:tcPr>
          <w:p w14:paraId="7029CD72" w14:textId="02FA6B84"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0EBB8687" w14:textId="375C1A69"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4,0</w:t>
            </w:r>
          </w:p>
        </w:tc>
        <w:tc>
          <w:tcPr>
            <w:tcW w:w="612" w:type="pct"/>
            <w:vAlign w:val="center"/>
          </w:tcPr>
          <w:p w14:paraId="4B24A31D" w14:textId="11B30BD2"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5792609B" w14:textId="692C2ED8"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4,1</w:t>
            </w:r>
          </w:p>
        </w:tc>
        <w:tc>
          <w:tcPr>
            <w:tcW w:w="610" w:type="pct"/>
            <w:vAlign w:val="center"/>
          </w:tcPr>
          <w:p w14:paraId="259108AE" w14:textId="586B550A"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1A3992C1" w14:textId="737E9F9F"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4,2</w:t>
            </w:r>
          </w:p>
        </w:tc>
      </w:tr>
      <w:tr w:rsidR="005A32CA" w:rsidRPr="005A32CA" w14:paraId="5F576CBA" w14:textId="77777777" w:rsidTr="00DB49EC">
        <w:trPr>
          <w:trHeight w:val="283"/>
          <w:jc w:val="center"/>
        </w:trPr>
        <w:tc>
          <w:tcPr>
            <w:tcW w:w="1400" w:type="pct"/>
            <w:vAlign w:val="center"/>
          </w:tcPr>
          <w:p w14:paraId="5DCD6ED3" w14:textId="3EBCC5DA"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Hållplatsinformation</w:t>
            </w:r>
          </w:p>
        </w:tc>
        <w:tc>
          <w:tcPr>
            <w:tcW w:w="547" w:type="pct"/>
            <w:vAlign w:val="center"/>
          </w:tcPr>
          <w:p w14:paraId="2D21808D" w14:textId="54892E1E"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794D6A46" w14:textId="6A5042F0"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9F30374" w14:textId="61F7FB2F"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0" w:type="pct"/>
            <w:vAlign w:val="center"/>
          </w:tcPr>
          <w:p w14:paraId="6AD85513" w14:textId="2C2758F8"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0844B53D" w14:textId="7713E7E0" w:rsidR="00525D29" w:rsidRPr="0095499B" w:rsidRDefault="008A0BC3" w:rsidP="00525D29">
            <w:pPr>
              <w:jc w:val="center"/>
              <w:rPr>
                <w:rFonts w:ascii="Franklin Gothic Book" w:hAnsi="Franklin Gothic Book"/>
                <w:sz w:val="18"/>
                <w:szCs w:val="18"/>
              </w:rPr>
            </w:pPr>
            <w:r w:rsidRPr="0095499B">
              <w:rPr>
                <w:rFonts w:ascii="Franklin Gothic Book" w:hAnsi="Franklin Gothic Book"/>
                <w:sz w:val="18"/>
                <w:szCs w:val="18"/>
              </w:rPr>
              <w:t>4,2</w:t>
            </w:r>
          </w:p>
        </w:tc>
        <w:tc>
          <w:tcPr>
            <w:tcW w:w="608" w:type="pct"/>
            <w:vAlign w:val="center"/>
          </w:tcPr>
          <w:p w14:paraId="576B4391" w14:textId="17443AC5"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5BB62D31" w14:textId="77777777" w:rsidTr="00DB49EC">
        <w:trPr>
          <w:trHeight w:val="283"/>
          <w:jc w:val="center"/>
        </w:trPr>
        <w:tc>
          <w:tcPr>
            <w:tcW w:w="1400" w:type="pct"/>
            <w:vAlign w:val="center"/>
          </w:tcPr>
          <w:p w14:paraId="37F30D3D" w14:textId="7FFC0887"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Plats ombord</w:t>
            </w:r>
          </w:p>
        </w:tc>
        <w:tc>
          <w:tcPr>
            <w:tcW w:w="547" w:type="pct"/>
            <w:vAlign w:val="center"/>
          </w:tcPr>
          <w:p w14:paraId="024FA5B2" w14:textId="40BC6CBF"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44944A8C" w14:textId="381AFD5B" w:rsidR="00525D29" w:rsidRPr="005A32CA" w:rsidRDefault="009D24C0"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2" w:type="pct"/>
            <w:vAlign w:val="center"/>
          </w:tcPr>
          <w:p w14:paraId="07FCAF23" w14:textId="1C465CAA" w:rsidR="00525D29" w:rsidRPr="005A32CA" w:rsidRDefault="006E61B3" w:rsidP="00525D29">
            <w:pPr>
              <w:jc w:val="center"/>
              <w:rPr>
                <w:rFonts w:ascii="Franklin Gothic Book" w:hAnsi="Franklin Gothic Book"/>
                <w:sz w:val="18"/>
                <w:szCs w:val="18"/>
              </w:rPr>
            </w:pPr>
            <w:r w:rsidRPr="005A32CA">
              <w:rPr>
                <w:rFonts w:ascii="Franklin Gothic Book" w:hAnsi="Franklin Gothic Book"/>
                <w:sz w:val="18"/>
                <w:szCs w:val="18"/>
              </w:rPr>
              <w:t>3,6</w:t>
            </w:r>
          </w:p>
        </w:tc>
        <w:tc>
          <w:tcPr>
            <w:tcW w:w="610" w:type="pct"/>
            <w:vAlign w:val="center"/>
          </w:tcPr>
          <w:p w14:paraId="03D786C5" w14:textId="68E7BADC"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7E59D7C1" w14:textId="17FEA58F"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3,6</w:t>
            </w:r>
          </w:p>
        </w:tc>
        <w:tc>
          <w:tcPr>
            <w:tcW w:w="608" w:type="pct"/>
            <w:vAlign w:val="center"/>
          </w:tcPr>
          <w:p w14:paraId="64550CB7" w14:textId="644515FE"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3,8</w:t>
            </w:r>
          </w:p>
        </w:tc>
      </w:tr>
      <w:tr w:rsidR="005A32CA" w:rsidRPr="005A32CA" w14:paraId="3BC05C92" w14:textId="77777777" w:rsidTr="00DB49EC">
        <w:trPr>
          <w:trHeight w:val="283"/>
          <w:jc w:val="center"/>
        </w:trPr>
        <w:tc>
          <w:tcPr>
            <w:tcW w:w="1400" w:type="pct"/>
            <w:vAlign w:val="center"/>
          </w:tcPr>
          <w:p w14:paraId="76F0902E" w14:textId="5B1F54B0"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Litar på tidhållningen</w:t>
            </w:r>
          </w:p>
        </w:tc>
        <w:tc>
          <w:tcPr>
            <w:tcW w:w="547" w:type="pct"/>
            <w:vAlign w:val="center"/>
          </w:tcPr>
          <w:p w14:paraId="05D83DAF" w14:textId="09213A59"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53C3178C" w14:textId="6F712298"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2" w:type="pct"/>
            <w:vAlign w:val="center"/>
          </w:tcPr>
          <w:p w14:paraId="7E6B3FCE" w14:textId="603D2FB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3,8</w:t>
            </w:r>
          </w:p>
        </w:tc>
        <w:tc>
          <w:tcPr>
            <w:tcW w:w="610" w:type="pct"/>
            <w:vAlign w:val="center"/>
          </w:tcPr>
          <w:p w14:paraId="737BBBE4" w14:textId="68ED6017" w:rsidR="00525D29" w:rsidRPr="005A32CA" w:rsidRDefault="00C55DDD" w:rsidP="00525D29">
            <w:pPr>
              <w:jc w:val="center"/>
              <w:rPr>
                <w:rFonts w:ascii="Franklin Gothic Book" w:hAnsi="Franklin Gothic Book"/>
                <w:sz w:val="18"/>
                <w:szCs w:val="18"/>
              </w:rPr>
            </w:pPr>
            <w:r>
              <w:rPr>
                <w:rFonts w:ascii="Franklin Gothic Book" w:hAnsi="Franklin Gothic Book"/>
                <w:sz w:val="18"/>
                <w:szCs w:val="18"/>
              </w:rPr>
              <w:t>3,9</w:t>
            </w:r>
          </w:p>
        </w:tc>
        <w:tc>
          <w:tcPr>
            <w:tcW w:w="610" w:type="pct"/>
            <w:vAlign w:val="center"/>
          </w:tcPr>
          <w:p w14:paraId="6CE415FB" w14:textId="70733413"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3,8</w:t>
            </w:r>
          </w:p>
        </w:tc>
        <w:tc>
          <w:tcPr>
            <w:tcW w:w="608" w:type="pct"/>
            <w:vAlign w:val="center"/>
          </w:tcPr>
          <w:p w14:paraId="1888F33E" w14:textId="3B3FFA6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4,0</w:t>
            </w:r>
          </w:p>
        </w:tc>
      </w:tr>
      <w:tr w:rsidR="005A32CA" w:rsidRPr="005A32CA" w14:paraId="08672F24" w14:textId="77777777" w:rsidTr="00DB49EC">
        <w:trPr>
          <w:trHeight w:val="283"/>
          <w:jc w:val="center"/>
        </w:trPr>
        <w:tc>
          <w:tcPr>
            <w:tcW w:w="1400" w:type="pct"/>
            <w:vAlign w:val="center"/>
          </w:tcPr>
          <w:p w14:paraId="156EFF21" w14:textId="39DE906B"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Störningsinformation</w:t>
            </w:r>
          </w:p>
        </w:tc>
        <w:tc>
          <w:tcPr>
            <w:tcW w:w="547" w:type="pct"/>
            <w:vAlign w:val="center"/>
          </w:tcPr>
          <w:p w14:paraId="5E3E4A1C" w14:textId="298EED70"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16AE0C0F" w14:textId="1A7535B2"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4,2</w:t>
            </w:r>
          </w:p>
        </w:tc>
        <w:tc>
          <w:tcPr>
            <w:tcW w:w="612" w:type="pct"/>
            <w:vAlign w:val="center"/>
          </w:tcPr>
          <w:p w14:paraId="2E1166E7" w14:textId="241F6C7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3,5</w:t>
            </w:r>
          </w:p>
        </w:tc>
        <w:tc>
          <w:tcPr>
            <w:tcW w:w="610" w:type="pct"/>
            <w:vAlign w:val="center"/>
          </w:tcPr>
          <w:p w14:paraId="6CA58262" w14:textId="68DD2AE3" w:rsidR="00525D29" w:rsidRPr="005A32CA" w:rsidRDefault="00585CE1" w:rsidP="00525D29">
            <w:pPr>
              <w:jc w:val="center"/>
              <w:rPr>
                <w:rFonts w:ascii="Franklin Gothic Book" w:hAnsi="Franklin Gothic Book"/>
                <w:sz w:val="18"/>
                <w:szCs w:val="18"/>
              </w:rPr>
            </w:pPr>
            <w:r>
              <w:rPr>
                <w:rFonts w:ascii="Franklin Gothic Book" w:hAnsi="Franklin Gothic Book"/>
                <w:sz w:val="18"/>
                <w:szCs w:val="18"/>
              </w:rPr>
              <w:t>3,6</w:t>
            </w:r>
          </w:p>
        </w:tc>
        <w:tc>
          <w:tcPr>
            <w:tcW w:w="610" w:type="pct"/>
            <w:vAlign w:val="center"/>
          </w:tcPr>
          <w:p w14:paraId="2487DAF8" w14:textId="038F009D"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3,</w:t>
            </w:r>
            <w:r w:rsidR="004E30FA">
              <w:rPr>
                <w:rFonts w:ascii="Franklin Gothic Book" w:hAnsi="Franklin Gothic Book"/>
                <w:sz w:val="18"/>
                <w:szCs w:val="18"/>
              </w:rPr>
              <w:t>8</w:t>
            </w:r>
          </w:p>
        </w:tc>
        <w:tc>
          <w:tcPr>
            <w:tcW w:w="608" w:type="pct"/>
            <w:vAlign w:val="center"/>
          </w:tcPr>
          <w:p w14:paraId="48841A4C" w14:textId="4C5BB71D"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743B29B3" w14:textId="77777777" w:rsidTr="00DB49EC">
        <w:trPr>
          <w:trHeight w:val="283"/>
          <w:jc w:val="center"/>
        </w:trPr>
        <w:tc>
          <w:tcPr>
            <w:tcW w:w="1400" w:type="pct"/>
            <w:vAlign w:val="center"/>
          </w:tcPr>
          <w:p w14:paraId="41CB1DFC" w14:textId="6C5071BC"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Trygg ombord</w:t>
            </w:r>
          </w:p>
        </w:tc>
        <w:tc>
          <w:tcPr>
            <w:tcW w:w="547" w:type="pct"/>
            <w:vAlign w:val="center"/>
          </w:tcPr>
          <w:p w14:paraId="284A1F7F" w14:textId="5F2D265A"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3EA70189" w14:textId="60E564E6"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2" w:type="pct"/>
            <w:vAlign w:val="center"/>
          </w:tcPr>
          <w:p w14:paraId="27F2B9AA" w14:textId="1FD147C5"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4,1</w:t>
            </w:r>
          </w:p>
        </w:tc>
        <w:tc>
          <w:tcPr>
            <w:tcW w:w="610" w:type="pct"/>
            <w:vAlign w:val="center"/>
          </w:tcPr>
          <w:p w14:paraId="25C980E2" w14:textId="16A52549" w:rsidR="00525D29" w:rsidRPr="005A32CA" w:rsidRDefault="00585CE1" w:rsidP="00525D29">
            <w:pPr>
              <w:jc w:val="center"/>
              <w:rPr>
                <w:rFonts w:ascii="Franklin Gothic Book" w:hAnsi="Franklin Gothic Book"/>
                <w:sz w:val="18"/>
                <w:szCs w:val="18"/>
              </w:rPr>
            </w:pPr>
            <w:r>
              <w:rPr>
                <w:rFonts w:ascii="Franklin Gothic Book" w:hAnsi="Franklin Gothic Book"/>
                <w:sz w:val="18"/>
                <w:szCs w:val="18"/>
              </w:rPr>
              <w:t>4,2</w:t>
            </w:r>
          </w:p>
        </w:tc>
        <w:tc>
          <w:tcPr>
            <w:tcW w:w="610" w:type="pct"/>
            <w:vAlign w:val="center"/>
          </w:tcPr>
          <w:p w14:paraId="3E621493" w14:textId="103C9E1B" w:rsidR="00525D29" w:rsidRPr="0095499B" w:rsidRDefault="0095499B" w:rsidP="00525D29">
            <w:pPr>
              <w:jc w:val="center"/>
              <w:rPr>
                <w:rFonts w:ascii="Franklin Gothic Book" w:hAnsi="Franklin Gothic Book"/>
                <w:sz w:val="18"/>
                <w:szCs w:val="18"/>
              </w:rPr>
            </w:pPr>
            <w:r w:rsidRPr="0095499B">
              <w:rPr>
                <w:rFonts w:ascii="Franklin Gothic Book" w:hAnsi="Franklin Gothic Book"/>
                <w:sz w:val="18"/>
                <w:szCs w:val="18"/>
              </w:rPr>
              <w:t>4,1</w:t>
            </w:r>
          </w:p>
        </w:tc>
        <w:tc>
          <w:tcPr>
            <w:tcW w:w="608" w:type="pct"/>
            <w:vAlign w:val="center"/>
          </w:tcPr>
          <w:p w14:paraId="31D61D2E" w14:textId="72AADEA9"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4,5</w:t>
            </w:r>
          </w:p>
        </w:tc>
      </w:tr>
      <w:tr w:rsidR="005A32CA" w:rsidRPr="005A32CA" w14:paraId="166E1EFF" w14:textId="77777777" w:rsidTr="00DB49EC">
        <w:trPr>
          <w:trHeight w:val="283"/>
          <w:jc w:val="center"/>
        </w:trPr>
        <w:tc>
          <w:tcPr>
            <w:tcW w:w="1400" w:type="pct"/>
            <w:vAlign w:val="center"/>
          </w:tcPr>
          <w:p w14:paraId="2A9C46B3" w14:textId="1CB5050E" w:rsidR="00525D29" w:rsidRPr="005A32CA" w:rsidRDefault="00525D29" w:rsidP="00525D29">
            <w:pPr>
              <w:rPr>
                <w:rFonts w:ascii="Franklin Gothic Book" w:hAnsi="Franklin Gothic Book"/>
                <w:sz w:val="18"/>
                <w:szCs w:val="18"/>
              </w:rPr>
            </w:pPr>
            <w:r w:rsidRPr="005A32CA">
              <w:rPr>
                <w:rFonts w:ascii="Franklin Gothic Book" w:hAnsi="Franklin Gothic Book"/>
                <w:sz w:val="18"/>
                <w:szCs w:val="18"/>
              </w:rPr>
              <w:t>Nöjd med Västtrafik</w:t>
            </w:r>
          </w:p>
        </w:tc>
        <w:tc>
          <w:tcPr>
            <w:tcW w:w="547" w:type="pct"/>
            <w:vAlign w:val="center"/>
          </w:tcPr>
          <w:p w14:paraId="48510703" w14:textId="4E5DBD3D" w:rsidR="00525D29" w:rsidRPr="005A32CA" w:rsidRDefault="00525D29" w:rsidP="00525D29">
            <w:pPr>
              <w:jc w:val="center"/>
              <w:rPr>
                <w:rFonts w:ascii="Franklin Gothic Book" w:hAnsi="Franklin Gothic Book"/>
                <w:sz w:val="18"/>
                <w:szCs w:val="18"/>
              </w:rPr>
            </w:pPr>
            <w:r w:rsidRPr="005A32CA">
              <w:rPr>
                <w:rFonts w:ascii="Franklin Gothic Book" w:hAnsi="Franklin Gothic Book"/>
                <w:sz w:val="18"/>
                <w:szCs w:val="18"/>
              </w:rPr>
              <w:t>-</w:t>
            </w:r>
          </w:p>
        </w:tc>
        <w:tc>
          <w:tcPr>
            <w:tcW w:w="612" w:type="pct"/>
            <w:vAlign w:val="center"/>
          </w:tcPr>
          <w:p w14:paraId="6786CA97" w14:textId="3AD406E4" w:rsidR="00525D29" w:rsidRPr="005A32CA" w:rsidRDefault="00A052EB"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2" w:type="pct"/>
            <w:vAlign w:val="center"/>
          </w:tcPr>
          <w:p w14:paraId="3916EE27" w14:textId="31F00A88" w:rsidR="00525D29" w:rsidRPr="005A32CA" w:rsidRDefault="005A32CA" w:rsidP="00525D29">
            <w:pPr>
              <w:jc w:val="center"/>
              <w:rPr>
                <w:rFonts w:ascii="Franklin Gothic Book" w:hAnsi="Franklin Gothic Book"/>
                <w:sz w:val="18"/>
                <w:szCs w:val="18"/>
              </w:rPr>
            </w:pPr>
            <w:r w:rsidRPr="005A32CA">
              <w:rPr>
                <w:rFonts w:ascii="Franklin Gothic Book" w:hAnsi="Franklin Gothic Book"/>
                <w:sz w:val="18"/>
                <w:szCs w:val="18"/>
              </w:rPr>
              <w:t>3,7</w:t>
            </w:r>
          </w:p>
        </w:tc>
        <w:tc>
          <w:tcPr>
            <w:tcW w:w="610" w:type="pct"/>
            <w:vAlign w:val="center"/>
          </w:tcPr>
          <w:p w14:paraId="3FBB2C34" w14:textId="361B8E65" w:rsidR="00525D29" w:rsidRPr="005A32CA" w:rsidRDefault="007F3C3C" w:rsidP="00525D29">
            <w:pPr>
              <w:jc w:val="center"/>
              <w:rPr>
                <w:rFonts w:ascii="Franklin Gothic Book" w:hAnsi="Franklin Gothic Book"/>
                <w:sz w:val="18"/>
                <w:szCs w:val="18"/>
              </w:rPr>
            </w:pPr>
            <w:r>
              <w:rPr>
                <w:rFonts w:ascii="Franklin Gothic Book" w:hAnsi="Franklin Gothic Book"/>
                <w:sz w:val="18"/>
                <w:szCs w:val="18"/>
              </w:rPr>
              <w:t>3,8</w:t>
            </w:r>
          </w:p>
        </w:tc>
        <w:tc>
          <w:tcPr>
            <w:tcW w:w="610" w:type="pct"/>
            <w:vAlign w:val="center"/>
          </w:tcPr>
          <w:p w14:paraId="0A9B9F29" w14:textId="3E9BF0D1" w:rsidR="0095499B" w:rsidRPr="0095499B" w:rsidRDefault="0095499B" w:rsidP="0095499B">
            <w:pPr>
              <w:jc w:val="center"/>
              <w:rPr>
                <w:rFonts w:ascii="Franklin Gothic Book" w:hAnsi="Franklin Gothic Book"/>
                <w:sz w:val="18"/>
                <w:szCs w:val="18"/>
              </w:rPr>
            </w:pPr>
            <w:r w:rsidRPr="0095499B">
              <w:rPr>
                <w:rFonts w:ascii="Franklin Gothic Book" w:hAnsi="Franklin Gothic Book"/>
                <w:sz w:val="18"/>
                <w:szCs w:val="18"/>
              </w:rPr>
              <w:t>3,7</w:t>
            </w:r>
          </w:p>
        </w:tc>
        <w:tc>
          <w:tcPr>
            <w:tcW w:w="608" w:type="pct"/>
            <w:vAlign w:val="center"/>
          </w:tcPr>
          <w:p w14:paraId="5C7A692B" w14:textId="4B1924B7" w:rsidR="004773AC" w:rsidRPr="005A32CA" w:rsidRDefault="004773AC" w:rsidP="00525D29">
            <w:pPr>
              <w:jc w:val="center"/>
              <w:rPr>
                <w:rFonts w:ascii="Franklin Gothic Book" w:hAnsi="Franklin Gothic Book"/>
                <w:b/>
                <w:sz w:val="18"/>
                <w:szCs w:val="18"/>
              </w:rPr>
            </w:pPr>
            <w:r w:rsidRPr="005A32CA">
              <w:rPr>
                <w:rFonts w:ascii="Franklin Gothic Book" w:hAnsi="Franklin Gothic Book"/>
                <w:b/>
                <w:sz w:val="18"/>
                <w:szCs w:val="18"/>
              </w:rPr>
              <w:t>3,9</w:t>
            </w:r>
          </w:p>
        </w:tc>
      </w:tr>
    </w:tbl>
    <w:p w14:paraId="15525127" w14:textId="5062E906" w:rsidR="00542375" w:rsidRPr="005A32CA" w:rsidRDefault="00E70E9C" w:rsidP="005567EC">
      <w:pPr>
        <w:spacing w:before="20" w:after="0" w:line="240" w:lineRule="auto"/>
        <w:rPr>
          <w:rFonts w:ascii="Franklin Gothic Book" w:hAnsi="Franklin Gothic Book"/>
          <w:i/>
          <w:sz w:val="16"/>
          <w:szCs w:val="16"/>
        </w:rPr>
      </w:pPr>
      <w:r w:rsidRPr="001500F5">
        <w:rPr>
          <w:rFonts w:ascii="Franklin Gothic Book" w:hAnsi="Franklin Gothic Book"/>
          <w:i/>
          <w:noProof/>
          <w:sz w:val="20"/>
          <w:szCs w:val="20"/>
        </w:rPr>
        <mc:AlternateContent>
          <mc:Choice Requires="wps">
            <w:drawing>
              <wp:anchor distT="0" distB="0" distL="114300" distR="114300" simplePos="0" relativeHeight="251658325" behindDoc="0" locked="0" layoutInCell="1" allowOverlap="1" wp14:anchorId="0EDCC8AA" wp14:editId="0FFE61C5">
                <wp:simplePos x="0" y="0"/>
                <wp:positionH relativeFrom="margin">
                  <wp:posOffset>-996315</wp:posOffset>
                </wp:positionH>
                <wp:positionV relativeFrom="page">
                  <wp:posOffset>4665014</wp:posOffset>
                </wp:positionV>
                <wp:extent cx="7739380" cy="2806700"/>
                <wp:effectExtent l="0" t="0" r="13970" b="12700"/>
                <wp:wrapNone/>
                <wp:docPr id="7" name="Rectangle 7"/>
                <wp:cNvGraphicFramePr/>
                <a:graphic xmlns:a="http://schemas.openxmlformats.org/drawingml/2006/main">
                  <a:graphicData uri="http://schemas.microsoft.com/office/word/2010/wordprocessingShape">
                    <wps:wsp>
                      <wps:cNvSpPr/>
                      <wps:spPr>
                        <a:xfrm>
                          <a:off x="0" y="0"/>
                          <a:ext cx="7739380" cy="2806700"/>
                        </a:xfrm>
                        <a:prstGeom prst="rect">
                          <a:avLst/>
                        </a:prstGeom>
                        <a:solidFill>
                          <a:srgbClr val="2B4C8D"/>
                        </a:solidFill>
                        <a:ln w="12700" cap="flat" cmpd="sng" algn="ctr">
                          <a:solidFill>
                            <a:srgbClr val="2B4C8D"/>
                          </a:solidFill>
                          <a:prstDash val="solid"/>
                          <a:miter lim="800000"/>
                        </a:ln>
                        <a:effectLst/>
                      </wps:spPr>
                      <wps:txbx>
                        <w:txbxContent>
                          <w:p w14:paraId="466B036A" w14:textId="77777777" w:rsidR="00B117ED" w:rsidRPr="00B117ED" w:rsidRDefault="005A61FD" w:rsidP="00B117ED">
                            <w:pPr>
                              <w:spacing w:before="120" w:after="120" w:line="240" w:lineRule="auto"/>
                              <w:ind w:left="1417" w:right="1417"/>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EC0A50">
                              <w:rPr>
                                <w:rFonts w:ascii="Franklin Gothic Book" w:hAnsi="Franklin Gothic Book"/>
                                <w:b/>
                                <w:bCs/>
                                <w:color w:val="FFFFFF" w:themeColor="background1"/>
                                <w:sz w:val="20"/>
                                <w:szCs w:val="20"/>
                              </w:rPr>
                              <w:t xml:space="preserve"> </w:t>
                            </w:r>
                          </w:p>
                          <w:p w14:paraId="56292ABF" w14:textId="2B7FCBED"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i/>
                                <w:color w:val="FFFFFF" w:themeColor="background1"/>
                                <w:sz w:val="20"/>
                                <w:szCs w:val="20"/>
                              </w:rPr>
                              <w:t xml:space="preserve">Senaste </w:t>
                            </w:r>
                            <w:r w:rsidRPr="00B117ED">
                              <w:rPr>
                                <w:rFonts w:ascii="Franklin Gothic Book" w:hAnsi="Franklin Gothic Book"/>
                                <w:color w:val="FFFFFF" w:themeColor="background1"/>
                                <w:sz w:val="20"/>
                                <w:szCs w:val="20"/>
                              </w:rPr>
                              <w:t xml:space="preserve">resan, tidigare </w:t>
                            </w:r>
                            <w:r w:rsidRPr="00B117ED">
                              <w:rPr>
                                <w:rFonts w:ascii="Franklin Gothic Book" w:hAnsi="Franklin Gothic Book"/>
                                <w:i/>
                                <w:color w:val="FFFFFF" w:themeColor="background1"/>
                                <w:sz w:val="20"/>
                                <w:szCs w:val="20"/>
                              </w:rPr>
                              <w:t>Nöjd med senaste resan</w:t>
                            </w:r>
                            <w:r w:rsidRPr="00B117ED">
                              <w:rPr>
                                <w:rFonts w:ascii="Franklin Gothic Book" w:hAnsi="Franklin Gothic Book"/>
                                <w:color w:val="FFFFFF" w:themeColor="background1"/>
                                <w:sz w:val="20"/>
                                <w:szCs w:val="20"/>
                              </w:rPr>
                              <w:t xml:space="preserve">, har ökat under kvartal </w:t>
                            </w:r>
                            <w:r w:rsidR="000E5136">
                              <w:rPr>
                                <w:rFonts w:ascii="Franklin Gothic Book" w:hAnsi="Franklin Gothic Book"/>
                                <w:color w:val="FFFFFF" w:themeColor="background1"/>
                                <w:sz w:val="20"/>
                                <w:szCs w:val="20"/>
                              </w:rPr>
                              <w:t>fyra</w:t>
                            </w:r>
                            <w:r w:rsidRPr="00B117ED">
                              <w:rPr>
                                <w:rFonts w:ascii="Franklin Gothic Book" w:hAnsi="Franklin Gothic Book"/>
                                <w:color w:val="FFFFFF" w:themeColor="background1"/>
                                <w:sz w:val="20"/>
                                <w:szCs w:val="20"/>
                              </w:rPr>
                              <w:t xml:space="preserve"> </w:t>
                            </w:r>
                            <w:r w:rsidR="00346487">
                              <w:rPr>
                                <w:rFonts w:ascii="Franklin Gothic Book" w:hAnsi="Franklin Gothic Book"/>
                                <w:color w:val="FFFFFF" w:themeColor="background1"/>
                                <w:sz w:val="20"/>
                                <w:szCs w:val="20"/>
                              </w:rPr>
                              <w:t xml:space="preserve">2022 </w:t>
                            </w:r>
                            <w:r w:rsidRPr="00B117ED">
                              <w:rPr>
                                <w:rFonts w:ascii="Franklin Gothic Book" w:hAnsi="Franklin Gothic Book"/>
                                <w:color w:val="FFFFFF" w:themeColor="background1"/>
                                <w:sz w:val="20"/>
                                <w:szCs w:val="20"/>
                              </w:rPr>
                              <w:t xml:space="preserve">vilket är viktigt då det visar resenärens totala summering av upplevelsen av resan. </w:t>
                            </w:r>
                            <w:r w:rsidRPr="00B117ED">
                              <w:rPr>
                                <w:rFonts w:ascii="Franklin Gothic Book" w:hAnsi="Franklin Gothic Book"/>
                                <w:i/>
                                <w:color w:val="FFFFFF" w:themeColor="background1"/>
                                <w:sz w:val="20"/>
                                <w:szCs w:val="20"/>
                              </w:rPr>
                              <w:t>Behagligt klimat</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Personalen uppmärksam</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Trevligt bemötande</w:t>
                            </w:r>
                            <w:r w:rsidRPr="00B117ED">
                              <w:rPr>
                                <w:rFonts w:ascii="Franklin Gothic Book" w:hAnsi="Franklin Gothic Book"/>
                                <w:color w:val="FFFFFF" w:themeColor="background1"/>
                                <w:sz w:val="20"/>
                                <w:szCs w:val="20"/>
                              </w:rPr>
                              <w:t xml:space="preserve"> och </w:t>
                            </w:r>
                            <w:r w:rsidRPr="00B117ED">
                              <w:rPr>
                                <w:rFonts w:ascii="Franklin Gothic Book" w:hAnsi="Franklin Gothic Book"/>
                                <w:i/>
                                <w:color w:val="FFFFFF" w:themeColor="background1"/>
                                <w:sz w:val="20"/>
                                <w:szCs w:val="20"/>
                              </w:rPr>
                              <w:t>Tryggt ombord</w:t>
                            </w:r>
                            <w:r w:rsidRPr="00B117ED">
                              <w:rPr>
                                <w:rFonts w:ascii="Franklin Gothic Book" w:hAnsi="Franklin Gothic Book"/>
                                <w:color w:val="FFFFFF" w:themeColor="background1"/>
                                <w:sz w:val="20"/>
                                <w:szCs w:val="20"/>
                              </w:rPr>
                              <w:t xml:space="preserve"> har ökat och är kopplade till </w:t>
                            </w:r>
                            <w:r w:rsidRPr="00B117ED">
                              <w:rPr>
                                <w:rFonts w:ascii="Franklin Gothic Book" w:hAnsi="Franklin Gothic Book"/>
                                <w:i/>
                                <w:color w:val="FFFFFF" w:themeColor="background1"/>
                                <w:sz w:val="20"/>
                                <w:szCs w:val="20"/>
                              </w:rPr>
                              <w:t>Senaste resans</w:t>
                            </w:r>
                            <w:r w:rsidRPr="00B117ED">
                              <w:rPr>
                                <w:rFonts w:ascii="Franklin Gothic Book" w:hAnsi="Franklin Gothic Book"/>
                                <w:color w:val="FFFFFF" w:themeColor="background1"/>
                                <w:sz w:val="20"/>
                                <w:szCs w:val="20"/>
                              </w:rPr>
                              <w:t xml:space="preserve"> resultat. Punktligheten har förbättrats sista kvartalet under 2022 trots vinterväder och det kan bero på att vi delvis kör lovtabell och det är färre omläggningar under december månad vilket är normalt. Övriga siffror är i stort sett oförändrade. </w:t>
                            </w:r>
                          </w:p>
                          <w:p w14:paraId="0459CFFC" w14:textId="7C75C982" w:rsidR="00EC0A50" w:rsidRPr="00D97069"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D97069">
                              <w:rPr>
                                <w:rFonts w:ascii="Franklin Gothic Book" w:hAnsi="Franklin Gothic Book"/>
                                <w:color w:val="FFFFFF" w:themeColor="background1"/>
                                <w:sz w:val="20"/>
                                <w:szCs w:val="20"/>
                              </w:rPr>
                              <w:t xml:space="preserve">Vad det gäller målen så är det endast punkten </w:t>
                            </w:r>
                            <w:r w:rsidRPr="00D97069">
                              <w:rPr>
                                <w:rFonts w:ascii="Franklin Gothic Book" w:hAnsi="Franklin Gothic Book"/>
                                <w:i/>
                                <w:color w:val="FFFFFF" w:themeColor="background1"/>
                                <w:sz w:val="20"/>
                                <w:szCs w:val="20"/>
                              </w:rPr>
                              <w:t>Personalen uppmärksam</w:t>
                            </w:r>
                            <w:r w:rsidRPr="00D97069">
                              <w:rPr>
                                <w:rFonts w:ascii="Franklin Gothic Book" w:hAnsi="Franklin Gothic Book"/>
                                <w:color w:val="FFFFFF" w:themeColor="background1"/>
                                <w:sz w:val="20"/>
                                <w:szCs w:val="20"/>
                              </w:rPr>
                              <w:t xml:space="preserve"> som </w:t>
                            </w:r>
                            <w:r w:rsidR="00A1058A" w:rsidRPr="00D97069">
                              <w:rPr>
                                <w:rFonts w:ascii="Franklin Gothic Book" w:hAnsi="Franklin Gothic Book"/>
                                <w:color w:val="FFFFFF" w:themeColor="background1"/>
                                <w:sz w:val="20"/>
                                <w:szCs w:val="20"/>
                              </w:rPr>
                              <w:t xml:space="preserve">är nära att </w:t>
                            </w:r>
                            <w:r w:rsidR="00E63249" w:rsidRPr="00D97069">
                              <w:rPr>
                                <w:rFonts w:ascii="Franklin Gothic Book" w:hAnsi="Franklin Gothic Book"/>
                                <w:color w:val="FFFFFF" w:themeColor="background1"/>
                                <w:sz w:val="20"/>
                                <w:szCs w:val="20"/>
                              </w:rPr>
                              <w:t>nå sitt mål för året. Siffran ackumu</w:t>
                            </w:r>
                            <w:r w:rsidR="00B6648A" w:rsidRPr="00D97069">
                              <w:rPr>
                                <w:rFonts w:ascii="Franklin Gothic Book" w:hAnsi="Franklin Gothic Book"/>
                                <w:color w:val="FFFFFF" w:themeColor="background1"/>
                                <w:sz w:val="20"/>
                                <w:szCs w:val="20"/>
                              </w:rPr>
                              <w:t xml:space="preserve">lerat blir </w:t>
                            </w:r>
                            <w:r w:rsidR="00A1058A" w:rsidRPr="00D97069">
                              <w:rPr>
                                <w:rFonts w:ascii="Franklin Gothic Book" w:hAnsi="Franklin Gothic Book"/>
                                <w:color w:val="FFFFFF" w:themeColor="background1"/>
                                <w:sz w:val="20"/>
                                <w:szCs w:val="20"/>
                              </w:rPr>
                              <w:t>med exakt siffra på 3,9</w:t>
                            </w:r>
                            <w:r w:rsidR="000D225C">
                              <w:rPr>
                                <w:rFonts w:ascii="Franklin Gothic Book" w:hAnsi="Franklin Gothic Book"/>
                                <w:color w:val="FFFFFF" w:themeColor="background1"/>
                                <w:sz w:val="20"/>
                                <w:szCs w:val="20"/>
                              </w:rPr>
                              <w:t>3</w:t>
                            </w:r>
                            <w:r>
                              <w:rPr>
                                <w:rFonts w:ascii="Franklin Gothic Book" w:hAnsi="Franklin Gothic Book"/>
                                <w:color w:val="FFFFFF" w:themeColor="background1"/>
                                <w:sz w:val="20"/>
                                <w:szCs w:val="20"/>
                              </w:rPr>
                              <w:t xml:space="preserve"> </w:t>
                            </w:r>
                            <w:r w:rsidRPr="00D97069">
                              <w:rPr>
                                <w:rFonts w:ascii="Franklin Gothic Book" w:hAnsi="Franklin Gothic Book"/>
                                <w:color w:val="FFFFFF" w:themeColor="background1"/>
                                <w:sz w:val="20"/>
                                <w:szCs w:val="20"/>
                              </w:rPr>
                              <w:t xml:space="preserve">under de tre kvartal som mäts under året 2022. </w:t>
                            </w:r>
                          </w:p>
                          <w:p w14:paraId="048CADEC" w14:textId="77777777"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Våra delresor har ökat med drygt 28 procent vilket har påverkat både förarnas situation och resenärernas synpunkter. Det innebär mer arbetsbelastning för förarna och mer trängsel för resenärerna. </w:t>
                            </w:r>
                          </w:p>
                          <w:p w14:paraId="4255F3E8" w14:textId="77777777" w:rsidR="00157DAE" w:rsidRDefault="005A61FD" w:rsidP="00B117ED">
                            <w:pPr>
                              <w:spacing w:before="120" w:after="120" w:line="240" w:lineRule="auto"/>
                              <w:ind w:left="1417" w:right="1417"/>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45A35100" w14:textId="0473CDFB" w:rsidR="00F24D92" w:rsidRPr="00D5658D" w:rsidRDefault="00903936" w:rsidP="00D5658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Målen för 2023 kan behöva revideras, speciellt </w:t>
                            </w:r>
                            <w:r w:rsidRPr="00D5658D">
                              <w:rPr>
                                <w:rFonts w:ascii="Franklin Gothic Book" w:hAnsi="Franklin Gothic Book"/>
                                <w:i/>
                                <w:color w:val="FFFFFF" w:themeColor="background1"/>
                                <w:sz w:val="20"/>
                                <w:szCs w:val="20"/>
                              </w:rPr>
                              <w:t>Störningsinformation</w:t>
                            </w:r>
                            <w:r w:rsidRPr="00D5658D">
                              <w:rPr>
                                <w:rFonts w:ascii="Franklin Gothic Book" w:hAnsi="Franklin Gothic Book"/>
                                <w:color w:val="FFFFFF" w:themeColor="background1"/>
                                <w:sz w:val="20"/>
                                <w:szCs w:val="20"/>
                              </w:rPr>
                              <w:t xml:space="preserve"> och </w:t>
                            </w:r>
                            <w:r w:rsidRPr="00D5658D">
                              <w:rPr>
                                <w:rFonts w:ascii="Franklin Gothic Book" w:hAnsi="Franklin Gothic Book"/>
                                <w:i/>
                                <w:color w:val="FFFFFF" w:themeColor="background1"/>
                                <w:sz w:val="20"/>
                                <w:szCs w:val="20"/>
                              </w:rPr>
                              <w:t>Tryggt ombord</w:t>
                            </w:r>
                            <w:r w:rsidRPr="00D5658D">
                              <w:rPr>
                                <w:rFonts w:ascii="Franklin Gothic Book" w:hAnsi="Franklin Gothic Book"/>
                                <w:color w:val="FFFFFF" w:themeColor="background1"/>
                                <w:sz w:val="20"/>
                                <w:szCs w:val="20"/>
                              </w:rPr>
                              <w:t xml:space="preserve">. Under 2023 kommer samverkan mellan avdelningar att utvecklas för att flera åtgärder ska genomföras.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DCC8AA" id="Rectangle 7" o:spid="_x0000_s1043" style="position:absolute;margin-left:-78.45pt;margin-top:367.3pt;width:609.4pt;height:221pt;z-index:25165832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" fillcolor="#2b4c8d" strokecolor="#2b4c8d" strokeweight="1pt">
                <v:textbox>
                  <w:txbxContent>
                    <w:p w14:paraId="466B036A" w14:textId="77777777" w:rsidR="00B117ED" w:rsidRPr="00B117ED" w:rsidRDefault="005A61FD" w:rsidP="00B117ED">
                      <w:pPr>
                        <w:spacing w:before="120" w:after="120" w:line="240" w:lineRule="auto"/>
                        <w:ind w:left="1417" w:right="1417"/>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sidR="00EC0A50">
                        <w:rPr>
                          <w:rFonts w:ascii="Franklin Gothic Book" w:hAnsi="Franklin Gothic Book"/>
                          <w:b/>
                          <w:bCs/>
                          <w:color w:val="FFFFFF" w:themeColor="background1"/>
                          <w:sz w:val="20"/>
                          <w:szCs w:val="20"/>
                        </w:rPr>
                        <w:t xml:space="preserve"> </w:t>
                      </w:r>
                    </w:p>
                    <w:p w14:paraId="56292ABF" w14:textId="2B7FCBED"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i/>
                          <w:color w:val="FFFFFF" w:themeColor="background1"/>
                          <w:sz w:val="20"/>
                          <w:szCs w:val="20"/>
                        </w:rPr>
                        <w:t xml:space="preserve">Senaste </w:t>
                      </w:r>
                      <w:r w:rsidRPr="00B117ED">
                        <w:rPr>
                          <w:rFonts w:ascii="Franklin Gothic Book" w:hAnsi="Franklin Gothic Book"/>
                          <w:color w:val="FFFFFF" w:themeColor="background1"/>
                          <w:sz w:val="20"/>
                          <w:szCs w:val="20"/>
                        </w:rPr>
                        <w:t xml:space="preserve">resan, tidigare </w:t>
                      </w:r>
                      <w:r w:rsidRPr="00B117ED">
                        <w:rPr>
                          <w:rFonts w:ascii="Franklin Gothic Book" w:hAnsi="Franklin Gothic Book"/>
                          <w:i/>
                          <w:color w:val="FFFFFF" w:themeColor="background1"/>
                          <w:sz w:val="20"/>
                          <w:szCs w:val="20"/>
                        </w:rPr>
                        <w:t>Nöjd med senaste resan</w:t>
                      </w:r>
                      <w:r w:rsidRPr="00B117ED">
                        <w:rPr>
                          <w:rFonts w:ascii="Franklin Gothic Book" w:hAnsi="Franklin Gothic Book"/>
                          <w:color w:val="FFFFFF" w:themeColor="background1"/>
                          <w:sz w:val="20"/>
                          <w:szCs w:val="20"/>
                        </w:rPr>
                        <w:t xml:space="preserve">, har ökat under kvartal </w:t>
                      </w:r>
                      <w:r w:rsidR="000E5136">
                        <w:rPr>
                          <w:rFonts w:ascii="Franklin Gothic Book" w:hAnsi="Franklin Gothic Book"/>
                          <w:color w:val="FFFFFF" w:themeColor="background1"/>
                          <w:sz w:val="20"/>
                          <w:szCs w:val="20"/>
                        </w:rPr>
                        <w:t>fyra</w:t>
                      </w:r>
                      <w:r w:rsidRPr="00B117ED">
                        <w:rPr>
                          <w:rFonts w:ascii="Franklin Gothic Book" w:hAnsi="Franklin Gothic Book"/>
                          <w:color w:val="FFFFFF" w:themeColor="background1"/>
                          <w:sz w:val="20"/>
                          <w:szCs w:val="20"/>
                        </w:rPr>
                        <w:t xml:space="preserve"> </w:t>
                      </w:r>
                      <w:r w:rsidR="00346487">
                        <w:rPr>
                          <w:rFonts w:ascii="Franklin Gothic Book" w:hAnsi="Franklin Gothic Book"/>
                          <w:color w:val="FFFFFF" w:themeColor="background1"/>
                          <w:sz w:val="20"/>
                          <w:szCs w:val="20"/>
                        </w:rPr>
                        <w:t xml:space="preserve">2022 </w:t>
                      </w:r>
                      <w:r w:rsidRPr="00B117ED">
                        <w:rPr>
                          <w:rFonts w:ascii="Franklin Gothic Book" w:hAnsi="Franklin Gothic Book"/>
                          <w:color w:val="FFFFFF" w:themeColor="background1"/>
                          <w:sz w:val="20"/>
                          <w:szCs w:val="20"/>
                        </w:rPr>
                        <w:t xml:space="preserve">vilket är viktigt då det visar resenärens totala summering av upplevelsen av resan. </w:t>
                      </w:r>
                      <w:r w:rsidRPr="00B117ED">
                        <w:rPr>
                          <w:rFonts w:ascii="Franklin Gothic Book" w:hAnsi="Franklin Gothic Book"/>
                          <w:i/>
                          <w:color w:val="FFFFFF" w:themeColor="background1"/>
                          <w:sz w:val="20"/>
                          <w:szCs w:val="20"/>
                        </w:rPr>
                        <w:t>Behagligt klimat</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Personalen uppmärksam</w:t>
                      </w:r>
                      <w:r w:rsidRPr="00B117ED">
                        <w:rPr>
                          <w:rFonts w:ascii="Franklin Gothic Book" w:hAnsi="Franklin Gothic Book"/>
                          <w:color w:val="FFFFFF" w:themeColor="background1"/>
                          <w:sz w:val="20"/>
                          <w:szCs w:val="20"/>
                        </w:rPr>
                        <w:t xml:space="preserve">, </w:t>
                      </w:r>
                      <w:r w:rsidRPr="00B117ED">
                        <w:rPr>
                          <w:rFonts w:ascii="Franklin Gothic Book" w:hAnsi="Franklin Gothic Book"/>
                          <w:i/>
                          <w:color w:val="FFFFFF" w:themeColor="background1"/>
                          <w:sz w:val="20"/>
                          <w:szCs w:val="20"/>
                        </w:rPr>
                        <w:t>Trevligt bemötande</w:t>
                      </w:r>
                      <w:r w:rsidRPr="00B117ED">
                        <w:rPr>
                          <w:rFonts w:ascii="Franklin Gothic Book" w:hAnsi="Franklin Gothic Book"/>
                          <w:color w:val="FFFFFF" w:themeColor="background1"/>
                          <w:sz w:val="20"/>
                          <w:szCs w:val="20"/>
                        </w:rPr>
                        <w:t xml:space="preserve"> och </w:t>
                      </w:r>
                      <w:r w:rsidRPr="00B117ED">
                        <w:rPr>
                          <w:rFonts w:ascii="Franklin Gothic Book" w:hAnsi="Franklin Gothic Book"/>
                          <w:i/>
                          <w:color w:val="FFFFFF" w:themeColor="background1"/>
                          <w:sz w:val="20"/>
                          <w:szCs w:val="20"/>
                        </w:rPr>
                        <w:t>Tryggt ombord</w:t>
                      </w:r>
                      <w:r w:rsidRPr="00B117ED">
                        <w:rPr>
                          <w:rFonts w:ascii="Franklin Gothic Book" w:hAnsi="Franklin Gothic Book"/>
                          <w:color w:val="FFFFFF" w:themeColor="background1"/>
                          <w:sz w:val="20"/>
                          <w:szCs w:val="20"/>
                        </w:rPr>
                        <w:t xml:space="preserve"> har ökat och är kopplade till </w:t>
                      </w:r>
                      <w:r w:rsidRPr="00B117ED">
                        <w:rPr>
                          <w:rFonts w:ascii="Franklin Gothic Book" w:hAnsi="Franklin Gothic Book"/>
                          <w:i/>
                          <w:color w:val="FFFFFF" w:themeColor="background1"/>
                          <w:sz w:val="20"/>
                          <w:szCs w:val="20"/>
                        </w:rPr>
                        <w:t>Senaste resans</w:t>
                      </w:r>
                      <w:r w:rsidRPr="00B117ED">
                        <w:rPr>
                          <w:rFonts w:ascii="Franklin Gothic Book" w:hAnsi="Franklin Gothic Book"/>
                          <w:color w:val="FFFFFF" w:themeColor="background1"/>
                          <w:sz w:val="20"/>
                          <w:szCs w:val="20"/>
                        </w:rPr>
                        <w:t xml:space="preserve"> resultat. Punktligheten har förbättrats sista kvartalet under 2022 trots vinterväder och det kan bero på att vi delvis kör lovtabell och det är färre omläggningar under december månad vilket är normalt. Övriga siffror är i stort sett oförändrade. </w:t>
                      </w:r>
                    </w:p>
                    <w:p w14:paraId="0459CFFC" w14:textId="7C75C982" w:rsidR="00EC0A50" w:rsidRPr="00D97069"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D97069">
                        <w:rPr>
                          <w:rFonts w:ascii="Franklin Gothic Book" w:hAnsi="Franklin Gothic Book"/>
                          <w:color w:val="FFFFFF" w:themeColor="background1"/>
                          <w:sz w:val="20"/>
                          <w:szCs w:val="20"/>
                        </w:rPr>
                        <w:t xml:space="preserve">Vad det gäller målen så är det endast punkten </w:t>
                      </w:r>
                      <w:r w:rsidRPr="00D97069">
                        <w:rPr>
                          <w:rFonts w:ascii="Franklin Gothic Book" w:hAnsi="Franklin Gothic Book"/>
                          <w:i/>
                          <w:color w:val="FFFFFF" w:themeColor="background1"/>
                          <w:sz w:val="20"/>
                          <w:szCs w:val="20"/>
                        </w:rPr>
                        <w:t>Personalen uppmärksam</w:t>
                      </w:r>
                      <w:r w:rsidRPr="00D97069">
                        <w:rPr>
                          <w:rFonts w:ascii="Franklin Gothic Book" w:hAnsi="Franklin Gothic Book"/>
                          <w:color w:val="FFFFFF" w:themeColor="background1"/>
                          <w:sz w:val="20"/>
                          <w:szCs w:val="20"/>
                        </w:rPr>
                        <w:t xml:space="preserve"> som </w:t>
                      </w:r>
                      <w:r w:rsidR="00A1058A" w:rsidRPr="00D97069">
                        <w:rPr>
                          <w:rFonts w:ascii="Franklin Gothic Book" w:hAnsi="Franklin Gothic Book"/>
                          <w:color w:val="FFFFFF" w:themeColor="background1"/>
                          <w:sz w:val="20"/>
                          <w:szCs w:val="20"/>
                        </w:rPr>
                        <w:t xml:space="preserve">är nära att </w:t>
                      </w:r>
                      <w:r w:rsidR="00E63249" w:rsidRPr="00D97069">
                        <w:rPr>
                          <w:rFonts w:ascii="Franklin Gothic Book" w:hAnsi="Franklin Gothic Book"/>
                          <w:color w:val="FFFFFF" w:themeColor="background1"/>
                          <w:sz w:val="20"/>
                          <w:szCs w:val="20"/>
                        </w:rPr>
                        <w:t>nå sitt mål för året. Siffran ackumu</w:t>
                      </w:r>
                      <w:r w:rsidR="00B6648A" w:rsidRPr="00D97069">
                        <w:rPr>
                          <w:rFonts w:ascii="Franklin Gothic Book" w:hAnsi="Franklin Gothic Book"/>
                          <w:color w:val="FFFFFF" w:themeColor="background1"/>
                          <w:sz w:val="20"/>
                          <w:szCs w:val="20"/>
                        </w:rPr>
                        <w:t xml:space="preserve">lerat blir </w:t>
                      </w:r>
                      <w:r w:rsidR="00A1058A" w:rsidRPr="00D97069">
                        <w:rPr>
                          <w:rFonts w:ascii="Franklin Gothic Book" w:hAnsi="Franklin Gothic Book"/>
                          <w:color w:val="FFFFFF" w:themeColor="background1"/>
                          <w:sz w:val="20"/>
                          <w:szCs w:val="20"/>
                        </w:rPr>
                        <w:t>med exakt siffra på 3,9</w:t>
                      </w:r>
                      <w:r w:rsidR="000D225C">
                        <w:rPr>
                          <w:rFonts w:ascii="Franklin Gothic Book" w:hAnsi="Franklin Gothic Book"/>
                          <w:color w:val="FFFFFF" w:themeColor="background1"/>
                          <w:sz w:val="20"/>
                          <w:szCs w:val="20"/>
                        </w:rPr>
                        <w:t>3</w:t>
                      </w:r>
                      <w:r>
                        <w:rPr>
                          <w:rFonts w:ascii="Franklin Gothic Book" w:hAnsi="Franklin Gothic Book"/>
                          <w:color w:val="FFFFFF" w:themeColor="background1"/>
                          <w:sz w:val="20"/>
                          <w:szCs w:val="20"/>
                        </w:rPr>
                        <w:t xml:space="preserve"> </w:t>
                      </w:r>
                      <w:r w:rsidRPr="00D97069">
                        <w:rPr>
                          <w:rFonts w:ascii="Franklin Gothic Book" w:hAnsi="Franklin Gothic Book"/>
                          <w:color w:val="FFFFFF" w:themeColor="background1"/>
                          <w:sz w:val="20"/>
                          <w:szCs w:val="20"/>
                        </w:rPr>
                        <w:t xml:space="preserve">under de tre kvartal som mäts under året 2022. </w:t>
                      </w:r>
                    </w:p>
                    <w:p w14:paraId="048CADEC" w14:textId="77777777" w:rsidR="00EC0A50" w:rsidRPr="00B117ED" w:rsidRDefault="00EC0A50" w:rsidP="00B117E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Våra delresor har ökat med drygt 28 procent vilket har påverkat både förarnas situation och resenärernas synpunkter. Det innebär mer arbetsbelastning för förarna och mer trängsel för resenärerna. </w:t>
                      </w:r>
                    </w:p>
                    <w:p w14:paraId="4255F3E8" w14:textId="77777777" w:rsidR="00157DAE" w:rsidRDefault="005A61FD" w:rsidP="00B117ED">
                      <w:pPr>
                        <w:spacing w:before="120" w:after="120" w:line="240" w:lineRule="auto"/>
                        <w:ind w:left="1417" w:right="1417"/>
                        <w:jc w:val="both"/>
                        <w:rPr>
                          <w:rFonts w:ascii="Franklin Gothic Book" w:hAnsi="Franklin Gothic Book"/>
                          <w:b/>
                          <w:bCs/>
                          <w:color w:val="FFFFFF" w:themeColor="background1"/>
                          <w:sz w:val="20"/>
                          <w:szCs w:val="20"/>
                        </w:rPr>
                      </w:pPr>
                      <w:r w:rsidRPr="00E02B80">
                        <w:rPr>
                          <w:rFonts w:ascii="Franklin Gothic Book" w:hAnsi="Franklin Gothic Book"/>
                          <w:b/>
                          <w:bCs/>
                          <w:color w:val="FFFFFF" w:themeColor="background1"/>
                          <w:sz w:val="20"/>
                          <w:szCs w:val="20"/>
                        </w:rPr>
                        <w:t>Åtgärd:</w:t>
                      </w:r>
                      <w:r w:rsidR="005254D2">
                        <w:rPr>
                          <w:rFonts w:ascii="Franklin Gothic Book" w:hAnsi="Franklin Gothic Book"/>
                          <w:b/>
                          <w:bCs/>
                          <w:color w:val="FFFFFF" w:themeColor="background1"/>
                          <w:sz w:val="20"/>
                          <w:szCs w:val="20"/>
                        </w:rPr>
                        <w:t xml:space="preserve"> </w:t>
                      </w:r>
                    </w:p>
                    <w:p w14:paraId="45A35100" w14:textId="0473CDFB" w:rsidR="00F24D92" w:rsidRPr="00D5658D" w:rsidRDefault="00903936" w:rsidP="00D5658D">
                      <w:pPr>
                        <w:spacing w:before="120" w:after="120" w:line="240" w:lineRule="auto"/>
                        <w:ind w:left="1417" w:right="1417"/>
                        <w:jc w:val="both"/>
                        <w:rPr>
                          <w:rFonts w:ascii="Franklin Gothic Book" w:hAnsi="Franklin Gothic Book"/>
                          <w:color w:val="FFFFFF" w:themeColor="background1"/>
                          <w:sz w:val="20"/>
                          <w:szCs w:val="20"/>
                        </w:rPr>
                      </w:pPr>
                      <w:r w:rsidRPr="00B117ED">
                        <w:rPr>
                          <w:rFonts w:ascii="Franklin Gothic Book" w:hAnsi="Franklin Gothic Book"/>
                          <w:color w:val="FFFFFF" w:themeColor="background1"/>
                          <w:sz w:val="20"/>
                          <w:szCs w:val="20"/>
                        </w:rPr>
                        <w:t xml:space="preserve">Målen för 2023 kan behöva revideras, speciellt </w:t>
                      </w:r>
                      <w:r w:rsidRPr="00D5658D">
                        <w:rPr>
                          <w:rFonts w:ascii="Franklin Gothic Book" w:hAnsi="Franklin Gothic Book"/>
                          <w:i/>
                          <w:color w:val="FFFFFF" w:themeColor="background1"/>
                          <w:sz w:val="20"/>
                          <w:szCs w:val="20"/>
                        </w:rPr>
                        <w:t>Störningsinformation</w:t>
                      </w:r>
                      <w:r w:rsidRPr="00D5658D">
                        <w:rPr>
                          <w:rFonts w:ascii="Franklin Gothic Book" w:hAnsi="Franklin Gothic Book"/>
                          <w:color w:val="FFFFFF" w:themeColor="background1"/>
                          <w:sz w:val="20"/>
                          <w:szCs w:val="20"/>
                        </w:rPr>
                        <w:t xml:space="preserve"> och </w:t>
                      </w:r>
                      <w:r w:rsidRPr="00D5658D">
                        <w:rPr>
                          <w:rFonts w:ascii="Franklin Gothic Book" w:hAnsi="Franklin Gothic Book"/>
                          <w:i/>
                          <w:color w:val="FFFFFF" w:themeColor="background1"/>
                          <w:sz w:val="20"/>
                          <w:szCs w:val="20"/>
                        </w:rPr>
                        <w:t>Tryggt ombord</w:t>
                      </w:r>
                      <w:r w:rsidRPr="00D5658D">
                        <w:rPr>
                          <w:rFonts w:ascii="Franklin Gothic Book" w:hAnsi="Franklin Gothic Book"/>
                          <w:color w:val="FFFFFF" w:themeColor="background1"/>
                          <w:sz w:val="20"/>
                          <w:szCs w:val="20"/>
                        </w:rPr>
                        <w:t xml:space="preserve">. Under 2023 kommer samverkan mellan avdelningar att utvecklas för att flera åtgärder ska genomföras. </w:t>
                      </w:r>
                    </w:p>
                  </w:txbxContent>
                </v:textbox>
                <w10:wrap anchorx="margin" anchory="page"/>
              </v:rect>
            </w:pict>
          </mc:Fallback>
        </mc:AlternateContent>
      </w:r>
      <w:r w:rsidR="00560486" w:rsidRPr="005A32CA">
        <w:rPr>
          <w:rFonts w:ascii="Franklin Gothic Book" w:hAnsi="Franklin Gothic Book"/>
          <w:i/>
          <w:sz w:val="16"/>
          <w:szCs w:val="16"/>
        </w:rPr>
        <w:t>Källa:</w:t>
      </w:r>
      <w:r w:rsidR="00E31487" w:rsidRPr="005A32CA">
        <w:rPr>
          <w:rFonts w:ascii="Franklin Gothic Book" w:hAnsi="Franklin Gothic Book"/>
          <w:i/>
          <w:sz w:val="16"/>
          <w:szCs w:val="16"/>
        </w:rPr>
        <w:t xml:space="preserve"> Västtrafik</w:t>
      </w:r>
      <w:r w:rsidR="00AA7302" w:rsidRPr="005A32CA">
        <w:rPr>
          <w:rFonts w:ascii="Franklin Gothic Book" w:hAnsi="Franklin Gothic Book"/>
          <w:i/>
          <w:sz w:val="16"/>
          <w:szCs w:val="16"/>
        </w:rPr>
        <w:t>s</w:t>
      </w:r>
      <w:r w:rsidR="00E31487" w:rsidRPr="005A32CA">
        <w:rPr>
          <w:rFonts w:ascii="Franklin Gothic Book" w:hAnsi="Franklin Gothic Book"/>
          <w:i/>
          <w:sz w:val="16"/>
          <w:szCs w:val="16"/>
        </w:rPr>
        <w:t xml:space="preserve"> </w:t>
      </w:r>
      <w:r w:rsidR="00DE56FE" w:rsidRPr="005A32CA">
        <w:rPr>
          <w:rFonts w:ascii="Franklin Gothic Book" w:hAnsi="Franklin Gothic Book"/>
          <w:i/>
          <w:sz w:val="16"/>
          <w:szCs w:val="16"/>
        </w:rPr>
        <w:t>Navet, Kundnöj</w:t>
      </w:r>
      <w:r w:rsidR="00542254" w:rsidRPr="005A32CA">
        <w:rPr>
          <w:rFonts w:ascii="Franklin Gothic Book" w:hAnsi="Franklin Gothic Book"/>
          <w:i/>
          <w:sz w:val="16"/>
          <w:szCs w:val="16"/>
        </w:rPr>
        <w:t>dhet ombord / KNO</w:t>
      </w:r>
    </w:p>
    <w:p w14:paraId="277C1AE1" w14:textId="6D221A96" w:rsidR="00542375" w:rsidRDefault="00542375" w:rsidP="00144CC3">
      <w:pPr>
        <w:spacing w:line="240" w:lineRule="auto"/>
        <w:rPr>
          <w:rFonts w:ascii="Franklin Gothic Book" w:hAnsi="Franklin Gothic Book"/>
        </w:rPr>
      </w:pPr>
    </w:p>
    <w:p w14:paraId="6553AEB1" w14:textId="3CA942FF" w:rsidR="00542375" w:rsidRDefault="00542375" w:rsidP="00144CC3">
      <w:pPr>
        <w:spacing w:line="240" w:lineRule="auto"/>
        <w:rPr>
          <w:rFonts w:ascii="Franklin Gothic Book" w:hAnsi="Franklin Gothic Book"/>
        </w:rPr>
      </w:pPr>
    </w:p>
    <w:p w14:paraId="44C10226" w14:textId="700F0BD2" w:rsidR="008523ED" w:rsidRDefault="008523ED" w:rsidP="00144CC3">
      <w:pPr>
        <w:spacing w:line="240" w:lineRule="auto"/>
        <w:rPr>
          <w:rFonts w:ascii="Franklin Gothic Book" w:hAnsi="Franklin Gothic Book"/>
        </w:rPr>
      </w:pPr>
    </w:p>
    <w:p w14:paraId="26D6BBA7" w14:textId="2764A375" w:rsidR="008523ED" w:rsidRDefault="008523ED" w:rsidP="00144CC3">
      <w:pPr>
        <w:spacing w:line="240" w:lineRule="auto"/>
        <w:rPr>
          <w:rFonts w:ascii="Franklin Gothic Book" w:hAnsi="Franklin Gothic Book"/>
        </w:rPr>
      </w:pPr>
    </w:p>
    <w:p w14:paraId="21774F29" w14:textId="77777777" w:rsidR="008523ED" w:rsidRDefault="008523ED" w:rsidP="00144CC3">
      <w:pPr>
        <w:spacing w:line="240" w:lineRule="auto"/>
        <w:rPr>
          <w:rFonts w:ascii="Franklin Gothic Book" w:hAnsi="Franklin Gothic Book"/>
        </w:rPr>
      </w:pPr>
    </w:p>
    <w:p w14:paraId="0DD4E137" w14:textId="77777777" w:rsidR="008523ED" w:rsidRDefault="008523ED" w:rsidP="00144CC3">
      <w:pPr>
        <w:spacing w:line="240" w:lineRule="auto"/>
        <w:rPr>
          <w:rFonts w:ascii="Franklin Gothic Book" w:hAnsi="Franklin Gothic Book"/>
        </w:rPr>
      </w:pPr>
    </w:p>
    <w:p w14:paraId="75737122" w14:textId="77777777" w:rsidR="008523ED" w:rsidRDefault="008523ED" w:rsidP="00144CC3">
      <w:pPr>
        <w:spacing w:line="240" w:lineRule="auto"/>
        <w:rPr>
          <w:rFonts w:ascii="Franklin Gothic Book" w:hAnsi="Franklin Gothic Book"/>
        </w:rPr>
      </w:pPr>
    </w:p>
    <w:p w14:paraId="62863C9F" w14:textId="77777777" w:rsidR="008523ED" w:rsidRDefault="008523ED" w:rsidP="00144CC3">
      <w:pPr>
        <w:spacing w:line="240" w:lineRule="auto"/>
        <w:rPr>
          <w:rFonts w:ascii="Franklin Gothic Book" w:hAnsi="Franklin Gothic Book"/>
        </w:rPr>
      </w:pPr>
    </w:p>
    <w:p w14:paraId="275686C2" w14:textId="77777777" w:rsidR="008523ED" w:rsidRDefault="008523ED" w:rsidP="00144CC3">
      <w:pPr>
        <w:spacing w:line="240" w:lineRule="auto"/>
        <w:rPr>
          <w:rFonts w:ascii="Franklin Gothic Book" w:hAnsi="Franklin Gothic Book"/>
        </w:rPr>
      </w:pPr>
    </w:p>
    <w:p w14:paraId="6FB78CEA" w14:textId="77777777" w:rsidR="008523ED" w:rsidRDefault="008523ED" w:rsidP="00144CC3">
      <w:pPr>
        <w:spacing w:line="240" w:lineRule="auto"/>
        <w:rPr>
          <w:rFonts w:ascii="Franklin Gothic Book" w:hAnsi="Franklin Gothic Book"/>
        </w:rPr>
      </w:pPr>
    </w:p>
    <w:p w14:paraId="4A846E0F" w14:textId="77777777" w:rsidR="008523ED" w:rsidRDefault="008523ED" w:rsidP="00144CC3">
      <w:pPr>
        <w:spacing w:line="240" w:lineRule="auto"/>
        <w:rPr>
          <w:rFonts w:ascii="Franklin Gothic Book" w:hAnsi="Franklin Gothic Book"/>
        </w:rPr>
      </w:pPr>
    </w:p>
    <w:p w14:paraId="05216B14" w14:textId="77777777" w:rsidR="008523ED" w:rsidRDefault="008523ED" w:rsidP="00144CC3">
      <w:pPr>
        <w:spacing w:line="240" w:lineRule="auto"/>
        <w:rPr>
          <w:rFonts w:ascii="Franklin Gothic Book" w:hAnsi="Franklin Gothic Book"/>
        </w:rPr>
      </w:pPr>
    </w:p>
    <w:p w14:paraId="4BD2BFB7" w14:textId="77777777" w:rsidR="008523ED" w:rsidRDefault="008523ED" w:rsidP="00144CC3">
      <w:pPr>
        <w:spacing w:line="240" w:lineRule="auto"/>
        <w:rPr>
          <w:rFonts w:ascii="Franklin Gothic Book" w:hAnsi="Franklin Gothic Book"/>
        </w:rPr>
      </w:pPr>
    </w:p>
    <w:p w14:paraId="62C0F571" w14:textId="77777777" w:rsidR="008523ED" w:rsidRDefault="008523ED" w:rsidP="00144CC3">
      <w:pPr>
        <w:spacing w:line="240" w:lineRule="auto"/>
        <w:rPr>
          <w:rFonts w:ascii="Franklin Gothic Book" w:hAnsi="Franklin Gothic Book"/>
        </w:rPr>
      </w:pPr>
    </w:p>
    <w:p w14:paraId="38EB7FC3" w14:textId="77777777" w:rsidR="00726B37" w:rsidRDefault="00726B37" w:rsidP="00144CC3">
      <w:pPr>
        <w:spacing w:line="240" w:lineRule="auto"/>
        <w:rPr>
          <w:rFonts w:ascii="Franklin Gothic Book" w:hAnsi="Franklin Gothic Book"/>
        </w:rPr>
      </w:pPr>
    </w:p>
    <w:p w14:paraId="2F8142E8" w14:textId="77777777" w:rsidR="008523ED" w:rsidRDefault="008523ED" w:rsidP="00144CC3">
      <w:pPr>
        <w:spacing w:line="240" w:lineRule="auto"/>
        <w:rPr>
          <w:rFonts w:ascii="Franklin Gothic Book" w:hAnsi="Franklin Gothic Book"/>
        </w:rPr>
      </w:pPr>
    </w:p>
    <w:p w14:paraId="0502EF32" w14:textId="77777777" w:rsidR="008523ED" w:rsidRDefault="008523ED" w:rsidP="00144CC3">
      <w:pPr>
        <w:spacing w:line="240" w:lineRule="auto"/>
        <w:rPr>
          <w:rFonts w:ascii="Franklin Gothic Book" w:hAnsi="Franklin Gothic Book"/>
        </w:rPr>
      </w:pPr>
    </w:p>
    <w:p w14:paraId="5CACCBCC" w14:textId="77777777" w:rsidR="008523ED" w:rsidRDefault="008523ED" w:rsidP="00144CC3">
      <w:pPr>
        <w:spacing w:line="240" w:lineRule="auto"/>
        <w:rPr>
          <w:rFonts w:ascii="Franklin Gothic Book" w:hAnsi="Franklin Gothic Book"/>
        </w:rPr>
      </w:pPr>
    </w:p>
    <w:p w14:paraId="447D4E79" w14:textId="1EFF26B8" w:rsidR="00D9750B" w:rsidRDefault="00D9750B" w:rsidP="002F679D">
      <w:pPr>
        <w:spacing w:line="240" w:lineRule="auto"/>
        <w:rPr>
          <w:rFonts w:ascii="Franklin Gothic Book" w:hAnsi="Franklin Gothic Book"/>
        </w:rPr>
      </w:pPr>
    </w:p>
    <w:p w14:paraId="4943A45D" w14:textId="02BA71B3" w:rsidR="003D65D0" w:rsidRDefault="00DB0F45" w:rsidP="00440848">
      <w:pPr>
        <w:spacing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3" behindDoc="0" locked="0" layoutInCell="1" allowOverlap="1" wp14:anchorId="6BAD0E75" wp14:editId="2C2405E6">
                <wp:simplePos x="0" y="0"/>
                <wp:positionH relativeFrom="margin">
                  <wp:align>center</wp:align>
                </wp:positionH>
                <wp:positionV relativeFrom="paragraph">
                  <wp:posOffset>-895242</wp:posOffset>
                </wp:positionV>
                <wp:extent cx="7739380" cy="719455"/>
                <wp:effectExtent l="0" t="0" r="13970" b="23495"/>
                <wp:wrapNone/>
                <wp:docPr id="49" name="Rectangle 4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D0E75" id="Rectangle 49" o:spid="_x0000_s1044" style="position:absolute;left:0;text-align:left;margin-left:0;margin-top:-70.5pt;width:609.4pt;height:56.65pt;z-index:25165825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VJ6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X0TTeLSF4vjgiIO2v7zlNwrf/Jb58MAcNhSW&#10;CQ6JcI+L1FDnFDqJkhLcr7fOoz3WOWopqbFBc+p/7pkTlOhvBjvgYjydxo5Om+lsPsGNe6nZvtSY&#10;fbUBLKUxjiPLkxjtg+5F6aB6xlmyjreiihmOd+eUB9dvNqEdHDiNuFivkxl2sWXh1jxaHsEj0bGm&#10;n5pn5mxX+AFb5g76ZmbLV/Xf2kZPA+t9AKlSc5x47Z4AJ0CqpW5axRHzcp+sTjN19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OVUnqLAgAAmwUAAA4AAAAAAAAAAAAAAAAALgIAAGRycy9lMm9Eb2MueG1sUEsBAi0A&#10;FAAGAAgAAAAhALCvzvngAAAACgEAAA8AAAAAAAAAAAAAAAAA5QQAAGRycy9kb3ducmV2LnhtbFBL&#10;BQYAAAAABAAEAPMAAADyBQAAAAA=&#10;" fillcolor="#2b4c8d" strokecolor="#2b4c8d" strokeweight="1pt">
                <v:textbox>
                  <w:txbxContent>
                    <w:p w14:paraId="5EADD4BB" w14:textId="6263B8B4" w:rsidR="003D1284" w:rsidRPr="00F9568E" w:rsidRDefault="00467E9F" w:rsidP="00467E9F">
                      <w:pPr>
                        <w:pStyle w:val="Heading2"/>
                        <w:spacing w:before="120" w:after="120" w:line="240" w:lineRule="auto"/>
                        <w:jc w:val="center"/>
                        <w:rPr>
                          <w:color w:val="FFFFFF" w:themeColor="background1"/>
                          <w:sz w:val="44"/>
                          <w:szCs w:val="44"/>
                        </w:rPr>
                      </w:pPr>
                      <w:r>
                        <w:rPr>
                          <w:color w:val="FFFFFF" w:themeColor="background1"/>
                          <w:sz w:val="44"/>
                          <w:szCs w:val="44"/>
                        </w:rPr>
                        <w:t xml:space="preserve">2.3 </w:t>
                      </w:r>
                      <w:r w:rsidR="003D1284" w:rsidRPr="00AF5F8A">
                        <w:rPr>
                          <w:color w:val="FFFFFF" w:themeColor="background1"/>
                          <w:sz w:val="44"/>
                          <w:szCs w:val="44"/>
                        </w:rPr>
                        <w:t>Trafikservicegrad</w:t>
                      </w:r>
                    </w:p>
                  </w:txbxContent>
                </v:textbox>
                <w10:wrap anchorx="margin"/>
              </v:rect>
            </w:pict>
          </mc:Fallback>
        </mc:AlternateContent>
      </w:r>
      <w:r w:rsidR="00574ED6">
        <w:rPr>
          <w:rFonts w:ascii="Franklin Gothic Book" w:hAnsi="Franklin Gothic Book"/>
        </w:rPr>
        <w:t>Trafikservi</w:t>
      </w:r>
      <w:r w:rsidR="005615F5">
        <w:rPr>
          <w:rFonts w:ascii="Franklin Gothic Book" w:hAnsi="Franklin Gothic Book"/>
        </w:rPr>
        <w:t xml:space="preserve">cegrad </w:t>
      </w:r>
      <w:r w:rsidR="007115F8">
        <w:rPr>
          <w:rFonts w:ascii="Franklin Gothic Book" w:hAnsi="Franklin Gothic Book"/>
        </w:rPr>
        <w:t>visar</w:t>
      </w:r>
      <w:r w:rsidR="001C3CBA">
        <w:rPr>
          <w:rFonts w:ascii="Franklin Gothic Book" w:hAnsi="Franklin Gothic Book"/>
        </w:rPr>
        <w:t xml:space="preserve"> andel störningsfri trafik</w:t>
      </w:r>
      <w:r w:rsidR="007576DF">
        <w:rPr>
          <w:rFonts w:ascii="Franklin Gothic Book" w:hAnsi="Franklin Gothic Book"/>
        </w:rPr>
        <w:t xml:space="preserve"> </w:t>
      </w:r>
      <w:r w:rsidR="00292E52">
        <w:rPr>
          <w:rFonts w:ascii="Franklin Gothic Book" w:hAnsi="Franklin Gothic Book"/>
        </w:rPr>
        <w:t>vilket</w:t>
      </w:r>
      <w:r w:rsidR="00ED3FE5">
        <w:rPr>
          <w:rFonts w:ascii="Franklin Gothic Book" w:hAnsi="Franklin Gothic Book"/>
        </w:rPr>
        <w:t xml:space="preserve"> anger hur väl </w:t>
      </w:r>
      <w:r w:rsidR="00415E45">
        <w:rPr>
          <w:rFonts w:ascii="Franklin Gothic Book" w:hAnsi="Franklin Gothic Book"/>
        </w:rPr>
        <w:t>GS</w:t>
      </w:r>
      <w:r w:rsidR="00ED3FE5">
        <w:rPr>
          <w:rFonts w:ascii="Franklin Gothic Book" w:hAnsi="Franklin Gothic Book"/>
        </w:rPr>
        <w:t xml:space="preserve"> har levererat </w:t>
      </w:r>
      <w:r w:rsidR="00A82FAB">
        <w:rPr>
          <w:rFonts w:ascii="Franklin Gothic Book" w:hAnsi="Franklin Gothic Book"/>
        </w:rPr>
        <w:t xml:space="preserve">trafiksäker, pålitlig och punktlig </w:t>
      </w:r>
      <w:r w:rsidR="00366003">
        <w:rPr>
          <w:rFonts w:ascii="Franklin Gothic Book" w:hAnsi="Franklin Gothic Book"/>
        </w:rPr>
        <w:t>spårvagns</w:t>
      </w:r>
      <w:r w:rsidR="00C462A8">
        <w:rPr>
          <w:rFonts w:ascii="Franklin Gothic Book" w:hAnsi="Franklin Gothic Book"/>
        </w:rPr>
        <w:t>trafik enligt avtal.</w:t>
      </w:r>
      <w:r w:rsidR="000C05DA">
        <w:rPr>
          <w:rFonts w:ascii="Franklin Gothic Book" w:hAnsi="Franklin Gothic Book"/>
        </w:rPr>
        <w:t xml:space="preserve"> Anger medelvärde per månad totalt för alla </w:t>
      </w:r>
      <w:r w:rsidR="000B5C19">
        <w:rPr>
          <w:rFonts w:ascii="Franklin Gothic Book" w:hAnsi="Franklin Gothic Book"/>
        </w:rPr>
        <w:t>G</w:t>
      </w:r>
      <w:r w:rsidR="0006163A">
        <w:rPr>
          <w:rFonts w:ascii="Franklin Gothic Book" w:hAnsi="Franklin Gothic Book"/>
        </w:rPr>
        <w:t>S</w:t>
      </w:r>
      <w:r w:rsidR="000C05DA">
        <w:rPr>
          <w:rFonts w:ascii="Franklin Gothic Book" w:hAnsi="Franklin Gothic Book"/>
        </w:rPr>
        <w:t xml:space="preserve"> linjer.</w:t>
      </w:r>
    </w:p>
    <w:p w14:paraId="160463A3" w14:textId="3E090014" w:rsidR="00315863" w:rsidRPr="00F30FD7" w:rsidRDefault="0090784A" w:rsidP="00AE0493">
      <w:pPr>
        <w:spacing w:after="20" w:line="240" w:lineRule="auto"/>
        <w:rPr>
          <w:rFonts w:ascii="Franklin Gothic Book" w:hAnsi="Franklin Gothic Book"/>
        </w:rPr>
      </w:pPr>
      <w:r>
        <w:rPr>
          <w:noProof/>
        </w:rPr>
        <w:drawing>
          <wp:inline distT="0" distB="0" distL="0" distR="0" wp14:anchorId="7B77CFB7" wp14:editId="31FDFCA2">
            <wp:extent cx="5760000" cy="2894817"/>
            <wp:effectExtent l="0" t="0" r="12700" b="1270"/>
            <wp:docPr id="92" name="Chart 92">
              <a:extLst xmlns:a="http://schemas.openxmlformats.org/drawingml/2006/main">
                <a:ext uri="{FF2B5EF4-FFF2-40B4-BE49-F238E27FC236}">
                  <a16:creationId xmlns:a16="http://schemas.microsoft.com/office/drawing/2014/main" id="{5E087074-5318-462E-BE1E-44321150E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8FA719D" w14:textId="66216F0B" w:rsidR="001B3822" w:rsidRPr="00C25374" w:rsidRDefault="0077148D" w:rsidP="00F30FD7">
      <w:pPr>
        <w:spacing w:after="0" w:line="240" w:lineRule="auto"/>
        <w:rPr>
          <w:rFonts w:ascii="Franklin Gothic Book" w:hAnsi="Franklin Gothic Book"/>
          <w:i/>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352" behindDoc="0" locked="0" layoutInCell="1" allowOverlap="1" wp14:anchorId="6AEB3CAF" wp14:editId="64493CA7">
                <wp:simplePos x="0" y="0"/>
                <wp:positionH relativeFrom="margin">
                  <wp:align>center</wp:align>
                </wp:positionH>
                <wp:positionV relativeFrom="paragraph">
                  <wp:posOffset>316721</wp:posOffset>
                </wp:positionV>
                <wp:extent cx="7739380" cy="2822713"/>
                <wp:effectExtent l="0" t="0" r="13970" b="15875"/>
                <wp:wrapNone/>
                <wp:docPr id="1054609472" name="Rectangle 1054609472"/>
                <wp:cNvGraphicFramePr/>
                <a:graphic xmlns:a="http://schemas.openxmlformats.org/drawingml/2006/main">
                  <a:graphicData uri="http://schemas.microsoft.com/office/word/2010/wordprocessingShape">
                    <wps:wsp>
                      <wps:cNvSpPr/>
                      <wps:spPr>
                        <a:xfrm>
                          <a:off x="0" y="0"/>
                          <a:ext cx="7739380" cy="282271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FB9498" w14:textId="77777777" w:rsidR="000E42E0" w:rsidRPr="00B117ED" w:rsidRDefault="000E42E0" w:rsidP="000E42E0">
                            <w:pPr>
                              <w:spacing w:before="120" w:after="120" w:line="240" w:lineRule="auto"/>
                              <w:ind w:left="1417" w:right="1417"/>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 xml:space="preserve"> </w:t>
                            </w:r>
                          </w:p>
                          <w:p w14:paraId="4CA85BD5" w14:textId="631361EF" w:rsidR="00343185" w:rsidRPr="00343185" w:rsidRDefault="00343185" w:rsidP="00D32E3D">
                            <w:pPr>
                              <w:spacing w:before="120" w:after="120" w:line="240" w:lineRule="auto"/>
                              <w:ind w:left="1418" w:right="1418"/>
                              <w:jc w:val="both"/>
                              <w:rPr>
                                <w:rFonts w:ascii="Franklin Gothic Book" w:hAnsi="Franklin Gothic Book"/>
                                <w:color w:val="FFFFFF" w:themeColor="background1"/>
                                <w:sz w:val="20"/>
                                <w:szCs w:val="20"/>
                              </w:rPr>
                            </w:pPr>
                            <w:r w:rsidRPr="00343185">
                              <w:rPr>
                                <w:rFonts w:ascii="Calibri" w:eastAsia="Calibri" w:hAnsi="Calibri" w:cs="Times New Roman"/>
                              </w:rPr>
                              <w:t xml:space="preserve">I </w:t>
                            </w:r>
                            <w:r w:rsidRPr="00343185">
                              <w:rPr>
                                <w:rFonts w:ascii="Franklin Gothic Book" w:hAnsi="Franklin Gothic Book"/>
                                <w:color w:val="FFFFFF" w:themeColor="background1"/>
                                <w:sz w:val="20"/>
                                <w:szCs w:val="20"/>
                              </w:rPr>
                              <w:t>februari når vi en trafikservicegrad (störningsfri trafik) på 91,5</w:t>
                            </w:r>
                            <w:r w:rsidR="000E42E0">
                              <w:rPr>
                                <w:rFonts w:ascii="Franklin Gothic Book" w:hAnsi="Franklin Gothic Book"/>
                                <w:color w:val="FFFFFF" w:themeColor="background1"/>
                                <w:sz w:val="20"/>
                                <w:szCs w:val="20"/>
                              </w:rPr>
                              <w:t xml:space="preserve"> procent</w:t>
                            </w:r>
                            <w:r w:rsidRPr="00343185">
                              <w:rPr>
                                <w:rFonts w:ascii="Franklin Gothic Book" w:hAnsi="Franklin Gothic Book"/>
                                <w:color w:val="FFFFFF" w:themeColor="background1"/>
                                <w:sz w:val="20"/>
                                <w:szCs w:val="20"/>
                              </w:rPr>
                              <w:t>. Månaden innan (januari) låg trafik</w:t>
                            </w:r>
                            <w:r w:rsidR="00131257">
                              <w:rPr>
                                <w:rFonts w:ascii="Franklin Gothic Book" w:hAnsi="Franklin Gothic Book"/>
                                <w:color w:val="FFFFFF" w:themeColor="background1"/>
                                <w:sz w:val="20"/>
                                <w:szCs w:val="20"/>
                              </w:rPr>
                              <w:t>-</w:t>
                            </w:r>
                            <w:r w:rsidRPr="00343185">
                              <w:rPr>
                                <w:rFonts w:ascii="Franklin Gothic Book" w:hAnsi="Franklin Gothic Book"/>
                                <w:color w:val="FFFFFF" w:themeColor="background1"/>
                                <w:sz w:val="20"/>
                                <w:szCs w:val="20"/>
                              </w:rPr>
                              <w:t>servicegraden på 94,1</w:t>
                            </w:r>
                            <w:r w:rsidR="000E42E0">
                              <w:rPr>
                                <w:rFonts w:ascii="Franklin Gothic Book" w:hAnsi="Franklin Gothic Book"/>
                                <w:color w:val="FFFFFF" w:themeColor="background1"/>
                                <w:sz w:val="20"/>
                                <w:szCs w:val="20"/>
                              </w:rPr>
                              <w:t xml:space="preserve"> procent</w:t>
                            </w:r>
                            <w:r w:rsidRPr="00343185">
                              <w:rPr>
                                <w:rFonts w:ascii="Franklin Gothic Book" w:hAnsi="Franklin Gothic Book"/>
                                <w:color w:val="FFFFFF" w:themeColor="background1"/>
                                <w:sz w:val="20"/>
                                <w:szCs w:val="20"/>
                              </w:rPr>
                              <w:t>. Jämfört 2022 låg trafikservicegraden för både januari och februari på drygt 96</w:t>
                            </w:r>
                            <w:r w:rsidR="002E286F">
                              <w:rPr>
                                <w:rFonts w:ascii="Franklin Gothic Book" w:hAnsi="Franklin Gothic Book"/>
                                <w:color w:val="FFFFFF" w:themeColor="background1"/>
                                <w:sz w:val="20"/>
                                <w:szCs w:val="20"/>
                              </w:rPr>
                              <w:t xml:space="preserve"> procent</w:t>
                            </w:r>
                            <w:r w:rsidR="002E286F" w:rsidRPr="006657B0">
                              <w:rPr>
                                <w:rFonts w:ascii="Franklin Gothic Book" w:hAnsi="Franklin Gothic Book"/>
                                <w:color w:val="FFFFFF" w:themeColor="background1"/>
                                <w:sz w:val="20"/>
                                <w:szCs w:val="20"/>
                              </w:rPr>
                              <w:t xml:space="preserve">. </w:t>
                            </w:r>
                            <w:r w:rsidRPr="00343185">
                              <w:rPr>
                                <w:rFonts w:ascii="Franklin Gothic Book" w:hAnsi="Franklin Gothic Book"/>
                                <w:color w:val="FFFFFF" w:themeColor="background1"/>
                                <w:sz w:val="20"/>
                                <w:szCs w:val="20"/>
                              </w:rPr>
                              <w:t>Den främsta orsaken till en lägre trafikservicegrad för februari jämfört 2022 är flera fel i spåranläggningen</w:t>
                            </w:r>
                            <w:r w:rsidRPr="006657B0">
                              <w:rPr>
                                <w:rFonts w:ascii="Franklin Gothic Book" w:hAnsi="Franklin Gothic Book"/>
                                <w:color w:val="000000" w:themeColor="text1"/>
                                <w:sz w:val="20"/>
                                <w:szCs w:val="20"/>
                              </w:rPr>
                              <w:t>.</w:t>
                            </w:r>
                            <w:r w:rsidRPr="00D17796">
                              <w:rPr>
                                <w:rFonts w:ascii="Franklin Gothic Book" w:hAnsi="Franklin Gothic Book"/>
                                <w:color w:val="000000" w:themeColor="text1"/>
                                <w:sz w:val="20"/>
                                <w:szCs w:val="20"/>
                              </w:rPr>
                              <w:t xml:space="preserve"> </w:t>
                            </w:r>
                            <w:r w:rsidRPr="00343185">
                              <w:rPr>
                                <w:rFonts w:ascii="Franklin Gothic Book" w:hAnsi="Franklin Gothic Book"/>
                                <w:color w:val="FFFFFF" w:themeColor="background1"/>
                                <w:sz w:val="20"/>
                                <w:szCs w:val="20"/>
                              </w:rPr>
                              <w:t>Banans skick indikerar en försämring i februari jämfört januari 2023. Och definitivt jämfört 2022. Antalet störda turer pga. framkomlighetsproblem (förseningar och hinder) i trafiken har också ökat. Här har trafikomläggningar och hastighetsbegränsningen p</w:t>
                            </w:r>
                            <w:r w:rsidR="00F57B85">
                              <w:rPr>
                                <w:rFonts w:ascii="Franklin Gothic Book" w:hAnsi="Franklin Gothic Book"/>
                                <w:color w:val="FFFFFF" w:themeColor="background1"/>
                                <w:sz w:val="20"/>
                                <w:szCs w:val="20"/>
                              </w:rPr>
                              <w:t>å grund av</w:t>
                            </w:r>
                            <w:r w:rsidRPr="00343185">
                              <w:rPr>
                                <w:rFonts w:ascii="Franklin Gothic Book" w:hAnsi="Franklin Gothic Book"/>
                                <w:color w:val="FFFFFF" w:themeColor="background1"/>
                                <w:sz w:val="20"/>
                                <w:szCs w:val="20"/>
                              </w:rPr>
                              <w:t xml:space="preserve"> fel i spåranläggningen en viss påverkan. Samt ett ökat resande jämfört 2022. </w:t>
                            </w:r>
                          </w:p>
                          <w:p w14:paraId="1AFCF902" w14:textId="355A2FCA" w:rsidR="008E3304" w:rsidRPr="003821A0" w:rsidRDefault="008E3304" w:rsidP="00D32E3D">
                            <w:pPr>
                              <w:spacing w:before="120" w:after="120" w:line="240" w:lineRule="auto"/>
                              <w:ind w:left="1418" w:right="1418"/>
                              <w:jc w:val="both"/>
                              <w:rPr>
                                <w:rFonts w:ascii="Franklin Gothic Book" w:hAnsi="Franklin Gothic Book"/>
                                <w:color w:val="FFFFFF" w:themeColor="background1"/>
                                <w:sz w:val="20"/>
                                <w:szCs w:val="20"/>
                              </w:rPr>
                            </w:pPr>
                            <w:r w:rsidRPr="003821A0">
                              <w:rPr>
                                <w:rFonts w:ascii="Franklin Gothic Book" w:hAnsi="Franklin Gothic Book"/>
                                <w:color w:val="FFFFFF" w:themeColor="background1"/>
                                <w:sz w:val="20"/>
                                <w:szCs w:val="20"/>
                              </w:rPr>
                              <w:t>Antalet</w:t>
                            </w:r>
                            <w:r w:rsidR="00B34A8B" w:rsidRPr="003821A0">
                              <w:rPr>
                                <w:rFonts w:ascii="Franklin Gothic Book" w:hAnsi="Franklin Gothic Book"/>
                                <w:color w:val="FFFFFF" w:themeColor="background1"/>
                                <w:sz w:val="20"/>
                                <w:szCs w:val="20"/>
                              </w:rPr>
                              <w:t xml:space="preserve"> störda turer pga. växelfel/rälsbrott</w:t>
                            </w:r>
                            <w:r w:rsidR="00741C14" w:rsidRPr="003821A0">
                              <w:rPr>
                                <w:rFonts w:ascii="Franklin Gothic Book" w:hAnsi="Franklin Gothic Book"/>
                                <w:color w:val="FFFFFF" w:themeColor="background1"/>
                                <w:sz w:val="20"/>
                                <w:szCs w:val="20"/>
                              </w:rPr>
                              <w:t xml:space="preserve"> i februari </w:t>
                            </w:r>
                            <w:r w:rsidR="00A83BCD" w:rsidRPr="003821A0">
                              <w:rPr>
                                <w:rFonts w:ascii="Franklin Gothic Book" w:hAnsi="Franklin Gothic Book"/>
                                <w:color w:val="FFFFFF" w:themeColor="background1"/>
                                <w:sz w:val="20"/>
                                <w:szCs w:val="20"/>
                              </w:rPr>
                              <w:t xml:space="preserve">2023 </w:t>
                            </w:r>
                            <w:r w:rsidR="00741C14" w:rsidRPr="003821A0">
                              <w:rPr>
                                <w:rFonts w:ascii="Franklin Gothic Book" w:hAnsi="Franklin Gothic Book"/>
                                <w:color w:val="FFFFFF" w:themeColor="background1"/>
                                <w:sz w:val="20"/>
                                <w:szCs w:val="20"/>
                              </w:rPr>
                              <w:t>var 2845</w:t>
                            </w:r>
                            <w:r w:rsidR="00A83BCD" w:rsidRPr="003821A0">
                              <w:rPr>
                                <w:rFonts w:ascii="Franklin Gothic Book" w:hAnsi="Franklin Gothic Book"/>
                                <w:color w:val="FFFFFF" w:themeColor="background1"/>
                                <w:sz w:val="20"/>
                                <w:szCs w:val="20"/>
                              </w:rPr>
                              <w:t xml:space="preserve">st. Motsvarande februari 2022 var </w:t>
                            </w:r>
                            <w:r w:rsidR="006746F2" w:rsidRPr="003821A0">
                              <w:rPr>
                                <w:rFonts w:ascii="Franklin Gothic Book" w:hAnsi="Franklin Gothic Book"/>
                                <w:color w:val="FFFFFF" w:themeColor="background1"/>
                                <w:sz w:val="20"/>
                                <w:szCs w:val="20"/>
                              </w:rPr>
                              <w:t>89st.</w:t>
                            </w:r>
                          </w:p>
                          <w:p w14:paraId="14DA1FE8" w14:textId="3CEFC3A0" w:rsidR="00343185" w:rsidRPr="003821A0" w:rsidRDefault="006746F2" w:rsidP="00D32E3D">
                            <w:pPr>
                              <w:spacing w:before="120" w:after="120" w:line="240" w:lineRule="auto"/>
                              <w:ind w:left="1418" w:right="1418"/>
                              <w:jc w:val="both"/>
                              <w:rPr>
                                <w:rFonts w:ascii="Franklin Gothic Book" w:hAnsi="Franklin Gothic Book"/>
                                <w:color w:val="FFFFFF" w:themeColor="background1"/>
                                <w:sz w:val="20"/>
                                <w:szCs w:val="20"/>
                              </w:rPr>
                            </w:pPr>
                            <w:r w:rsidRPr="003821A0">
                              <w:rPr>
                                <w:rFonts w:ascii="Franklin Gothic Book" w:hAnsi="Franklin Gothic Book"/>
                                <w:color w:val="FFFFFF" w:themeColor="background1"/>
                                <w:sz w:val="20"/>
                                <w:szCs w:val="20"/>
                              </w:rPr>
                              <w:t xml:space="preserve">Antal störda </w:t>
                            </w:r>
                            <w:r w:rsidR="00470899" w:rsidRPr="003821A0">
                              <w:rPr>
                                <w:rFonts w:ascii="Franklin Gothic Book" w:hAnsi="Franklin Gothic Book"/>
                                <w:color w:val="FFFFFF" w:themeColor="background1"/>
                                <w:sz w:val="20"/>
                                <w:szCs w:val="20"/>
                              </w:rPr>
                              <w:t>turer pga. hinder och förseningar</w:t>
                            </w:r>
                            <w:r w:rsidR="00712C57" w:rsidRPr="003821A0">
                              <w:rPr>
                                <w:rFonts w:ascii="Franklin Gothic Book" w:hAnsi="Franklin Gothic Book"/>
                                <w:color w:val="FFFFFF" w:themeColor="background1"/>
                                <w:sz w:val="20"/>
                                <w:szCs w:val="20"/>
                              </w:rPr>
                              <w:t xml:space="preserve"> i februari 2023 var 1196st. Motsvarande 2022</w:t>
                            </w:r>
                            <w:r w:rsidR="002B15E6" w:rsidRPr="003821A0">
                              <w:rPr>
                                <w:rFonts w:ascii="Franklin Gothic Book" w:hAnsi="Franklin Gothic Book"/>
                                <w:color w:val="FFFFFF" w:themeColor="background1"/>
                                <w:sz w:val="20"/>
                                <w:szCs w:val="20"/>
                              </w:rPr>
                              <w:t xml:space="preserve"> var 395st</w:t>
                            </w:r>
                          </w:p>
                          <w:p w14:paraId="109651E2" w14:textId="77777777" w:rsidR="00343185" w:rsidRPr="00131257" w:rsidRDefault="00812398" w:rsidP="00276401">
                            <w:pPr>
                              <w:spacing w:before="120" w:after="120" w:line="240" w:lineRule="auto"/>
                              <w:ind w:left="1417" w:right="1417"/>
                              <w:jc w:val="both"/>
                              <w:rPr>
                                <w:rFonts w:ascii="Franklin Gothic Book" w:hAnsi="Franklin Gothic Book"/>
                                <w:b/>
                                <w:color w:val="FFFFFF" w:themeColor="background1"/>
                                <w:sz w:val="20"/>
                                <w:szCs w:val="20"/>
                              </w:rPr>
                            </w:pPr>
                            <w:r w:rsidRPr="00131257">
                              <w:rPr>
                                <w:rFonts w:ascii="Franklin Gothic Book" w:hAnsi="Franklin Gothic Book"/>
                                <w:b/>
                                <w:color w:val="FFFFFF" w:themeColor="background1"/>
                                <w:sz w:val="20"/>
                                <w:szCs w:val="20"/>
                              </w:rPr>
                              <w:t>Åtgärd:</w:t>
                            </w:r>
                          </w:p>
                          <w:p w14:paraId="22DCAD61" w14:textId="0BFCA3A9" w:rsidR="00812398" w:rsidRDefault="00343185" w:rsidP="00110979">
                            <w:pPr>
                              <w:spacing w:before="120" w:after="120" w:line="240" w:lineRule="auto"/>
                              <w:ind w:left="1417" w:right="1417"/>
                              <w:jc w:val="both"/>
                              <w:rPr>
                                <w:rFonts w:ascii="Franklin Gothic Book" w:hAnsi="Franklin Gothic Book"/>
                                <w:b/>
                                <w:color w:val="FFFFFF" w:themeColor="background1"/>
                                <w:sz w:val="20"/>
                                <w:szCs w:val="20"/>
                              </w:rPr>
                            </w:pPr>
                            <w:r w:rsidRPr="00343185">
                              <w:rPr>
                                <w:rFonts w:ascii="Franklin Gothic Book" w:hAnsi="Franklin Gothic Book"/>
                                <w:color w:val="FFFFFF" w:themeColor="background1"/>
                                <w:sz w:val="20"/>
                                <w:szCs w:val="20"/>
                              </w:rPr>
                              <w:t>Ett utökat samarbete mellan Stadsmiljöförvaltningen, Västtrafik och Göteborgs Spårvägar är under uppstart. Syftet är att få en gemensam plan för planering och underhåll/utveckling av banan samt framkomlighet i spårvagnstrafiken.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3CAF" id="Rectangle 1054609472" o:spid="_x0000_s1045" style="position:absolute;margin-left:0;margin-top:24.95pt;width:609.4pt;height:222.25pt;z-index:25165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" fillcolor="#2b4c8d" strokecolor="#2b4c8d" strokeweight="1pt">
                <v:textbox>
                  <w:txbxContent>
                    <w:p w14:paraId="40FB9498" w14:textId="77777777" w:rsidR="000E42E0" w:rsidRPr="00B117ED" w:rsidRDefault="000E42E0" w:rsidP="000E42E0">
                      <w:pPr>
                        <w:spacing w:before="120" w:after="120" w:line="240" w:lineRule="auto"/>
                        <w:ind w:left="1417" w:right="1417"/>
                        <w:jc w:val="both"/>
                        <w:rPr>
                          <w:rFonts w:ascii="Franklin Gothic Book" w:hAnsi="Franklin Gothic Book"/>
                          <w:color w:val="FFFFFF" w:themeColor="background1"/>
                          <w:sz w:val="20"/>
                          <w:szCs w:val="20"/>
                        </w:rPr>
                      </w:pPr>
                      <w:r w:rsidRPr="00E02B80">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 xml:space="preserve"> </w:t>
                      </w:r>
                    </w:p>
                    <w:p w14:paraId="4CA85BD5" w14:textId="631361EF" w:rsidR="00343185" w:rsidRPr="00343185" w:rsidRDefault="00343185" w:rsidP="00D32E3D">
                      <w:pPr>
                        <w:spacing w:before="120" w:after="120" w:line="240" w:lineRule="auto"/>
                        <w:ind w:left="1418" w:right="1418"/>
                        <w:jc w:val="both"/>
                        <w:rPr>
                          <w:rFonts w:ascii="Franklin Gothic Book" w:hAnsi="Franklin Gothic Book"/>
                          <w:color w:val="FFFFFF" w:themeColor="background1"/>
                          <w:sz w:val="20"/>
                          <w:szCs w:val="20"/>
                        </w:rPr>
                      </w:pPr>
                      <w:r w:rsidRPr="00343185">
                        <w:rPr>
                          <w:rFonts w:ascii="Calibri" w:eastAsia="Calibri" w:hAnsi="Calibri" w:cs="Times New Roman"/>
                        </w:rPr>
                        <w:t xml:space="preserve">I </w:t>
                      </w:r>
                      <w:r w:rsidRPr="00343185">
                        <w:rPr>
                          <w:rFonts w:ascii="Franklin Gothic Book" w:hAnsi="Franklin Gothic Book"/>
                          <w:color w:val="FFFFFF" w:themeColor="background1"/>
                          <w:sz w:val="20"/>
                          <w:szCs w:val="20"/>
                        </w:rPr>
                        <w:t>februari når vi en trafikservicegrad (störningsfri trafik) på 91,5</w:t>
                      </w:r>
                      <w:r w:rsidR="000E42E0">
                        <w:rPr>
                          <w:rFonts w:ascii="Franklin Gothic Book" w:hAnsi="Franklin Gothic Book"/>
                          <w:color w:val="FFFFFF" w:themeColor="background1"/>
                          <w:sz w:val="20"/>
                          <w:szCs w:val="20"/>
                        </w:rPr>
                        <w:t xml:space="preserve"> procent</w:t>
                      </w:r>
                      <w:r w:rsidRPr="00343185">
                        <w:rPr>
                          <w:rFonts w:ascii="Franklin Gothic Book" w:hAnsi="Franklin Gothic Book"/>
                          <w:color w:val="FFFFFF" w:themeColor="background1"/>
                          <w:sz w:val="20"/>
                          <w:szCs w:val="20"/>
                        </w:rPr>
                        <w:t>. Månaden innan (januari) låg trafik</w:t>
                      </w:r>
                      <w:r w:rsidR="00131257">
                        <w:rPr>
                          <w:rFonts w:ascii="Franklin Gothic Book" w:hAnsi="Franklin Gothic Book"/>
                          <w:color w:val="FFFFFF" w:themeColor="background1"/>
                          <w:sz w:val="20"/>
                          <w:szCs w:val="20"/>
                        </w:rPr>
                        <w:t>-</w:t>
                      </w:r>
                      <w:r w:rsidRPr="00343185">
                        <w:rPr>
                          <w:rFonts w:ascii="Franklin Gothic Book" w:hAnsi="Franklin Gothic Book"/>
                          <w:color w:val="FFFFFF" w:themeColor="background1"/>
                          <w:sz w:val="20"/>
                          <w:szCs w:val="20"/>
                        </w:rPr>
                        <w:t>servicegraden på 94,1</w:t>
                      </w:r>
                      <w:r w:rsidR="000E42E0">
                        <w:rPr>
                          <w:rFonts w:ascii="Franklin Gothic Book" w:hAnsi="Franklin Gothic Book"/>
                          <w:color w:val="FFFFFF" w:themeColor="background1"/>
                          <w:sz w:val="20"/>
                          <w:szCs w:val="20"/>
                        </w:rPr>
                        <w:t xml:space="preserve"> procent</w:t>
                      </w:r>
                      <w:r w:rsidRPr="00343185">
                        <w:rPr>
                          <w:rFonts w:ascii="Franklin Gothic Book" w:hAnsi="Franklin Gothic Book"/>
                          <w:color w:val="FFFFFF" w:themeColor="background1"/>
                          <w:sz w:val="20"/>
                          <w:szCs w:val="20"/>
                        </w:rPr>
                        <w:t>. Jämfört 2022 låg trafikservicegraden för både januari och februari på drygt 96</w:t>
                      </w:r>
                      <w:r w:rsidR="002E286F">
                        <w:rPr>
                          <w:rFonts w:ascii="Franklin Gothic Book" w:hAnsi="Franklin Gothic Book"/>
                          <w:color w:val="FFFFFF" w:themeColor="background1"/>
                          <w:sz w:val="20"/>
                          <w:szCs w:val="20"/>
                        </w:rPr>
                        <w:t xml:space="preserve"> procent</w:t>
                      </w:r>
                      <w:r w:rsidR="002E286F" w:rsidRPr="006657B0">
                        <w:rPr>
                          <w:rFonts w:ascii="Franklin Gothic Book" w:hAnsi="Franklin Gothic Book"/>
                          <w:color w:val="FFFFFF" w:themeColor="background1"/>
                          <w:sz w:val="20"/>
                          <w:szCs w:val="20"/>
                        </w:rPr>
                        <w:t xml:space="preserve">. </w:t>
                      </w:r>
                      <w:r w:rsidRPr="00343185">
                        <w:rPr>
                          <w:rFonts w:ascii="Franklin Gothic Book" w:hAnsi="Franklin Gothic Book"/>
                          <w:color w:val="FFFFFF" w:themeColor="background1"/>
                          <w:sz w:val="20"/>
                          <w:szCs w:val="20"/>
                        </w:rPr>
                        <w:t>Den främsta orsaken till en lägre trafikservicegrad för februari jämfört 2022 är flera fel i spåranläggningen</w:t>
                      </w:r>
                      <w:r w:rsidRPr="006657B0">
                        <w:rPr>
                          <w:rFonts w:ascii="Franklin Gothic Book" w:hAnsi="Franklin Gothic Book"/>
                          <w:color w:val="000000" w:themeColor="text1"/>
                          <w:sz w:val="20"/>
                          <w:szCs w:val="20"/>
                        </w:rPr>
                        <w:t>.</w:t>
                      </w:r>
                      <w:r w:rsidRPr="00D17796">
                        <w:rPr>
                          <w:rFonts w:ascii="Franklin Gothic Book" w:hAnsi="Franklin Gothic Book"/>
                          <w:color w:val="000000" w:themeColor="text1"/>
                          <w:sz w:val="20"/>
                          <w:szCs w:val="20"/>
                        </w:rPr>
                        <w:t xml:space="preserve"> </w:t>
                      </w:r>
                      <w:r w:rsidRPr="00343185">
                        <w:rPr>
                          <w:rFonts w:ascii="Franklin Gothic Book" w:hAnsi="Franklin Gothic Book"/>
                          <w:color w:val="FFFFFF" w:themeColor="background1"/>
                          <w:sz w:val="20"/>
                          <w:szCs w:val="20"/>
                        </w:rPr>
                        <w:t>Banans skick indikerar en försämring i februari jämfört januari 2023. Och definitivt jämfört 2022. Antalet störda turer pga. framkomlighetsproblem (förseningar och hinder) i trafiken har också ökat. Här har trafikomläggningar och hastighetsbegränsningen p</w:t>
                      </w:r>
                      <w:r w:rsidR="00F57B85">
                        <w:rPr>
                          <w:rFonts w:ascii="Franklin Gothic Book" w:hAnsi="Franklin Gothic Book"/>
                          <w:color w:val="FFFFFF" w:themeColor="background1"/>
                          <w:sz w:val="20"/>
                          <w:szCs w:val="20"/>
                        </w:rPr>
                        <w:t>å grund av</w:t>
                      </w:r>
                      <w:r w:rsidRPr="00343185">
                        <w:rPr>
                          <w:rFonts w:ascii="Franklin Gothic Book" w:hAnsi="Franklin Gothic Book"/>
                          <w:color w:val="FFFFFF" w:themeColor="background1"/>
                          <w:sz w:val="20"/>
                          <w:szCs w:val="20"/>
                        </w:rPr>
                        <w:t xml:space="preserve"> fel i spåranläggningen en viss påverkan. Samt ett ökat resande jämfört 2022. </w:t>
                      </w:r>
                    </w:p>
                    <w:p w14:paraId="1AFCF902" w14:textId="355A2FCA" w:rsidR="008E3304" w:rsidRPr="003821A0" w:rsidRDefault="008E3304" w:rsidP="00D32E3D">
                      <w:pPr>
                        <w:spacing w:before="120" w:after="120" w:line="240" w:lineRule="auto"/>
                        <w:ind w:left="1418" w:right="1418"/>
                        <w:jc w:val="both"/>
                        <w:rPr>
                          <w:rFonts w:ascii="Franklin Gothic Book" w:hAnsi="Franklin Gothic Book"/>
                          <w:color w:val="FFFFFF" w:themeColor="background1"/>
                          <w:sz w:val="20"/>
                          <w:szCs w:val="20"/>
                        </w:rPr>
                      </w:pPr>
                      <w:r w:rsidRPr="003821A0">
                        <w:rPr>
                          <w:rFonts w:ascii="Franklin Gothic Book" w:hAnsi="Franklin Gothic Book"/>
                          <w:color w:val="FFFFFF" w:themeColor="background1"/>
                          <w:sz w:val="20"/>
                          <w:szCs w:val="20"/>
                        </w:rPr>
                        <w:t>Antalet</w:t>
                      </w:r>
                      <w:r w:rsidR="00B34A8B" w:rsidRPr="003821A0">
                        <w:rPr>
                          <w:rFonts w:ascii="Franklin Gothic Book" w:hAnsi="Franklin Gothic Book"/>
                          <w:color w:val="FFFFFF" w:themeColor="background1"/>
                          <w:sz w:val="20"/>
                          <w:szCs w:val="20"/>
                        </w:rPr>
                        <w:t xml:space="preserve"> störda turer pga. växelfel/rälsbrott</w:t>
                      </w:r>
                      <w:r w:rsidR="00741C14" w:rsidRPr="003821A0">
                        <w:rPr>
                          <w:rFonts w:ascii="Franklin Gothic Book" w:hAnsi="Franklin Gothic Book"/>
                          <w:color w:val="FFFFFF" w:themeColor="background1"/>
                          <w:sz w:val="20"/>
                          <w:szCs w:val="20"/>
                        </w:rPr>
                        <w:t xml:space="preserve"> i februari </w:t>
                      </w:r>
                      <w:r w:rsidR="00A83BCD" w:rsidRPr="003821A0">
                        <w:rPr>
                          <w:rFonts w:ascii="Franklin Gothic Book" w:hAnsi="Franklin Gothic Book"/>
                          <w:color w:val="FFFFFF" w:themeColor="background1"/>
                          <w:sz w:val="20"/>
                          <w:szCs w:val="20"/>
                        </w:rPr>
                        <w:t xml:space="preserve">2023 </w:t>
                      </w:r>
                      <w:r w:rsidR="00741C14" w:rsidRPr="003821A0">
                        <w:rPr>
                          <w:rFonts w:ascii="Franklin Gothic Book" w:hAnsi="Franklin Gothic Book"/>
                          <w:color w:val="FFFFFF" w:themeColor="background1"/>
                          <w:sz w:val="20"/>
                          <w:szCs w:val="20"/>
                        </w:rPr>
                        <w:t>var 2845</w:t>
                      </w:r>
                      <w:r w:rsidR="00A83BCD" w:rsidRPr="003821A0">
                        <w:rPr>
                          <w:rFonts w:ascii="Franklin Gothic Book" w:hAnsi="Franklin Gothic Book"/>
                          <w:color w:val="FFFFFF" w:themeColor="background1"/>
                          <w:sz w:val="20"/>
                          <w:szCs w:val="20"/>
                        </w:rPr>
                        <w:t xml:space="preserve">st. Motsvarande februari 2022 var </w:t>
                      </w:r>
                      <w:r w:rsidR="006746F2" w:rsidRPr="003821A0">
                        <w:rPr>
                          <w:rFonts w:ascii="Franklin Gothic Book" w:hAnsi="Franklin Gothic Book"/>
                          <w:color w:val="FFFFFF" w:themeColor="background1"/>
                          <w:sz w:val="20"/>
                          <w:szCs w:val="20"/>
                        </w:rPr>
                        <w:t>89st.</w:t>
                      </w:r>
                    </w:p>
                    <w:p w14:paraId="14DA1FE8" w14:textId="3CEFC3A0" w:rsidR="00343185" w:rsidRPr="003821A0" w:rsidRDefault="006746F2" w:rsidP="00D32E3D">
                      <w:pPr>
                        <w:spacing w:before="120" w:after="120" w:line="240" w:lineRule="auto"/>
                        <w:ind w:left="1418" w:right="1418"/>
                        <w:jc w:val="both"/>
                        <w:rPr>
                          <w:rFonts w:ascii="Franklin Gothic Book" w:hAnsi="Franklin Gothic Book"/>
                          <w:color w:val="FFFFFF" w:themeColor="background1"/>
                          <w:sz w:val="20"/>
                          <w:szCs w:val="20"/>
                        </w:rPr>
                      </w:pPr>
                      <w:r w:rsidRPr="003821A0">
                        <w:rPr>
                          <w:rFonts w:ascii="Franklin Gothic Book" w:hAnsi="Franklin Gothic Book"/>
                          <w:color w:val="FFFFFF" w:themeColor="background1"/>
                          <w:sz w:val="20"/>
                          <w:szCs w:val="20"/>
                        </w:rPr>
                        <w:t xml:space="preserve">Antal störda </w:t>
                      </w:r>
                      <w:r w:rsidR="00470899" w:rsidRPr="003821A0">
                        <w:rPr>
                          <w:rFonts w:ascii="Franklin Gothic Book" w:hAnsi="Franklin Gothic Book"/>
                          <w:color w:val="FFFFFF" w:themeColor="background1"/>
                          <w:sz w:val="20"/>
                          <w:szCs w:val="20"/>
                        </w:rPr>
                        <w:t>turer pga. hinder och förseningar</w:t>
                      </w:r>
                      <w:r w:rsidR="00712C57" w:rsidRPr="003821A0">
                        <w:rPr>
                          <w:rFonts w:ascii="Franklin Gothic Book" w:hAnsi="Franklin Gothic Book"/>
                          <w:color w:val="FFFFFF" w:themeColor="background1"/>
                          <w:sz w:val="20"/>
                          <w:szCs w:val="20"/>
                        </w:rPr>
                        <w:t xml:space="preserve"> i februari 2023 var 1196st. Motsvarande 2022</w:t>
                      </w:r>
                      <w:r w:rsidR="002B15E6" w:rsidRPr="003821A0">
                        <w:rPr>
                          <w:rFonts w:ascii="Franklin Gothic Book" w:hAnsi="Franklin Gothic Book"/>
                          <w:color w:val="FFFFFF" w:themeColor="background1"/>
                          <w:sz w:val="20"/>
                          <w:szCs w:val="20"/>
                        </w:rPr>
                        <w:t xml:space="preserve"> var 395st</w:t>
                      </w:r>
                    </w:p>
                    <w:p w14:paraId="109651E2" w14:textId="77777777" w:rsidR="00343185" w:rsidRPr="00131257" w:rsidRDefault="00812398" w:rsidP="00276401">
                      <w:pPr>
                        <w:spacing w:before="120" w:after="120" w:line="240" w:lineRule="auto"/>
                        <w:ind w:left="1417" w:right="1417"/>
                        <w:jc w:val="both"/>
                        <w:rPr>
                          <w:rFonts w:ascii="Franklin Gothic Book" w:hAnsi="Franklin Gothic Book"/>
                          <w:b/>
                          <w:color w:val="FFFFFF" w:themeColor="background1"/>
                          <w:sz w:val="20"/>
                          <w:szCs w:val="20"/>
                        </w:rPr>
                      </w:pPr>
                      <w:r w:rsidRPr="00131257">
                        <w:rPr>
                          <w:rFonts w:ascii="Franklin Gothic Book" w:hAnsi="Franklin Gothic Book"/>
                          <w:b/>
                          <w:color w:val="FFFFFF" w:themeColor="background1"/>
                          <w:sz w:val="20"/>
                          <w:szCs w:val="20"/>
                        </w:rPr>
                        <w:t>Åtgärd:</w:t>
                      </w:r>
                    </w:p>
                    <w:p w14:paraId="22DCAD61" w14:textId="0BFCA3A9" w:rsidR="00812398" w:rsidRDefault="00343185" w:rsidP="00110979">
                      <w:pPr>
                        <w:spacing w:before="120" w:after="120" w:line="240" w:lineRule="auto"/>
                        <w:ind w:left="1417" w:right="1417"/>
                        <w:jc w:val="both"/>
                        <w:rPr>
                          <w:rFonts w:ascii="Franklin Gothic Book" w:hAnsi="Franklin Gothic Book"/>
                          <w:b/>
                          <w:color w:val="FFFFFF" w:themeColor="background1"/>
                          <w:sz w:val="20"/>
                          <w:szCs w:val="20"/>
                        </w:rPr>
                      </w:pPr>
                      <w:r w:rsidRPr="00343185">
                        <w:rPr>
                          <w:rFonts w:ascii="Franklin Gothic Book" w:hAnsi="Franklin Gothic Book"/>
                          <w:color w:val="FFFFFF" w:themeColor="background1"/>
                          <w:sz w:val="20"/>
                          <w:szCs w:val="20"/>
                        </w:rPr>
                        <w:t>Ett utökat samarbete mellan Stadsmiljöförvaltningen, Västtrafik och Göteborgs Spårvägar är under uppstart. Syftet är att få en gemensam plan för planering och underhåll/utveckling av banan samt framkomlighet i spårvagnstrafiken.</w:t>
                      </w:r>
                    </w:p>
                  </w:txbxContent>
                </v:textbox>
                <w10:wrap anchorx="margin"/>
              </v:rect>
            </w:pict>
          </mc:Fallback>
        </mc:AlternateContent>
      </w:r>
      <w:r w:rsidR="001B3822" w:rsidRPr="00C25374">
        <w:rPr>
          <w:rFonts w:ascii="Franklin Gothic Book" w:hAnsi="Franklin Gothic Book"/>
          <w:i/>
          <w:sz w:val="16"/>
          <w:szCs w:val="16"/>
        </w:rPr>
        <w:t>Källa:</w:t>
      </w:r>
      <w:r w:rsidR="007701B4" w:rsidRPr="00C25374">
        <w:rPr>
          <w:rFonts w:ascii="Franklin Gothic Book" w:hAnsi="Franklin Gothic Book"/>
          <w:i/>
          <w:sz w:val="16"/>
          <w:szCs w:val="16"/>
        </w:rPr>
        <w:t xml:space="preserve"> </w:t>
      </w:r>
      <w:r w:rsidR="00640701" w:rsidRPr="00C25374">
        <w:rPr>
          <w:rFonts w:ascii="Franklin Gothic Book" w:hAnsi="Franklin Gothic Book"/>
          <w:i/>
          <w:sz w:val="16"/>
          <w:szCs w:val="16"/>
        </w:rPr>
        <w:t>Trafikservicegrad</w:t>
      </w:r>
      <w:r w:rsidR="004A5D1A" w:rsidRPr="00C25374">
        <w:rPr>
          <w:rFonts w:ascii="Franklin Gothic Book" w:hAnsi="Franklin Gothic Book"/>
          <w:i/>
          <w:sz w:val="16"/>
          <w:szCs w:val="16"/>
        </w:rPr>
        <w:t>-</w:t>
      </w:r>
      <w:r w:rsidR="00640701" w:rsidRPr="00C25374">
        <w:rPr>
          <w:rFonts w:ascii="Franklin Gothic Book" w:hAnsi="Franklin Gothic Book"/>
          <w:i/>
          <w:sz w:val="16"/>
          <w:szCs w:val="16"/>
        </w:rPr>
        <w:t>rapport (</w:t>
      </w:r>
      <w:proofErr w:type="spellStart"/>
      <w:r w:rsidR="001B3822" w:rsidRPr="00C25374">
        <w:rPr>
          <w:rFonts w:ascii="Franklin Gothic Book" w:hAnsi="Franklin Gothic Book"/>
          <w:i/>
          <w:sz w:val="16"/>
          <w:szCs w:val="16"/>
        </w:rPr>
        <w:t>Hastus</w:t>
      </w:r>
      <w:proofErr w:type="spellEnd"/>
      <w:r w:rsidR="00A32F51" w:rsidRPr="00C25374">
        <w:rPr>
          <w:rFonts w:ascii="Franklin Gothic Book" w:hAnsi="Franklin Gothic Book"/>
          <w:i/>
          <w:sz w:val="16"/>
          <w:szCs w:val="16"/>
        </w:rPr>
        <w:t xml:space="preserve">; </w:t>
      </w:r>
      <w:r w:rsidR="0082491E" w:rsidRPr="00C25374">
        <w:rPr>
          <w:rFonts w:ascii="Franklin Gothic Book" w:hAnsi="Franklin Gothic Book"/>
          <w:i/>
          <w:sz w:val="16"/>
          <w:szCs w:val="16"/>
        </w:rPr>
        <w:t>Händelseregistret</w:t>
      </w:r>
      <w:r w:rsidR="00DE4054">
        <w:rPr>
          <w:rFonts w:ascii="Franklin Gothic Book" w:hAnsi="Franklin Gothic Book"/>
          <w:i/>
          <w:sz w:val="16"/>
          <w:szCs w:val="16"/>
        </w:rPr>
        <w:t>; HOA</w:t>
      </w:r>
      <w:r w:rsidR="003775A2" w:rsidRPr="00C25374">
        <w:rPr>
          <w:rFonts w:ascii="Franklin Gothic Book" w:hAnsi="Franklin Gothic Book"/>
          <w:i/>
          <w:sz w:val="16"/>
          <w:szCs w:val="16"/>
        </w:rPr>
        <w:t>)</w:t>
      </w:r>
      <w:r w:rsidR="00796463">
        <w:rPr>
          <w:rFonts w:ascii="Franklin Gothic Book" w:hAnsi="Franklin Gothic Book"/>
          <w:i/>
          <w:sz w:val="16"/>
          <w:szCs w:val="16"/>
        </w:rPr>
        <w:t>. Genomsnitt</w:t>
      </w:r>
      <w:r w:rsidR="00947A86">
        <w:rPr>
          <w:rFonts w:ascii="Franklin Gothic Book" w:hAnsi="Franklin Gothic Book"/>
          <w:i/>
          <w:sz w:val="16"/>
          <w:szCs w:val="16"/>
        </w:rPr>
        <w:t xml:space="preserve"> avser </w:t>
      </w:r>
      <w:r w:rsidR="00A0338A">
        <w:rPr>
          <w:rFonts w:ascii="Franklin Gothic Book" w:hAnsi="Franklin Gothic Book"/>
          <w:i/>
          <w:sz w:val="16"/>
          <w:szCs w:val="16"/>
        </w:rPr>
        <w:t>samma månader 2022 &amp; 202</w:t>
      </w:r>
      <w:r w:rsidR="002E56A9">
        <w:rPr>
          <w:rFonts w:ascii="Franklin Gothic Book" w:hAnsi="Franklin Gothic Book"/>
          <w:i/>
          <w:sz w:val="16"/>
          <w:szCs w:val="16"/>
        </w:rPr>
        <w:t>3</w:t>
      </w:r>
      <w:r w:rsidR="00A0338A">
        <w:rPr>
          <w:rFonts w:ascii="Franklin Gothic Book" w:hAnsi="Franklin Gothic Book"/>
          <w:i/>
          <w:sz w:val="16"/>
          <w:szCs w:val="16"/>
        </w:rPr>
        <w:t xml:space="preserve"> även om alla månader är med i tabellen för 202</w:t>
      </w:r>
      <w:r w:rsidR="002E56A9">
        <w:rPr>
          <w:rFonts w:ascii="Franklin Gothic Book" w:hAnsi="Franklin Gothic Book"/>
          <w:i/>
          <w:sz w:val="16"/>
          <w:szCs w:val="16"/>
        </w:rPr>
        <w:t>2</w:t>
      </w:r>
      <w:r w:rsidR="00A0338A">
        <w:rPr>
          <w:rFonts w:ascii="Franklin Gothic Book" w:hAnsi="Franklin Gothic Book"/>
          <w:i/>
          <w:sz w:val="16"/>
          <w:szCs w:val="1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A438A" w14:paraId="2D314414" w14:textId="77777777" w:rsidTr="4CAE564E">
        <w:tc>
          <w:tcPr>
            <w:tcW w:w="4531" w:type="dxa"/>
          </w:tcPr>
          <w:p w14:paraId="198D01DC" w14:textId="1AD29D46" w:rsidR="009A438A" w:rsidRDefault="009A438A" w:rsidP="00480626">
            <w:pPr>
              <w:pStyle w:val="Heading4"/>
              <w:spacing w:before="0"/>
              <w:outlineLvl w:val="3"/>
            </w:pPr>
          </w:p>
        </w:tc>
        <w:tc>
          <w:tcPr>
            <w:tcW w:w="4531" w:type="dxa"/>
          </w:tcPr>
          <w:p w14:paraId="518D1A28" w14:textId="05D7A50D" w:rsidR="009A438A" w:rsidRDefault="009A438A" w:rsidP="00321C8F">
            <w:pPr>
              <w:pStyle w:val="Heading4"/>
              <w:outlineLvl w:val="3"/>
            </w:pPr>
          </w:p>
        </w:tc>
      </w:tr>
      <w:tr w:rsidR="009A438A" w14:paraId="6580966C" w14:textId="77777777" w:rsidTr="4CAE564E">
        <w:tc>
          <w:tcPr>
            <w:tcW w:w="4531" w:type="dxa"/>
          </w:tcPr>
          <w:p w14:paraId="2A8E2C18" w14:textId="63DA67FC" w:rsidR="009A438A" w:rsidRDefault="009A438A" w:rsidP="00321C8F"/>
          <w:p w14:paraId="560D7B0C" w14:textId="022BB4D7" w:rsidR="009A438A" w:rsidRDefault="009A438A" w:rsidP="4CAE564E"/>
        </w:tc>
        <w:tc>
          <w:tcPr>
            <w:tcW w:w="4531" w:type="dxa"/>
          </w:tcPr>
          <w:p w14:paraId="5E3655A5" w14:textId="299808A4" w:rsidR="009A438A" w:rsidRDefault="009A438A" w:rsidP="00321C8F"/>
        </w:tc>
      </w:tr>
      <w:tr w:rsidR="00C0020F" w14:paraId="11BC2F87" w14:textId="77777777" w:rsidTr="4CAE564E">
        <w:tc>
          <w:tcPr>
            <w:tcW w:w="4531" w:type="dxa"/>
          </w:tcPr>
          <w:p w14:paraId="3A56733A" w14:textId="72B59BA0" w:rsidR="00C0020F" w:rsidRDefault="00C0020F" w:rsidP="00321C8F"/>
        </w:tc>
        <w:tc>
          <w:tcPr>
            <w:tcW w:w="4531" w:type="dxa"/>
          </w:tcPr>
          <w:p w14:paraId="218F4E51" w14:textId="7D1B33FB" w:rsidR="00C0020F" w:rsidRDefault="00C0020F" w:rsidP="00321C8F"/>
        </w:tc>
      </w:tr>
    </w:tbl>
    <w:p w14:paraId="0B877AD2" w14:textId="5C4EA422" w:rsidR="009A438A" w:rsidRPr="009A438A" w:rsidRDefault="009A438A" w:rsidP="00315863">
      <w:pPr>
        <w:rPr>
          <w:sz w:val="16"/>
          <w:szCs w:val="16"/>
        </w:rPr>
      </w:pPr>
    </w:p>
    <w:p w14:paraId="5B1B0934" w14:textId="1EE576BA" w:rsidR="00E522E2" w:rsidRDefault="00E522E2" w:rsidP="00315863">
      <w:pPr>
        <w:rPr>
          <w:sz w:val="16"/>
          <w:szCs w:val="16"/>
        </w:rPr>
      </w:pPr>
    </w:p>
    <w:p w14:paraId="1197FE44" w14:textId="53B6E12D" w:rsidR="00E522E2" w:rsidRDefault="00E522E2" w:rsidP="00315863">
      <w:pPr>
        <w:rPr>
          <w:sz w:val="16"/>
          <w:szCs w:val="16"/>
        </w:rPr>
      </w:pPr>
    </w:p>
    <w:p w14:paraId="0980A509" w14:textId="563FE1B9" w:rsidR="00E87F29" w:rsidRDefault="00E87F29" w:rsidP="00315863">
      <w:pPr>
        <w:rPr>
          <w:sz w:val="16"/>
          <w:szCs w:val="16"/>
        </w:rPr>
      </w:pPr>
    </w:p>
    <w:p w14:paraId="0E714A7C" w14:textId="65D4BE25" w:rsidR="00E87F29" w:rsidRDefault="00E87F29" w:rsidP="003657D8">
      <w:pPr>
        <w:rPr>
          <w:sz w:val="16"/>
          <w:szCs w:val="16"/>
        </w:rPr>
      </w:pPr>
    </w:p>
    <w:p w14:paraId="2570F1B6" w14:textId="52A280C1" w:rsidR="00E87F29" w:rsidRDefault="00E87F29" w:rsidP="00315863">
      <w:pPr>
        <w:rPr>
          <w:sz w:val="16"/>
          <w:szCs w:val="16"/>
        </w:rPr>
      </w:pPr>
    </w:p>
    <w:p w14:paraId="0E5C126F" w14:textId="77777777" w:rsidR="00E87F29" w:rsidRDefault="00E87F29" w:rsidP="00315863">
      <w:pPr>
        <w:rPr>
          <w:sz w:val="16"/>
          <w:szCs w:val="16"/>
        </w:rPr>
      </w:pPr>
    </w:p>
    <w:p w14:paraId="72D5E6EA" w14:textId="6860C17C" w:rsidR="00E87F29" w:rsidRDefault="00E87F29" w:rsidP="00315863">
      <w:pPr>
        <w:rPr>
          <w:sz w:val="16"/>
          <w:szCs w:val="16"/>
        </w:rPr>
      </w:pPr>
    </w:p>
    <w:p w14:paraId="10699359" w14:textId="77777777" w:rsidR="00E87F29" w:rsidRDefault="00E87F29" w:rsidP="00315863">
      <w:pPr>
        <w:rPr>
          <w:sz w:val="16"/>
          <w:szCs w:val="16"/>
        </w:rPr>
      </w:pPr>
    </w:p>
    <w:p w14:paraId="054B4D8C" w14:textId="563400CF" w:rsidR="00E87F29" w:rsidRDefault="00E87F29" w:rsidP="00315863">
      <w:pPr>
        <w:rPr>
          <w:sz w:val="16"/>
          <w:szCs w:val="16"/>
        </w:rPr>
      </w:pPr>
    </w:p>
    <w:p w14:paraId="03EF8F03" w14:textId="4BFD86E7" w:rsidR="00E87F29" w:rsidRDefault="00E87F29" w:rsidP="00315863">
      <w:pPr>
        <w:rPr>
          <w:sz w:val="16"/>
          <w:szCs w:val="16"/>
        </w:rPr>
      </w:pPr>
    </w:p>
    <w:p w14:paraId="4F3E9D59" w14:textId="6DD67E08" w:rsidR="00E87F29" w:rsidRDefault="00E87F29" w:rsidP="00315863">
      <w:pPr>
        <w:rPr>
          <w:sz w:val="16"/>
          <w:szCs w:val="16"/>
        </w:rPr>
      </w:pPr>
    </w:p>
    <w:p w14:paraId="27E5C1AF" w14:textId="608864D1" w:rsidR="00E87F29" w:rsidRDefault="00E87F29" w:rsidP="00315863">
      <w:pPr>
        <w:rPr>
          <w:sz w:val="16"/>
          <w:szCs w:val="16"/>
        </w:rPr>
      </w:pPr>
    </w:p>
    <w:p w14:paraId="1E8D0829" w14:textId="53A3C7D8" w:rsidR="00E87F29" w:rsidRDefault="00E87F29" w:rsidP="00315863">
      <w:pPr>
        <w:rPr>
          <w:sz w:val="16"/>
          <w:szCs w:val="16"/>
        </w:rPr>
      </w:pPr>
    </w:p>
    <w:p w14:paraId="3E54D279" w14:textId="77777777" w:rsidR="00E87F29" w:rsidRDefault="00E87F29" w:rsidP="00F80694">
      <w:pPr>
        <w:spacing w:before="120" w:after="120" w:line="240" w:lineRule="auto"/>
        <w:rPr>
          <w:rFonts w:ascii="Franklin Gothic Book" w:hAnsi="Franklin Gothic Book"/>
        </w:rPr>
      </w:pPr>
    </w:p>
    <w:p w14:paraId="4A408C94" w14:textId="77777777" w:rsidR="004C4FF5" w:rsidRDefault="004C4FF5" w:rsidP="00F80694">
      <w:pPr>
        <w:spacing w:before="120" w:after="120" w:line="240" w:lineRule="auto"/>
        <w:rPr>
          <w:rFonts w:ascii="Franklin Gothic Book" w:hAnsi="Franklin Gothic Book"/>
        </w:rPr>
      </w:pPr>
    </w:p>
    <w:p w14:paraId="10875347" w14:textId="77777777" w:rsidR="001C71B8" w:rsidRDefault="001C71B8" w:rsidP="00F80694">
      <w:pPr>
        <w:spacing w:before="120" w:after="120" w:line="240" w:lineRule="auto"/>
        <w:rPr>
          <w:rFonts w:ascii="Franklin Gothic Book" w:hAnsi="Franklin Gothic Book"/>
        </w:rPr>
      </w:pPr>
    </w:p>
    <w:p w14:paraId="3C054C14" w14:textId="77777777" w:rsidR="00E87F29" w:rsidRDefault="00E87F29" w:rsidP="00F80694">
      <w:pPr>
        <w:spacing w:before="120" w:after="120" w:line="240" w:lineRule="auto"/>
        <w:rPr>
          <w:rFonts w:ascii="Franklin Gothic Book" w:hAnsi="Franklin Gothic Book"/>
        </w:rPr>
      </w:pPr>
    </w:p>
    <w:p w14:paraId="0872914B" w14:textId="77777777" w:rsidR="004C4FF5" w:rsidRDefault="004C4FF5" w:rsidP="00F80694">
      <w:pPr>
        <w:spacing w:before="120" w:after="120" w:line="240" w:lineRule="auto"/>
        <w:rPr>
          <w:rFonts w:ascii="Franklin Gothic Book" w:hAnsi="Franklin Gothic Book"/>
        </w:rPr>
      </w:pPr>
    </w:p>
    <w:p w14:paraId="66A991CF" w14:textId="0991C461" w:rsidR="001C71B8" w:rsidRDefault="001C71B8" w:rsidP="00F80694">
      <w:pPr>
        <w:spacing w:before="120" w:after="120" w:line="240" w:lineRule="auto"/>
        <w:rPr>
          <w:rFonts w:ascii="Franklin Gothic Book" w:hAnsi="Franklin Gothic Book"/>
        </w:rPr>
      </w:pPr>
    </w:p>
    <w:p w14:paraId="0313F516" w14:textId="36F3E144" w:rsidR="003C2B4D" w:rsidRPr="001C71B8" w:rsidRDefault="00094ECD" w:rsidP="00D56D56">
      <w:pPr>
        <w:spacing w:before="120" w:after="120" w:line="240" w:lineRule="auto"/>
        <w:jc w:val="both"/>
        <w:rPr>
          <w:rFonts w:ascii="Franklin Gothic Book" w:hAnsi="Franklin Gothic Book"/>
        </w:rPr>
      </w:pPr>
      <w:r w:rsidRPr="00387B2A">
        <w:rPr>
          <w:rFonts w:ascii="Franklin Gothic Book" w:hAnsi="Franklin Gothic Book"/>
          <w:noProof/>
        </w:rPr>
        <w:lastRenderedPageBreak/>
        <mc:AlternateContent>
          <mc:Choice Requires="wps">
            <w:drawing>
              <wp:anchor distT="0" distB="0" distL="114300" distR="114300" simplePos="0" relativeHeight="251658254" behindDoc="0" locked="0" layoutInCell="1" allowOverlap="1" wp14:anchorId="1618421F" wp14:editId="20449699">
                <wp:simplePos x="0" y="0"/>
                <wp:positionH relativeFrom="page">
                  <wp:posOffset>-92075</wp:posOffset>
                </wp:positionH>
                <wp:positionV relativeFrom="paragraph">
                  <wp:posOffset>-897890</wp:posOffset>
                </wp:positionV>
                <wp:extent cx="7739380" cy="719455"/>
                <wp:effectExtent l="0" t="0" r="13970" b="23495"/>
                <wp:wrapNone/>
                <wp:docPr id="52" name="Rectangle 5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8421F" id="Rectangle 52" o:spid="_x0000_s1046" style="position:absolute;left:0;text-align:left;margin-left:-7.25pt;margin-top:-70.7pt;width:609.4pt;height:56.65pt;z-index:251658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nF+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" fillcolor="#2b4c8d" strokecolor="#2b4c8d" strokeweight="1pt">
                <v:textbox>
                  <w:txbxContent>
                    <w:p w14:paraId="7F2355D7" w14:textId="229F1195" w:rsidR="0012620A" w:rsidRDefault="00467E9F" w:rsidP="00467E9F">
                      <w:pPr>
                        <w:pStyle w:val="Heading2"/>
                        <w:spacing w:before="240" w:after="120" w:line="240" w:lineRule="auto"/>
                        <w:jc w:val="center"/>
                        <w:rPr>
                          <w:color w:val="FFFFFF" w:themeColor="background1"/>
                          <w:sz w:val="44"/>
                          <w:szCs w:val="44"/>
                        </w:rPr>
                      </w:pPr>
                      <w:r>
                        <w:rPr>
                          <w:color w:val="FFFFFF" w:themeColor="background1"/>
                          <w:sz w:val="44"/>
                          <w:szCs w:val="44"/>
                        </w:rPr>
                        <w:t xml:space="preserve">2.4 </w:t>
                      </w:r>
                      <w:r w:rsidR="0012620A" w:rsidRPr="003961F5">
                        <w:rPr>
                          <w:color w:val="FFFFFF" w:themeColor="background1"/>
                          <w:sz w:val="44"/>
                          <w:szCs w:val="44"/>
                        </w:rPr>
                        <w:t>Punktlighet</w:t>
                      </w:r>
                    </w:p>
                    <w:p w14:paraId="2CCBD33C" w14:textId="77777777" w:rsidR="001C3795" w:rsidRPr="001C3795" w:rsidRDefault="001C3795" w:rsidP="00CE4591">
                      <w:pPr>
                        <w:spacing w:before="120" w:after="120"/>
                      </w:pPr>
                    </w:p>
                  </w:txbxContent>
                </v:textbox>
                <w10:wrap anchorx="page"/>
              </v:rect>
            </w:pict>
          </mc:Fallback>
        </mc:AlternateContent>
      </w:r>
      <w:r w:rsidR="003C2B4D">
        <w:rPr>
          <w:rFonts w:ascii="Franklin Gothic Book" w:hAnsi="Franklin Gothic Book"/>
        </w:rPr>
        <w:t>Punktlighet</w:t>
      </w:r>
      <w:r w:rsidR="0018241C">
        <w:rPr>
          <w:rFonts w:ascii="Franklin Gothic Book" w:hAnsi="Franklin Gothic Book"/>
        </w:rPr>
        <w:t xml:space="preserve">en mäts varje gång en spårvagn avgår från en </w:t>
      </w:r>
      <w:r w:rsidR="00660DE0">
        <w:rPr>
          <w:rFonts w:ascii="Franklin Gothic Book" w:hAnsi="Franklin Gothic Book"/>
        </w:rPr>
        <w:t>reglerhållplats</w:t>
      </w:r>
      <w:r w:rsidR="00270E96">
        <w:rPr>
          <w:rFonts w:ascii="Franklin Gothic Book" w:hAnsi="Franklin Gothic Book"/>
        </w:rPr>
        <w:t xml:space="preserve">. En reglerhållplats är en utvald hållplats där </w:t>
      </w:r>
      <w:r w:rsidR="00AA4DD8">
        <w:rPr>
          <w:rFonts w:ascii="Franklin Gothic Book" w:hAnsi="Franklin Gothic Book"/>
        </w:rPr>
        <w:t>GS</w:t>
      </w:r>
      <w:r w:rsidR="00270E96">
        <w:rPr>
          <w:rFonts w:ascii="Franklin Gothic Book" w:hAnsi="Franklin Gothic Book"/>
        </w:rPr>
        <w:t xml:space="preserve"> </w:t>
      </w:r>
      <w:r w:rsidR="008D0880">
        <w:rPr>
          <w:rFonts w:ascii="Franklin Gothic Book" w:hAnsi="Franklin Gothic Book"/>
        </w:rPr>
        <w:t>följer upp</w:t>
      </w:r>
      <w:r w:rsidR="0061634C">
        <w:rPr>
          <w:rFonts w:ascii="Franklin Gothic Book" w:hAnsi="Franklin Gothic Book"/>
        </w:rPr>
        <w:t xml:space="preserve"> leveransen på olika</w:t>
      </w:r>
      <w:r w:rsidR="008D0880">
        <w:rPr>
          <w:rFonts w:ascii="Franklin Gothic Book" w:hAnsi="Franklin Gothic Book"/>
        </w:rPr>
        <w:t xml:space="preserve"> </w:t>
      </w:r>
      <w:r w:rsidR="0061634C">
        <w:rPr>
          <w:rFonts w:ascii="Franklin Gothic Book" w:hAnsi="Franklin Gothic Book"/>
        </w:rPr>
        <w:t>sätt</w:t>
      </w:r>
      <w:r w:rsidR="000A7051">
        <w:rPr>
          <w:rFonts w:ascii="Franklin Gothic Book" w:hAnsi="Franklin Gothic Book"/>
        </w:rPr>
        <w:t xml:space="preserve"> och punktlighet är en av de indikatorerna.</w:t>
      </w:r>
      <w:r w:rsidR="00067171">
        <w:rPr>
          <w:rFonts w:ascii="Franklin Gothic Book" w:hAnsi="Franklin Gothic Book"/>
        </w:rPr>
        <w:t xml:space="preserve"> Om avvikelsen mellan planerad och verklig avgångstid är mindre än </w:t>
      </w:r>
      <w:r w:rsidR="00660DE0">
        <w:rPr>
          <w:rFonts w:ascii="Franklin Gothic Book" w:hAnsi="Franklin Gothic Book"/>
        </w:rPr>
        <w:t>0,5 min</w:t>
      </w:r>
      <w:r w:rsidR="00186671">
        <w:rPr>
          <w:rFonts w:ascii="Franklin Gothic Book" w:hAnsi="Franklin Gothic Book"/>
        </w:rPr>
        <w:t>ut</w:t>
      </w:r>
      <w:r w:rsidR="00660DE0">
        <w:rPr>
          <w:rFonts w:ascii="Franklin Gothic Book" w:hAnsi="Franklin Gothic Book"/>
        </w:rPr>
        <w:t xml:space="preserve"> </w:t>
      </w:r>
      <w:r w:rsidR="00067171">
        <w:rPr>
          <w:rFonts w:ascii="Franklin Gothic Book" w:hAnsi="Franklin Gothic Book"/>
        </w:rPr>
        <w:t xml:space="preserve">är avgången </w:t>
      </w:r>
      <w:r w:rsidR="00DF086C">
        <w:rPr>
          <w:rFonts w:ascii="Franklin Gothic Book" w:hAnsi="Franklin Gothic Book"/>
        </w:rPr>
        <w:t>tidig</w:t>
      </w:r>
      <w:r w:rsidR="00AA4DD8">
        <w:rPr>
          <w:rFonts w:ascii="Franklin Gothic Book" w:hAnsi="Franklin Gothic Book"/>
        </w:rPr>
        <w:t xml:space="preserve">, om avvikelsen </w:t>
      </w:r>
      <w:r w:rsidR="004745DB">
        <w:rPr>
          <w:rFonts w:ascii="Franklin Gothic Book" w:hAnsi="Franklin Gothic Book"/>
        </w:rPr>
        <w:t xml:space="preserve">är </w:t>
      </w:r>
      <w:r w:rsidR="00910537">
        <w:rPr>
          <w:rFonts w:ascii="Franklin Gothic Book" w:hAnsi="Franklin Gothic Book"/>
        </w:rPr>
        <w:t xml:space="preserve">lika eller </w:t>
      </w:r>
      <w:r w:rsidR="004745DB">
        <w:rPr>
          <w:rFonts w:ascii="Franklin Gothic Book" w:hAnsi="Franklin Gothic Book"/>
        </w:rPr>
        <w:t xml:space="preserve">längre än </w:t>
      </w:r>
      <w:r w:rsidR="004E11C6">
        <w:rPr>
          <w:rFonts w:ascii="Franklin Gothic Book" w:hAnsi="Franklin Gothic Book"/>
        </w:rPr>
        <w:t>3 min</w:t>
      </w:r>
      <w:r w:rsidR="00186671">
        <w:rPr>
          <w:rFonts w:ascii="Franklin Gothic Book" w:hAnsi="Franklin Gothic Book"/>
        </w:rPr>
        <w:t>uter</w:t>
      </w:r>
      <w:r w:rsidR="004E11C6">
        <w:rPr>
          <w:rFonts w:ascii="Franklin Gothic Book" w:hAnsi="Franklin Gothic Book"/>
        </w:rPr>
        <w:t xml:space="preserve"> </w:t>
      </w:r>
      <w:r w:rsidR="004745DB">
        <w:rPr>
          <w:rFonts w:ascii="Franklin Gothic Book" w:hAnsi="Franklin Gothic Book"/>
        </w:rPr>
        <w:t>då är den sen</w:t>
      </w:r>
      <w:r w:rsidR="004C778D">
        <w:rPr>
          <w:rFonts w:ascii="Franklin Gothic Book" w:hAnsi="Franklin Gothic Book"/>
        </w:rPr>
        <w:t>, om avvikelsen är mellan 0</w:t>
      </w:r>
      <w:r w:rsidR="00A85821">
        <w:rPr>
          <w:rFonts w:ascii="Franklin Gothic Book" w:hAnsi="Franklin Gothic Book"/>
        </w:rPr>
        <w:t>,</w:t>
      </w:r>
      <w:r w:rsidR="004C778D">
        <w:rPr>
          <w:rFonts w:ascii="Franklin Gothic Book" w:hAnsi="Franklin Gothic Book"/>
        </w:rPr>
        <w:t xml:space="preserve">5 och </w:t>
      </w:r>
      <w:r w:rsidR="00910537">
        <w:rPr>
          <w:rFonts w:ascii="Franklin Gothic Book" w:hAnsi="Franklin Gothic Book"/>
        </w:rPr>
        <w:t>2 minuter 59 sekunder</w:t>
      </w:r>
      <w:r w:rsidR="004C778D">
        <w:rPr>
          <w:rFonts w:ascii="Franklin Gothic Book" w:hAnsi="Franklin Gothic Book"/>
        </w:rPr>
        <w:t xml:space="preserve"> är den i tid. </w:t>
      </w:r>
      <w:r w:rsidR="004745DB">
        <w:rPr>
          <w:rFonts w:ascii="Franklin Gothic Book" w:hAnsi="Franklin Gothic Book"/>
        </w:rPr>
        <w:t>Nedan diagram a</w:t>
      </w:r>
      <w:r w:rsidR="003C2B4D">
        <w:rPr>
          <w:rFonts w:ascii="Franklin Gothic Book" w:hAnsi="Franklin Gothic Book"/>
        </w:rPr>
        <w:t xml:space="preserve">nger medelvärde per månad totalt för </w:t>
      </w:r>
      <w:r w:rsidR="000B5C19">
        <w:rPr>
          <w:rFonts w:ascii="Franklin Gothic Book" w:hAnsi="Franklin Gothic Book"/>
        </w:rPr>
        <w:t>G</w:t>
      </w:r>
      <w:r w:rsidR="00FE0622">
        <w:rPr>
          <w:rFonts w:ascii="Franklin Gothic Book" w:hAnsi="Franklin Gothic Book"/>
        </w:rPr>
        <w:t>S</w:t>
      </w:r>
      <w:r w:rsidR="001C71B8">
        <w:rPr>
          <w:rFonts w:ascii="Franklin Gothic Book" w:hAnsi="Franklin Gothic Book"/>
        </w:rPr>
        <w:t xml:space="preserve"> </w:t>
      </w:r>
      <w:r w:rsidR="003C2B4D">
        <w:rPr>
          <w:rFonts w:ascii="Franklin Gothic Book" w:hAnsi="Franklin Gothic Book"/>
        </w:rPr>
        <w:t>alla linjer</w:t>
      </w:r>
      <w:r w:rsidR="001C71B8">
        <w:rPr>
          <w:rFonts w:ascii="Franklin Gothic Book" w:hAnsi="Franklin Gothic Book"/>
        </w:rPr>
        <w:t>.</w:t>
      </w:r>
    </w:p>
    <w:p w14:paraId="24AF081B" w14:textId="7A54E012" w:rsidR="002B7357" w:rsidRPr="003E0CBE" w:rsidRDefault="00972C74" w:rsidP="005A5A9D">
      <w:pPr>
        <w:spacing w:after="20" w:line="240" w:lineRule="auto"/>
        <w:jc w:val="both"/>
        <w:rPr>
          <w:rFonts w:ascii="Franklin Gothic Book" w:hAnsi="Franklin Gothic Book"/>
        </w:rPr>
      </w:pPr>
      <w:r>
        <w:rPr>
          <w:noProof/>
        </w:rPr>
        <w:drawing>
          <wp:inline distT="0" distB="0" distL="0" distR="0" wp14:anchorId="20A7D79A" wp14:editId="4C82BE42">
            <wp:extent cx="5760000" cy="2880000"/>
            <wp:effectExtent l="0" t="0" r="12700" b="15875"/>
            <wp:docPr id="2128661494" name="Chart 2128661494">
              <a:extLst xmlns:a="http://schemas.openxmlformats.org/drawingml/2006/main">
                <a:ext uri="{FF2B5EF4-FFF2-40B4-BE49-F238E27FC236}">
                  <a16:creationId xmlns:a16="http://schemas.microsoft.com/office/drawing/2014/main" id="{08DADB99-F026-411A-9A8D-2E0E11D9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D6566D" w14:textId="448F72E1" w:rsidR="002B7357" w:rsidRPr="00C25374" w:rsidRDefault="00B85223" w:rsidP="00ED352B">
      <w:pPr>
        <w:spacing w:after="0" w:line="240" w:lineRule="auto"/>
        <w:rPr>
          <w:rFonts w:ascii="Franklin Gothic Book" w:hAnsi="Franklin Gothic Book"/>
          <w:i/>
          <w:sz w:val="16"/>
          <w:szCs w:val="16"/>
        </w:rPr>
      </w:pPr>
      <w:r w:rsidRPr="00C25374">
        <w:rPr>
          <w:rFonts w:ascii="Franklin Gothic Book" w:hAnsi="Franklin Gothic Book"/>
          <w:i/>
          <w:sz w:val="16"/>
          <w:szCs w:val="16"/>
        </w:rPr>
        <w:t>Källa:</w:t>
      </w:r>
      <w:r w:rsidR="00964A11" w:rsidRPr="00C25374">
        <w:rPr>
          <w:rFonts w:ascii="Franklin Gothic Book" w:hAnsi="Franklin Gothic Book"/>
          <w:i/>
          <w:sz w:val="16"/>
          <w:szCs w:val="16"/>
        </w:rPr>
        <w:t xml:space="preserve"> </w:t>
      </w:r>
      <w:r w:rsidR="00B259E1" w:rsidRPr="00C25374">
        <w:rPr>
          <w:rFonts w:ascii="Franklin Gothic Book" w:hAnsi="Franklin Gothic Book"/>
          <w:i/>
          <w:sz w:val="16"/>
          <w:szCs w:val="16"/>
        </w:rPr>
        <w:t>Trafikservicegrad-rapporten</w:t>
      </w:r>
      <w:r w:rsidR="00640409" w:rsidRPr="00C25374">
        <w:rPr>
          <w:rFonts w:ascii="Franklin Gothic Book" w:hAnsi="Franklin Gothic Book"/>
          <w:i/>
          <w:sz w:val="16"/>
          <w:szCs w:val="16"/>
        </w:rPr>
        <w:t xml:space="preserve"> (</w:t>
      </w:r>
      <w:r w:rsidRPr="00C25374">
        <w:rPr>
          <w:rFonts w:ascii="Franklin Gothic Book" w:hAnsi="Franklin Gothic Book"/>
          <w:i/>
          <w:sz w:val="16"/>
          <w:szCs w:val="16"/>
        </w:rPr>
        <w:t xml:space="preserve">Västtrafik I4M </w:t>
      </w:r>
      <w:proofErr w:type="spellStart"/>
      <w:r w:rsidRPr="00C25374">
        <w:rPr>
          <w:rFonts w:ascii="Franklin Gothic Book" w:hAnsi="Franklin Gothic Book"/>
          <w:i/>
          <w:sz w:val="16"/>
          <w:szCs w:val="16"/>
        </w:rPr>
        <w:t>Traffic</w:t>
      </w:r>
      <w:proofErr w:type="spellEnd"/>
      <w:r w:rsidRPr="00C25374">
        <w:rPr>
          <w:rFonts w:ascii="Franklin Gothic Book" w:hAnsi="Franklin Gothic Book"/>
          <w:i/>
          <w:sz w:val="16"/>
          <w:szCs w:val="16"/>
        </w:rPr>
        <w:t xml:space="preserve"> Studio</w:t>
      </w:r>
      <w:r w:rsidR="00B259E1" w:rsidRPr="00C25374">
        <w:rPr>
          <w:rFonts w:ascii="Franklin Gothic Book" w:hAnsi="Franklin Gothic Book"/>
          <w:i/>
          <w:sz w:val="16"/>
          <w:szCs w:val="16"/>
        </w:rPr>
        <w:t>)</w:t>
      </w:r>
      <w:r w:rsidR="00ED352B">
        <w:rPr>
          <w:rFonts w:ascii="Franklin Gothic Book" w:hAnsi="Franklin Gothic Book"/>
          <w:i/>
          <w:sz w:val="16"/>
          <w:szCs w:val="16"/>
        </w:rPr>
        <w:t>. Genomsnitt avser samma månader 2022 &amp; 202</w:t>
      </w:r>
      <w:r w:rsidR="002E56A9">
        <w:rPr>
          <w:rFonts w:ascii="Franklin Gothic Book" w:hAnsi="Franklin Gothic Book"/>
          <w:i/>
          <w:sz w:val="16"/>
          <w:szCs w:val="16"/>
        </w:rPr>
        <w:t>3</w:t>
      </w:r>
      <w:r w:rsidR="00ED352B">
        <w:rPr>
          <w:rFonts w:ascii="Franklin Gothic Book" w:hAnsi="Franklin Gothic Book"/>
          <w:i/>
          <w:sz w:val="16"/>
          <w:szCs w:val="16"/>
        </w:rPr>
        <w:t xml:space="preserve"> även om alla månader är med i tabellen för 202</w:t>
      </w:r>
      <w:r w:rsidR="002E56A9">
        <w:rPr>
          <w:rFonts w:ascii="Franklin Gothic Book" w:hAnsi="Franklin Gothic Book"/>
          <w:i/>
          <w:sz w:val="16"/>
          <w:szCs w:val="16"/>
        </w:rPr>
        <w:t>2</w:t>
      </w:r>
      <w:r w:rsidR="00ED352B">
        <w:rPr>
          <w:rFonts w:ascii="Franklin Gothic Book" w:hAnsi="Franklin Gothic Book"/>
          <w:i/>
          <w:sz w:val="16"/>
          <w:szCs w:val="16"/>
        </w:rPr>
        <w:t>.</w:t>
      </w:r>
    </w:p>
    <w:p w14:paraId="32D4016F" w14:textId="25078B6C" w:rsidR="009A438A" w:rsidRPr="009A438A" w:rsidRDefault="002231B0" w:rsidP="002B7357">
      <w:pPr>
        <w:rPr>
          <w:sz w:val="16"/>
          <w:szCs w:val="16"/>
        </w:rPr>
      </w:pPr>
      <w:r w:rsidRPr="00964A11">
        <w:rPr>
          <w:rFonts w:ascii="Franklin Gothic Book" w:hAnsi="Franklin Gothic Book"/>
          <w:noProof/>
          <w:sz w:val="16"/>
          <w:szCs w:val="16"/>
        </w:rPr>
        <mc:AlternateContent>
          <mc:Choice Requires="wps">
            <w:drawing>
              <wp:anchor distT="0" distB="0" distL="114300" distR="114300" simplePos="0" relativeHeight="251658255" behindDoc="0" locked="0" layoutInCell="1" allowOverlap="1" wp14:anchorId="0AB88AB8" wp14:editId="7BFABAB8">
                <wp:simplePos x="0" y="0"/>
                <wp:positionH relativeFrom="page">
                  <wp:posOffset>-87464</wp:posOffset>
                </wp:positionH>
                <wp:positionV relativeFrom="paragraph">
                  <wp:posOffset>135394</wp:posOffset>
                </wp:positionV>
                <wp:extent cx="7739380" cy="1606164"/>
                <wp:effectExtent l="0" t="0" r="13970" b="13335"/>
                <wp:wrapNone/>
                <wp:docPr id="56" name="Rectangle 56"/>
                <wp:cNvGraphicFramePr/>
                <a:graphic xmlns:a="http://schemas.openxmlformats.org/drawingml/2006/main">
                  <a:graphicData uri="http://schemas.microsoft.com/office/word/2010/wordprocessingShape">
                    <wps:wsp>
                      <wps:cNvSpPr/>
                      <wps:spPr>
                        <a:xfrm>
                          <a:off x="0" y="0"/>
                          <a:ext cx="7739380" cy="160616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A1F18C" w14:textId="77777777" w:rsidR="0086210F"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Analys:</w:t>
                            </w:r>
                            <w:r w:rsidR="009B6BCE">
                              <w:rPr>
                                <w:rFonts w:ascii="Franklin Gothic Book" w:hAnsi="Franklin Gothic Book"/>
                                <w:b/>
                                <w:bCs/>
                                <w:color w:val="FFFFFF" w:themeColor="background1"/>
                                <w:sz w:val="20"/>
                                <w:szCs w:val="20"/>
                              </w:rPr>
                              <w:t xml:space="preserve"> </w:t>
                            </w:r>
                          </w:p>
                          <w:p w14:paraId="5E96BCBF" w14:textId="43E00681" w:rsidR="00BE3456" w:rsidRPr="003D028F" w:rsidRDefault="00B55CCB" w:rsidP="00A71266">
                            <w:pPr>
                              <w:spacing w:before="120" w:after="120" w:line="240" w:lineRule="auto"/>
                              <w:ind w:left="1418" w:right="1418"/>
                              <w:jc w:val="both"/>
                              <w:rPr>
                                <w:rFonts w:ascii="Franklin Gothic Book" w:hAnsi="Franklin Gothic Book"/>
                                <w:color w:val="FFFFFF" w:themeColor="background1"/>
                                <w:sz w:val="20"/>
                                <w:szCs w:val="20"/>
                              </w:rPr>
                            </w:pPr>
                            <w:r w:rsidRPr="003D028F">
                              <w:rPr>
                                <w:rFonts w:ascii="Franklin Gothic Book" w:hAnsi="Franklin Gothic Book"/>
                                <w:color w:val="FFFFFF" w:themeColor="background1"/>
                                <w:sz w:val="20"/>
                                <w:szCs w:val="20"/>
                              </w:rPr>
                              <w:t xml:space="preserve">Punktligheten </w:t>
                            </w:r>
                            <w:r w:rsidR="00077587" w:rsidRPr="003D028F">
                              <w:rPr>
                                <w:rFonts w:ascii="Franklin Gothic Book" w:hAnsi="Franklin Gothic Book"/>
                                <w:color w:val="FFFFFF" w:themeColor="background1"/>
                                <w:sz w:val="20"/>
                                <w:szCs w:val="20"/>
                              </w:rPr>
                              <w:t xml:space="preserve">påverkas av samma faktorer som </w:t>
                            </w:r>
                            <w:r w:rsidR="00A15522" w:rsidRPr="003D028F">
                              <w:rPr>
                                <w:rFonts w:ascii="Franklin Gothic Book" w:hAnsi="Franklin Gothic Book"/>
                                <w:color w:val="FFFFFF" w:themeColor="background1"/>
                                <w:sz w:val="20"/>
                                <w:szCs w:val="20"/>
                              </w:rPr>
                              <w:t xml:space="preserve">trafikservicegraden. </w:t>
                            </w:r>
                            <w:r w:rsidR="00F3723A" w:rsidRPr="003D028F">
                              <w:rPr>
                                <w:rFonts w:ascii="Franklin Gothic Book" w:hAnsi="Franklin Gothic Book"/>
                                <w:color w:val="FFFFFF" w:themeColor="background1"/>
                                <w:sz w:val="20"/>
                                <w:szCs w:val="20"/>
                              </w:rPr>
                              <w:t xml:space="preserve">Omfattande trafikomläggningar och hastighetsnedsättningar i banan </w:t>
                            </w:r>
                            <w:r w:rsidR="00572BEB" w:rsidRPr="003D028F">
                              <w:rPr>
                                <w:rFonts w:ascii="Franklin Gothic Book" w:hAnsi="Franklin Gothic Book"/>
                                <w:color w:val="FFFFFF" w:themeColor="background1"/>
                                <w:sz w:val="20"/>
                                <w:szCs w:val="20"/>
                              </w:rPr>
                              <w:t>ger en lägre punktlighet.</w:t>
                            </w:r>
                            <w:r w:rsidR="00BD7C91" w:rsidRPr="003D028F">
                              <w:rPr>
                                <w:rFonts w:ascii="Franklin Gothic Book" w:hAnsi="Franklin Gothic Book"/>
                                <w:color w:val="FFFFFF" w:themeColor="background1"/>
                                <w:sz w:val="20"/>
                                <w:szCs w:val="20"/>
                              </w:rPr>
                              <w:t xml:space="preserve"> </w:t>
                            </w:r>
                            <w:r w:rsidR="00714026" w:rsidRPr="003D028F">
                              <w:rPr>
                                <w:rFonts w:ascii="Franklin Gothic Book" w:hAnsi="Franklin Gothic Book"/>
                                <w:color w:val="FFFFFF" w:themeColor="background1"/>
                                <w:sz w:val="20"/>
                                <w:szCs w:val="20"/>
                              </w:rPr>
                              <w:t xml:space="preserve">Den svaga punktligheten </w:t>
                            </w:r>
                            <w:r w:rsidR="00FE119F" w:rsidRPr="003D028F">
                              <w:rPr>
                                <w:rFonts w:ascii="Franklin Gothic Book" w:hAnsi="Franklin Gothic Book"/>
                                <w:color w:val="FFFFFF" w:themeColor="background1"/>
                                <w:sz w:val="20"/>
                                <w:szCs w:val="20"/>
                              </w:rPr>
                              <w:t>påverkas även av ett ökat resande jämfört februari 2022.</w:t>
                            </w:r>
                            <w:r w:rsidR="00DD05E3">
                              <w:rPr>
                                <w:rFonts w:ascii="Franklin Gothic Book" w:hAnsi="Franklin Gothic Book"/>
                                <w:color w:val="FFFFFF" w:themeColor="background1"/>
                                <w:sz w:val="20"/>
                                <w:szCs w:val="20"/>
                              </w:rPr>
                              <w:t xml:space="preserve"> </w:t>
                            </w:r>
                            <w:r w:rsidR="00BE3456" w:rsidRPr="003D028F">
                              <w:rPr>
                                <w:rFonts w:ascii="Franklin Gothic Book" w:hAnsi="Franklin Gothic Book"/>
                                <w:color w:val="FFFFFF" w:themeColor="background1"/>
                                <w:sz w:val="20"/>
                                <w:szCs w:val="20"/>
                              </w:rPr>
                              <w:t xml:space="preserve">I februari försämrades punktligheten ytterligare och ligger nu på </w:t>
                            </w:r>
                            <w:r w:rsidR="00164BAB" w:rsidRPr="003D028F">
                              <w:rPr>
                                <w:rFonts w:ascii="Franklin Gothic Book" w:hAnsi="Franklin Gothic Book"/>
                                <w:color w:val="FFFFFF" w:themeColor="background1"/>
                                <w:sz w:val="20"/>
                                <w:szCs w:val="20"/>
                              </w:rPr>
                              <w:t>71</w:t>
                            </w:r>
                            <w:r w:rsidR="00DD05E3">
                              <w:rPr>
                                <w:rFonts w:ascii="Franklin Gothic Book" w:hAnsi="Franklin Gothic Book"/>
                                <w:color w:val="FFFFFF" w:themeColor="background1"/>
                                <w:sz w:val="20"/>
                                <w:szCs w:val="20"/>
                              </w:rPr>
                              <w:t xml:space="preserve"> procent</w:t>
                            </w:r>
                            <w:r w:rsidR="00164BAB" w:rsidRPr="003D028F">
                              <w:rPr>
                                <w:rFonts w:ascii="Franklin Gothic Book" w:hAnsi="Franklin Gothic Book"/>
                                <w:color w:val="FFFFFF" w:themeColor="background1"/>
                                <w:sz w:val="20"/>
                                <w:szCs w:val="20"/>
                              </w:rPr>
                              <w:t>.</w:t>
                            </w:r>
                          </w:p>
                          <w:p w14:paraId="50729985" w14:textId="77777777" w:rsidR="00D93223"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r w:rsidR="008F20C8">
                              <w:rPr>
                                <w:rFonts w:ascii="Franklin Gothic Book" w:hAnsi="Franklin Gothic Book"/>
                                <w:b/>
                                <w:bCs/>
                                <w:color w:val="FFFFFF" w:themeColor="background1"/>
                                <w:sz w:val="20"/>
                                <w:szCs w:val="20"/>
                              </w:rPr>
                              <w:t xml:space="preserve"> </w:t>
                            </w:r>
                          </w:p>
                          <w:p w14:paraId="736F4599" w14:textId="4CFE3CE2" w:rsidR="00D93223" w:rsidRPr="00DD05E3" w:rsidRDefault="00DA0298" w:rsidP="00A71266">
                            <w:pPr>
                              <w:spacing w:before="120" w:after="120" w:line="240" w:lineRule="auto"/>
                              <w:ind w:left="1418" w:right="1418"/>
                              <w:jc w:val="both"/>
                              <w:rPr>
                                <w:rFonts w:ascii="Franklin Gothic Book" w:hAnsi="Franklin Gothic Book"/>
                                <w:b/>
                                <w:color w:val="FFFFFF" w:themeColor="background1"/>
                                <w:sz w:val="20"/>
                                <w:szCs w:val="20"/>
                              </w:rPr>
                            </w:pPr>
                            <w:r w:rsidRPr="003D028F">
                              <w:rPr>
                                <w:rFonts w:ascii="Franklin Gothic Book" w:hAnsi="Franklin Gothic Book"/>
                                <w:color w:val="FFFFFF" w:themeColor="background1"/>
                                <w:sz w:val="20"/>
                                <w:szCs w:val="20"/>
                              </w:rPr>
                              <w:t xml:space="preserve">Fortsatt arbete med framkomlighet </w:t>
                            </w:r>
                            <w:r w:rsidR="004C21D0" w:rsidRPr="003D028F">
                              <w:rPr>
                                <w:rFonts w:ascii="Franklin Gothic Book" w:hAnsi="Franklin Gothic Book"/>
                                <w:color w:val="FFFFFF" w:themeColor="background1"/>
                                <w:sz w:val="20"/>
                                <w:szCs w:val="20"/>
                              </w:rPr>
                              <w:t xml:space="preserve">tillsammans med Stadsmiljöförvaltningen och </w:t>
                            </w:r>
                            <w:r w:rsidR="00B86776" w:rsidRPr="003D028F">
                              <w:rPr>
                                <w:rFonts w:ascii="Franklin Gothic Book" w:hAnsi="Franklin Gothic Book"/>
                                <w:color w:val="FFFFFF" w:themeColor="background1"/>
                                <w:sz w:val="20"/>
                                <w:szCs w:val="20"/>
                              </w:rPr>
                              <w:t>Västtrafik.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88AB8" id="Rectangle 56" o:spid="_x0000_s1047" style="position:absolute;margin-left:-6.9pt;margin-top:10.65pt;width:609.4pt;height:126.45pt;z-index:2516582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" fillcolor="#2b4c8d" strokecolor="#2b4c8d" strokeweight="1pt">
                <v:textbox>
                  <w:txbxContent>
                    <w:p w14:paraId="30A1F18C" w14:textId="77777777" w:rsidR="0086210F"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Analys:</w:t>
                      </w:r>
                      <w:r w:rsidR="009B6BCE">
                        <w:rPr>
                          <w:rFonts w:ascii="Franklin Gothic Book" w:hAnsi="Franklin Gothic Book"/>
                          <w:b/>
                          <w:bCs/>
                          <w:color w:val="FFFFFF" w:themeColor="background1"/>
                          <w:sz w:val="20"/>
                          <w:szCs w:val="20"/>
                        </w:rPr>
                        <w:t xml:space="preserve"> </w:t>
                      </w:r>
                    </w:p>
                    <w:p w14:paraId="5E96BCBF" w14:textId="43E00681" w:rsidR="00BE3456" w:rsidRPr="003D028F" w:rsidRDefault="00B55CCB" w:rsidP="00A71266">
                      <w:pPr>
                        <w:spacing w:before="120" w:after="120" w:line="240" w:lineRule="auto"/>
                        <w:ind w:left="1418" w:right="1418"/>
                        <w:jc w:val="both"/>
                        <w:rPr>
                          <w:rFonts w:ascii="Franklin Gothic Book" w:hAnsi="Franklin Gothic Book"/>
                          <w:color w:val="FFFFFF" w:themeColor="background1"/>
                          <w:sz w:val="20"/>
                          <w:szCs w:val="20"/>
                        </w:rPr>
                      </w:pPr>
                      <w:r w:rsidRPr="003D028F">
                        <w:rPr>
                          <w:rFonts w:ascii="Franklin Gothic Book" w:hAnsi="Franklin Gothic Book"/>
                          <w:color w:val="FFFFFF" w:themeColor="background1"/>
                          <w:sz w:val="20"/>
                          <w:szCs w:val="20"/>
                        </w:rPr>
                        <w:t xml:space="preserve">Punktligheten </w:t>
                      </w:r>
                      <w:r w:rsidR="00077587" w:rsidRPr="003D028F">
                        <w:rPr>
                          <w:rFonts w:ascii="Franklin Gothic Book" w:hAnsi="Franklin Gothic Book"/>
                          <w:color w:val="FFFFFF" w:themeColor="background1"/>
                          <w:sz w:val="20"/>
                          <w:szCs w:val="20"/>
                        </w:rPr>
                        <w:t xml:space="preserve">påverkas av samma faktorer som </w:t>
                      </w:r>
                      <w:r w:rsidR="00A15522" w:rsidRPr="003D028F">
                        <w:rPr>
                          <w:rFonts w:ascii="Franklin Gothic Book" w:hAnsi="Franklin Gothic Book"/>
                          <w:color w:val="FFFFFF" w:themeColor="background1"/>
                          <w:sz w:val="20"/>
                          <w:szCs w:val="20"/>
                        </w:rPr>
                        <w:t xml:space="preserve">trafikservicegraden. </w:t>
                      </w:r>
                      <w:r w:rsidR="00F3723A" w:rsidRPr="003D028F">
                        <w:rPr>
                          <w:rFonts w:ascii="Franklin Gothic Book" w:hAnsi="Franklin Gothic Book"/>
                          <w:color w:val="FFFFFF" w:themeColor="background1"/>
                          <w:sz w:val="20"/>
                          <w:szCs w:val="20"/>
                        </w:rPr>
                        <w:t xml:space="preserve">Omfattande trafikomläggningar och hastighetsnedsättningar i banan </w:t>
                      </w:r>
                      <w:r w:rsidR="00572BEB" w:rsidRPr="003D028F">
                        <w:rPr>
                          <w:rFonts w:ascii="Franklin Gothic Book" w:hAnsi="Franklin Gothic Book"/>
                          <w:color w:val="FFFFFF" w:themeColor="background1"/>
                          <w:sz w:val="20"/>
                          <w:szCs w:val="20"/>
                        </w:rPr>
                        <w:t>ger en lägre punktlighet.</w:t>
                      </w:r>
                      <w:r w:rsidR="00BD7C91" w:rsidRPr="003D028F">
                        <w:rPr>
                          <w:rFonts w:ascii="Franklin Gothic Book" w:hAnsi="Franklin Gothic Book"/>
                          <w:color w:val="FFFFFF" w:themeColor="background1"/>
                          <w:sz w:val="20"/>
                          <w:szCs w:val="20"/>
                        </w:rPr>
                        <w:t xml:space="preserve"> </w:t>
                      </w:r>
                      <w:r w:rsidR="00714026" w:rsidRPr="003D028F">
                        <w:rPr>
                          <w:rFonts w:ascii="Franklin Gothic Book" w:hAnsi="Franklin Gothic Book"/>
                          <w:color w:val="FFFFFF" w:themeColor="background1"/>
                          <w:sz w:val="20"/>
                          <w:szCs w:val="20"/>
                        </w:rPr>
                        <w:t xml:space="preserve">Den svaga punktligheten </w:t>
                      </w:r>
                      <w:r w:rsidR="00FE119F" w:rsidRPr="003D028F">
                        <w:rPr>
                          <w:rFonts w:ascii="Franklin Gothic Book" w:hAnsi="Franklin Gothic Book"/>
                          <w:color w:val="FFFFFF" w:themeColor="background1"/>
                          <w:sz w:val="20"/>
                          <w:szCs w:val="20"/>
                        </w:rPr>
                        <w:t>påverkas även av ett ökat resande jämfört februari 2022.</w:t>
                      </w:r>
                      <w:r w:rsidR="00DD05E3">
                        <w:rPr>
                          <w:rFonts w:ascii="Franklin Gothic Book" w:hAnsi="Franklin Gothic Book"/>
                          <w:color w:val="FFFFFF" w:themeColor="background1"/>
                          <w:sz w:val="20"/>
                          <w:szCs w:val="20"/>
                        </w:rPr>
                        <w:t xml:space="preserve"> </w:t>
                      </w:r>
                      <w:r w:rsidR="00BE3456" w:rsidRPr="003D028F">
                        <w:rPr>
                          <w:rFonts w:ascii="Franklin Gothic Book" w:hAnsi="Franklin Gothic Book"/>
                          <w:color w:val="FFFFFF" w:themeColor="background1"/>
                          <w:sz w:val="20"/>
                          <w:szCs w:val="20"/>
                        </w:rPr>
                        <w:t xml:space="preserve">I februari försämrades punktligheten ytterligare och ligger nu på </w:t>
                      </w:r>
                      <w:r w:rsidR="00164BAB" w:rsidRPr="003D028F">
                        <w:rPr>
                          <w:rFonts w:ascii="Franklin Gothic Book" w:hAnsi="Franklin Gothic Book"/>
                          <w:color w:val="FFFFFF" w:themeColor="background1"/>
                          <w:sz w:val="20"/>
                          <w:szCs w:val="20"/>
                        </w:rPr>
                        <w:t>71</w:t>
                      </w:r>
                      <w:r w:rsidR="00DD05E3">
                        <w:rPr>
                          <w:rFonts w:ascii="Franklin Gothic Book" w:hAnsi="Franklin Gothic Book"/>
                          <w:color w:val="FFFFFF" w:themeColor="background1"/>
                          <w:sz w:val="20"/>
                          <w:szCs w:val="20"/>
                        </w:rPr>
                        <w:t xml:space="preserve"> procent</w:t>
                      </w:r>
                      <w:r w:rsidR="00164BAB" w:rsidRPr="003D028F">
                        <w:rPr>
                          <w:rFonts w:ascii="Franklin Gothic Book" w:hAnsi="Franklin Gothic Book"/>
                          <w:color w:val="FFFFFF" w:themeColor="background1"/>
                          <w:sz w:val="20"/>
                          <w:szCs w:val="20"/>
                        </w:rPr>
                        <w:t>.</w:t>
                      </w:r>
                    </w:p>
                    <w:p w14:paraId="50729985" w14:textId="77777777" w:rsidR="00D93223" w:rsidRDefault="00D93223" w:rsidP="00A71266">
                      <w:pPr>
                        <w:spacing w:before="120" w:after="120" w:line="240" w:lineRule="auto"/>
                        <w:ind w:left="1418" w:right="1418"/>
                        <w:jc w:val="both"/>
                        <w:rPr>
                          <w:rFonts w:ascii="Franklin Gothic Book" w:hAnsi="Franklin Gothic Book"/>
                          <w:b/>
                          <w:bCs/>
                          <w:color w:val="FFFFFF" w:themeColor="background1"/>
                          <w:sz w:val="20"/>
                          <w:szCs w:val="20"/>
                        </w:rPr>
                      </w:pPr>
                      <w:r w:rsidRPr="006338A9">
                        <w:rPr>
                          <w:rFonts w:ascii="Franklin Gothic Book" w:hAnsi="Franklin Gothic Book"/>
                          <w:b/>
                          <w:bCs/>
                          <w:color w:val="FFFFFF" w:themeColor="background1"/>
                          <w:sz w:val="20"/>
                          <w:szCs w:val="20"/>
                        </w:rPr>
                        <w:t>Åtgärd:</w:t>
                      </w:r>
                      <w:r w:rsidR="008F20C8">
                        <w:rPr>
                          <w:rFonts w:ascii="Franklin Gothic Book" w:hAnsi="Franklin Gothic Book"/>
                          <w:b/>
                          <w:bCs/>
                          <w:color w:val="FFFFFF" w:themeColor="background1"/>
                          <w:sz w:val="20"/>
                          <w:szCs w:val="20"/>
                        </w:rPr>
                        <w:t xml:space="preserve"> </w:t>
                      </w:r>
                    </w:p>
                    <w:p w14:paraId="736F4599" w14:textId="4CFE3CE2" w:rsidR="00D93223" w:rsidRPr="00DD05E3" w:rsidRDefault="00DA0298" w:rsidP="00A71266">
                      <w:pPr>
                        <w:spacing w:before="120" w:after="120" w:line="240" w:lineRule="auto"/>
                        <w:ind w:left="1418" w:right="1418"/>
                        <w:jc w:val="both"/>
                        <w:rPr>
                          <w:rFonts w:ascii="Franklin Gothic Book" w:hAnsi="Franklin Gothic Book"/>
                          <w:b/>
                          <w:color w:val="FFFFFF" w:themeColor="background1"/>
                          <w:sz w:val="20"/>
                          <w:szCs w:val="20"/>
                        </w:rPr>
                      </w:pPr>
                      <w:r w:rsidRPr="003D028F">
                        <w:rPr>
                          <w:rFonts w:ascii="Franklin Gothic Book" w:hAnsi="Franklin Gothic Book"/>
                          <w:color w:val="FFFFFF" w:themeColor="background1"/>
                          <w:sz w:val="20"/>
                          <w:szCs w:val="20"/>
                        </w:rPr>
                        <w:t xml:space="preserve">Fortsatt arbete med framkomlighet </w:t>
                      </w:r>
                      <w:r w:rsidR="004C21D0" w:rsidRPr="003D028F">
                        <w:rPr>
                          <w:rFonts w:ascii="Franklin Gothic Book" w:hAnsi="Franklin Gothic Book"/>
                          <w:color w:val="FFFFFF" w:themeColor="background1"/>
                          <w:sz w:val="20"/>
                          <w:szCs w:val="20"/>
                        </w:rPr>
                        <w:t xml:space="preserve">tillsammans med Stadsmiljöförvaltningen och </w:t>
                      </w:r>
                      <w:r w:rsidR="00B86776" w:rsidRPr="003D028F">
                        <w:rPr>
                          <w:rFonts w:ascii="Franklin Gothic Book" w:hAnsi="Franklin Gothic Book"/>
                          <w:color w:val="FFFFFF" w:themeColor="background1"/>
                          <w:sz w:val="20"/>
                          <w:szCs w:val="20"/>
                        </w:rPr>
                        <w:t>Västtrafik.</w:t>
                      </w:r>
                    </w:p>
                  </w:txbxContent>
                </v:textbox>
                <w10:wrap anchorx="page"/>
              </v:rect>
            </w:pict>
          </mc:Fallback>
        </mc:AlternateContent>
      </w:r>
    </w:p>
    <w:p w14:paraId="7DA2F786" w14:textId="5CA09637" w:rsidR="001C71B8" w:rsidRDefault="001C71B8" w:rsidP="002B7357">
      <w:pPr>
        <w:rPr>
          <w:sz w:val="16"/>
          <w:szCs w:val="16"/>
        </w:rPr>
      </w:pPr>
    </w:p>
    <w:p w14:paraId="1B073F0B" w14:textId="3FD6FD43" w:rsidR="001C71B8" w:rsidRDefault="001C71B8" w:rsidP="002B7357">
      <w:pPr>
        <w:rPr>
          <w:sz w:val="16"/>
          <w:szCs w:val="16"/>
        </w:rPr>
      </w:pPr>
    </w:p>
    <w:p w14:paraId="2722D893" w14:textId="77777777" w:rsidR="001C71B8" w:rsidRDefault="001C71B8" w:rsidP="002B7357">
      <w:pPr>
        <w:rPr>
          <w:sz w:val="16"/>
          <w:szCs w:val="16"/>
        </w:rPr>
      </w:pPr>
    </w:p>
    <w:p w14:paraId="702974B7" w14:textId="13360D6E" w:rsidR="00340D30" w:rsidRDefault="00340D30" w:rsidP="002B7357">
      <w:pPr>
        <w:rPr>
          <w:sz w:val="16"/>
          <w:szCs w:val="16"/>
        </w:rPr>
      </w:pPr>
    </w:p>
    <w:p w14:paraId="2E1FF191" w14:textId="20EAE01F" w:rsidR="00340D30" w:rsidRDefault="00340D30" w:rsidP="002B7357">
      <w:pPr>
        <w:rPr>
          <w:sz w:val="16"/>
          <w:szCs w:val="16"/>
        </w:rPr>
      </w:pPr>
    </w:p>
    <w:p w14:paraId="66FBCCB1" w14:textId="491BACEB" w:rsidR="00340D30" w:rsidRDefault="00340D30" w:rsidP="002B7357">
      <w:pPr>
        <w:rPr>
          <w:sz w:val="16"/>
          <w:szCs w:val="16"/>
        </w:rPr>
      </w:pPr>
    </w:p>
    <w:p w14:paraId="67C268EA" w14:textId="6CC43600" w:rsidR="00340D30" w:rsidRDefault="00340D30" w:rsidP="002B7357">
      <w:pPr>
        <w:rPr>
          <w:sz w:val="16"/>
          <w:szCs w:val="16"/>
        </w:rPr>
      </w:pPr>
    </w:p>
    <w:p w14:paraId="5EB2F75E" w14:textId="1444337B" w:rsidR="00340D30" w:rsidRDefault="00340D30" w:rsidP="002B7357">
      <w:pPr>
        <w:rPr>
          <w:sz w:val="16"/>
          <w:szCs w:val="16"/>
        </w:rPr>
      </w:pPr>
    </w:p>
    <w:p w14:paraId="650523E7" w14:textId="16FD001D" w:rsidR="00340D30" w:rsidRDefault="00340D30" w:rsidP="002B7357">
      <w:pPr>
        <w:rPr>
          <w:sz w:val="16"/>
          <w:szCs w:val="16"/>
        </w:rPr>
      </w:pPr>
    </w:p>
    <w:p w14:paraId="2528137A" w14:textId="5CE9B59F" w:rsidR="00340D30" w:rsidRDefault="00340D30" w:rsidP="002B7357">
      <w:pPr>
        <w:rPr>
          <w:sz w:val="16"/>
          <w:szCs w:val="16"/>
        </w:rPr>
      </w:pPr>
    </w:p>
    <w:p w14:paraId="42F64DB7" w14:textId="2BE40988" w:rsidR="00340D30" w:rsidRDefault="00340D30" w:rsidP="002B7357">
      <w:pPr>
        <w:rPr>
          <w:sz w:val="16"/>
          <w:szCs w:val="16"/>
        </w:rPr>
      </w:pPr>
    </w:p>
    <w:p w14:paraId="56B39072" w14:textId="5D82542D" w:rsidR="003E0CBE" w:rsidRDefault="003E0CBE" w:rsidP="002B7357">
      <w:pPr>
        <w:rPr>
          <w:sz w:val="16"/>
          <w:szCs w:val="16"/>
        </w:rPr>
      </w:pPr>
    </w:p>
    <w:p w14:paraId="7A1B7986" w14:textId="77777777" w:rsidR="003E0CBE" w:rsidRDefault="003E0CBE" w:rsidP="002B7357">
      <w:pPr>
        <w:rPr>
          <w:sz w:val="16"/>
          <w:szCs w:val="16"/>
        </w:rPr>
      </w:pPr>
    </w:p>
    <w:p w14:paraId="5765074F" w14:textId="77777777" w:rsidR="003E0CBE" w:rsidRDefault="003E0CBE" w:rsidP="002B7357">
      <w:pPr>
        <w:rPr>
          <w:sz w:val="16"/>
          <w:szCs w:val="16"/>
        </w:rPr>
      </w:pPr>
    </w:p>
    <w:p w14:paraId="2803CF9B" w14:textId="77777777" w:rsidR="007F172E" w:rsidRDefault="007F172E" w:rsidP="002B7357">
      <w:pPr>
        <w:rPr>
          <w:sz w:val="16"/>
          <w:szCs w:val="16"/>
        </w:rPr>
      </w:pPr>
    </w:p>
    <w:p w14:paraId="3690AF2C" w14:textId="77777777" w:rsidR="00D93223" w:rsidRDefault="00D93223" w:rsidP="002B7357">
      <w:pPr>
        <w:rPr>
          <w:sz w:val="16"/>
          <w:szCs w:val="16"/>
        </w:rPr>
      </w:pPr>
    </w:p>
    <w:p w14:paraId="65347D7E" w14:textId="2D5E4093" w:rsidR="005C7232" w:rsidRDefault="005C7232" w:rsidP="002B7357">
      <w:pPr>
        <w:rPr>
          <w:sz w:val="16"/>
          <w:szCs w:val="16"/>
        </w:rPr>
      </w:pPr>
    </w:p>
    <w:p w14:paraId="25D2625D" w14:textId="181CE6C6" w:rsidR="005C7232" w:rsidRDefault="005C7232" w:rsidP="002B7357">
      <w:pPr>
        <w:rPr>
          <w:sz w:val="16"/>
          <w:szCs w:val="16"/>
        </w:rPr>
      </w:pPr>
    </w:p>
    <w:p w14:paraId="06B46444" w14:textId="3C40EEDA" w:rsidR="00D93223" w:rsidRPr="009A438A" w:rsidRDefault="00D93223" w:rsidP="002B7357">
      <w:pPr>
        <w:rPr>
          <w:sz w:val="16"/>
          <w:szCs w:val="16"/>
        </w:rPr>
      </w:pPr>
    </w:p>
    <w:p w14:paraId="3B77B989" w14:textId="3617CC24" w:rsidR="00E91AFF" w:rsidRPr="00E91AFF" w:rsidRDefault="00E91AFF" w:rsidP="00E91AFF"/>
    <w:p w14:paraId="4A10C466" w14:textId="21F727EB" w:rsidR="0074434E" w:rsidRPr="003210EE" w:rsidRDefault="0074434E" w:rsidP="007F172E">
      <w:pPr>
        <w:spacing w:before="120" w:after="120" w:line="240" w:lineRule="auto"/>
        <w:jc w:val="both"/>
        <w:rPr>
          <w:rFonts w:ascii="Franklin Gothic Book" w:hAnsi="Franklin Gothic Book"/>
        </w:rPr>
      </w:pPr>
      <w:r w:rsidRPr="003210EE">
        <w:rPr>
          <w:rFonts w:ascii="Franklin Gothic Book" w:hAnsi="Franklin Gothic Book"/>
          <w:noProof/>
        </w:rPr>
        <w:lastRenderedPageBreak/>
        <mc:AlternateContent>
          <mc:Choice Requires="wps">
            <w:drawing>
              <wp:anchor distT="0" distB="0" distL="114300" distR="114300" simplePos="0" relativeHeight="251658256" behindDoc="0" locked="0" layoutInCell="1" allowOverlap="1" wp14:anchorId="64F35F15" wp14:editId="4AA759F7">
                <wp:simplePos x="0" y="0"/>
                <wp:positionH relativeFrom="margin">
                  <wp:posOffset>-990600</wp:posOffset>
                </wp:positionH>
                <wp:positionV relativeFrom="paragraph">
                  <wp:posOffset>-902970</wp:posOffset>
                </wp:positionV>
                <wp:extent cx="7740000" cy="720000"/>
                <wp:effectExtent l="0" t="0" r="13970" b="23495"/>
                <wp:wrapNone/>
                <wp:docPr id="60" name="Rectangle 60"/>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35F15" id="Rectangle 60" o:spid="_x0000_s1048" style="position:absolute;left:0;text-align:left;margin-left:-78pt;margin-top:-71.1pt;width:609.45pt;height:56.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2qs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" fillcolor="#2b4c8d" strokecolor="#2b4c8d" strokeweight="1pt">
                <v:textbox>
                  <w:txbxContent>
                    <w:p w14:paraId="7D906716" w14:textId="79B78872" w:rsidR="003D2BC7"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2.5 </w:t>
                      </w:r>
                      <w:r w:rsidR="005E4A25">
                        <w:rPr>
                          <w:color w:val="FFFFFF" w:themeColor="background1"/>
                          <w:sz w:val="44"/>
                          <w:szCs w:val="44"/>
                        </w:rPr>
                        <w:t>Hållbar</w:t>
                      </w:r>
                      <w:r w:rsidR="00BA4762">
                        <w:rPr>
                          <w:color w:val="FFFFFF" w:themeColor="background1"/>
                          <w:sz w:val="44"/>
                          <w:szCs w:val="44"/>
                        </w:rPr>
                        <w:t>t medarbetarengagemang</w:t>
                      </w:r>
                      <w:r w:rsidR="003E434E">
                        <w:rPr>
                          <w:color w:val="FFFFFF" w:themeColor="background1"/>
                          <w:sz w:val="44"/>
                          <w:szCs w:val="44"/>
                          <w:lang w:val="en-US"/>
                        </w:rPr>
                        <w:t xml:space="preserve"> (</w:t>
                      </w:r>
                      <w:r w:rsidR="00BA4762">
                        <w:rPr>
                          <w:color w:val="FFFFFF" w:themeColor="background1"/>
                          <w:sz w:val="44"/>
                          <w:szCs w:val="44"/>
                          <w:lang w:val="en-US"/>
                        </w:rPr>
                        <w:t>HME</w:t>
                      </w:r>
                      <w:r w:rsidR="003E434E">
                        <w:rPr>
                          <w:color w:val="FFFFFF" w:themeColor="background1"/>
                          <w:sz w:val="44"/>
                          <w:szCs w:val="44"/>
                          <w:lang w:val="en-US"/>
                        </w:rPr>
                        <w:t>)</w:t>
                      </w:r>
                    </w:p>
                  </w:txbxContent>
                </v:textbox>
                <w10:wrap anchorx="margin"/>
              </v:rect>
            </w:pict>
          </mc:Fallback>
        </mc:AlternateContent>
      </w:r>
      <w:r w:rsidR="002B0293" w:rsidRPr="00D97072">
        <w:rPr>
          <w:rFonts w:ascii="Franklin Gothic Book" w:hAnsi="Franklin Gothic Book" w:cs="Segoe UI"/>
          <w:color w:val="242424"/>
        </w:rPr>
        <w:t>Hållbart medarbetarengagemang (</w:t>
      </w:r>
      <w:r w:rsidR="002B0293" w:rsidRPr="00D97072">
        <w:rPr>
          <w:rFonts w:ascii="Franklin Gothic Book" w:hAnsi="Franklin Gothic Book" w:cs="Segoe UI"/>
          <w:b/>
          <w:bCs/>
          <w:color w:val="242424"/>
        </w:rPr>
        <w:t>HME</w:t>
      </w:r>
      <w:r w:rsidR="002B0293" w:rsidRPr="00D97072">
        <w:rPr>
          <w:rFonts w:ascii="Franklin Gothic Book" w:hAnsi="Franklin Gothic Book" w:cs="Segoe UI"/>
          <w:color w:val="242424"/>
        </w:rPr>
        <w:t xml:space="preserve">) är ett totalindex som beräknas utifrån resultaten för tre delindex:  motivation, ledarskap och styrning. </w:t>
      </w:r>
      <w:r w:rsidR="002B0293" w:rsidRPr="00D97072">
        <w:rPr>
          <w:rFonts w:ascii="Franklin Gothic Book" w:hAnsi="Franklin Gothic Book" w:cs="Segoe UI"/>
          <w:b/>
          <w:bCs/>
          <w:color w:val="242424"/>
        </w:rPr>
        <w:t>Motivation</w:t>
      </w:r>
      <w:r w:rsidR="002B0293" w:rsidRPr="00D97072">
        <w:rPr>
          <w:rFonts w:ascii="Franklin Gothic Book" w:hAnsi="Franklin Gothic Book" w:cs="Segoe UI"/>
          <w:color w:val="242424"/>
        </w:rPr>
        <w:t xml:space="preserve"> mäter nivån på medarbetarens engagemang. </w:t>
      </w:r>
      <w:r w:rsidR="002B0293" w:rsidRPr="00D97072">
        <w:rPr>
          <w:rFonts w:ascii="Franklin Gothic Book" w:hAnsi="Franklin Gothic Book" w:cs="Segoe UI"/>
          <w:b/>
          <w:bCs/>
          <w:color w:val="242424"/>
        </w:rPr>
        <w:t>Ledarskap</w:t>
      </w:r>
      <w:r w:rsidR="002B0293" w:rsidRPr="00D97072">
        <w:rPr>
          <w:rFonts w:ascii="Franklin Gothic Book" w:hAnsi="Franklin Gothic Book" w:cs="Segoe UI"/>
          <w:color w:val="242424"/>
        </w:rPr>
        <w:t xml:space="preserve"> utvärderar chefens förmåga att skapa förutsättningar för engagemang hos medarbetaren och delindexet. </w:t>
      </w:r>
      <w:r w:rsidR="002B0293" w:rsidRPr="00D97072">
        <w:rPr>
          <w:rFonts w:ascii="Franklin Gothic Book" w:hAnsi="Franklin Gothic Book" w:cs="Segoe UI"/>
          <w:b/>
          <w:bCs/>
          <w:color w:val="242424"/>
        </w:rPr>
        <w:t>Styrning</w:t>
      </w:r>
      <w:r w:rsidR="002B0293" w:rsidRPr="00D97072">
        <w:rPr>
          <w:rFonts w:ascii="Franklin Gothic Book" w:hAnsi="Franklin Gothic Book" w:cs="Segoe UI"/>
          <w:color w:val="242424"/>
        </w:rPr>
        <w:t> mäter organisationens förmåga att ta tillvara engagemanget och att skapa förutsättningar för ett ökat engagemang.  Göteborgs Spårvägar mäter detta index i sin stora medarbetarundersökning som genomförs årligen i februari</w:t>
      </w:r>
      <w:r w:rsidR="00524805">
        <w:rPr>
          <w:rFonts w:ascii="Franklin Gothic Book" w:hAnsi="Franklin Gothic Book" w:cs="Segoe UI"/>
          <w:color w:val="242424"/>
        </w:rPr>
        <w:t>-mars</w:t>
      </w:r>
      <w:r w:rsidR="007368BB">
        <w:rPr>
          <w:rFonts w:ascii="Franklin Gothic Book" w:hAnsi="Franklin Gothic Book" w:cs="Segoe UI"/>
          <w:color w:val="242424"/>
        </w:rPr>
        <w:t xml:space="preserve"> </w:t>
      </w:r>
      <w:r w:rsidR="002B0293" w:rsidRPr="00D97072">
        <w:rPr>
          <w:rFonts w:ascii="Franklin Gothic Book" w:hAnsi="Franklin Gothic Book" w:cs="Segoe UI"/>
          <w:color w:val="242424"/>
        </w:rPr>
        <w:t>månad.  </w:t>
      </w:r>
    </w:p>
    <w:p w14:paraId="004B57F2" w14:textId="62F12184" w:rsidR="00D97072" w:rsidRDefault="002B0293" w:rsidP="00D97072">
      <w:pPr>
        <w:pStyle w:val="NormalWeb"/>
        <w:shd w:val="clear" w:color="auto" w:fill="FFFFFF"/>
        <w:spacing w:before="120" w:beforeAutospacing="0" w:after="120" w:afterAutospacing="0"/>
        <w:jc w:val="both"/>
        <w:rPr>
          <w:rFonts w:ascii="Franklin Gothic Book" w:hAnsi="Franklin Gothic Book" w:cs="Segoe UI"/>
          <w:color w:val="242424"/>
          <w:sz w:val="22"/>
          <w:szCs w:val="22"/>
        </w:rPr>
      </w:pPr>
      <w:r w:rsidRPr="00D97072">
        <w:rPr>
          <w:rFonts w:ascii="Franklin Gothic Book" w:hAnsi="Franklin Gothic Book" w:cs="Segoe UI"/>
          <w:color w:val="242424"/>
          <w:sz w:val="22"/>
          <w:szCs w:val="22"/>
        </w:rPr>
        <w:t xml:space="preserve">HME 2022 för </w:t>
      </w:r>
      <w:r w:rsidR="007368BB">
        <w:rPr>
          <w:rFonts w:ascii="Franklin Gothic Book" w:hAnsi="Franklin Gothic Book" w:cs="Segoe UI"/>
          <w:color w:val="242424"/>
          <w:sz w:val="22"/>
          <w:szCs w:val="22"/>
        </w:rPr>
        <w:t xml:space="preserve">Göteborgs Spårvägar </w:t>
      </w:r>
      <w:r w:rsidRPr="00D97072">
        <w:rPr>
          <w:rFonts w:ascii="Franklin Gothic Book" w:hAnsi="Franklin Gothic Book" w:cs="Segoe UI"/>
          <w:color w:val="242424"/>
          <w:sz w:val="22"/>
          <w:szCs w:val="22"/>
        </w:rPr>
        <w:t>var 72</w:t>
      </w:r>
      <w:r w:rsidR="00944E4E">
        <w:rPr>
          <w:rFonts w:ascii="Franklin Gothic Book" w:hAnsi="Franklin Gothic Book" w:cs="Segoe UI"/>
          <w:color w:val="242424"/>
          <w:sz w:val="22"/>
          <w:szCs w:val="22"/>
        </w:rPr>
        <w:t xml:space="preserve"> i ett spann </w:t>
      </w:r>
      <w:r w:rsidR="00320E7B">
        <w:rPr>
          <w:rFonts w:ascii="Franklin Gothic Book" w:hAnsi="Franklin Gothic Book" w:cs="Segoe UI"/>
          <w:color w:val="242424"/>
          <w:sz w:val="22"/>
          <w:szCs w:val="22"/>
        </w:rPr>
        <w:t>på</w:t>
      </w:r>
      <w:r w:rsidR="00944E4E">
        <w:rPr>
          <w:rFonts w:ascii="Franklin Gothic Book" w:hAnsi="Franklin Gothic Book" w:cs="Segoe UI"/>
          <w:color w:val="242424"/>
          <w:sz w:val="22"/>
          <w:szCs w:val="22"/>
        </w:rPr>
        <w:t xml:space="preserve"> 0 – 100</w:t>
      </w:r>
      <w:r w:rsidR="00276482">
        <w:rPr>
          <w:rFonts w:ascii="Franklin Gothic Book" w:hAnsi="Franklin Gothic Book" w:cs="Segoe UI"/>
          <w:color w:val="242424"/>
          <w:sz w:val="22"/>
          <w:szCs w:val="22"/>
        </w:rPr>
        <w:t>.</w:t>
      </w:r>
      <w:r w:rsidRPr="00D97072">
        <w:rPr>
          <w:rFonts w:ascii="Franklin Gothic Book" w:hAnsi="Franklin Gothic Book" w:cs="Segoe UI"/>
          <w:color w:val="242424"/>
          <w:sz w:val="22"/>
          <w:szCs w:val="22"/>
        </w:rPr>
        <w:t xml:space="preserve"> Det är att jämföra med Göteborgs Stads totala HME för 202</w:t>
      </w:r>
      <w:r w:rsidR="00C1042F">
        <w:rPr>
          <w:rFonts w:ascii="Franklin Gothic Book" w:hAnsi="Franklin Gothic Book" w:cs="Segoe UI"/>
          <w:color w:val="242424"/>
          <w:sz w:val="22"/>
          <w:szCs w:val="22"/>
        </w:rPr>
        <w:t>2</w:t>
      </w:r>
      <w:r w:rsidRPr="00D97072">
        <w:rPr>
          <w:rFonts w:ascii="Franklin Gothic Book" w:hAnsi="Franklin Gothic Book" w:cs="Segoe UI"/>
          <w:color w:val="242424"/>
          <w:sz w:val="22"/>
          <w:szCs w:val="22"/>
        </w:rPr>
        <w:t xml:space="preserve"> som var 7</w:t>
      </w:r>
      <w:r w:rsidR="00C1042F">
        <w:rPr>
          <w:rFonts w:ascii="Franklin Gothic Book" w:hAnsi="Franklin Gothic Book" w:cs="Segoe UI"/>
          <w:color w:val="242424"/>
          <w:sz w:val="22"/>
          <w:szCs w:val="22"/>
        </w:rPr>
        <w:t>9</w:t>
      </w:r>
      <w:r w:rsidR="00225D2E" w:rsidRPr="00D97072">
        <w:rPr>
          <w:rFonts w:ascii="Franklin Gothic Book" w:hAnsi="Franklin Gothic Book" w:cs="Segoe UI"/>
          <w:color w:val="242424"/>
          <w:sz w:val="22"/>
          <w:szCs w:val="22"/>
        </w:rPr>
        <w:t>.</w:t>
      </w:r>
    </w:p>
    <w:p w14:paraId="073FC9C6" w14:textId="65799F0D" w:rsidR="00663B77" w:rsidRDefault="005C4ACE" w:rsidP="008653E5">
      <w:pPr>
        <w:spacing w:before="120" w:after="0" w:line="240" w:lineRule="auto"/>
        <w:jc w:val="both"/>
        <w:rPr>
          <w:rFonts w:ascii="Franklin Gothic Book" w:hAnsi="Franklin Gothic Book" w:cs="Segoe UI"/>
          <w:color w:val="242424"/>
        </w:rPr>
      </w:pPr>
      <w:r>
        <w:rPr>
          <w:noProof/>
        </w:rPr>
        <w:drawing>
          <wp:inline distT="0" distB="0" distL="0" distR="0" wp14:anchorId="7769A965" wp14:editId="1D05D96F">
            <wp:extent cx="5759450" cy="2662733"/>
            <wp:effectExtent l="0" t="0" r="12700" b="4445"/>
            <wp:docPr id="9" name="Chart 9">
              <a:extLst xmlns:a="http://schemas.openxmlformats.org/drawingml/2006/main">
                <a:ext uri="{FF2B5EF4-FFF2-40B4-BE49-F238E27FC236}">
                  <a16:creationId xmlns:a16="http://schemas.microsoft.com/office/drawing/2014/main" id="{7EB48A2C-0308-4DF9-A082-12F04EE71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E6669CF" w14:textId="3E971BB6" w:rsidR="0074434E" w:rsidRPr="00C25374" w:rsidRDefault="00CD7436" w:rsidP="007709F9">
      <w:pPr>
        <w:pStyle w:val="NormalWeb"/>
        <w:shd w:val="clear" w:color="auto" w:fill="FFFFFF"/>
        <w:spacing w:before="0" w:beforeAutospacing="0" w:after="0" w:afterAutospacing="0"/>
        <w:jc w:val="both"/>
        <w:rPr>
          <w:rFonts w:ascii="Franklin Gothic Book" w:hAnsi="Franklin Gothic Book" w:cs="Segoe UI"/>
          <w:i/>
          <w:sz w:val="16"/>
          <w:szCs w:val="16"/>
        </w:rPr>
      </w:pPr>
      <w:r w:rsidRPr="00C25374">
        <w:rPr>
          <w:rFonts w:ascii="Franklin Gothic Book" w:hAnsi="Franklin Gothic Book" w:cs="Segoe UI"/>
          <w:i/>
          <w:sz w:val="16"/>
          <w:szCs w:val="16"/>
        </w:rPr>
        <w:t>Källa:</w:t>
      </w:r>
      <w:r w:rsidR="00225556" w:rsidRPr="00C25374">
        <w:rPr>
          <w:rFonts w:ascii="Franklin Gothic Book" w:hAnsi="Franklin Gothic Book" w:cs="Segoe UI"/>
          <w:i/>
          <w:sz w:val="16"/>
          <w:szCs w:val="16"/>
        </w:rPr>
        <w:t xml:space="preserve"> Medarbetarundersökning</w:t>
      </w:r>
    </w:p>
    <w:p w14:paraId="7CC6B3A8" w14:textId="460EDE9F" w:rsidR="0074434E" w:rsidRDefault="00907639" w:rsidP="0074434E">
      <w:pPr>
        <w:pStyle w:val="Heading2"/>
      </w:pPr>
      <w:r w:rsidRPr="00C25374">
        <w:rPr>
          <w:rFonts w:ascii="Franklin Gothic Book" w:hAnsi="Franklin Gothic Book"/>
          <w:i/>
          <w:noProof/>
          <w:sz w:val="16"/>
          <w:szCs w:val="16"/>
        </w:rPr>
        <mc:AlternateContent>
          <mc:Choice Requires="wps">
            <w:drawing>
              <wp:anchor distT="0" distB="0" distL="114300" distR="114300" simplePos="0" relativeHeight="251658257" behindDoc="0" locked="0" layoutInCell="1" allowOverlap="1" wp14:anchorId="3ADACFD8" wp14:editId="5FFD4035">
                <wp:simplePos x="0" y="0"/>
                <wp:positionH relativeFrom="margin">
                  <wp:posOffset>-990600</wp:posOffset>
                </wp:positionH>
                <wp:positionV relativeFrom="paragraph">
                  <wp:posOffset>139369</wp:posOffset>
                </wp:positionV>
                <wp:extent cx="7739380" cy="719455"/>
                <wp:effectExtent l="0" t="0" r="13970" b="23495"/>
                <wp:wrapNone/>
                <wp:docPr id="61" name="Rectangle 6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CFD8" id="Rectangle 61" o:spid="_x0000_s1049" style="position:absolute;margin-left:-78pt;margin-top:10.95pt;width:609.4pt;height:56.6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1gz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" fillcolor="#2b4c8d" strokecolor="#2b4c8d" strokeweight="1pt">
                <v:textbox>
                  <w:txbxContent>
                    <w:p w14:paraId="26CF9119" w14:textId="72FDABA8" w:rsidR="00BE4796" w:rsidRPr="0012620A" w:rsidRDefault="002118F1" w:rsidP="002118F1">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2.6 </w:t>
                      </w:r>
                      <w:r w:rsidR="00A44CEB">
                        <w:rPr>
                          <w:color w:val="FFFFFF" w:themeColor="background1"/>
                          <w:sz w:val="44"/>
                          <w:szCs w:val="44"/>
                        </w:rPr>
                        <w:t>K</w:t>
                      </w:r>
                      <w:r w:rsidR="003E434E" w:rsidRPr="008674C3">
                        <w:rPr>
                          <w:color w:val="FFFFFF" w:themeColor="background1"/>
                          <w:sz w:val="44"/>
                          <w:szCs w:val="44"/>
                        </w:rPr>
                        <w:t>valitet</w:t>
                      </w:r>
                    </w:p>
                  </w:txbxContent>
                </v:textbox>
                <w10:wrap anchorx="margin"/>
              </v:rect>
            </w:pict>
          </mc:Fallback>
        </mc:AlternateContent>
      </w:r>
    </w:p>
    <w:p w14:paraId="594A5970" w14:textId="59707106" w:rsidR="0074434E" w:rsidRDefault="0074434E" w:rsidP="0074434E">
      <w:pPr>
        <w:pStyle w:val="Heading2"/>
      </w:pPr>
    </w:p>
    <w:p w14:paraId="4219BB4D" w14:textId="77777777" w:rsidR="0074434E" w:rsidRDefault="0074434E" w:rsidP="0074434E">
      <w:pPr>
        <w:pStyle w:val="Heading2"/>
      </w:pPr>
    </w:p>
    <w:p w14:paraId="7A1F9CB3" w14:textId="39589A86" w:rsidR="0074434E" w:rsidRDefault="0074434E" w:rsidP="0074434E">
      <w:pPr>
        <w:pStyle w:val="Heading2"/>
      </w:pPr>
    </w:p>
    <w:p w14:paraId="7DD45813" w14:textId="68C8EA63" w:rsidR="0074434E" w:rsidRPr="005C7480" w:rsidRDefault="005C7480" w:rsidP="0048096D">
      <w:pPr>
        <w:pStyle w:val="GSNormal"/>
        <w:jc w:val="both"/>
        <w:rPr>
          <w:rFonts w:ascii="Franklin Gothic Book" w:hAnsi="Franklin Gothic Book"/>
        </w:rPr>
      </w:pPr>
      <w:r w:rsidRPr="005C7480">
        <w:rPr>
          <w:rFonts w:ascii="Franklin Gothic Book" w:hAnsi="Franklin Gothic Book"/>
        </w:rPr>
        <w:t>SIQ</w:t>
      </w:r>
      <w:r w:rsidR="000E650B">
        <w:rPr>
          <w:rFonts w:ascii="Franklin Gothic Book" w:hAnsi="Franklin Gothic Book"/>
        </w:rPr>
        <w:t xml:space="preserve"> Managementmodell</w:t>
      </w:r>
      <w:r w:rsidR="00351A43" w:rsidRPr="00351A43">
        <w:rPr>
          <w:rFonts w:ascii="Franklin Gothic Book" w:hAnsi="Franklin Gothic Book"/>
        </w:rPr>
        <w:t xml:space="preserve"> är den kvalitetsmodell som ska stötta oss i vårt arbete mot förbättrade resultat och en ständigt pågående hållbarhetsinriktad och kunddriven verksamhetsutveckling.</w:t>
      </w:r>
    </w:p>
    <w:p w14:paraId="31979475" w14:textId="5CC48239" w:rsidR="001B4496" w:rsidRPr="00312C94" w:rsidRDefault="001B4496" w:rsidP="0048096D">
      <w:pPr>
        <w:jc w:val="both"/>
        <w:rPr>
          <w:rFonts w:ascii="Franklin Gothic Book" w:eastAsia="Cambria" w:hAnsi="Franklin Gothic Book" w:cs="Times New Roman"/>
          <w:szCs w:val="24"/>
        </w:rPr>
      </w:pPr>
      <w:r w:rsidRPr="00312C94">
        <w:rPr>
          <w:rFonts w:ascii="Franklin Gothic Book" w:eastAsia="Cambria" w:hAnsi="Franklin Gothic Book" w:cs="Times New Roman"/>
          <w:szCs w:val="24"/>
        </w:rPr>
        <w:t>Under 2022 dr</w:t>
      </w:r>
      <w:r w:rsidR="00190EFF">
        <w:rPr>
          <w:rFonts w:ascii="Franklin Gothic Book" w:eastAsia="Cambria" w:hAnsi="Franklin Gothic Book" w:cs="Times New Roman"/>
          <w:szCs w:val="24"/>
        </w:rPr>
        <w:t>evs</w:t>
      </w:r>
      <w:r w:rsidRPr="00312C94">
        <w:rPr>
          <w:rFonts w:ascii="Franklin Gothic Book" w:eastAsia="Cambria" w:hAnsi="Franklin Gothic Book" w:cs="Times New Roman"/>
          <w:szCs w:val="24"/>
        </w:rPr>
        <w:t xml:space="preserve"> SIQ-projektet som ska säkerställa införandet av SIQ Managementmodell. GS har som mål att bli ett av Europas bästa spårvägsbolag 2027. För att nå dit behöver vi jobba med vår verksamhetskvalitet och skapa struktur och systematik i våra arbetssätt. Detta hjälper SIQ Managementmodell till med.</w:t>
      </w:r>
    </w:p>
    <w:p w14:paraId="0F0B55F1" w14:textId="5CE8C0DB" w:rsidR="00BD068B" w:rsidRDefault="00945BB8" w:rsidP="0048096D">
      <w:pPr>
        <w:pStyle w:val="GSNormal"/>
        <w:jc w:val="both"/>
        <w:rPr>
          <w:rFonts w:ascii="Franklin Gothic Book" w:hAnsi="Franklin Gothic Book"/>
        </w:rPr>
      </w:pPr>
      <w:r w:rsidRPr="007471BF">
        <w:rPr>
          <w:rFonts w:ascii="Franklin Gothic Book" w:hAnsi="Franklin Gothic Book"/>
        </w:rPr>
        <w:t xml:space="preserve">På väg mot </w:t>
      </w:r>
      <w:r w:rsidRPr="00057FFC">
        <w:rPr>
          <w:rFonts w:ascii="Franklin Gothic Book" w:hAnsi="Franklin Gothic Book"/>
        </w:rPr>
        <w:t xml:space="preserve">detta mål </w:t>
      </w:r>
      <w:r w:rsidRPr="007471BF">
        <w:rPr>
          <w:rFonts w:ascii="Franklin Gothic Book" w:hAnsi="Franklin Gothic Book"/>
        </w:rPr>
        <w:t>vill vi delta i Utmärkelsen Svensk Kvalitet som är Sveriges mest prestigefyllda kvalitetsutmärkelse för framgångsrika organisationer.</w:t>
      </w:r>
      <w:r>
        <w:rPr>
          <w:rFonts w:ascii="Franklin Gothic Book" w:hAnsi="Franklin Gothic Book"/>
        </w:rPr>
        <w:t xml:space="preserve"> </w:t>
      </w:r>
      <w:r w:rsidR="008F6D44">
        <w:rPr>
          <w:rFonts w:ascii="Franklin Gothic Book" w:hAnsi="Franklin Gothic Book"/>
        </w:rPr>
        <w:t>Vi har därför under 2022</w:t>
      </w:r>
      <w:r w:rsidR="00CC098C">
        <w:rPr>
          <w:rFonts w:ascii="Franklin Gothic Book" w:hAnsi="Franklin Gothic Book"/>
        </w:rPr>
        <w:t xml:space="preserve"> </w:t>
      </w:r>
      <w:r w:rsidR="00CC098C" w:rsidRPr="00CC098C">
        <w:rPr>
          <w:rFonts w:ascii="Franklin Gothic Book" w:hAnsi="Franklin Gothic Book"/>
        </w:rPr>
        <w:t>genomfört ett antal förbättringsarbeten tillsammans med deltagare från verksamheten</w:t>
      </w:r>
      <w:r w:rsidR="002178F6">
        <w:rPr>
          <w:rFonts w:ascii="Franklin Gothic Book" w:hAnsi="Franklin Gothic Book"/>
        </w:rPr>
        <w:t xml:space="preserve">, skickat in </w:t>
      </w:r>
      <w:r w:rsidR="007F229D">
        <w:rPr>
          <w:rFonts w:ascii="Franklin Gothic Book" w:hAnsi="Franklin Gothic Book"/>
        </w:rPr>
        <w:t>en nuläges</w:t>
      </w:r>
      <w:r w:rsidR="00D37829">
        <w:rPr>
          <w:rFonts w:ascii="Franklin Gothic Book" w:hAnsi="Franklin Gothic Book"/>
        </w:rPr>
        <w:t>-</w:t>
      </w:r>
      <w:r w:rsidR="007F229D">
        <w:rPr>
          <w:rFonts w:ascii="Franklin Gothic Book" w:hAnsi="Franklin Gothic Book"/>
        </w:rPr>
        <w:t xml:space="preserve"> samt verksamhets</w:t>
      </w:r>
      <w:r w:rsidR="003066CF">
        <w:rPr>
          <w:rFonts w:ascii="Franklin Gothic Book" w:hAnsi="Franklin Gothic Book"/>
        </w:rPr>
        <w:t>beskrivning</w:t>
      </w:r>
      <w:r w:rsidR="007C5245">
        <w:rPr>
          <w:rFonts w:ascii="Franklin Gothic Book" w:hAnsi="Franklin Gothic Book"/>
        </w:rPr>
        <w:t xml:space="preserve"> till SIQ för bedömning av våra arbetssätt och resultat.</w:t>
      </w:r>
      <w:r w:rsidR="00BD068B">
        <w:rPr>
          <w:rFonts w:ascii="Franklin Gothic Book" w:hAnsi="Franklin Gothic Book"/>
        </w:rPr>
        <w:t xml:space="preserve"> </w:t>
      </w:r>
    </w:p>
    <w:p w14:paraId="35223335" w14:textId="67E24251" w:rsidR="00394847" w:rsidRPr="001563C6" w:rsidRDefault="00226DCF" w:rsidP="0048096D">
      <w:pPr>
        <w:pStyle w:val="GSNormal"/>
        <w:jc w:val="both"/>
        <w:rPr>
          <w:rFonts w:ascii="Franklin Gothic Book" w:hAnsi="Franklin Gothic Book"/>
        </w:rPr>
      </w:pPr>
      <w:r w:rsidRPr="001563C6">
        <w:rPr>
          <w:rFonts w:ascii="Franklin Gothic Book" w:hAnsi="Franklin Gothic Book"/>
        </w:rPr>
        <w:t>SIQ:s</w:t>
      </w:r>
      <w:r w:rsidR="00394847" w:rsidRPr="001563C6">
        <w:rPr>
          <w:rFonts w:ascii="Franklin Gothic Book" w:hAnsi="Franklin Gothic Book"/>
        </w:rPr>
        <w:t xml:space="preserve"> examinationsteam</w:t>
      </w:r>
      <w:r w:rsidR="00394847">
        <w:rPr>
          <w:rFonts w:ascii="Franklin Gothic Book" w:hAnsi="Franklin Gothic Book"/>
        </w:rPr>
        <w:t xml:space="preserve"> </w:t>
      </w:r>
      <w:r w:rsidR="001563C6">
        <w:rPr>
          <w:rFonts w:ascii="Franklin Gothic Book" w:hAnsi="Franklin Gothic Book"/>
        </w:rPr>
        <w:t>utförde</w:t>
      </w:r>
      <w:r w:rsidR="0074765A" w:rsidRPr="001563C6">
        <w:rPr>
          <w:rFonts w:ascii="Franklin Gothic Book" w:hAnsi="Franklin Gothic Book"/>
        </w:rPr>
        <w:t xml:space="preserve"> </w:t>
      </w:r>
      <w:r w:rsidR="00934B88" w:rsidRPr="001563C6">
        <w:rPr>
          <w:rFonts w:ascii="Franklin Gothic Book" w:hAnsi="Franklin Gothic Book"/>
        </w:rPr>
        <w:t xml:space="preserve">under vecka </w:t>
      </w:r>
      <w:r w:rsidR="0074765A" w:rsidRPr="001563C6">
        <w:rPr>
          <w:rFonts w:ascii="Franklin Gothic Book" w:hAnsi="Franklin Gothic Book"/>
        </w:rPr>
        <w:t xml:space="preserve">45 platsbesök hos oss. </w:t>
      </w:r>
      <w:r w:rsidR="00240701" w:rsidRPr="001563C6">
        <w:rPr>
          <w:rFonts w:ascii="Franklin Gothic Book" w:hAnsi="Franklin Gothic Book"/>
        </w:rPr>
        <w:t xml:space="preserve">Platsbesöket liksom den återföringsrapport </w:t>
      </w:r>
      <w:r w:rsidR="00240701" w:rsidRPr="00E978A2">
        <w:rPr>
          <w:rFonts w:ascii="Franklin Gothic Book" w:hAnsi="Franklin Gothic Book"/>
        </w:rPr>
        <w:t xml:space="preserve">som vi </w:t>
      </w:r>
      <w:r w:rsidR="008E739B" w:rsidRPr="00E978A2">
        <w:rPr>
          <w:rFonts w:ascii="Franklin Gothic Book" w:hAnsi="Franklin Gothic Book"/>
        </w:rPr>
        <w:t>fått</w:t>
      </w:r>
      <w:r w:rsidR="00191528" w:rsidRPr="00E978A2">
        <w:rPr>
          <w:rFonts w:ascii="Franklin Gothic Book" w:hAnsi="Franklin Gothic Book"/>
        </w:rPr>
        <w:t xml:space="preserve"> under december månad</w:t>
      </w:r>
      <w:r w:rsidR="0048096D" w:rsidRPr="001563C6">
        <w:rPr>
          <w:rFonts w:ascii="Franklin Gothic Book" w:hAnsi="Franklin Gothic Book"/>
        </w:rPr>
        <w:t>, där de beskriver GS styrkor och förbättrings</w:t>
      </w:r>
      <w:r w:rsidR="00CD3A4D">
        <w:rPr>
          <w:rFonts w:ascii="Franklin Gothic Book" w:hAnsi="Franklin Gothic Book"/>
        </w:rPr>
        <w:t>-</w:t>
      </w:r>
      <w:r w:rsidR="0048096D" w:rsidRPr="001563C6">
        <w:rPr>
          <w:rFonts w:ascii="Franklin Gothic Book" w:hAnsi="Franklin Gothic Book"/>
        </w:rPr>
        <w:t>områden,</w:t>
      </w:r>
      <w:r w:rsidR="00240701" w:rsidRPr="001563C6">
        <w:rPr>
          <w:rFonts w:ascii="Franklin Gothic Book" w:hAnsi="Franklin Gothic Book"/>
        </w:rPr>
        <w:t xml:space="preserve"> är otroligt värdefullt för oss och kommer att underlätta struktureringen och planeringen av vårt fortsatta förbättringsarbete. </w:t>
      </w:r>
    </w:p>
    <w:p w14:paraId="49CD4F50" w14:textId="5F3F8E5A" w:rsidR="003F13A5" w:rsidRPr="00B34D7B" w:rsidRDefault="004728AC" w:rsidP="000E1343">
      <w:pPr>
        <w:pStyle w:val="GSNormal"/>
        <w:jc w:val="both"/>
        <w:rPr>
          <w:rFonts w:ascii="Franklin Gothic Book" w:hAnsi="Franklin Gothic Book"/>
        </w:rPr>
      </w:pPr>
      <w:r w:rsidRPr="00B34D7B">
        <w:rPr>
          <w:rFonts w:ascii="Franklin Gothic Book" w:hAnsi="Franklin Gothic Book"/>
        </w:rPr>
        <w:t>Under 2023 och framåt kommer kvalitetsarbetet med stöd av SIQ Managementmodell att fortsätta, med syfte att bli en ännu mer hållbarhetsinriktad och kund/resenärsdriven verksamhet.</w:t>
      </w:r>
    </w:p>
    <w:p w14:paraId="0A2A8C73" w14:textId="77777777" w:rsidR="00394847" w:rsidRPr="000E1343" w:rsidRDefault="00394847" w:rsidP="000E1343">
      <w:pPr>
        <w:pStyle w:val="GSNormal"/>
        <w:jc w:val="both"/>
        <w:rPr>
          <w:rFonts w:ascii="Franklin Gothic Book" w:hAnsi="Franklin Gothic Book"/>
        </w:rPr>
      </w:pPr>
    </w:p>
    <w:p w14:paraId="1999136E" w14:textId="431CB972" w:rsidR="003F13A5" w:rsidRPr="003F13A5" w:rsidRDefault="003F13A5" w:rsidP="003F13A5"/>
    <w:p w14:paraId="4B46B8F5" w14:textId="494466B9" w:rsidR="001B6146" w:rsidRDefault="00A666F1" w:rsidP="00CE354E">
      <w:pPr>
        <w:spacing w:before="120" w:after="120" w:line="240" w:lineRule="auto"/>
        <w:jc w:val="both"/>
        <w:rPr>
          <w:rFonts w:ascii="Franklin Gothic Book" w:hAnsi="Franklin Gothic Book"/>
          <w:b/>
          <w:bCs/>
          <w:i/>
          <w:iCs/>
          <w:sz w:val="20"/>
          <w:szCs w:val="20"/>
        </w:rPr>
      </w:pPr>
      <w:r w:rsidRPr="006C73A2">
        <w:rPr>
          <w:rFonts w:ascii="Franklin Gothic Book" w:hAnsi="Franklin Gothic Book"/>
          <w:b/>
          <w:bCs/>
          <w:noProof/>
        </w:rPr>
        <w:lastRenderedPageBreak/>
        <mc:AlternateContent>
          <mc:Choice Requires="wps">
            <w:drawing>
              <wp:anchor distT="0" distB="0" distL="114300" distR="114300" simplePos="0" relativeHeight="251658258" behindDoc="0" locked="0" layoutInCell="1" allowOverlap="1" wp14:anchorId="4A1B9031" wp14:editId="67585157">
                <wp:simplePos x="0" y="0"/>
                <wp:positionH relativeFrom="margin">
                  <wp:align>center</wp:align>
                </wp:positionH>
                <wp:positionV relativeFrom="paragraph">
                  <wp:posOffset>-887730</wp:posOffset>
                </wp:positionV>
                <wp:extent cx="7740000" cy="720000"/>
                <wp:effectExtent l="0" t="0" r="13970" b="23495"/>
                <wp:wrapNone/>
                <wp:docPr id="62" name="Rectangle 62"/>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639A0" w14:textId="51442B83"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2E7E79">
                              <w:rPr>
                                <w:color w:val="FFFFFF" w:themeColor="background1"/>
                                <w:sz w:val="44"/>
                                <w:szCs w:val="44"/>
                                <w:lang w:val="en-US"/>
                              </w:rPr>
                              <w:t>4</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1B9031" id="Rectangle 62" o:spid="_x0000_s1050" style="position:absolute;left:0;text-align:left;margin-left:0;margin-top:-69.9pt;width:609.45pt;height:56.7pt;z-index:25165825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k2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" fillcolor="#2b4c8d" strokecolor="#2b4c8d" strokeweight="1pt">
                <v:textbox>
                  <w:txbxContent>
                    <w:p w14:paraId="089639A0" w14:textId="51442B83" w:rsidR="00A666F1" w:rsidRPr="0012620A" w:rsidRDefault="002118F1"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F50875" w:rsidRPr="00AF27FF">
                        <w:rPr>
                          <w:color w:val="FFFFFF" w:themeColor="background1"/>
                          <w:sz w:val="44"/>
                          <w:szCs w:val="44"/>
                        </w:rPr>
                        <w:t>Resultatrapport</w:t>
                      </w:r>
                      <w:r w:rsidR="005F4B58">
                        <w:rPr>
                          <w:color w:val="FFFFFF" w:themeColor="background1"/>
                          <w:sz w:val="44"/>
                          <w:szCs w:val="44"/>
                          <w:lang w:val="en-US"/>
                        </w:rPr>
                        <w:t xml:space="preserve"> </w:t>
                      </w:r>
                      <w:r w:rsidR="0026138A">
                        <w:rPr>
                          <w:color w:val="FFFFFF" w:themeColor="background1"/>
                          <w:sz w:val="44"/>
                          <w:szCs w:val="44"/>
                          <w:lang w:val="en-US"/>
                        </w:rPr>
                        <w:t>(1|</w:t>
                      </w:r>
                      <w:r w:rsidR="002E7E79">
                        <w:rPr>
                          <w:color w:val="FFFFFF" w:themeColor="background1"/>
                          <w:sz w:val="44"/>
                          <w:szCs w:val="44"/>
                          <w:lang w:val="en-US"/>
                        </w:rPr>
                        <w:t>4</w:t>
                      </w:r>
                      <w:r w:rsidR="0026138A">
                        <w:rPr>
                          <w:color w:val="FFFFFF" w:themeColor="background1"/>
                          <w:sz w:val="44"/>
                          <w:szCs w:val="44"/>
                          <w:lang w:val="en-US"/>
                        </w:rPr>
                        <w:t>)</w:t>
                      </w:r>
                    </w:p>
                  </w:txbxContent>
                </v:textbox>
                <w10:wrap anchorx="margin"/>
              </v:rect>
            </w:pict>
          </mc:Fallback>
        </mc:AlternateContent>
      </w:r>
      <w:r w:rsidR="00550795" w:rsidRPr="006C73A2">
        <w:rPr>
          <w:rFonts w:ascii="Franklin Gothic Book" w:hAnsi="Franklin Gothic Book"/>
          <w:b/>
          <w:bCs/>
        </w:rPr>
        <w:t>Ekonomiskt resultat totalt bolaget</w:t>
      </w:r>
      <w:r w:rsidR="00FB78C2" w:rsidRPr="006C73A2">
        <w:rPr>
          <w:rFonts w:ascii="Franklin Gothic Book" w:hAnsi="Franklin Gothic Book"/>
          <w:b/>
          <w:bCs/>
        </w:rPr>
        <w:t xml:space="preserve"> </w:t>
      </w:r>
      <w:r w:rsidR="00061A03">
        <w:rPr>
          <w:rFonts w:ascii="Franklin Gothic Book" w:hAnsi="Franklin Gothic Book"/>
          <w:b/>
          <w:bCs/>
        </w:rPr>
        <w:t>februari</w:t>
      </w:r>
      <w:r w:rsidR="00FB78C2" w:rsidRPr="006C73A2">
        <w:rPr>
          <w:rFonts w:ascii="Franklin Gothic Book" w:hAnsi="Franklin Gothic Book"/>
          <w:b/>
          <w:bCs/>
        </w:rPr>
        <w:t xml:space="preserve"> 202</w:t>
      </w:r>
      <w:r w:rsidR="00E756AF">
        <w:rPr>
          <w:rFonts w:ascii="Franklin Gothic Book" w:hAnsi="Franklin Gothic Book"/>
          <w:b/>
          <w:bCs/>
        </w:rPr>
        <w:t>3</w:t>
      </w:r>
    </w:p>
    <w:tbl>
      <w:tblPr>
        <w:tblW w:w="5000" w:type="pct"/>
        <w:tblCellMar>
          <w:left w:w="30" w:type="dxa"/>
          <w:right w:w="30" w:type="dxa"/>
        </w:tblCellMar>
        <w:tblLook w:val="0000" w:firstRow="0" w:lastRow="0" w:firstColumn="0" w:lastColumn="0" w:noHBand="0" w:noVBand="0"/>
      </w:tblPr>
      <w:tblGrid>
        <w:gridCol w:w="3474"/>
        <w:gridCol w:w="931"/>
        <w:gridCol w:w="931"/>
        <w:gridCol w:w="931"/>
        <w:gridCol w:w="931"/>
        <w:gridCol w:w="931"/>
        <w:gridCol w:w="927"/>
      </w:tblGrid>
      <w:tr w:rsidR="00A86A15" w14:paraId="78443596" w14:textId="77777777" w:rsidTr="00271116">
        <w:trPr>
          <w:trHeight w:val="463"/>
        </w:trPr>
        <w:tc>
          <w:tcPr>
            <w:tcW w:w="1918" w:type="pct"/>
            <w:tcBorders>
              <w:top w:val="single" w:sz="6" w:space="0" w:color="auto"/>
              <w:left w:val="single" w:sz="6" w:space="0" w:color="auto"/>
              <w:bottom w:val="single" w:sz="6" w:space="0" w:color="auto"/>
              <w:right w:val="nil"/>
            </w:tcBorders>
            <w:shd w:val="solid" w:color="2B4C8D" w:fill="auto"/>
            <w:vAlign w:val="center"/>
          </w:tcPr>
          <w:p w14:paraId="609C1B22" w14:textId="77777777" w:rsidR="00A86A15" w:rsidRPr="0067522F" w:rsidRDefault="00A86A15" w:rsidP="00AE4336">
            <w:pPr>
              <w:autoSpaceDE w:val="0"/>
              <w:autoSpaceDN w:val="0"/>
              <w:adjustRightInd w:val="0"/>
              <w:spacing w:after="0" w:line="240" w:lineRule="auto"/>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Resultaträkning (Mkr)</w:t>
            </w:r>
          </w:p>
        </w:tc>
        <w:tc>
          <w:tcPr>
            <w:tcW w:w="514" w:type="pct"/>
            <w:tcBorders>
              <w:top w:val="single" w:sz="6" w:space="0" w:color="auto"/>
              <w:left w:val="single" w:sz="6" w:space="0" w:color="auto"/>
              <w:bottom w:val="single" w:sz="6" w:space="0" w:color="auto"/>
              <w:right w:val="single" w:sz="6" w:space="0" w:color="auto"/>
            </w:tcBorders>
            <w:shd w:val="solid" w:color="2B4C8D" w:fill="auto"/>
            <w:vAlign w:val="center"/>
          </w:tcPr>
          <w:p w14:paraId="1901DB82" w14:textId="7F2A217F"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Utfall</w:t>
            </w:r>
          </w:p>
          <w:p w14:paraId="5FC9DFFC" w14:textId="0E540318"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Feb 2023</w:t>
            </w:r>
          </w:p>
        </w:tc>
        <w:tc>
          <w:tcPr>
            <w:tcW w:w="514" w:type="pct"/>
            <w:tcBorders>
              <w:top w:val="single" w:sz="6" w:space="0" w:color="auto"/>
              <w:left w:val="single" w:sz="6" w:space="0" w:color="auto"/>
              <w:bottom w:val="single" w:sz="6" w:space="0" w:color="auto"/>
              <w:right w:val="single" w:sz="6" w:space="0" w:color="auto"/>
            </w:tcBorders>
            <w:shd w:val="solid" w:color="2B4C8D" w:fill="auto"/>
            <w:vAlign w:val="center"/>
          </w:tcPr>
          <w:p w14:paraId="26AA67B5" w14:textId="4807703B"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Budget</w:t>
            </w:r>
          </w:p>
          <w:p w14:paraId="5EA2B151" w14:textId="60697055"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Feb 2023</w:t>
            </w:r>
          </w:p>
        </w:tc>
        <w:tc>
          <w:tcPr>
            <w:tcW w:w="514" w:type="pct"/>
            <w:tcBorders>
              <w:top w:val="single" w:sz="6" w:space="0" w:color="auto"/>
              <w:left w:val="single" w:sz="6" w:space="0" w:color="auto"/>
              <w:bottom w:val="single" w:sz="6" w:space="0" w:color="auto"/>
              <w:right w:val="single" w:sz="6" w:space="0" w:color="auto"/>
            </w:tcBorders>
            <w:shd w:val="solid" w:color="2B4C8D" w:fill="auto"/>
            <w:vAlign w:val="center"/>
          </w:tcPr>
          <w:p w14:paraId="22796A69" w14:textId="77777777"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Avvikelse</w:t>
            </w:r>
          </w:p>
        </w:tc>
        <w:tc>
          <w:tcPr>
            <w:tcW w:w="514" w:type="pct"/>
            <w:tcBorders>
              <w:top w:val="single" w:sz="6" w:space="0" w:color="auto"/>
              <w:left w:val="single" w:sz="6" w:space="0" w:color="auto"/>
              <w:bottom w:val="single" w:sz="6" w:space="0" w:color="auto"/>
              <w:right w:val="single" w:sz="6" w:space="0" w:color="auto"/>
            </w:tcBorders>
            <w:shd w:val="solid" w:color="2B4C8D" w:fill="auto"/>
            <w:vAlign w:val="center"/>
          </w:tcPr>
          <w:p w14:paraId="19E9C61B" w14:textId="4807521B"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Budget</w:t>
            </w:r>
          </w:p>
          <w:p w14:paraId="26F40CE5" w14:textId="5BE5BEDB"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helår 2023</w:t>
            </w:r>
          </w:p>
        </w:tc>
        <w:tc>
          <w:tcPr>
            <w:tcW w:w="514" w:type="pct"/>
            <w:tcBorders>
              <w:top w:val="single" w:sz="6" w:space="0" w:color="auto"/>
              <w:left w:val="single" w:sz="6" w:space="0" w:color="auto"/>
              <w:bottom w:val="single" w:sz="6" w:space="0" w:color="auto"/>
              <w:right w:val="single" w:sz="6" w:space="0" w:color="auto"/>
            </w:tcBorders>
            <w:shd w:val="solid" w:color="2B4C8D" w:fill="auto"/>
            <w:vAlign w:val="center"/>
          </w:tcPr>
          <w:p w14:paraId="7B9F835B" w14:textId="17D7CABA"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Prognos helår 2023</w:t>
            </w:r>
          </w:p>
        </w:tc>
        <w:tc>
          <w:tcPr>
            <w:tcW w:w="514" w:type="pct"/>
            <w:tcBorders>
              <w:top w:val="single" w:sz="6" w:space="0" w:color="auto"/>
              <w:left w:val="single" w:sz="6" w:space="0" w:color="auto"/>
              <w:bottom w:val="single" w:sz="6" w:space="0" w:color="auto"/>
              <w:right w:val="single" w:sz="6" w:space="0" w:color="auto"/>
            </w:tcBorders>
            <w:shd w:val="solid" w:color="2B4C8D" w:fill="auto"/>
            <w:vAlign w:val="center"/>
          </w:tcPr>
          <w:p w14:paraId="317F35EB" w14:textId="77777777" w:rsidR="00A86A15" w:rsidRPr="0067522F" w:rsidRDefault="00A86A15" w:rsidP="00F4418F">
            <w:pPr>
              <w:autoSpaceDE w:val="0"/>
              <w:autoSpaceDN w:val="0"/>
              <w:adjustRightInd w:val="0"/>
              <w:spacing w:after="0" w:line="240" w:lineRule="auto"/>
              <w:jc w:val="center"/>
              <w:rPr>
                <w:rFonts w:ascii="Franklin Gothic Book" w:hAnsi="Franklin Gothic Book" w:cs="Calibri"/>
                <w:b/>
                <w:bCs/>
                <w:color w:val="FFFFFF"/>
                <w:sz w:val="18"/>
                <w:szCs w:val="18"/>
              </w:rPr>
            </w:pPr>
            <w:r w:rsidRPr="0067522F">
              <w:rPr>
                <w:rFonts w:ascii="Franklin Gothic Book" w:hAnsi="Franklin Gothic Book" w:cs="Calibri"/>
                <w:b/>
                <w:bCs/>
                <w:color w:val="FFFFFF"/>
                <w:sz w:val="18"/>
                <w:szCs w:val="18"/>
              </w:rPr>
              <w:t>Avvikelse</w:t>
            </w:r>
          </w:p>
        </w:tc>
      </w:tr>
      <w:tr w:rsidR="00A86A15" w14:paraId="498604ED"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vAlign w:val="center"/>
          </w:tcPr>
          <w:p w14:paraId="6BC8A4B0" w14:textId="77777777"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Nettoomsättning</w:t>
            </w:r>
          </w:p>
        </w:tc>
        <w:tc>
          <w:tcPr>
            <w:tcW w:w="514" w:type="pct"/>
            <w:tcBorders>
              <w:top w:val="single" w:sz="6" w:space="0" w:color="auto"/>
              <w:left w:val="single" w:sz="6" w:space="0" w:color="auto"/>
              <w:bottom w:val="single" w:sz="6" w:space="0" w:color="auto"/>
              <w:right w:val="single" w:sz="6" w:space="0" w:color="auto"/>
            </w:tcBorders>
            <w:vAlign w:val="center"/>
          </w:tcPr>
          <w:p w14:paraId="0B62F50B"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208,6</w:t>
            </w:r>
          </w:p>
        </w:tc>
        <w:tc>
          <w:tcPr>
            <w:tcW w:w="514" w:type="pct"/>
            <w:tcBorders>
              <w:top w:val="single" w:sz="6" w:space="0" w:color="auto"/>
              <w:left w:val="single" w:sz="6" w:space="0" w:color="auto"/>
              <w:bottom w:val="single" w:sz="6" w:space="0" w:color="auto"/>
              <w:right w:val="single" w:sz="6" w:space="0" w:color="auto"/>
            </w:tcBorders>
            <w:vAlign w:val="center"/>
          </w:tcPr>
          <w:p w14:paraId="6E5F5945"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215,9</w:t>
            </w:r>
          </w:p>
        </w:tc>
        <w:tc>
          <w:tcPr>
            <w:tcW w:w="514" w:type="pct"/>
            <w:tcBorders>
              <w:top w:val="single" w:sz="6" w:space="0" w:color="auto"/>
              <w:left w:val="single" w:sz="6" w:space="0" w:color="auto"/>
              <w:bottom w:val="single" w:sz="6" w:space="0" w:color="auto"/>
              <w:right w:val="single" w:sz="6" w:space="0" w:color="auto"/>
            </w:tcBorders>
            <w:vAlign w:val="center"/>
          </w:tcPr>
          <w:p w14:paraId="5AF0A7B2"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-7,4</w:t>
            </w:r>
          </w:p>
        </w:tc>
        <w:tc>
          <w:tcPr>
            <w:tcW w:w="514" w:type="pct"/>
            <w:tcBorders>
              <w:top w:val="single" w:sz="6" w:space="0" w:color="auto"/>
              <w:left w:val="single" w:sz="6" w:space="0" w:color="auto"/>
              <w:bottom w:val="single" w:sz="6" w:space="0" w:color="auto"/>
              <w:right w:val="single" w:sz="6" w:space="0" w:color="auto"/>
            </w:tcBorders>
            <w:vAlign w:val="center"/>
          </w:tcPr>
          <w:p w14:paraId="5D5E4CC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1 294,0</w:t>
            </w:r>
          </w:p>
        </w:tc>
        <w:tc>
          <w:tcPr>
            <w:tcW w:w="514" w:type="pct"/>
            <w:tcBorders>
              <w:top w:val="single" w:sz="6" w:space="0" w:color="auto"/>
              <w:left w:val="single" w:sz="6" w:space="0" w:color="auto"/>
              <w:bottom w:val="single" w:sz="6" w:space="0" w:color="auto"/>
              <w:right w:val="single" w:sz="6" w:space="0" w:color="auto"/>
            </w:tcBorders>
            <w:vAlign w:val="center"/>
          </w:tcPr>
          <w:p w14:paraId="05B4447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1 304,0</w:t>
            </w:r>
          </w:p>
        </w:tc>
        <w:tc>
          <w:tcPr>
            <w:tcW w:w="514" w:type="pct"/>
            <w:tcBorders>
              <w:top w:val="single" w:sz="6" w:space="0" w:color="auto"/>
              <w:left w:val="single" w:sz="6" w:space="0" w:color="auto"/>
              <w:bottom w:val="single" w:sz="6" w:space="0" w:color="auto"/>
              <w:right w:val="single" w:sz="6" w:space="0" w:color="auto"/>
            </w:tcBorders>
            <w:vAlign w:val="center"/>
          </w:tcPr>
          <w:p w14:paraId="6FB3385C"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10,0</w:t>
            </w:r>
          </w:p>
        </w:tc>
      </w:tr>
      <w:tr w:rsidR="00A86A15" w14:paraId="75691D7A"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vAlign w:val="center"/>
          </w:tcPr>
          <w:p w14:paraId="3577DA54" w14:textId="77777777"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Övriga rörelseintäkter</w:t>
            </w:r>
          </w:p>
        </w:tc>
        <w:tc>
          <w:tcPr>
            <w:tcW w:w="514" w:type="pct"/>
            <w:tcBorders>
              <w:top w:val="single" w:sz="6" w:space="0" w:color="auto"/>
              <w:left w:val="single" w:sz="6" w:space="0" w:color="auto"/>
              <w:bottom w:val="single" w:sz="6" w:space="0" w:color="auto"/>
              <w:right w:val="single" w:sz="6" w:space="0" w:color="auto"/>
            </w:tcBorders>
            <w:vAlign w:val="center"/>
          </w:tcPr>
          <w:p w14:paraId="51FFA760"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4,8</w:t>
            </w:r>
          </w:p>
        </w:tc>
        <w:tc>
          <w:tcPr>
            <w:tcW w:w="514" w:type="pct"/>
            <w:tcBorders>
              <w:top w:val="single" w:sz="6" w:space="0" w:color="auto"/>
              <w:left w:val="single" w:sz="6" w:space="0" w:color="auto"/>
              <w:bottom w:val="single" w:sz="6" w:space="0" w:color="auto"/>
              <w:right w:val="single" w:sz="6" w:space="0" w:color="auto"/>
            </w:tcBorders>
            <w:vAlign w:val="center"/>
          </w:tcPr>
          <w:p w14:paraId="57C4E611"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0,6</w:t>
            </w:r>
          </w:p>
        </w:tc>
        <w:tc>
          <w:tcPr>
            <w:tcW w:w="514" w:type="pct"/>
            <w:tcBorders>
              <w:top w:val="single" w:sz="6" w:space="0" w:color="auto"/>
              <w:left w:val="single" w:sz="6" w:space="0" w:color="auto"/>
              <w:bottom w:val="single" w:sz="6" w:space="0" w:color="auto"/>
              <w:right w:val="single" w:sz="6" w:space="0" w:color="auto"/>
            </w:tcBorders>
            <w:vAlign w:val="center"/>
          </w:tcPr>
          <w:p w14:paraId="37BAEC00"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4,3</w:t>
            </w:r>
          </w:p>
        </w:tc>
        <w:tc>
          <w:tcPr>
            <w:tcW w:w="514" w:type="pct"/>
            <w:tcBorders>
              <w:top w:val="single" w:sz="6" w:space="0" w:color="auto"/>
              <w:left w:val="single" w:sz="6" w:space="0" w:color="auto"/>
              <w:bottom w:val="single" w:sz="6" w:space="0" w:color="auto"/>
              <w:right w:val="single" w:sz="6" w:space="0" w:color="auto"/>
            </w:tcBorders>
            <w:vAlign w:val="center"/>
          </w:tcPr>
          <w:p w14:paraId="18FC7CF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3,3</w:t>
            </w:r>
          </w:p>
        </w:tc>
        <w:tc>
          <w:tcPr>
            <w:tcW w:w="514" w:type="pct"/>
            <w:tcBorders>
              <w:top w:val="single" w:sz="6" w:space="0" w:color="auto"/>
              <w:left w:val="single" w:sz="6" w:space="0" w:color="auto"/>
              <w:bottom w:val="single" w:sz="6" w:space="0" w:color="auto"/>
              <w:right w:val="single" w:sz="6" w:space="0" w:color="auto"/>
            </w:tcBorders>
            <w:vAlign w:val="center"/>
          </w:tcPr>
          <w:p w14:paraId="2952D5B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4,1</w:t>
            </w:r>
          </w:p>
        </w:tc>
        <w:tc>
          <w:tcPr>
            <w:tcW w:w="514" w:type="pct"/>
            <w:tcBorders>
              <w:top w:val="single" w:sz="6" w:space="0" w:color="auto"/>
              <w:left w:val="single" w:sz="6" w:space="0" w:color="auto"/>
              <w:bottom w:val="single" w:sz="6" w:space="0" w:color="auto"/>
              <w:right w:val="single" w:sz="6" w:space="0" w:color="auto"/>
            </w:tcBorders>
            <w:vAlign w:val="center"/>
          </w:tcPr>
          <w:p w14:paraId="69DD99FB"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0,9</w:t>
            </w:r>
          </w:p>
        </w:tc>
      </w:tr>
      <w:tr w:rsidR="00A86A15" w14:paraId="76F84B3E" w14:textId="77777777" w:rsidTr="00271116">
        <w:trPr>
          <w:trHeight w:val="305"/>
        </w:trPr>
        <w:tc>
          <w:tcPr>
            <w:tcW w:w="1918" w:type="pct"/>
            <w:tcBorders>
              <w:top w:val="single" w:sz="6" w:space="0" w:color="auto"/>
              <w:left w:val="single" w:sz="6" w:space="0" w:color="auto"/>
              <w:bottom w:val="single" w:sz="6" w:space="0" w:color="auto"/>
              <w:right w:val="single" w:sz="6" w:space="0" w:color="auto"/>
            </w:tcBorders>
            <w:shd w:val="solid" w:color="C0C0C0" w:fill="auto"/>
            <w:vAlign w:val="center"/>
          </w:tcPr>
          <w:p w14:paraId="5C9CD5B8" w14:textId="77777777" w:rsidR="00A86A15" w:rsidRPr="0067522F" w:rsidRDefault="00A86A15">
            <w:pPr>
              <w:autoSpaceDE w:val="0"/>
              <w:autoSpaceDN w:val="0"/>
              <w:adjustRightInd w:val="0"/>
              <w:spacing w:after="0" w:line="240" w:lineRule="auto"/>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 xml:space="preserve"> - Rörelsens intäkter</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07BFCC30"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213,4</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40906D5"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216,5</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4957F876"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-3,1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4EE3B3F6"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1 297,2</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107BD031"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1 308,1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78EEA9E2"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10,9</w:t>
            </w:r>
          </w:p>
        </w:tc>
      </w:tr>
      <w:tr w:rsidR="00A86A15" w14:paraId="6DB07C20" w14:textId="77777777" w:rsidTr="00271116">
        <w:trPr>
          <w:trHeight w:val="305"/>
        </w:trPr>
        <w:tc>
          <w:tcPr>
            <w:tcW w:w="1918" w:type="pct"/>
            <w:tcBorders>
              <w:top w:val="single" w:sz="6" w:space="0" w:color="auto"/>
              <w:left w:val="single" w:sz="6" w:space="0" w:color="auto"/>
              <w:bottom w:val="single" w:sz="6" w:space="0" w:color="auto"/>
              <w:right w:val="single" w:sz="6" w:space="0" w:color="auto"/>
            </w:tcBorders>
            <w:vAlign w:val="center"/>
          </w:tcPr>
          <w:p w14:paraId="2E6B8B60" w14:textId="7C01AD0A"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Kostnader för varor, material och vissa köpta tjänster</w:t>
            </w:r>
          </w:p>
        </w:tc>
        <w:tc>
          <w:tcPr>
            <w:tcW w:w="514" w:type="pct"/>
            <w:tcBorders>
              <w:top w:val="single" w:sz="6" w:space="0" w:color="auto"/>
              <w:left w:val="single" w:sz="6" w:space="0" w:color="auto"/>
              <w:bottom w:val="single" w:sz="6" w:space="0" w:color="auto"/>
              <w:right w:val="single" w:sz="6" w:space="0" w:color="auto"/>
            </w:tcBorders>
            <w:vAlign w:val="center"/>
          </w:tcPr>
          <w:p w14:paraId="6ECEB378"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-41,0</w:t>
            </w:r>
          </w:p>
        </w:tc>
        <w:tc>
          <w:tcPr>
            <w:tcW w:w="514" w:type="pct"/>
            <w:tcBorders>
              <w:top w:val="single" w:sz="6" w:space="0" w:color="auto"/>
              <w:left w:val="single" w:sz="6" w:space="0" w:color="auto"/>
              <w:bottom w:val="single" w:sz="6" w:space="0" w:color="auto"/>
              <w:right w:val="single" w:sz="6" w:space="0" w:color="auto"/>
            </w:tcBorders>
            <w:vAlign w:val="center"/>
          </w:tcPr>
          <w:p w14:paraId="0AC7FB62"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-45,9</w:t>
            </w:r>
          </w:p>
        </w:tc>
        <w:tc>
          <w:tcPr>
            <w:tcW w:w="514" w:type="pct"/>
            <w:tcBorders>
              <w:top w:val="single" w:sz="6" w:space="0" w:color="auto"/>
              <w:left w:val="single" w:sz="6" w:space="0" w:color="auto"/>
              <w:bottom w:val="single" w:sz="6" w:space="0" w:color="auto"/>
              <w:right w:val="single" w:sz="6" w:space="0" w:color="auto"/>
            </w:tcBorders>
            <w:vAlign w:val="center"/>
          </w:tcPr>
          <w:p w14:paraId="35038A96"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5,0</w:t>
            </w:r>
          </w:p>
        </w:tc>
        <w:tc>
          <w:tcPr>
            <w:tcW w:w="514" w:type="pct"/>
            <w:tcBorders>
              <w:top w:val="single" w:sz="6" w:space="0" w:color="auto"/>
              <w:left w:val="single" w:sz="6" w:space="0" w:color="auto"/>
              <w:bottom w:val="single" w:sz="6" w:space="0" w:color="auto"/>
              <w:right w:val="single" w:sz="6" w:space="0" w:color="auto"/>
            </w:tcBorders>
            <w:vAlign w:val="center"/>
          </w:tcPr>
          <w:p w14:paraId="63E867DE"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-253,9</w:t>
            </w:r>
          </w:p>
        </w:tc>
        <w:tc>
          <w:tcPr>
            <w:tcW w:w="514" w:type="pct"/>
            <w:tcBorders>
              <w:top w:val="single" w:sz="6" w:space="0" w:color="auto"/>
              <w:left w:val="single" w:sz="6" w:space="0" w:color="auto"/>
              <w:bottom w:val="single" w:sz="6" w:space="0" w:color="auto"/>
              <w:right w:val="single" w:sz="6" w:space="0" w:color="auto"/>
            </w:tcBorders>
            <w:vAlign w:val="center"/>
          </w:tcPr>
          <w:p w14:paraId="65E5A582"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-276,4</w:t>
            </w:r>
          </w:p>
        </w:tc>
        <w:tc>
          <w:tcPr>
            <w:tcW w:w="514" w:type="pct"/>
            <w:tcBorders>
              <w:top w:val="single" w:sz="6" w:space="0" w:color="auto"/>
              <w:left w:val="single" w:sz="6" w:space="0" w:color="auto"/>
              <w:bottom w:val="single" w:sz="6" w:space="0" w:color="auto"/>
              <w:right w:val="single" w:sz="6" w:space="0" w:color="auto"/>
            </w:tcBorders>
            <w:vAlign w:val="center"/>
          </w:tcPr>
          <w:p w14:paraId="360B61B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-22,4</w:t>
            </w:r>
          </w:p>
        </w:tc>
      </w:tr>
      <w:tr w:rsidR="00A86A15" w14:paraId="3AEEE584"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vAlign w:val="center"/>
          </w:tcPr>
          <w:p w14:paraId="2696BEE1" w14:textId="77777777"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Övriga externa kostnader</w:t>
            </w:r>
          </w:p>
        </w:tc>
        <w:tc>
          <w:tcPr>
            <w:tcW w:w="514" w:type="pct"/>
            <w:tcBorders>
              <w:top w:val="single" w:sz="6" w:space="0" w:color="auto"/>
              <w:left w:val="single" w:sz="6" w:space="0" w:color="auto"/>
              <w:bottom w:val="single" w:sz="6" w:space="0" w:color="auto"/>
              <w:right w:val="single" w:sz="6" w:space="0" w:color="auto"/>
            </w:tcBorders>
            <w:vAlign w:val="center"/>
          </w:tcPr>
          <w:p w14:paraId="00257CE8"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-43,5</w:t>
            </w:r>
          </w:p>
        </w:tc>
        <w:tc>
          <w:tcPr>
            <w:tcW w:w="514" w:type="pct"/>
            <w:tcBorders>
              <w:top w:val="single" w:sz="6" w:space="0" w:color="auto"/>
              <w:left w:val="single" w:sz="6" w:space="0" w:color="auto"/>
              <w:bottom w:val="single" w:sz="6" w:space="0" w:color="auto"/>
              <w:right w:val="single" w:sz="6" w:space="0" w:color="auto"/>
            </w:tcBorders>
            <w:vAlign w:val="center"/>
          </w:tcPr>
          <w:p w14:paraId="3935887A"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-35,9</w:t>
            </w:r>
          </w:p>
        </w:tc>
        <w:tc>
          <w:tcPr>
            <w:tcW w:w="514" w:type="pct"/>
            <w:tcBorders>
              <w:top w:val="single" w:sz="6" w:space="0" w:color="auto"/>
              <w:left w:val="single" w:sz="6" w:space="0" w:color="auto"/>
              <w:bottom w:val="single" w:sz="6" w:space="0" w:color="auto"/>
              <w:right w:val="single" w:sz="6" w:space="0" w:color="auto"/>
            </w:tcBorders>
            <w:vAlign w:val="center"/>
          </w:tcPr>
          <w:p w14:paraId="55C19300"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-7,6</w:t>
            </w:r>
          </w:p>
        </w:tc>
        <w:tc>
          <w:tcPr>
            <w:tcW w:w="514" w:type="pct"/>
            <w:tcBorders>
              <w:top w:val="single" w:sz="6" w:space="0" w:color="auto"/>
              <w:left w:val="single" w:sz="6" w:space="0" w:color="auto"/>
              <w:bottom w:val="single" w:sz="6" w:space="0" w:color="auto"/>
              <w:right w:val="single" w:sz="6" w:space="0" w:color="auto"/>
            </w:tcBorders>
            <w:vAlign w:val="center"/>
          </w:tcPr>
          <w:p w14:paraId="7E3157B0"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-209,7</w:t>
            </w:r>
          </w:p>
        </w:tc>
        <w:tc>
          <w:tcPr>
            <w:tcW w:w="514" w:type="pct"/>
            <w:tcBorders>
              <w:top w:val="single" w:sz="6" w:space="0" w:color="auto"/>
              <w:left w:val="single" w:sz="6" w:space="0" w:color="auto"/>
              <w:bottom w:val="single" w:sz="6" w:space="0" w:color="auto"/>
              <w:right w:val="single" w:sz="6" w:space="0" w:color="auto"/>
            </w:tcBorders>
            <w:vAlign w:val="center"/>
          </w:tcPr>
          <w:p w14:paraId="45FE0255"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-214,1</w:t>
            </w:r>
          </w:p>
        </w:tc>
        <w:tc>
          <w:tcPr>
            <w:tcW w:w="514" w:type="pct"/>
            <w:tcBorders>
              <w:top w:val="single" w:sz="6" w:space="0" w:color="auto"/>
              <w:left w:val="single" w:sz="6" w:space="0" w:color="auto"/>
              <w:bottom w:val="single" w:sz="6" w:space="0" w:color="auto"/>
              <w:right w:val="single" w:sz="6" w:space="0" w:color="auto"/>
            </w:tcBorders>
            <w:vAlign w:val="center"/>
          </w:tcPr>
          <w:p w14:paraId="3CAC5969"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-4,4</w:t>
            </w:r>
          </w:p>
        </w:tc>
      </w:tr>
      <w:tr w:rsidR="00A86A15" w14:paraId="45F8EF6E"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vAlign w:val="center"/>
          </w:tcPr>
          <w:p w14:paraId="79E7C0A8" w14:textId="77777777"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Personalkostnader</w:t>
            </w:r>
          </w:p>
        </w:tc>
        <w:tc>
          <w:tcPr>
            <w:tcW w:w="514" w:type="pct"/>
            <w:tcBorders>
              <w:top w:val="single" w:sz="6" w:space="0" w:color="auto"/>
              <w:left w:val="single" w:sz="6" w:space="0" w:color="auto"/>
              <w:bottom w:val="single" w:sz="6" w:space="0" w:color="auto"/>
              <w:right w:val="single" w:sz="6" w:space="0" w:color="auto"/>
            </w:tcBorders>
            <w:vAlign w:val="center"/>
          </w:tcPr>
          <w:p w14:paraId="4AD6E6B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-125,8</w:t>
            </w:r>
          </w:p>
        </w:tc>
        <w:tc>
          <w:tcPr>
            <w:tcW w:w="514" w:type="pct"/>
            <w:tcBorders>
              <w:top w:val="single" w:sz="6" w:space="0" w:color="auto"/>
              <w:left w:val="single" w:sz="6" w:space="0" w:color="auto"/>
              <w:bottom w:val="single" w:sz="6" w:space="0" w:color="auto"/>
              <w:right w:val="single" w:sz="6" w:space="0" w:color="auto"/>
            </w:tcBorders>
            <w:vAlign w:val="center"/>
          </w:tcPr>
          <w:p w14:paraId="315DD3B9"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-134,4</w:t>
            </w:r>
          </w:p>
        </w:tc>
        <w:tc>
          <w:tcPr>
            <w:tcW w:w="514" w:type="pct"/>
            <w:tcBorders>
              <w:top w:val="single" w:sz="6" w:space="0" w:color="auto"/>
              <w:left w:val="single" w:sz="6" w:space="0" w:color="auto"/>
              <w:bottom w:val="single" w:sz="6" w:space="0" w:color="auto"/>
              <w:right w:val="single" w:sz="6" w:space="0" w:color="auto"/>
            </w:tcBorders>
            <w:vAlign w:val="center"/>
          </w:tcPr>
          <w:p w14:paraId="7790207E"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8,6</w:t>
            </w:r>
          </w:p>
        </w:tc>
        <w:tc>
          <w:tcPr>
            <w:tcW w:w="514" w:type="pct"/>
            <w:tcBorders>
              <w:top w:val="single" w:sz="6" w:space="0" w:color="auto"/>
              <w:left w:val="single" w:sz="6" w:space="0" w:color="auto"/>
              <w:bottom w:val="single" w:sz="6" w:space="0" w:color="auto"/>
              <w:right w:val="single" w:sz="6" w:space="0" w:color="auto"/>
            </w:tcBorders>
            <w:vAlign w:val="center"/>
          </w:tcPr>
          <w:p w14:paraId="6F3B7C21"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-801,7</w:t>
            </w:r>
          </w:p>
        </w:tc>
        <w:tc>
          <w:tcPr>
            <w:tcW w:w="514" w:type="pct"/>
            <w:tcBorders>
              <w:top w:val="single" w:sz="6" w:space="0" w:color="auto"/>
              <w:left w:val="single" w:sz="6" w:space="0" w:color="auto"/>
              <w:bottom w:val="single" w:sz="6" w:space="0" w:color="auto"/>
              <w:right w:val="single" w:sz="6" w:space="0" w:color="auto"/>
            </w:tcBorders>
            <w:vAlign w:val="center"/>
          </w:tcPr>
          <w:p w14:paraId="5815EFA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-789,8</w:t>
            </w:r>
          </w:p>
        </w:tc>
        <w:tc>
          <w:tcPr>
            <w:tcW w:w="514" w:type="pct"/>
            <w:tcBorders>
              <w:top w:val="single" w:sz="6" w:space="0" w:color="auto"/>
              <w:left w:val="single" w:sz="6" w:space="0" w:color="auto"/>
              <w:bottom w:val="single" w:sz="6" w:space="0" w:color="auto"/>
              <w:right w:val="single" w:sz="6" w:space="0" w:color="auto"/>
            </w:tcBorders>
            <w:vAlign w:val="center"/>
          </w:tcPr>
          <w:p w14:paraId="5C97C8A3"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11,9</w:t>
            </w:r>
          </w:p>
        </w:tc>
      </w:tr>
      <w:tr w:rsidR="00A86A15" w14:paraId="58608F6F"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vAlign w:val="center"/>
          </w:tcPr>
          <w:p w14:paraId="7A061D1C" w14:textId="77777777"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 xml:space="preserve">Av-/nedskrivning av </w:t>
            </w:r>
            <w:proofErr w:type="spellStart"/>
            <w:r w:rsidRPr="0067522F">
              <w:rPr>
                <w:rFonts w:ascii="Franklin Gothic Book" w:hAnsi="Franklin Gothic Book" w:cs="Calibri"/>
                <w:color w:val="000000"/>
                <w:sz w:val="18"/>
                <w:szCs w:val="18"/>
              </w:rPr>
              <w:t>im</w:t>
            </w:r>
            <w:proofErr w:type="spellEnd"/>
            <w:r w:rsidRPr="0067522F">
              <w:rPr>
                <w:rFonts w:ascii="Franklin Gothic Book" w:hAnsi="Franklin Gothic Book" w:cs="Calibri"/>
                <w:color w:val="000000"/>
                <w:sz w:val="18"/>
                <w:szCs w:val="18"/>
              </w:rPr>
              <w:t>-/materiella anläggningstillgångar</w:t>
            </w:r>
          </w:p>
        </w:tc>
        <w:tc>
          <w:tcPr>
            <w:tcW w:w="514" w:type="pct"/>
            <w:tcBorders>
              <w:top w:val="single" w:sz="6" w:space="0" w:color="auto"/>
              <w:left w:val="single" w:sz="6" w:space="0" w:color="auto"/>
              <w:bottom w:val="single" w:sz="6" w:space="0" w:color="auto"/>
              <w:right w:val="single" w:sz="6" w:space="0" w:color="auto"/>
            </w:tcBorders>
            <w:vAlign w:val="center"/>
          </w:tcPr>
          <w:p w14:paraId="5797A651"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-2,9</w:t>
            </w:r>
          </w:p>
        </w:tc>
        <w:tc>
          <w:tcPr>
            <w:tcW w:w="514" w:type="pct"/>
            <w:tcBorders>
              <w:top w:val="single" w:sz="6" w:space="0" w:color="auto"/>
              <w:left w:val="single" w:sz="6" w:space="0" w:color="auto"/>
              <w:bottom w:val="single" w:sz="6" w:space="0" w:color="auto"/>
              <w:right w:val="single" w:sz="6" w:space="0" w:color="auto"/>
            </w:tcBorders>
            <w:vAlign w:val="center"/>
          </w:tcPr>
          <w:p w14:paraId="6FD46809"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-4,9</w:t>
            </w:r>
          </w:p>
        </w:tc>
        <w:tc>
          <w:tcPr>
            <w:tcW w:w="514" w:type="pct"/>
            <w:tcBorders>
              <w:top w:val="single" w:sz="6" w:space="0" w:color="auto"/>
              <w:left w:val="single" w:sz="6" w:space="0" w:color="auto"/>
              <w:bottom w:val="single" w:sz="6" w:space="0" w:color="auto"/>
              <w:right w:val="single" w:sz="6" w:space="0" w:color="auto"/>
            </w:tcBorders>
            <w:vAlign w:val="center"/>
          </w:tcPr>
          <w:p w14:paraId="42A80FB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2,0</w:t>
            </w:r>
          </w:p>
        </w:tc>
        <w:tc>
          <w:tcPr>
            <w:tcW w:w="514" w:type="pct"/>
            <w:tcBorders>
              <w:top w:val="single" w:sz="6" w:space="0" w:color="auto"/>
              <w:left w:val="single" w:sz="6" w:space="0" w:color="auto"/>
              <w:bottom w:val="single" w:sz="6" w:space="0" w:color="auto"/>
              <w:right w:val="single" w:sz="6" w:space="0" w:color="auto"/>
            </w:tcBorders>
            <w:vAlign w:val="center"/>
          </w:tcPr>
          <w:p w14:paraId="446FAF6E"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-31,9</w:t>
            </w:r>
          </w:p>
        </w:tc>
        <w:tc>
          <w:tcPr>
            <w:tcW w:w="514" w:type="pct"/>
            <w:tcBorders>
              <w:top w:val="single" w:sz="6" w:space="0" w:color="auto"/>
              <w:left w:val="single" w:sz="6" w:space="0" w:color="auto"/>
              <w:bottom w:val="single" w:sz="6" w:space="0" w:color="auto"/>
              <w:right w:val="single" w:sz="6" w:space="0" w:color="auto"/>
            </w:tcBorders>
            <w:vAlign w:val="center"/>
          </w:tcPr>
          <w:p w14:paraId="0BA9E189"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-26,9</w:t>
            </w:r>
          </w:p>
        </w:tc>
        <w:tc>
          <w:tcPr>
            <w:tcW w:w="514" w:type="pct"/>
            <w:tcBorders>
              <w:top w:val="single" w:sz="6" w:space="0" w:color="auto"/>
              <w:left w:val="single" w:sz="6" w:space="0" w:color="auto"/>
              <w:bottom w:val="single" w:sz="6" w:space="0" w:color="auto"/>
              <w:right w:val="single" w:sz="6" w:space="0" w:color="auto"/>
            </w:tcBorders>
            <w:vAlign w:val="center"/>
          </w:tcPr>
          <w:p w14:paraId="0F3DFEB1"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5,0</w:t>
            </w:r>
          </w:p>
        </w:tc>
      </w:tr>
      <w:tr w:rsidR="00A86A15" w14:paraId="5791A452"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vAlign w:val="center"/>
          </w:tcPr>
          <w:p w14:paraId="0B6B8BF0" w14:textId="77777777"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Övriga rörelsekostnader</w:t>
            </w:r>
          </w:p>
        </w:tc>
        <w:tc>
          <w:tcPr>
            <w:tcW w:w="514" w:type="pct"/>
            <w:tcBorders>
              <w:top w:val="single" w:sz="6" w:space="0" w:color="auto"/>
              <w:left w:val="single" w:sz="6" w:space="0" w:color="auto"/>
              <w:bottom w:val="single" w:sz="6" w:space="0" w:color="auto"/>
              <w:right w:val="single" w:sz="6" w:space="0" w:color="auto"/>
            </w:tcBorders>
            <w:vAlign w:val="center"/>
          </w:tcPr>
          <w:p w14:paraId="37E43E45"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4A35ACDD"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c>
          <w:tcPr>
            <w:tcW w:w="514" w:type="pct"/>
            <w:tcBorders>
              <w:top w:val="single" w:sz="6" w:space="0" w:color="auto"/>
              <w:left w:val="single" w:sz="6" w:space="0" w:color="auto"/>
              <w:bottom w:val="single" w:sz="6" w:space="0" w:color="auto"/>
              <w:right w:val="single" w:sz="6" w:space="0" w:color="auto"/>
            </w:tcBorders>
            <w:vAlign w:val="center"/>
          </w:tcPr>
          <w:p w14:paraId="08358549"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084703AF"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c>
          <w:tcPr>
            <w:tcW w:w="514" w:type="pct"/>
            <w:tcBorders>
              <w:top w:val="single" w:sz="6" w:space="0" w:color="auto"/>
              <w:left w:val="single" w:sz="6" w:space="0" w:color="auto"/>
              <w:bottom w:val="single" w:sz="6" w:space="0" w:color="auto"/>
              <w:right w:val="single" w:sz="6" w:space="0" w:color="auto"/>
            </w:tcBorders>
            <w:vAlign w:val="center"/>
          </w:tcPr>
          <w:p w14:paraId="276512F6"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c>
          <w:tcPr>
            <w:tcW w:w="514" w:type="pct"/>
            <w:tcBorders>
              <w:top w:val="single" w:sz="6" w:space="0" w:color="auto"/>
              <w:left w:val="single" w:sz="6" w:space="0" w:color="auto"/>
              <w:bottom w:val="single" w:sz="6" w:space="0" w:color="auto"/>
              <w:right w:val="single" w:sz="6" w:space="0" w:color="auto"/>
            </w:tcBorders>
            <w:vAlign w:val="center"/>
          </w:tcPr>
          <w:p w14:paraId="6B953EA8"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r>
      <w:tr w:rsidR="00A86A15" w14:paraId="138C7B65" w14:textId="77777777" w:rsidTr="00271116">
        <w:trPr>
          <w:trHeight w:val="305"/>
        </w:trPr>
        <w:tc>
          <w:tcPr>
            <w:tcW w:w="1918" w:type="pct"/>
            <w:tcBorders>
              <w:top w:val="single" w:sz="6" w:space="0" w:color="auto"/>
              <w:left w:val="single" w:sz="6" w:space="0" w:color="auto"/>
              <w:bottom w:val="single" w:sz="6" w:space="0" w:color="auto"/>
              <w:right w:val="single" w:sz="6" w:space="0" w:color="auto"/>
            </w:tcBorders>
            <w:shd w:val="solid" w:color="C0C0C0" w:fill="auto"/>
            <w:vAlign w:val="center"/>
          </w:tcPr>
          <w:p w14:paraId="0959D035" w14:textId="77777777" w:rsidR="00A86A15" w:rsidRPr="0067522F" w:rsidRDefault="00A86A15">
            <w:pPr>
              <w:autoSpaceDE w:val="0"/>
              <w:autoSpaceDN w:val="0"/>
              <w:adjustRightInd w:val="0"/>
              <w:spacing w:after="0" w:line="240" w:lineRule="auto"/>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 xml:space="preserve"> - Rörelsens kostnader</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559542BE"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-213,2</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5A2E436C"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-221,1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3BDD5C41"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7,9</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3628F12C"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-1 297,2</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5BB8EA5E"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-1 307,1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003F9A1"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-9,9</w:t>
            </w:r>
          </w:p>
        </w:tc>
      </w:tr>
      <w:tr w:rsidR="00A86A15" w14:paraId="708D0512" w14:textId="77777777" w:rsidTr="00271116">
        <w:trPr>
          <w:trHeight w:val="319"/>
        </w:trPr>
        <w:tc>
          <w:tcPr>
            <w:tcW w:w="1918" w:type="pct"/>
            <w:tcBorders>
              <w:top w:val="single" w:sz="6" w:space="0" w:color="auto"/>
              <w:left w:val="single" w:sz="6" w:space="0" w:color="auto"/>
              <w:bottom w:val="single" w:sz="6" w:space="0" w:color="auto"/>
              <w:right w:val="single" w:sz="6" w:space="0" w:color="auto"/>
            </w:tcBorders>
            <w:shd w:val="solid" w:color="C0C0C0" w:fill="auto"/>
            <w:vAlign w:val="center"/>
          </w:tcPr>
          <w:p w14:paraId="0F66865F" w14:textId="77777777" w:rsidR="00A86A15" w:rsidRPr="0067522F" w:rsidRDefault="00A86A15">
            <w:pPr>
              <w:autoSpaceDE w:val="0"/>
              <w:autoSpaceDN w:val="0"/>
              <w:adjustRightInd w:val="0"/>
              <w:spacing w:after="0" w:line="240" w:lineRule="auto"/>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 xml:space="preserve"> - Rörelseresultat</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B3D9239"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0,2</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341F78E3"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-4,6</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366D70C3"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4,7</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1F8BA995"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0,0</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4BF56A35"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1,0</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20F84C1F"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1,0</w:t>
            </w:r>
          </w:p>
        </w:tc>
      </w:tr>
      <w:tr w:rsidR="00A86A15" w14:paraId="2C0AD15D" w14:textId="77777777" w:rsidTr="00271116">
        <w:trPr>
          <w:trHeight w:val="305"/>
        </w:trPr>
        <w:tc>
          <w:tcPr>
            <w:tcW w:w="1918" w:type="pct"/>
            <w:tcBorders>
              <w:top w:val="single" w:sz="6" w:space="0" w:color="auto"/>
              <w:left w:val="single" w:sz="6" w:space="0" w:color="auto"/>
              <w:bottom w:val="single" w:sz="6" w:space="0" w:color="auto"/>
              <w:right w:val="single" w:sz="6" w:space="0" w:color="auto"/>
            </w:tcBorders>
            <w:vAlign w:val="center"/>
          </w:tcPr>
          <w:p w14:paraId="6D086C23" w14:textId="77777777"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Övriga ränteintäkter och liknande resultatposter</w:t>
            </w:r>
          </w:p>
        </w:tc>
        <w:tc>
          <w:tcPr>
            <w:tcW w:w="514" w:type="pct"/>
            <w:tcBorders>
              <w:top w:val="single" w:sz="6" w:space="0" w:color="auto"/>
              <w:left w:val="single" w:sz="6" w:space="0" w:color="auto"/>
              <w:bottom w:val="single" w:sz="6" w:space="0" w:color="auto"/>
              <w:right w:val="single" w:sz="6" w:space="0" w:color="auto"/>
            </w:tcBorders>
            <w:vAlign w:val="center"/>
          </w:tcPr>
          <w:p w14:paraId="77296A6E"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0AE4F793"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c>
          <w:tcPr>
            <w:tcW w:w="514" w:type="pct"/>
            <w:tcBorders>
              <w:top w:val="single" w:sz="6" w:space="0" w:color="auto"/>
              <w:left w:val="single" w:sz="6" w:space="0" w:color="auto"/>
              <w:bottom w:val="single" w:sz="6" w:space="0" w:color="auto"/>
              <w:right w:val="single" w:sz="6" w:space="0" w:color="auto"/>
            </w:tcBorders>
            <w:vAlign w:val="center"/>
          </w:tcPr>
          <w:p w14:paraId="0CFA6E64"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7E69975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33DFDA78"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2DCCFCCB"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r>
      <w:tr w:rsidR="00A86A15" w14:paraId="7FBE725D"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vAlign w:val="center"/>
          </w:tcPr>
          <w:p w14:paraId="360E998E" w14:textId="134C7F43" w:rsidR="00A86A15" w:rsidRPr="0067522F" w:rsidRDefault="00A86A15">
            <w:pPr>
              <w:autoSpaceDE w:val="0"/>
              <w:autoSpaceDN w:val="0"/>
              <w:adjustRightInd w:val="0"/>
              <w:spacing w:after="0" w:line="240" w:lineRule="auto"/>
              <w:rPr>
                <w:rFonts w:ascii="Franklin Gothic Book" w:hAnsi="Franklin Gothic Book" w:cs="Calibri"/>
                <w:color w:val="000000"/>
                <w:sz w:val="18"/>
                <w:szCs w:val="18"/>
              </w:rPr>
            </w:pPr>
            <w:r w:rsidRPr="0067522F">
              <w:rPr>
                <w:rFonts w:ascii="Franklin Gothic Book" w:hAnsi="Franklin Gothic Book" w:cs="Calibri"/>
                <w:color w:val="000000"/>
                <w:sz w:val="18"/>
                <w:szCs w:val="18"/>
              </w:rPr>
              <w:t>Räntekostnader och liknande re</w:t>
            </w:r>
            <w:r w:rsidR="001E7D15" w:rsidRPr="0067522F">
              <w:rPr>
                <w:rFonts w:ascii="Franklin Gothic Book" w:hAnsi="Franklin Gothic Book" w:cs="Calibri"/>
                <w:color w:val="000000"/>
                <w:sz w:val="18"/>
                <w:szCs w:val="18"/>
              </w:rPr>
              <w:t>sultatposter</w:t>
            </w:r>
          </w:p>
        </w:tc>
        <w:tc>
          <w:tcPr>
            <w:tcW w:w="514" w:type="pct"/>
            <w:tcBorders>
              <w:top w:val="single" w:sz="6" w:space="0" w:color="auto"/>
              <w:left w:val="single" w:sz="6" w:space="0" w:color="auto"/>
              <w:bottom w:val="single" w:sz="6" w:space="0" w:color="auto"/>
              <w:right w:val="single" w:sz="6" w:space="0" w:color="auto"/>
            </w:tcBorders>
            <w:vAlign w:val="center"/>
          </w:tcPr>
          <w:p w14:paraId="69259BF9"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0,2</w:t>
            </w:r>
          </w:p>
        </w:tc>
        <w:tc>
          <w:tcPr>
            <w:tcW w:w="514" w:type="pct"/>
            <w:tcBorders>
              <w:top w:val="single" w:sz="6" w:space="0" w:color="auto"/>
              <w:left w:val="single" w:sz="6" w:space="0" w:color="auto"/>
              <w:bottom w:val="single" w:sz="6" w:space="0" w:color="auto"/>
              <w:right w:val="single" w:sz="6" w:space="0" w:color="auto"/>
            </w:tcBorders>
            <w:vAlign w:val="center"/>
          </w:tcPr>
          <w:p w14:paraId="62DD92EB"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c>
          <w:tcPr>
            <w:tcW w:w="514" w:type="pct"/>
            <w:tcBorders>
              <w:top w:val="single" w:sz="6" w:space="0" w:color="auto"/>
              <w:left w:val="single" w:sz="6" w:space="0" w:color="auto"/>
              <w:bottom w:val="single" w:sz="6" w:space="0" w:color="auto"/>
              <w:right w:val="single" w:sz="6" w:space="0" w:color="auto"/>
            </w:tcBorders>
            <w:vAlign w:val="center"/>
          </w:tcPr>
          <w:p w14:paraId="695A3E0D"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0,2</w:t>
            </w:r>
          </w:p>
        </w:tc>
        <w:tc>
          <w:tcPr>
            <w:tcW w:w="514" w:type="pct"/>
            <w:tcBorders>
              <w:top w:val="single" w:sz="6" w:space="0" w:color="auto"/>
              <w:left w:val="single" w:sz="6" w:space="0" w:color="auto"/>
              <w:bottom w:val="single" w:sz="6" w:space="0" w:color="auto"/>
              <w:right w:val="single" w:sz="6" w:space="0" w:color="auto"/>
            </w:tcBorders>
            <w:vAlign w:val="center"/>
          </w:tcPr>
          <w:p w14:paraId="460B5C27"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3CDB1F6E"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vAlign w:val="center"/>
          </w:tcPr>
          <w:p w14:paraId="3D51A1F1" w14:textId="77777777" w:rsidR="00A86A15" w:rsidRPr="0067522F"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67522F">
              <w:rPr>
                <w:rFonts w:ascii="Franklin Gothic Book" w:hAnsi="Franklin Gothic Book" w:cs="Calibri"/>
                <w:color w:val="000000"/>
                <w:sz w:val="18"/>
                <w:szCs w:val="18"/>
              </w:rPr>
              <w:t>0,0</w:t>
            </w:r>
          </w:p>
        </w:tc>
      </w:tr>
      <w:tr w:rsidR="00A86A15" w14:paraId="7312DAED" w14:textId="77777777" w:rsidTr="00271116">
        <w:trPr>
          <w:trHeight w:val="290"/>
        </w:trPr>
        <w:tc>
          <w:tcPr>
            <w:tcW w:w="1918" w:type="pct"/>
            <w:tcBorders>
              <w:top w:val="single" w:sz="6" w:space="0" w:color="C0C0C0"/>
              <w:left w:val="single" w:sz="6" w:space="0" w:color="auto"/>
              <w:bottom w:val="single" w:sz="6" w:space="0" w:color="C0C0C0"/>
              <w:right w:val="single" w:sz="6" w:space="0" w:color="C0C0C0"/>
            </w:tcBorders>
            <w:shd w:val="solid" w:color="C0C0C0" w:fill="auto"/>
            <w:vAlign w:val="center"/>
          </w:tcPr>
          <w:p w14:paraId="4836557E" w14:textId="77777777" w:rsidR="00A86A15" w:rsidRPr="0067522F" w:rsidRDefault="00A86A15">
            <w:pPr>
              <w:autoSpaceDE w:val="0"/>
              <w:autoSpaceDN w:val="0"/>
              <w:adjustRightInd w:val="0"/>
              <w:spacing w:after="0" w:line="240" w:lineRule="auto"/>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 xml:space="preserve"> - Finansiella intäkter och kostnader</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77A986A"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0,3</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5360BF3"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0,0</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5754344"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0,3</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5EA2674F"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17623936"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2E399B98"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0,0</w:t>
            </w:r>
          </w:p>
        </w:tc>
      </w:tr>
      <w:tr w:rsidR="00A86A15" w14:paraId="376242DF"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shd w:val="solid" w:color="C0C0C0" w:fill="auto"/>
            <w:vAlign w:val="center"/>
          </w:tcPr>
          <w:p w14:paraId="3565A598" w14:textId="77777777" w:rsidR="00A86A15" w:rsidRPr="0067522F" w:rsidRDefault="00A86A15">
            <w:pPr>
              <w:autoSpaceDE w:val="0"/>
              <w:autoSpaceDN w:val="0"/>
              <w:adjustRightInd w:val="0"/>
              <w:spacing w:after="0" w:line="240" w:lineRule="auto"/>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 xml:space="preserve"> - Resultat efter finansiella poster</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178E767D"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0,5</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4F644AB6"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-4,6</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559315E3"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5,1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06BB8347"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2A7FE27"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0,9</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61CE0352"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1,0</w:t>
            </w:r>
          </w:p>
        </w:tc>
      </w:tr>
      <w:tr w:rsidR="00A86A15" w14:paraId="6EBFF388" w14:textId="77777777" w:rsidTr="00271116">
        <w:trPr>
          <w:trHeight w:val="290"/>
        </w:trPr>
        <w:tc>
          <w:tcPr>
            <w:tcW w:w="1918" w:type="pct"/>
            <w:tcBorders>
              <w:top w:val="single" w:sz="6" w:space="0" w:color="auto"/>
              <w:left w:val="single" w:sz="6" w:space="0" w:color="auto"/>
              <w:bottom w:val="single" w:sz="6" w:space="0" w:color="auto"/>
              <w:right w:val="single" w:sz="6" w:space="0" w:color="auto"/>
            </w:tcBorders>
            <w:shd w:val="solid" w:color="C0C0C0" w:fill="auto"/>
            <w:vAlign w:val="center"/>
          </w:tcPr>
          <w:p w14:paraId="4FAC35EF" w14:textId="77777777" w:rsidR="00A86A15" w:rsidRPr="0067522F" w:rsidRDefault="00A86A15">
            <w:pPr>
              <w:autoSpaceDE w:val="0"/>
              <w:autoSpaceDN w:val="0"/>
              <w:adjustRightInd w:val="0"/>
              <w:spacing w:after="0" w:line="240" w:lineRule="auto"/>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 xml:space="preserve"> - Årets resultat</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1C9DF242"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0,5</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72639F0C"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-4,6</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72D97DBA"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5,1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1CB937D7"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-0,1</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08A002E8"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0,9</w:t>
            </w:r>
          </w:p>
        </w:tc>
        <w:tc>
          <w:tcPr>
            <w:tcW w:w="514" w:type="pct"/>
            <w:tcBorders>
              <w:top w:val="single" w:sz="6" w:space="0" w:color="auto"/>
              <w:left w:val="single" w:sz="6" w:space="0" w:color="auto"/>
              <w:bottom w:val="single" w:sz="6" w:space="0" w:color="auto"/>
              <w:right w:val="single" w:sz="6" w:space="0" w:color="auto"/>
            </w:tcBorders>
            <w:shd w:val="solid" w:color="C0C0C0" w:fill="auto"/>
            <w:vAlign w:val="center"/>
          </w:tcPr>
          <w:p w14:paraId="7D9C42EA" w14:textId="77777777" w:rsidR="00A86A15" w:rsidRPr="0067522F"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67522F">
              <w:rPr>
                <w:rFonts w:ascii="Franklin Gothic Book" w:hAnsi="Franklin Gothic Book" w:cs="Calibri"/>
                <w:b/>
                <w:bCs/>
                <w:color w:val="000000"/>
                <w:sz w:val="18"/>
                <w:szCs w:val="18"/>
              </w:rPr>
              <w:t>1,0</w:t>
            </w:r>
          </w:p>
        </w:tc>
      </w:tr>
    </w:tbl>
    <w:p w14:paraId="74DBF317" w14:textId="3A08D14A" w:rsidR="006019C7" w:rsidRDefault="00803062" w:rsidP="006C73A2">
      <w:pPr>
        <w:spacing w:after="0" w:line="240" w:lineRule="auto"/>
        <w:rPr>
          <w:rFonts w:asciiTheme="minorHAnsi" w:hAnsiTheme="minorHAnsi"/>
        </w:rPr>
      </w:pPr>
      <w:r w:rsidRPr="00C25374">
        <w:rPr>
          <w:rFonts w:ascii="Franklin Gothic Book" w:hAnsi="Franklin Gothic Book"/>
          <w:i/>
          <w:sz w:val="16"/>
          <w:szCs w:val="16"/>
        </w:rPr>
        <w:t>Källa (gäller för hela 2.7):</w:t>
      </w:r>
      <w:r w:rsidR="00147F00" w:rsidRPr="00C25374">
        <w:rPr>
          <w:rFonts w:ascii="Franklin Gothic Book" w:hAnsi="Franklin Gothic Book"/>
          <w:i/>
          <w:sz w:val="16"/>
          <w:szCs w:val="16"/>
        </w:rPr>
        <w:t xml:space="preserve"> </w:t>
      </w:r>
      <w:proofErr w:type="spellStart"/>
      <w:r w:rsidR="00E756AF">
        <w:rPr>
          <w:rFonts w:ascii="Franklin Gothic Book" w:hAnsi="Franklin Gothic Book"/>
          <w:i/>
          <w:sz w:val="16"/>
          <w:szCs w:val="16"/>
        </w:rPr>
        <w:t>Agresso</w:t>
      </w:r>
      <w:proofErr w:type="spellEnd"/>
      <w:r w:rsidR="00E17F42" w:rsidRPr="00147F00">
        <w:rPr>
          <w:rFonts w:ascii="Franklin Gothic Book" w:hAnsi="Franklin Gothic Book"/>
          <w:i/>
          <w:sz w:val="16"/>
          <w:szCs w:val="16"/>
        </w:rPr>
        <w:fldChar w:fldCharType="begin"/>
      </w:r>
      <w:r w:rsidR="00E17F42" w:rsidRPr="00C25374">
        <w:rPr>
          <w:rFonts w:ascii="Franklin Gothic Book" w:hAnsi="Franklin Gothic Book"/>
          <w:i/>
          <w:color w:val="FF0000"/>
          <w:sz w:val="16"/>
          <w:szCs w:val="16"/>
        </w:rPr>
        <w:instrText xml:space="preserve"> LINK </w:instrText>
      </w:r>
      <w:r w:rsidR="00395ABF">
        <w:rPr>
          <w:rFonts w:ascii="Franklin Gothic Book" w:hAnsi="Franklin Gothic Book"/>
          <w:i/>
          <w:color w:val="FF0000"/>
          <w:sz w:val="16"/>
          <w:szCs w:val="16"/>
        </w:rPr>
        <w:instrText xml:space="preserve">Excel.Sheet.8 "\\\\ad.gspv\\DFS\\Home\\MAAK0425\\Affärsområde_Stödfunktioner_STAB\\2205_Bokföringsordrar\\Månadsrapport\\Rapporterade rapporter Maj_Månadsrapport_Stratsysrapport\\Underlag till Månadsrapport och Stratsys_Bolag och resp avtal_Maj.xls" "Bolag P5 Månrapport!R3C33:R19C41" </w:instrText>
      </w:r>
      <w:r w:rsidR="00E17F42" w:rsidRPr="00C25374">
        <w:rPr>
          <w:rFonts w:ascii="Franklin Gothic Book" w:hAnsi="Franklin Gothic Book"/>
          <w:i/>
          <w:color w:val="FF0000"/>
          <w:sz w:val="16"/>
          <w:szCs w:val="16"/>
        </w:rPr>
        <w:instrText xml:space="preserve">\a \f 4 \h </w:instrText>
      </w:r>
      <w:r w:rsidR="00E17F42" w:rsidRPr="00147F00">
        <w:rPr>
          <w:rFonts w:ascii="Franklin Gothic Book" w:hAnsi="Franklin Gothic Book"/>
          <w:i/>
          <w:sz w:val="16"/>
          <w:szCs w:val="16"/>
        </w:rPr>
        <w:fldChar w:fldCharType="separate"/>
      </w:r>
      <w:bookmarkStart w:id="0" w:name="_1740153520"/>
      <w:bookmarkStart w:id="1" w:name="_1740211914"/>
      <w:bookmarkStart w:id="2" w:name="_1740228849"/>
      <w:bookmarkStart w:id="3" w:name="_1729674705"/>
      <w:bookmarkStart w:id="4" w:name="_1729338022"/>
      <w:bookmarkStart w:id="5" w:name="_1727149898"/>
      <w:bookmarkStart w:id="6" w:name="_1727150084"/>
      <w:bookmarkStart w:id="7" w:name="_1727099333"/>
      <w:bookmarkStart w:id="8" w:name="_1727099576"/>
      <w:bookmarkStart w:id="9" w:name="_1727099938"/>
      <w:bookmarkStart w:id="10" w:name="_1727100081"/>
      <w:bookmarkStart w:id="11" w:name="_1727099104"/>
      <w:bookmarkStart w:id="12" w:name="_1727098936"/>
      <w:bookmarkStart w:id="13" w:name="_1727098828"/>
      <w:bookmarkStart w:id="14" w:name="_1727100495"/>
      <w:bookmarkStart w:id="15" w:name="_1727155443"/>
      <w:bookmarkStart w:id="16" w:name="_1724649763"/>
      <w:bookmarkStart w:id="17" w:name="_1724649806"/>
      <w:bookmarkStart w:id="18" w:name="_1722691172"/>
      <w:bookmarkStart w:id="19" w:name="_1721474098"/>
      <w:bookmarkStart w:id="20" w:name="_1721474720"/>
      <w:bookmarkStart w:id="21" w:name="_1721468244"/>
      <w:bookmarkStart w:id="22" w:name="_1729587483"/>
      <w:bookmarkStart w:id="23" w:name="_1729677326"/>
      <w:bookmarkStart w:id="24" w:name="_1732353029"/>
      <w:bookmarkStart w:id="25" w:name="_1732354185"/>
      <w:bookmarkStart w:id="26" w:name="_1735044979"/>
      <w:bookmarkStart w:id="27" w:name="_1735037541"/>
      <w:bookmarkStart w:id="28" w:name="_1735037321"/>
      <w:bookmarkStart w:id="29" w:name="_1735096965"/>
      <w:bookmarkStart w:id="30" w:name="_1735106430"/>
      <w:bookmarkStart w:id="31" w:name="_1735106321"/>
      <w:bookmarkStart w:id="32" w:name="_1735106113"/>
      <w:bookmarkStart w:id="33" w:name="_1735105864"/>
      <w:bookmarkStart w:id="34" w:name="_1735105418"/>
      <w:bookmarkStart w:id="35" w:name="_173510519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3B0FE6BB" w14:textId="0BEDD8E3" w:rsidR="003F2703" w:rsidRPr="00411E44" w:rsidRDefault="00192867" w:rsidP="006C73A2">
      <w:pPr>
        <w:spacing w:after="0" w:line="240" w:lineRule="auto"/>
        <w:rPr>
          <w:rFonts w:ascii="Franklin Gothic Book" w:eastAsia="Times New Roman" w:hAnsi="Franklin Gothic Book" w:cs="Calibri"/>
          <w:b/>
          <w:bCs/>
          <w:color w:val="FFFFFF"/>
          <w:sz w:val="16"/>
          <w:szCs w:val="16"/>
          <w:lang w:eastAsia="sv-SE"/>
        </w:rPr>
      </w:pPr>
      <w:r>
        <w:rPr>
          <w:noProof/>
        </w:rPr>
        <mc:AlternateContent>
          <mc:Choice Requires="wps">
            <w:drawing>
              <wp:anchor distT="0" distB="0" distL="114300" distR="114300" simplePos="0" relativeHeight="251658363" behindDoc="0" locked="0" layoutInCell="1" allowOverlap="1" wp14:anchorId="1DA0F43F" wp14:editId="402CB8D5">
                <wp:simplePos x="0" y="0"/>
                <wp:positionH relativeFrom="margin">
                  <wp:posOffset>-977265</wp:posOffset>
                </wp:positionH>
                <wp:positionV relativeFrom="paragraph">
                  <wp:posOffset>154609</wp:posOffset>
                </wp:positionV>
                <wp:extent cx="7696200" cy="3769743"/>
                <wp:effectExtent l="0" t="0" r="19050" b="21590"/>
                <wp:wrapNone/>
                <wp:docPr id="248" name="Rectangle 248"/>
                <wp:cNvGraphicFramePr/>
                <a:graphic xmlns:a="http://schemas.openxmlformats.org/drawingml/2006/main">
                  <a:graphicData uri="http://schemas.microsoft.com/office/word/2010/wordprocessingShape">
                    <wps:wsp>
                      <wps:cNvSpPr/>
                      <wps:spPr>
                        <a:xfrm>
                          <a:off x="0" y="0"/>
                          <a:ext cx="7696200" cy="376974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1099F4" w14:textId="62F9468F" w:rsidR="00013D3A" w:rsidRDefault="00013D3A" w:rsidP="00540855">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0A042C41" w14:textId="0CCA2145" w:rsidR="00540855" w:rsidRPr="00540855"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 xml:space="preserve">Göteborgs Spårvägar visar för februari ett resultat före finansiellt netto på 0,2 mkr, vilket är 4,7 mkr högre än budget. </w:t>
                            </w:r>
                          </w:p>
                          <w:p w14:paraId="5D2280B8" w14:textId="77777777" w:rsidR="00540855" w:rsidRPr="00540855"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 xml:space="preserve">Rörelseintäkterna avviker negativt mot budget och det är inom Utförandeentreprenadavtalet vi ser lägre intäkter mot budget, vilket till största del kan förklaras med att budgeterade arbeten inte startats under årets två första månader samt personalbrist. À-prislistan behöver dessutom justeras för att bolaget ska få full kostnadstäckning för verksamheten. Vidare har Trafikavtalet något högre intäkter än budget då kostnader för destinationsskyltar vidarefaktureras. </w:t>
                            </w:r>
                          </w:p>
                          <w:p w14:paraId="0FB0FB26" w14:textId="01E70D8A" w:rsidR="00540855" w:rsidRPr="00540855"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 xml:space="preserve">Kostnadssidan visar både positiva och negativa avvikelser mot budget för de större avtalen. Inom ramen för Utförandeentreprenadavtalet avviker kostnaderna </w:t>
                            </w:r>
                            <w:r w:rsidR="00CF1635" w:rsidRPr="00540855">
                              <w:rPr>
                                <w:rFonts w:ascii="Franklin Gothic Book" w:eastAsia="Calibri" w:hAnsi="Franklin Gothic Book"/>
                                <w:color w:val="FFFFFF"/>
                                <w:sz w:val="20"/>
                                <w:szCs w:val="20"/>
                              </w:rPr>
                              <w:t>positivt</w:t>
                            </w:r>
                            <w:r w:rsidRPr="00540855">
                              <w:rPr>
                                <w:rFonts w:ascii="Franklin Gothic Book" w:eastAsia="Calibri" w:hAnsi="Franklin Gothic Book"/>
                                <w:color w:val="FFFFFF"/>
                                <w:sz w:val="20"/>
                                <w:szCs w:val="20"/>
                              </w:rPr>
                              <w:t xml:space="preserve"> mot budget, framför allt då upparbetade projekt inte ligger i linje med budget för årets första två månader. Inom ramen för Trafikavtalet finns de huvudsakliga positiva avvikelserna inom personalkostnader, el och avskrivningar. Något högre kostnader mot budget finns istället gällande </w:t>
                            </w:r>
                            <w:proofErr w:type="gramStart"/>
                            <w:r w:rsidRPr="00540855">
                              <w:rPr>
                                <w:rFonts w:ascii="Franklin Gothic Book" w:eastAsia="Calibri" w:hAnsi="Franklin Gothic Book"/>
                                <w:color w:val="FFFFFF"/>
                                <w:sz w:val="20"/>
                                <w:szCs w:val="20"/>
                              </w:rPr>
                              <w:t>underhåll fordon</w:t>
                            </w:r>
                            <w:proofErr w:type="gramEnd"/>
                            <w:r w:rsidRPr="00540855">
                              <w:rPr>
                                <w:rFonts w:ascii="Franklin Gothic Book" w:eastAsia="Calibri" w:hAnsi="Franklin Gothic Book"/>
                                <w:color w:val="FFFFFF"/>
                                <w:sz w:val="20"/>
                                <w:szCs w:val="20"/>
                              </w:rPr>
                              <w:t xml:space="preserve">. </w:t>
                            </w:r>
                          </w:p>
                          <w:p w14:paraId="1014CD65" w14:textId="1010B9B9" w:rsidR="00540855" w:rsidRPr="00FB5CC3"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Prognosen för helåret skiljer sig mellan avtalen, Trafikavtalet visar en positiv prognos med 15 mnkr medan Utförandeentreprenadavtalet visar en negativ prognos med 14 mnkr. Se mer förklaringar under respektive särredovisning.</w:t>
                            </w:r>
                          </w:p>
                          <w:p w14:paraId="57735ED0" w14:textId="57ADEE84" w:rsidR="00565ECE" w:rsidRDefault="00013D3A" w:rsidP="00307624">
                            <w:pPr>
                              <w:ind w:left="1417" w:right="141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Åtgärd:</w:t>
                            </w:r>
                            <w:r w:rsidR="004660DC" w:rsidRPr="00DE3842">
                              <w:rPr>
                                <w:rFonts w:ascii="Franklin Gothic Book" w:hAnsi="Franklin Gothic Book"/>
                                <w:b/>
                                <w:bCs/>
                                <w:color w:val="FFFFFF" w:themeColor="background1"/>
                                <w:sz w:val="20"/>
                                <w:szCs w:val="20"/>
                              </w:rPr>
                              <w:t xml:space="preserve"> </w:t>
                            </w:r>
                          </w:p>
                          <w:p w14:paraId="7F4A1253" w14:textId="68B3C091" w:rsidR="006E0B3B" w:rsidRPr="00DE3842" w:rsidRDefault="009F602F" w:rsidP="00444B50">
                            <w:pPr>
                              <w:spacing w:before="120" w:after="120" w:line="240" w:lineRule="auto"/>
                              <w:ind w:left="1418" w:right="1418"/>
                              <w:rPr>
                                <w:rFonts w:ascii="Franklin Gothic Book" w:hAnsi="Franklin Gothic Book"/>
                                <w:b/>
                                <w:color w:val="FFFFFF" w:themeColor="background1"/>
                                <w:sz w:val="20"/>
                                <w:szCs w:val="20"/>
                              </w:rPr>
                            </w:pPr>
                            <w:r w:rsidRPr="009F602F">
                              <w:rPr>
                                <w:rFonts w:ascii="Franklin Gothic Book" w:hAnsi="Franklin Gothic Book"/>
                                <w:color w:val="FFFFFF" w:themeColor="background1"/>
                                <w:sz w:val="20"/>
                                <w:szCs w:val="20"/>
                              </w:rPr>
                              <w:t>Se åtgärder inom respektive särredovisning.</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0F43F" id="Rectangle 248" o:spid="_x0000_s1051" style="position:absolute;margin-left:-76.95pt;margin-top:12.15pt;width:606pt;height:296.85pt;z-index:2516583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" fillcolor="#2b4c8d" strokecolor="#2b4c8d" strokeweight="1pt">
                <v:textbox>
                  <w:txbxContent>
                    <w:p w14:paraId="5E1099F4" w14:textId="62F9468F" w:rsidR="00013D3A" w:rsidRDefault="00013D3A" w:rsidP="00540855">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0A042C41" w14:textId="0CCA2145" w:rsidR="00540855" w:rsidRPr="00540855"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 xml:space="preserve">Göteborgs Spårvägar visar för februari ett resultat före finansiellt netto på 0,2 mkr, vilket är 4,7 mkr högre än budget. </w:t>
                      </w:r>
                    </w:p>
                    <w:p w14:paraId="5D2280B8" w14:textId="77777777" w:rsidR="00540855" w:rsidRPr="00540855"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 xml:space="preserve">Rörelseintäkterna avviker negativt mot budget och det är inom Utförandeentreprenadavtalet vi ser lägre intäkter mot budget, vilket till största del kan förklaras med att budgeterade arbeten inte startats under årets två första månader samt personalbrist. À-prislistan behöver dessutom justeras för att bolaget ska få full kostnadstäckning för verksamheten. Vidare har Trafikavtalet något högre intäkter än budget då kostnader för destinationsskyltar vidarefaktureras. </w:t>
                      </w:r>
                    </w:p>
                    <w:p w14:paraId="0FB0FB26" w14:textId="01E70D8A" w:rsidR="00540855" w:rsidRPr="00540855"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 xml:space="preserve">Kostnadssidan visar både positiva och negativa avvikelser mot budget för de större avtalen. Inom ramen för Utförandeentreprenadavtalet avviker kostnaderna </w:t>
                      </w:r>
                      <w:r w:rsidR="00CF1635" w:rsidRPr="00540855">
                        <w:rPr>
                          <w:rFonts w:ascii="Franklin Gothic Book" w:eastAsia="Calibri" w:hAnsi="Franklin Gothic Book"/>
                          <w:color w:val="FFFFFF"/>
                          <w:sz w:val="20"/>
                          <w:szCs w:val="20"/>
                        </w:rPr>
                        <w:t>positivt</w:t>
                      </w:r>
                      <w:r w:rsidRPr="00540855">
                        <w:rPr>
                          <w:rFonts w:ascii="Franklin Gothic Book" w:eastAsia="Calibri" w:hAnsi="Franklin Gothic Book"/>
                          <w:color w:val="FFFFFF"/>
                          <w:sz w:val="20"/>
                          <w:szCs w:val="20"/>
                        </w:rPr>
                        <w:t xml:space="preserve"> mot budget, framför allt då upparbetade projekt inte ligger i linje med budget för årets första två månader. Inom ramen för Trafikavtalet finns de huvudsakliga positiva avvikelserna inom personalkostnader, el och avskrivningar. Något högre kostnader mot budget finns istället gällande </w:t>
                      </w:r>
                      <w:proofErr w:type="gramStart"/>
                      <w:r w:rsidRPr="00540855">
                        <w:rPr>
                          <w:rFonts w:ascii="Franklin Gothic Book" w:eastAsia="Calibri" w:hAnsi="Franklin Gothic Book"/>
                          <w:color w:val="FFFFFF"/>
                          <w:sz w:val="20"/>
                          <w:szCs w:val="20"/>
                        </w:rPr>
                        <w:t>underhåll fordon</w:t>
                      </w:r>
                      <w:proofErr w:type="gramEnd"/>
                      <w:r w:rsidRPr="00540855">
                        <w:rPr>
                          <w:rFonts w:ascii="Franklin Gothic Book" w:eastAsia="Calibri" w:hAnsi="Franklin Gothic Book"/>
                          <w:color w:val="FFFFFF"/>
                          <w:sz w:val="20"/>
                          <w:szCs w:val="20"/>
                        </w:rPr>
                        <w:t xml:space="preserve">. </w:t>
                      </w:r>
                    </w:p>
                    <w:p w14:paraId="1014CD65" w14:textId="1010B9B9" w:rsidR="00540855" w:rsidRPr="00FB5CC3" w:rsidRDefault="0054085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540855">
                        <w:rPr>
                          <w:rFonts w:ascii="Franklin Gothic Book" w:eastAsia="Calibri" w:hAnsi="Franklin Gothic Book"/>
                          <w:color w:val="FFFFFF"/>
                          <w:sz w:val="20"/>
                          <w:szCs w:val="20"/>
                        </w:rPr>
                        <w:t>Prognosen för helåret skiljer sig mellan avtalen, Trafikavtalet visar en positiv prognos med 15 mnkr medan Utförandeentreprenadavtalet visar en negativ prognos med 14 mnkr. Se mer förklaringar under respektive särredovisning.</w:t>
                      </w:r>
                    </w:p>
                    <w:p w14:paraId="57735ED0" w14:textId="57ADEE84" w:rsidR="00565ECE" w:rsidRDefault="00013D3A" w:rsidP="00307624">
                      <w:pPr>
                        <w:ind w:left="1417" w:right="141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Åtgärd:</w:t>
                      </w:r>
                      <w:r w:rsidR="004660DC" w:rsidRPr="00DE3842">
                        <w:rPr>
                          <w:rFonts w:ascii="Franklin Gothic Book" w:hAnsi="Franklin Gothic Book"/>
                          <w:b/>
                          <w:bCs/>
                          <w:color w:val="FFFFFF" w:themeColor="background1"/>
                          <w:sz w:val="20"/>
                          <w:szCs w:val="20"/>
                        </w:rPr>
                        <w:t xml:space="preserve"> </w:t>
                      </w:r>
                    </w:p>
                    <w:p w14:paraId="7F4A1253" w14:textId="68B3C091" w:rsidR="006E0B3B" w:rsidRPr="00DE3842" w:rsidRDefault="009F602F" w:rsidP="00444B50">
                      <w:pPr>
                        <w:spacing w:before="120" w:after="120" w:line="240" w:lineRule="auto"/>
                        <w:ind w:left="1418" w:right="1418"/>
                        <w:rPr>
                          <w:rFonts w:ascii="Franklin Gothic Book" w:hAnsi="Franklin Gothic Book"/>
                          <w:b/>
                          <w:color w:val="FFFFFF" w:themeColor="background1"/>
                          <w:sz w:val="20"/>
                          <w:szCs w:val="20"/>
                        </w:rPr>
                      </w:pPr>
                      <w:r w:rsidRPr="009F602F">
                        <w:rPr>
                          <w:rFonts w:ascii="Franklin Gothic Book" w:hAnsi="Franklin Gothic Book"/>
                          <w:color w:val="FFFFFF" w:themeColor="background1"/>
                          <w:sz w:val="20"/>
                          <w:szCs w:val="20"/>
                        </w:rPr>
                        <w:t>Se åtgärder inom respektive särredovisning.</w:t>
                      </w:r>
                    </w:p>
                  </w:txbxContent>
                </v:textbox>
                <w10:wrap anchorx="margin"/>
              </v:rect>
            </w:pict>
          </mc:Fallback>
        </mc:AlternateContent>
      </w:r>
      <w:r w:rsidR="00E17F42" w:rsidRPr="00147F00">
        <w:rPr>
          <w:rFonts w:ascii="Franklin Gothic Book" w:hAnsi="Franklin Gothic Book"/>
          <w:i/>
          <w:sz w:val="20"/>
          <w:szCs w:val="20"/>
        </w:rPr>
        <w:fldChar w:fldCharType="end"/>
      </w:r>
    </w:p>
    <w:p w14:paraId="0620DACB" w14:textId="5D167556" w:rsidR="003F2703" w:rsidRPr="00D501F6" w:rsidRDefault="003F2703" w:rsidP="00CD7436">
      <w:pPr>
        <w:spacing w:after="0" w:line="240" w:lineRule="auto"/>
        <w:rPr>
          <w:rFonts w:ascii="Franklin Gothic Book" w:hAnsi="Franklin Gothic Book"/>
          <w:i/>
          <w:color w:val="FF0000"/>
          <w:sz w:val="20"/>
          <w:szCs w:val="20"/>
        </w:rPr>
      </w:pPr>
    </w:p>
    <w:p w14:paraId="33D67305" w14:textId="65F90248" w:rsidR="000604C2" w:rsidRDefault="00013D3A" w:rsidP="00F50875">
      <w:pPr>
        <w:rPr>
          <w:rFonts w:ascii="Franklin Gothic Book" w:hAnsi="Franklin Gothic Book"/>
        </w:rPr>
      </w:pPr>
      <w:r w:rsidRPr="00E6519B">
        <w:rPr>
          <w:rFonts w:ascii="Franklin Gothic Book" w:hAnsi="Franklin Gothic Book" w:cs="Calibri"/>
          <w:color w:val="FFFFFF" w:themeColor="background1"/>
          <w:sz w:val="20"/>
          <w:szCs w:val="20"/>
          <w:lang w:eastAsia="sv-SE"/>
        </w:rPr>
        <w:t>fordonsdelar sker</w:t>
      </w:r>
    </w:p>
    <w:p w14:paraId="542F10D0" w14:textId="7E7DD715" w:rsidR="000E30AC" w:rsidRDefault="000E30AC" w:rsidP="00F50875">
      <w:pPr>
        <w:rPr>
          <w:rFonts w:ascii="Franklin Gothic Book" w:hAnsi="Franklin Gothic Book"/>
        </w:rPr>
      </w:pPr>
    </w:p>
    <w:p w14:paraId="4B003D90" w14:textId="32D7AC77" w:rsidR="000E30AC" w:rsidRDefault="000E30AC" w:rsidP="00F50875">
      <w:pPr>
        <w:rPr>
          <w:rFonts w:ascii="Franklin Gothic Book" w:hAnsi="Franklin Gothic Book"/>
        </w:rPr>
      </w:pPr>
    </w:p>
    <w:p w14:paraId="484A50BC" w14:textId="56AD0154" w:rsidR="000604C2" w:rsidRDefault="000604C2" w:rsidP="00F50875">
      <w:pPr>
        <w:rPr>
          <w:rFonts w:ascii="Franklin Gothic Book" w:hAnsi="Franklin Gothic Book"/>
        </w:rPr>
      </w:pPr>
    </w:p>
    <w:p w14:paraId="620D868C" w14:textId="440C92F9" w:rsidR="002D1BD4" w:rsidRDefault="002D1BD4" w:rsidP="00F50875">
      <w:pPr>
        <w:rPr>
          <w:rFonts w:ascii="Franklin Gothic Book" w:hAnsi="Franklin Gothic Book"/>
        </w:rPr>
      </w:pPr>
    </w:p>
    <w:p w14:paraId="4140F09E" w14:textId="77777777" w:rsidR="002D1BD4" w:rsidRDefault="002D1BD4" w:rsidP="00F50875">
      <w:pPr>
        <w:rPr>
          <w:rFonts w:ascii="Franklin Gothic Book" w:hAnsi="Franklin Gothic Book"/>
        </w:rPr>
      </w:pPr>
    </w:p>
    <w:p w14:paraId="227CFAB8" w14:textId="64AA91BD" w:rsidR="002D1BD4" w:rsidRDefault="002D1BD4" w:rsidP="00F50875">
      <w:pPr>
        <w:rPr>
          <w:rFonts w:ascii="Franklin Gothic Book" w:hAnsi="Franklin Gothic Book"/>
        </w:rPr>
      </w:pPr>
    </w:p>
    <w:p w14:paraId="5562EA56" w14:textId="77777777" w:rsidR="002D1BD4" w:rsidRDefault="002D1BD4" w:rsidP="00F50875">
      <w:pPr>
        <w:rPr>
          <w:rFonts w:ascii="Franklin Gothic Book" w:hAnsi="Franklin Gothic Book"/>
        </w:rPr>
      </w:pPr>
    </w:p>
    <w:p w14:paraId="6BE665AE" w14:textId="77777777" w:rsidR="002D1BD4" w:rsidRDefault="002D1BD4" w:rsidP="00F50875">
      <w:pPr>
        <w:rPr>
          <w:rFonts w:ascii="Franklin Gothic Book" w:hAnsi="Franklin Gothic Book"/>
        </w:rPr>
      </w:pPr>
    </w:p>
    <w:p w14:paraId="0639BD1D" w14:textId="77777777" w:rsidR="002D1BD4" w:rsidRDefault="002D1BD4" w:rsidP="00F50875">
      <w:pPr>
        <w:rPr>
          <w:rFonts w:ascii="Franklin Gothic Book" w:hAnsi="Franklin Gothic Book"/>
        </w:rPr>
      </w:pPr>
    </w:p>
    <w:p w14:paraId="617F34C7" w14:textId="56073637" w:rsidR="000604C2" w:rsidRDefault="000604C2" w:rsidP="00F50875">
      <w:pPr>
        <w:rPr>
          <w:rFonts w:ascii="Franklin Gothic Book" w:hAnsi="Franklin Gothic Book"/>
        </w:rPr>
      </w:pPr>
    </w:p>
    <w:p w14:paraId="09FF1BB5" w14:textId="77777777" w:rsidR="006C73A2" w:rsidRDefault="006C73A2" w:rsidP="00F50875">
      <w:pPr>
        <w:rPr>
          <w:rFonts w:ascii="Franklin Gothic Book" w:hAnsi="Franklin Gothic Book"/>
        </w:rPr>
      </w:pPr>
    </w:p>
    <w:p w14:paraId="44C2EE2B" w14:textId="77777777" w:rsidR="006C73A2" w:rsidRDefault="006C73A2" w:rsidP="00F50875">
      <w:pPr>
        <w:rPr>
          <w:rFonts w:ascii="Franklin Gothic Book" w:hAnsi="Franklin Gothic Book"/>
        </w:rPr>
      </w:pPr>
    </w:p>
    <w:p w14:paraId="1D7DCA8A" w14:textId="2694CE28" w:rsidR="000604C2" w:rsidRDefault="000604C2" w:rsidP="00F50875">
      <w:pPr>
        <w:rPr>
          <w:rFonts w:ascii="Franklin Gothic Book" w:hAnsi="Franklin Gothic Book"/>
        </w:rPr>
      </w:pPr>
    </w:p>
    <w:p w14:paraId="2B447328" w14:textId="244CC253" w:rsidR="000604C2" w:rsidRDefault="000604C2" w:rsidP="00F50875">
      <w:pPr>
        <w:rPr>
          <w:rFonts w:ascii="Franklin Gothic Book" w:hAnsi="Franklin Gothic Book"/>
        </w:rPr>
      </w:pPr>
    </w:p>
    <w:p w14:paraId="50236B29" w14:textId="77777777" w:rsidR="000F4E4D" w:rsidRDefault="000F4E4D" w:rsidP="00F50875">
      <w:pPr>
        <w:rPr>
          <w:rFonts w:ascii="Franklin Gothic Book" w:hAnsi="Franklin Gothic Book"/>
        </w:rPr>
      </w:pPr>
    </w:p>
    <w:p w14:paraId="2D59FB63" w14:textId="77777777" w:rsidR="000F4E4D" w:rsidRDefault="000F4E4D" w:rsidP="00F50875">
      <w:pPr>
        <w:rPr>
          <w:rFonts w:ascii="Franklin Gothic Book" w:hAnsi="Franklin Gothic Book"/>
        </w:rPr>
      </w:pPr>
    </w:p>
    <w:p w14:paraId="216E411F" w14:textId="77777777" w:rsidR="00E45D87" w:rsidRDefault="00E45D87" w:rsidP="00F50875">
      <w:pPr>
        <w:rPr>
          <w:rFonts w:ascii="Franklin Gothic Book" w:hAnsi="Franklin Gothic Book"/>
        </w:rPr>
      </w:pPr>
    </w:p>
    <w:p w14:paraId="55416EC7" w14:textId="2129BDCE" w:rsidR="009F2CB3" w:rsidRDefault="000F4E4D" w:rsidP="00CE354E">
      <w:pPr>
        <w:spacing w:before="120" w:after="120" w:line="240" w:lineRule="auto"/>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260" behindDoc="0" locked="0" layoutInCell="1" allowOverlap="1" wp14:anchorId="31DF581E" wp14:editId="08C89760">
                <wp:simplePos x="0" y="0"/>
                <wp:positionH relativeFrom="margin">
                  <wp:posOffset>-995045</wp:posOffset>
                </wp:positionH>
                <wp:positionV relativeFrom="paragraph">
                  <wp:posOffset>-885521</wp:posOffset>
                </wp:positionV>
                <wp:extent cx="7739380" cy="719455"/>
                <wp:effectExtent l="0" t="0" r="13970" b="23495"/>
                <wp:wrapNone/>
                <wp:docPr id="193" name="Rectangle 19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3A27DF" w14:textId="10A539AE"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2E7E79">
                              <w:rPr>
                                <w:color w:val="FFFFFF" w:themeColor="background1"/>
                                <w:sz w:val="44"/>
                                <w:szCs w:val="44"/>
                                <w:lang w:val="en-US"/>
                              </w:rPr>
                              <w:t>4</w:t>
                            </w:r>
                            <w:r w:rsidR="0026138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F581E" id="Rectangle 193" o:spid="_x0000_s1052" style="position:absolute;margin-left:-78.35pt;margin-top:-69.75pt;width:609.4pt;height:56.6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Lkiw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" fillcolor="#2b4c8d" strokecolor="#2b4c8d" strokeweight="1pt">
                <v:textbox>
                  <w:txbxContent>
                    <w:p w14:paraId="133A27DF" w14:textId="10A539AE" w:rsidR="00392092"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174FDF" w:rsidRPr="006E6587">
                        <w:rPr>
                          <w:color w:val="FFFFFF" w:themeColor="background1"/>
                          <w:sz w:val="44"/>
                          <w:szCs w:val="44"/>
                        </w:rPr>
                        <w:t>Resultatrapport</w:t>
                      </w:r>
                      <w:r w:rsidR="0026138A">
                        <w:rPr>
                          <w:color w:val="FFFFFF" w:themeColor="background1"/>
                          <w:sz w:val="44"/>
                          <w:szCs w:val="44"/>
                          <w:lang w:val="en-US"/>
                        </w:rPr>
                        <w:t xml:space="preserve"> (2|</w:t>
                      </w:r>
                      <w:r w:rsidR="002E7E79">
                        <w:rPr>
                          <w:color w:val="FFFFFF" w:themeColor="background1"/>
                          <w:sz w:val="44"/>
                          <w:szCs w:val="44"/>
                          <w:lang w:val="en-US"/>
                        </w:rPr>
                        <w:t>4</w:t>
                      </w:r>
                      <w:r w:rsidR="0026138A">
                        <w:rPr>
                          <w:color w:val="FFFFFF" w:themeColor="background1"/>
                          <w:sz w:val="44"/>
                          <w:szCs w:val="44"/>
                          <w:lang w:val="en-US"/>
                        </w:rPr>
                        <w:t>)</w:t>
                      </w:r>
                    </w:p>
                  </w:txbxContent>
                </v:textbox>
                <w10:wrap anchorx="margin"/>
              </v:rect>
            </w:pict>
          </mc:Fallback>
        </mc:AlternateContent>
      </w:r>
      <w:r w:rsidR="00DB206C" w:rsidRPr="0022756D">
        <w:rPr>
          <w:rFonts w:ascii="Franklin Gothic Book" w:hAnsi="Franklin Gothic Book"/>
          <w:b/>
        </w:rPr>
        <w:t xml:space="preserve">Ekonomiskt resultat </w:t>
      </w:r>
      <w:r w:rsidR="0005633F">
        <w:rPr>
          <w:rFonts w:ascii="Franklin Gothic Book" w:hAnsi="Franklin Gothic Book"/>
          <w:b/>
        </w:rPr>
        <w:t>U</w:t>
      </w:r>
      <w:r w:rsidR="00F23711" w:rsidRPr="0022756D">
        <w:rPr>
          <w:rFonts w:ascii="Franklin Gothic Book" w:hAnsi="Franklin Gothic Book"/>
          <w:b/>
        </w:rPr>
        <w:t>tförandeentreprenadavtalet</w:t>
      </w:r>
      <w:r w:rsidR="00061A03">
        <w:rPr>
          <w:rFonts w:ascii="Franklin Gothic Book" w:hAnsi="Franklin Gothic Book"/>
          <w:b/>
        </w:rPr>
        <w:t xml:space="preserve"> februari 2023</w:t>
      </w:r>
    </w:p>
    <w:tbl>
      <w:tblPr>
        <w:tblW w:w="5000" w:type="pct"/>
        <w:tblCellMar>
          <w:left w:w="30" w:type="dxa"/>
          <w:right w:w="30" w:type="dxa"/>
        </w:tblCellMar>
        <w:tblLook w:val="0000" w:firstRow="0" w:lastRow="0" w:firstColumn="0" w:lastColumn="0" w:noHBand="0" w:noVBand="0"/>
      </w:tblPr>
      <w:tblGrid>
        <w:gridCol w:w="3718"/>
        <w:gridCol w:w="734"/>
        <w:gridCol w:w="734"/>
        <w:gridCol w:w="766"/>
        <w:gridCol w:w="848"/>
        <w:gridCol w:w="1492"/>
        <w:gridCol w:w="764"/>
      </w:tblGrid>
      <w:tr w:rsidR="00A86A15" w14:paraId="46121B6A" w14:textId="77777777" w:rsidTr="00325CE6">
        <w:trPr>
          <w:trHeight w:val="463"/>
        </w:trPr>
        <w:tc>
          <w:tcPr>
            <w:tcW w:w="2053" w:type="pct"/>
            <w:tcBorders>
              <w:top w:val="single" w:sz="6" w:space="0" w:color="auto"/>
              <w:left w:val="single" w:sz="6" w:space="0" w:color="auto"/>
              <w:bottom w:val="single" w:sz="6" w:space="0" w:color="auto"/>
              <w:right w:val="single" w:sz="6" w:space="0" w:color="auto"/>
            </w:tcBorders>
            <w:shd w:val="solid" w:color="2B4C8D" w:fill="auto"/>
            <w:vAlign w:val="center"/>
          </w:tcPr>
          <w:p w14:paraId="102E7C01" w14:textId="77777777" w:rsidR="00A86A15" w:rsidRPr="00FB5CC3" w:rsidRDefault="00A86A15">
            <w:pPr>
              <w:autoSpaceDE w:val="0"/>
              <w:autoSpaceDN w:val="0"/>
              <w:adjustRightInd w:val="0"/>
              <w:spacing w:after="0" w:line="240" w:lineRule="auto"/>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Resultaträkning (Mkr)</w:t>
            </w:r>
          </w:p>
        </w:tc>
        <w:tc>
          <w:tcPr>
            <w:tcW w:w="405" w:type="pct"/>
            <w:tcBorders>
              <w:top w:val="single" w:sz="6" w:space="0" w:color="auto"/>
              <w:left w:val="single" w:sz="6" w:space="0" w:color="auto"/>
              <w:bottom w:val="single" w:sz="6" w:space="0" w:color="auto"/>
              <w:right w:val="single" w:sz="6" w:space="0" w:color="auto"/>
            </w:tcBorders>
            <w:shd w:val="solid" w:color="2B4C8D" w:fill="auto"/>
            <w:vAlign w:val="center"/>
          </w:tcPr>
          <w:p w14:paraId="56BE3FB8" w14:textId="552AB137"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Utfall</w:t>
            </w:r>
          </w:p>
          <w:p w14:paraId="6257DEA5" w14:textId="61DD693D"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Feb 2023</w:t>
            </w:r>
          </w:p>
        </w:tc>
        <w:tc>
          <w:tcPr>
            <w:tcW w:w="405" w:type="pct"/>
            <w:tcBorders>
              <w:top w:val="single" w:sz="6" w:space="0" w:color="auto"/>
              <w:left w:val="single" w:sz="6" w:space="0" w:color="auto"/>
              <w:bottom w:val="single" w:sz="6" w:space="0" w:color="auto"/>
              <w:right w:val="single" w:sz="6" w:space="0" w:color="auto"/>
            </w:tcBorders>
            <w:shd w:val="solid" w:color="2B4C8D" w:fill="auto"/>
            <w:vAlign w:val="center"/>
          </w:tcPr>
          <w:p w14:paraId="7C2FEC08" w14:textId="061B3656"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Budget</w:t>
            </w:r>
          </w:p>
          <w:p w14:paraId="60054731" w14:textId="5D00274E"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Feb 2023</w:t>
            </w:r>
          </w:p>
        </w:tc>
        <w:tc>
          <w:tcPr>
            <w:tcW w:w="423" w:type="pct"/>
            <w:tcBorders>
              <w:top w:val="single" w:sz="6" w:space="0" w:color="auto"/>
              <w:left w:val="single" w:sz="6" w:space="0" w:color="auto"/>
              <w:bottom w:val="single" w:sz="6" w:space="0" w:color="auto"/>
              <w:right w:val="single" w:sz="6" w:space="0" w:color="auto"/>
            </w:tcBorders>
            <w:shd w:val="solid" w:color="2B4C8D" w:fill="auto"/>
            <w:vAlign w:val="center"/>
          </w:tcPr>
          <w:p w14:paraId="4589082E" w14:textId="77777777"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Avvikelse</w:t>
            </w:r>
          </w:p>
        </w:tc>
        <w:tc>
          <w:tcPr>
            <w:tcW w:w="468" w:type="pct"/>
            <w:tcBorders>
              <w:top w:val="single" w:sz="6" w:space="0" w:color="auto"/>
              <w:left w:val="single" w:sz="6" w:space="0" w:color="auto"/>
              <w:bottom w:val="single" w:sz="6" w:space="0" w:color="auto"/>
              <w:right w:val="single" w:sz="6" w:space="0" w:color="auto"/>
            </w:tcBorders>
            <w:shd w:val="solid" w:color="2B4C8D" w:fill="auto"/>
            <w:vAlign w:val="center"/>
          </w:tcPr>
          <w:p w14:paraId="673E0145" w14:textId="69F0BFAA"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Budget</w:t>
            </w:r>
          </w:p>
          <w:p w14:paraId="350B9D56" w14:textId="53F5BEEA"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helår 2023</w:t>
            </w:r>
          </w:p>
        </w:tc>
        <w:tc>
          <w:tcPr>
            <w:tcW w:w="824" w:type="pct"/>
            <w:tcBorders>
              <w:top w:val="single" w:sz="6" w:space="0" w:color="auto"/>
              <w:left w:val="single" w:sz="6" w:space="0" w:color="auto"/>
              <w:bottom w:val="single" w:sz="6" w:space="0" w:color="auto"/>
              <w:right w:val="single" w:sz="6" w:space="0" w:color="auto"/>
            </w:tcBorders>
            <w:shd w:val="solid" w:color="2B4C8D" w:fill="auto"/>
            <w:vAlign w:val="center"/>
          </w:tcPr>
          <w:p w14:paraId="199FB0CE" w14:textId="15A9EEE7"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Prognos helår 2023</w:t>
            </w:r>
          </w:p>
        </w:tc>
        <w:tc>
          <w:tcPr>
            <w:tcW w:w="422" w:type="pct"/>
            <w:tcBorders>
              <w:top w:val="single" w:sz="6" w:space="0" w:color="auto"/>
              <w:left w:val="single" w:sz="6" w:space="0" w:color="auto"/>
              <w:bottom w:val="single" w:sz="6" w:space="0" w:color="auto"/>
              <w:right w:val="single" w:sz="6" w:space="0" w:color="auto"/>
            </w:tcBorders>
            <w:shd w:val="solid" w:color="2B4C8D" w:fill="auto"/>
            <w:vAlign w:val="center"/>
          </w:tcPr>
          <w:p w14:paraId="1E4E8A08" w14:textId="77777777" w:rsidR="00A86A15" w:rsidRPr="00FB5CC3" w:rsidRDefault="00A86A15" w:rsidP="00FB5CC3">
            <w:pPr>
              <w:autoSpaceDE w:val="0"/>
              <w:autoSpaceDN w:val="0"/>
              <w:adjustRightInd w:val="0"/>
              <w:spacing w:after="0" w:line="240" w:lineRule="auto"/>
              <w:jc w:val="center"/>
              <w:rPr>
                <w:rFonts w:ascii="Franklin Gothic Book" w:hAnsi="Franklin Gothic Book" w:cs="Calibri"/>
                <w:b/>
                <w:bCs/>
                <w:color w:val="FFFFFF"/>
                <w:sz w:val="18"/>
                <w:szCs w:val="18"/>
              </w:rPr>
            </w:pPr>
            <w:r w:rsidRPr="00FB5CC3">
              <w:rPr>
                <w:rFonts w:ascii="Franklin Gothic Book" w:hAnsi="Franklin Gothic Book" w:cs="Calibri"/>
                <w:b/>
                <w:bCs/>
                <w:color w:val="FFFFFF"/>
                <w:sz w:val="18"/>
                <w:szCs w:val="18"/>
              </w:rPr>
              <w:t>Avvikelse</w:t>
            </w:r>
          </w:p>
        </w:tc>
      </w:tr>
      <w:tr w:rsidR="00A86A15" w14:paraId="2AB2BAB5"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3FB2886D" w14:textId="77777777"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Nettoomsättning</w:t>
            </w:r>
          </w:p>
        </w:tc>
        <w:tc>
          <w:tcPr>
            <w:tcW w:w="405" w:type="pct"/>
            <w:tcBorders>
              <w:top w:val="single" w:sz="6" w:space="0" w:color="auto"/>
              <w:left w:val="single" w:sz="6" w:space="0" w:color="auto"/>
              <w:bottom w:val="single" w:sz="6" w:space="0" w:color="auto"/>
              <w:right w:val="single" w:sz="6" w:space="0" w:color="auto"/>
            </w:tcBorders>
            <w:vAlign w:val="center"/>
          </w:tcPr>
          <w:p w14:paraId="3F288C0C"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22,0</w:t>
            </w:r>
          </w:p>
        </w:tc>
        <w:tc>
          <w:tcPr>
            <w:tcW w:w="405" w:type="pct"/>
            <w:tcBorders>
              <w:top w:val="single" w:sz="6" w:space="0" w:color="auto"/>
              <w:left w:val="single" w:sz="6" w:space="0" w:color="auto"/>
              <w:bottom w:val="single" w:sz="6" w:space="0" w:color="auto"/>
              <w:right w:val="single" w:sz="6" w:space="0" w:color="auto"/>
            </w:tcBorders>
            <w:vAlign w:val="center"/>
          </w:tcPr>
          <w:p w14:paraId="11918905"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31,7</w:t>
            </w:r>
          </w:p>
        </w:tc>
        <w:tc>
          <w:tcPr>
            <w:tcW w:w="423" w:type="pct"/>
            <w:tcBorders>
              <w:top w:val="single" w:sz="6" w:space="0" w:color="auto"/>
              <w:left w:val="single" w:sz="6" w:space="0" w:color="auto"/>
              <w:bottom w:val="single" w:sz="6" w:space="0" w:color="auto"/>
              <w:right w:val="single" w:sz="6" w:space="0" w:color="auto"/>
            </w:tcBorders>
            <w:vAlign w:val="center"/>
          </w:tcPr>
          <w:p w14:paraId="1742446F"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-9,7</w:t>
            </w:r>
          </w:p>
        </w:tc>
        <w:tc>
          <w:tcPr>
            <w:tcW w:w="468" w:type="pct"/>
            <w:tcBorders>
              <w:top w:val="single" w:sz="6" w:space="0" w:color="auto"/>
              <w:left w:val="single" w:sz="6" w:space="0" w:color="auto"/>
              <w:bottom w:val="single" w:sz="6" w:space="0" w:color="auto"/>
              <w:right w:val="single" w:sz="6" w:space="0" w:color="auto"/>
            </w:tcBorders>
            <w:vAlign w:val="center"/>
          </w:tcPr>
          <w:p w14:paraId="644811F7"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190,2</w:t>
            </w:r>
          </w:p>
        </w:tc>
        <w:tc>
          <w:tcPr>
            <w:tcW w:w="824" w:type="pct"/>
            <w:tcBorders>
              <w:top w:val="single" w:sz="6" w:space="0" w:color="auto"/>
              <w:left w:val="single" w:sz="6" w:space="0" w:color="auto"/>
              <w:bottom w:val="single" w:sz="6" w:space="0" w:color="auto"/>
              <w:right w:val="single" w:sz="6" w:space="0" w:color="auto"/>
            </w:tcBorders>
            <w:vAlign w:val="center"/>
          </w:tcPr>
          <w:p w14:paraId="3BE6210C"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180,2</w:t>
            </w:r>
          </w:p>
        </w:tc>
        <w:tc>
          <w:tcPr>
            <w:tcW w:w="422" w:type="pct"/>
            <w:tcBorders>
              <w:top w:val="single" w:sz="6" w:space="0" w:color="auto"/>
              <w:left w:val="single" w:sz="6" w:space="0" w:color="auto"/>
              <w:bottom w:val="single" w:sz="6" w:space="0" w:color="auto"/>
              <w:right w:val="single" w:sz="6" w:space="0" w:color="auto"/>
            </w:tcBorders>
            <w:vAlign w:val="center"/>
          </w:tcPr>
          <w:p w14:paraId="068EADEB"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-10,0</w:t>
            </w:r>
          </w:p>
        </w:tc>
      </w:tr>
      <w:tr w:rsidR="00A86A15" w14:paraId="60EDAD06"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25B17D49" w14:textId="77777777"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Övriga rörelseintäkter</w:t>
            </w:r>
          </w:p>
        </w:tc>
        <w:tc>
          <w:tcPr>
            <w:tcW w:w="405" w:type="pct"/>
            <w:tcBorders>
              <w:top w:val="single" w:sz="6" w:space="0" w:color="auto"/>
              <w:left w:val="single" w:sz="6" w:space="0" w:color="auto"/>
              <w:bottom w:val="single" w:sz="6" w:space="0" w:color="auto"/>
              <w:right w:val="single" w:sz="6" w:space="0" w:color="auto"/>
            </w:tcBorders>
            <w:vAlign w:val="center"/>
          </w:tcPr>
          <w:p w14:paraId="25201098"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0,2</w:t>
            </w:r>
          </w:p>
        </w:tc>
        <w:tc>
          <w:tcPr>
            <w:tcW w:w="405" w:type="pct"/>
            <w:tcBorders>
              <w:top w:val="single" w:sz="6" w:space="0" w:color="auto"/>
              <w:left w:val="single" w:sz="6" w:space="0" w:color="auto"/>
              <w:bottom w:val="single" w:sz="6" w:space="0" w:color="auto"/>
              <w:right w:val="single" w:sz="6" w:space="0" w:color="auto"/>
            </w:tcBorders>
            <w:vAlign w:val="center"/>
          </w:tcPr>
          <w:p w14:paraId="5A295E1A"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23" w:type="pct"/>
            <w:tcBorders>
              <w:top w:val="single" w:sz="6" w:space="0" w:color="auto"/>
              <w:left w:val="single" w:sz="6" w:space="0" w:color="auto"/>
              <w:bottom w:val="single" w:sz="6" w:space="0" w:color="auto"/>
              <w:right w:val="single" w:sz="6" w:space="0" w:color="auto"/>
            </w:tcBorders>
            <w:vAlign w:val="center"/>
          </w:tcPr>
          <w:p w14:paraId="000BDED8"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0,2</w:t>
            </w:r>
          </w:p>
        </w:tc>
        <w:tc>
          <w:tcPr>
            <w:tcW w:w="468" w:type="pct"/>
            <w:tcBorders>
              <w:top w:val="single" w:sz="6" w:space="0" w:color="auto"/>
              <w:left w:val="single" w:sz="6" w:space="0" w:color="auto"/>
              <w:bottom w:val="single" w:sz="6" w:space="0" w:color="auto"/>
              <w:right w:val="single" w:sz="6" w:space="0" w:color="auto"/>
            </w:tcBorders>
            <w:vAlign w:val="center"/>
          </w:tcPr>
          <w:p w14:paraId="6270BE50"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824" w:type="pct"/>
            <w:tcBorders>
              <w:top w:val="single" w:sz="6" w:space="0" w:color="auto"/>
              <w:left w:val="single" w:sz="6" w:space="0" w:color="auto"/>
              <w:bottom w:val="single" w:sz="6" w:space="0" w:color="auto"/>
              <w:right w:val="single" w:sz="6" w:space="0" w:color="auto"/>
            </w:tcBorders>
            <w:vAlign w:val="center"/>
          </w:tcPr>
          <w:p w14:paraId="1A41E599"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0,9</w:t>
            </w:r>
          </w:p>
        </w:tc>
        <w:tc>
          <w:tcPr>
            <w:tcW w:w="422" w:type="pct"/>
            <w:tcBorders>
              <w:top w:val="single" w:sz="6" w:space="0" w:color="auto"/>
              <w:left w:val="single" w:sz="6" w:space="0" w:color="auto"/>
              <w:bottom w:val="single" w:sz="6" w:space="0" w:color="auto"/>
              <w:right w:val="single" w:sz="6" w:space="0" w:color="auto"/>
            </w:tcBorders>
            <w:vAlign w:val="center"/>
          </w:tcPr>
          <w:p w14:paraId="6D11DA39"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0,9</w:t>
            </w:r>
          </w:p>
        </w:tc>
      </w:tr>
      <w:tr w:rsidR="00A86A15" w14:paraId="7D158AD0"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shd w:val="solid" w:color="C0C0C0" w:fill="auto"/>
            <w:vAlign w:val="center"/>
          </w:tcPr>
          <w:p w14:paraId="1913A3D0" w14:textId="77777777" w:rsidR="00A86A15" w:rsidRPr="00FB5CC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 xml:space="preserve"> - Rörelsens intäkter</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218013DE"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22,2</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4986F30E"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31,7</w:t>
            </w:r>
          </w:p>
        </w:tc>
        <w:tc>
          <w:tcPr>
            <w:tcW w:w="423" w:type="pct"/>
            <w:tcBorders>
              <w:top w:val="single" w:sz="6" w:space="0" w:color="auto"/>
              <w:left w:val="single" w:sz="6" w:space="0" w:color="auto"/>
              <w:bottom w:val="single" w:sz="6" w:space="0" w:color="auto"/>
              <w:right w:val="single" w:sz="6" w:space="0" w:color="auto"/>
            </w:tcBorders>
            <w:shd w:val="solid" w:color="C0C0C0" w:fill="auto"/>
            <w:vAlign w:val="center"/>
          </w:tcPr>
          <w:p w14:paraId="59273DE5"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-9,5</w:t>
            </w:r>
          </w:p>
        </w:tc>
        <w:tc>
          <w:tcPr>
            <w:tcW w:w="468" w:type="pct"/>
            <w:tcBorders>
              <w:top w:val="single" w:sz="6" w:space="0" w:color="auto"/>
              <w:left w:val="single" w:sz="6" w:space="0" w:color="auto"/>
              <w:bottom w:val="single" w:sz="6" w:space="0" w:color="auto"/>
              <w:right w:val="single" w:sz="6" w:space="0" w:color="auto"/>
            </w:tcBorders>
            <w:shd w:val="solid" w:color="C0C0C0" w:fill="auto"/>
            <w:vAlign w:val="center"/>
          </w:tcPr>
          <w:p w14:paraId="517E63EA"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190,2</w:t>
            </w:r>
          </w:p>
        </w:tc>
        <w:tc>
          <w:tcPr>
            <w:tcW w:w="824" w:type="pct"/>
            <w:tcBorders>
              <w:top w:val="single" w:sz="6" w:space="0" w:color="auto"/>
              <w:left w:val="single" w:sz="6" w:space="0" w:color="auto"/>
              <w:bottom w:val="single" w:sz="6" w:space="0" w:color="auto"/>
              <w:right w:val="single" w:sz="6" w:space="0" w:color="auto"/>
            </w:tcBorders>
            <w:shd w:val="solid" w:color="C0C0C0" w:fill="auto"/>
            <w:vAlign w:val="center"/>
          </w:tcPr>
          <w:p w14:paraId="78CBED28"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181,1</w:t>
            </w:r>
          </w:p>
        </w:tc>
        <w:tc>
          <w:tcPr>
            <w:tcW w:w="422" w:type="pct"/>
            <w:tcBorders>
              <w:top w:val="single" w:sz="6" w:space="0" w:color="auto"/>
              <w:left w:val="single" w:sz="6" w:space="0" w:color="auto"/>
              <w:bottom w:val="single" w:sz="6" w:space="0" w:color="auto"/>
              <w:right w:val="single" w:sz="6" w:space="0" w:color="auto"/>
            </w:tcBorders>
            <w:shd w:val="solid" w:color="C0C0C0" w:fill="auto"/>
            <w:vAlign w:val="center"/>
          </w:tcPr>
          <w:p w14:paraId="42561FFA"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-9,1</w:t>
            </w:r>
          </w:p>
        </w:tc>
      </w:tr>
      <w:tr w:rsidR="00A86A15" w14:paraId="60DA19C7"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3E7B5B54" w14:textId="60631BB4"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Kostnader för varor, material och vissa köpta tjänster</w:t>
            </w:r>
          </w:p>
        </w:tc>
        <w:tc>
          <w:tcPr>
            <w:tcW w:w="405" w:type="pct"/>
            <w:tcBorders>
              <w:top w:val="single" w:sz="6" w:space="0" w:color="auto"/>
              <w:left w:val="single" w:sz="6" w:space="0" w:color="auto"/>
              <w:bottom w:val="single" w:sz="6" w:space="0" w:color="auto"/>
              <w:right w:val="single" w:sz="6" w:space="0" w:color="auto"/>
            </w:tcBorders>
            <w:vAlign w:val="center"/>
          </w:tcPr>
          <w:p w14:paraId="1D6B7278"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-7,6</w:t>
            </w:r>
          </w:p>
        </w:tc>
        <w:tc>
          <w:tcPr>
            <w:tcW w:w="405" w:type="pct"/>
            <w:tcBorders>
              <w:top w:val="single" w:sz="6" w:space="0" w:color="auto"/>
              <w:left w:val="single" w:sz="6" w:space="0" w:color="auto"/>
              <w:bottom w:val="single" w:sz="6" w:space="0" w:color="auto"/>
              <w:right w:val="single" w:sz="6" w:space="0" w:color="auto"/>
            </w:tcBorders>
            <w:vAlign w:val="center"/>
          </w:tcPr>
          <w:p w14:paraId="3E132DFA"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-9,4</w:t>
            </w:r>
          </w:p>
        </w:tc>
        <w:tc>
          <w:tcPr>
            <w:tcW w:w="423" w:type="pct"/>
            <w:tcBorders>
              <w:top w:val="single" w:sz="6" w:space="0" w:color="auto"/>
              <w:left w:val="single" w:sz="6" w:space="0" w:color="auto"/>
              <w:bottom w:val="single" w:sz="6" w:space="0" w:color="auto"/>
              <w:right w:val="single" w:sz="6" w:space="0" w:color="auto"/>
            </w:tcBorders>
            <w:vAlign w:val="center"/>
          </w:tcPr>
          <w:p w14:paraId="00D79522"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1,8</w:t>
            </w:r>
          </w:p>
        </w:tc>
        <w:tc>
          <w:tcPr>
            <w:tcW w:w="468" w:type="pct"/>
            <w:tcBorders>
              <w:top w:val="single" w:sz="6" w:space="0" w:color="auto"/>
              <w:left w:val="single" w:sz="6" w:space="0" w:color="auto"/>
              <w:bottom w:val="single" w:sz="6" w:space="0" w:color="auto"/>
              <w:right w:val="single" w:sz="6" w:space="0" w:color="auto"/>
            </w:tcBorders>
            <w:vAlign w:val="center"/>
          </w:tcPr>
          <w:p w14:paraId="6980ED80"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-55,3</w:t>
            </w:r>
          </w:p>
        </w:tc>
        <w:tc>
          <w:tcPr>
            <w:tcW w:w="824" w:type="pct"/>
            <w:tcBorders>
              <w:top w:val="single" w:sz="6" w:space="0" w:color="auto"/>
              <w:left w:val="single" w:sz="6" w:space="0" w:color="auto"/>
              <w:bottom w:val="single" w:sz="6" w:space="0" w:color="auto"/>
              <w:right w:val="single" w:sz="6" w:space="0" w:color="auto"/>
            </w:tcBorders>
            <w:vAlign w:val="center"/>
          </w:tcPr>
          <w:p w14:paraId="12243187"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-54,8</w:t>
            </w:r>
          </w:p>
        </w:tc>
        <w:tc>
          <w:tcPr>
            <w:tcW w:w="422" w:type="pct"/>
            <w:tcBorders>
              <w:top w:val="single" w:sz="6" w:space="0" w:color="auto"/>
              <w:left w:val="single" w:sz="6" w:space="0" w:color="auto"/>
              <w:bottom w:val="single" w:sz="6" w:space="0" w:color="auto"/>
              <w:right w:val="single" w:sz="6" w:space="0" w:color="auto"/>
            </w:tcBorders>
            <w:vAlign w:val="center"/>
          </w:tcPr>
          <w:p w14:paraId="118CC7CF"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0,6</w:t>
            </w:r>
          </w:p>
        </w:tc>
      </w:tr>
      <w:tr w:rsidR="00A86A15" w14:paraId="1E113ABC"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2A1BCF5F" w14:textId="77777777"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Övriga externa kostnader</w:t>
            </w:r>
          </w:p>
        </w:tc>
        <w:tc>
          <w:tcPr>
            <w:tcW w:w="405" w:type="pct"/>
            <w:tcBorders>
              <w:top w:val="single" w:sz="6" w:space="0" w:color="auto"/>
              <w:left w:val="single" w:sz="6" w:space="0" w:color="auto"/>
              <w:bottom w:val="single" w:sz="6" w:space="0" w:color="auto"/>
              <w:right w:val="single" w:sz="6" w:space="0" w:color="auto"/>
            </w:tcBorders>
            <w:vAlign w:val="center"/>
          </w:tcPr>
          <w:p w14:paraId="07EF2E75"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-2,3</w:t>
            </w:r>
          </w:p>
        </w:tc>
        <w:tc>
          <w:tcPr>
            <w:tcW w:w="405" w:type="pct"/>
            <w:tcBorders>
              <w:top w:val="single" w:sz="6" w:space="0" w:color="auto"/>
              <w:left w:val="single" w:sz="6" w:space="0" w:color="auto"/>
              <w:bottom w:val="single" w:sz="6" w:space="0" w:color="auto"/>
              <w:right w:val="single" w:sz="6" w:space="0" w:color="auto"/>
            </w:tcBorders>
            <w:vAlign w:val="center"/>
          </w:tcPr>
          <w:p w14:paraId="7DD5E1CB"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-5,1</w:t>
            </w:r>
          </w:p>
        </w:tc>
        <w:tc>
          <w:tcPr>
            <w:tcW w:w="423" w:type="pct"/>
            <w:tcBorders>
              <w:top w:val="single" w:sz="6" w:space="0" w:color="auto"/>
              <w:left w:val="single" w:sz="6" w:space="0" w:color="auto"/>
              <w:bottom w:val="single" w:sz="6" w:space="0" w:color="auto"/>
              <w:right w:val="single" w:sz="6" w:space="0" w:color="auto"/>
            </w:tcBorders>
            <w:vAlign w:val="center"/>
          </w:tcPr>
          <w:p w14:paraId="114417CB"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2,8</w:t>
            </w:r>
          </w:p>
        </w:tc>
        <w:tc>
          <w:tcPr>
            <w:tcW w:w="468" w:type="pct"/>
            <w:tcBorders>
              <w:top w:val="single" w:sz="6" w:space="0" w:color="auto"/>
              <w:left w:val="single" w:sz="6" w:space="0" w:color="auto"/>
              <w:bottom w:val="single" w:sz="6" w:space="0" w:color="auto"/>
              <w:right w:val="single" w:sz="6" w:space="0" w:color="auto"/>
            </w:tcBorders>
            <w:vAlign w:val="center"/>
          </w:tcPr>
          <w:p w14:paraId="7C5181B6"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-30,2</w:t>
            </w:r>
          </w:p>
        </w:tc>
        <w:tc>
          <w:tcPr>
            <w:tcW w:w="824" w:type="pct"/>
            <w:tcBorders>
              <w:top w:val="single" w:sz="6" w:space="0" w:color="auto"/>
              <w:left w:val="single" w:sz="6" w:space="0" w:color="auto"/>
              <w:bottom w:val="single" w:sz="6" w:space="0" w:color="auto"/>
              <w:right w:val="single" w:sz="6" w:space="0" w:color="auto"/>
            </w:tcBorders>
            <w:vAlign w:val="center"/>
          </w:tcPr>
          <w:p w14:paraId="5DEA2172"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-37,5</w:t>
            </w:r>
          </w:p>
        </w:tc>
        <w:tc>
          <w:tcPr>
            <w:tcW w:w="422" w:type="pct"/>
            <w:tcBorders>
              <w:top w:val="single" w:sz="6" w:space="0" w:color="auto"/>
              <w:left w:val="single" w:sz="6" w:space="0" w:color="auto"/>
              <w:bottom w:val="single" w:sz="6" w:space="0" w:color="auto"/>
              <w:right w:val="single" w:sz="6" w:space="0" w:color="auto"/>
            </w:tcBorders>
            <w:vAlign w:val="center"/>
          </w:tcPr>
          <w:p w14:paraId="7A11F5D7"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-7,4</w:t>
            </w:r>
          </w:p>
        </w:tc>
      </w:tr>
      <w:tr w:rsidR="00A86A15" w14:paraId="41B5DF1D"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1606FB11" w14:textId="77777777"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Personalkostnader</w:t>
            </w:r>
          </w:p>
        </w:tc>
        <w:tc>
          <w:tcPr>
            <w:tcW w:w="405" w:type="pct"/>
            <w:tcBorders>
              <w:top w:val="single" w:sz="6" w:space="0" w:color="auto"/>
              <w:left w:val="single" w:sz="6" w:space="0" w:color="auto"/>
              <w:bottom w:val="single" w:sz="6" w:space="0" w:color="auto"/>
              <w:right w:val="single" w:sz="6" w:space="0" w:color="auto"/>
            </w:tcBorders>
            <w:vAlign w:val="center"/>
          </w:tcPr>
          <w:p w14:paraId="24DA7A91"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-12,7</w:t>
            </w:r>
          </w:p>
        </w:tc>
        <w:tc>
          <w:tcPr>
            <w:tcW w:w="405" w:type="pct"/>
            <w:tcBorders>
              <w:top w:val="single" w:sz="6" w:space="0" w:color="auto"/>
              <w:left w:val="single" w:sz="6" w:space="0" w:color="auto"/>
              <w:bottom w:val="single" w:sz="6" w:space="0" w:color="auto"/>
              <w:right w:val="single" w:sz="6" w:space="0" w:color="auto"/>
            </w:tcBorders>
            <w:vAlign w:val="center"/>
          </w:tcPr>
          <w:p w14:paraId="6C9CD9C6"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-15,9</w:t>
            </w:r>
          </w:p>
        </w:tc>
        <w:tc>
          <w:tcPr>
            <w:tcW w:w="423" w:type="pct"/>
            <w:tcBorders>
              <w:top w:val="single" w:sz="6" w:space="0" w:color="auto"/>
              <w:left w:val="single" w:sz="6" w:space="0" w:color="auto"/>
              <w:bottom w:val="single" w:sz="6" w:space="0" w:color="auto"/>
              <w:right w:val="single" w:sz="6" w:space="0" w:color="auto"/>
            </w:tcBorders>
            <w:vAlign w:val="center"/>
          </w:tcPr>
          <w:p w14:paraId="585B7D9C"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3,2</w:t>
            </w:r>
          </w:p>
        </w:tc>
        <w:tc>
          <w:tcPr>
            <w:tcW w:w="468" w:type="pct"/>
            <w:tcBorders>
              <w:top w:val="single" w:sz="6" w:space="0" w:color="auto"/>
              <w:left w:val="single" w:sz="6" w:space="0" w:color="auto"/>
              <w:bottom w:val="single" w:sz="6" w:space="0" w:color="auto"/>
              <w:right w:val="single" w:sz="6" w:space="0" w:color="auto"/>
            </w:tcBorders>
            <w:vAlign w:val="center"/>
          </w:tcPr>
          <w:p w14:paraId="48EEAD1A"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-97,7</w:t>
            </w:r>
          </w:p>
        </w:tc>
        <w:tc>
          <w:tcPr>
            <w:tcW w:w="824" w:type="pct"/>
            <w:tcBorders>
              <w:top w:val="single" w:sz="6" w:space="0" w:color="auto"/>
              <w:left w:val="single" w:sz="6" w:space="0" w:color="auto"/>
              <w:bottom w:val="single" w:sz="6" w:space="0" w:color="auto"/>
              <w:right w:val="single" w:sz="6" w:space="0" w:color="auto"/>
            </w:tcBorders>
            <w:vAlign w:val="center"/>
          </w:tcPr>
          <w:p w14:paraId="077399B6"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-95,8</w:t>
            </w:r>
          </w:p>
        </w:tc>
        <w:tc>
          <w:tcPr>
            <w:tcW w:w="422" w:type="pct"/>
            <w:tcBorders>
              <w:top w:val="single" w:sz="6" w:space="0" w:color="auto"/>
              <w:left w:val="single" w:sz="6" w:space="0" w:color="auto"/>
              <w:bottom w:val="single" w:sz="6" w:space="0" w:color="auto"/>
              <w:right w:val="single" w:sz="6" w:space="0" w:color="auto"/>
            </w:tcBorders>
            <w:vAlign w:val="center"/>
          </w:tcPr>
          <w:p w14:paraId="78DC97BB"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1,9</w:t>
            </w:r>
          </w:p>
        </w:tc>
      </w:tr>
      <w:tr w:rsidR="00A86A15" w14:paraId="388E2CB5"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793D30E0" w14:textId="77777777"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 xml:space="preserve">Av-/nedskrivning av </w:t>
            </w:r>
            <w:proofErr w:type="spellStart"/>
            <w:r w:rsidRPr="00FB5CC3">
              <w:rPr>
                <w:rFonts w:ascii="Franklin Gothic Book" w:hAnsi="Franklin Gothic Book" w:cs="Calibri"/>
                <w:color w:val="000000"/>
                <w:sz w:val="18"/>
                <w:szCs w:val="18"/>
              </w:rPr>
              <w:t>im</w:t>
            </w:r>
            <w:proofErr w:type="spellEnd"/>
            <w:r w:rsidRPr="00FB5CC3">
              <w:rPr>
                <w:rFonts w:ascii="Franklin Gothic Book" w:hAnsi="Franklin Gothic Book" w:cs="Calibri"/>
                <w:color w:val="000000"/>
                <w:sz w:val="18"/>
                <w:szCs w:val="18"/>
              </w:rPr>
              <w:t>-/materiella anläggningstillgångar</w:t>
            </w:r>
          </w:p>
        </w:tc>
        <w:tc>
          <w:tcPr>
            <w:tcW w:w="405" w:type="pct"/>
            <w:tcBorders>
              <w:top w:val="single" w:sz="6" w:space="0" w:color="auto"/>
              <w:left w:val="single" w:sz="6" w:space="0" w:color="auto"/>
              <w:bottom w:val="single" w:sz="6" w:space="0" w:color="auto"/>
              <w:right w:val="single" w:sz="6" w:space="0" w:color="auto"/>
            </w:tcBorders>
            <w:vAlign w:val="center"/>
          </w:tcPr>
          <w:p w14:paraId="3B88FD4F"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-0,7</w:t>
            </w:r>
          </w:p>
        </w:tc>
        <w:tc>
          <w:tcPr>
            <w:tcW w:w="405" w:type="pct"/>
            <w:tcBorders>
              <w:top w:val="single" w:sz="6" w:space="0" w:color="auto"/>
              <w:left w:val="single" w:sz="6" w:space="0" w:color="auto"/>
              <w:bottom w:val="single" w:sz="6" w:space="0" w:color="auto"/>
              <w:right w:val="single" w:sz="6" w:space="0" w:color="auto"/>
            </w:tcBorders>
            <w:vAlign w:val="center"/>
          </w:tcPr>
          <w:p w14:paraId="116A83F6"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-0,7</w:t>
            </w:r>
          </w:p>
        </w:tc>
        <w:tc>
          <w:tcPr>
            <w:tcW w:w="423" w:type="pct"/>
            <w:tcBorders>
              <w:top w:val="single" w:sz="6" w:space="0" w:color="auto"/>
              <w:left w:val="single" w:sz="6" w:space="0" w:color="auto"/>
              <w:bottom w:val="single" w:sz="6" w:space="0" w:color="auto"/>
              <w:right w:val="single" w:sz="6" w:space="0" w:color="auto"/>
            </w:tcBorders>
            <w:vAlign w:val="center"/>
          </w:tcPr>
          <w:p w14:paraId="3E553A0D"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68" w:type="pct"/>
            <w:tcBorders>
              <w:top w:val="single" w:sz="6" w:space="0" w:color="auto"/>
              <w:left w:val="single" w:sz="6" w:space="0" w:color="auto"/>
              <w:bottom w:val="single" w:sz="6" w:space="0" w:color="auto"/>
              <w:right w:val="single" w:sz="6" w:space="0" w:color="auto"/>
            </w:tcBorders>
            <w:vAlign w:val="center"/>
          </w:tcPr>
          <w:p w14:paraId="66A0DBB6"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-7,0</w:t>
            </w:r>
          </w:p>
        </w:tc>
        <w:tc>
          <w:tcPr>
            <w:tcW w:w="824" w:type="pct"/>
            <w:tcBorders>
              <w:top w:val="single" w:sz="6" w:space="0" w:color="auto"/>
              <w:left w:val="single" w:sz="6" w:space="0" w:color="auto"/>
              <w:bottom w:val="single" w:sz="6" w:space="0" w:color="auto"/>
              <w:right w:val="single" w:sz="6" w:space="0" w:color="auto"/>
            </w:tcBorders>
            <w:vAlign w:val="center"/>
          </w:tcPr>
          <w:p w14:paraId="4419D0E6"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-7,0</w:t>
            </w:r>
          </w:p>
        </w:tc>
        <w:tc>
          <w:tcPr>
            <w:tcW w:w="422" w:type="pct"/>
            <w:tcBorders>
              <w:top w:val="single" w:sz="6" w:space="0" w:color="auto"/>
              <w:left w:val="single" w:sz="6" w:space="0" w:color="auto"/>
              <w:bottom w:val="single" w:sz="6" w:space="0" w:color="auto"/>
              <w:right w:val="single" w:sz="6" w:space="0" w:color="auto"/>
            </w:tcBorders>
            <w:vAlign w:val="center"/>
          </w:tcPr>
          <w:p w14:paraId="2D6FE418"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r>
      <w:tr w:rsidR="00A86A15" w14:paraId="4D04188A"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shd w:val="solid" w:color="C0C0C0" w:fill="auto"/>
            <w:vAlign w:val="center"/>
          </w:tcPr>
          <w:p w14:paraId="4155FA3D" w14:textId="77777777" w:rsidR="00A86A15" w:rsidRPr="00FB5CC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 xml:space="preserve"> - Rörelsens kostnader</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1A6DD1E0"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-23,3</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02193E71"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-31,1</w:t>
            </w:r>
          </w:p>
        </w:tc>
        <w:tc>
          <w:tcPr>
            <w:tcW w:w="423" w:type="pct"/>
            <w:tcBorders>
              <w:top w:val="single" w:sz="6" w:space="0" w:color="auto"/>
              <w:left w:val="single" w:sz="6" w:space="0" w:color="auto"/>
              <w:bottom w:val="single" w:sz="6" w:space="0" w:color="auto"/>
              <w:right w:val="single" w:sz="6" w:space="0" w:color="auto"/>
            </w:tcBorders>
            <w:shd w:val="solid" w:color="C0C0C0" w:fill="auto"/>
            <w:vAlign w:val="center"/>
          </w:tcPr>
          <w:p w14:paraId="1D7D3425"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7,8</w:t>
            </w:r>
          </w:p>
        </w:tc>
        <w:tc>
          <w:tcPr>
            <w:tcW w:w="468" w:type="pct"/>
            <w:tcBorders>
              <w:top w:val="single" w:sz="6" w:space="0" w:color="auto"/>
              <w:left w:val="single" w:sz="6" w:space="0" w:color="auto"/>
              <w:bottom w:val="single" w:sz="6" w:space="0" w:color="auto"/>
              <w:right w:val="single" w:sz="6" w:space="0" w:color="auto"/>
            </w:tcBorders>
            <w:shd w:val="solid" w:color="C0C0C0" w:fill="auto"/>
            <w:vAlign w:val="center"/>
          </w:tcPr>
          <w:p w14:paraId="674620AB"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-190,2</w:t>
            </w:r>
          </w:p>
        </w:tc>
        <w:tc>
          <w:tcPr>
            <w:tcW w:w="824" w:type="pct"/>
            <w:tcBorders>
              <w:top w:val="single" w:sz="6" w:space="0" w:color="auto"/>
              <w:left w:val="single" w:sz="6" w:space="0" w:color="auto"/>
              <w:bottom w:val="single" w:sz="6" w:space="0" w:color="auto"/>
              <w:right w:val="single" w:sz="6" w:space="0" w:color="auto"/>
            </w:tcBorders>
            <w:shd w:val="solid" w:color="C0C0C0" w:fill="auto"/>
            <w:vAlign w:val="center"/>
          </w:tcPr>
          <w:p w14:paraId="08603DEE"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-195,1</w:t>
            </w:r>
          </w:p>
        </w:tc>
        <w:tc>
          <w:tcPr>
            <w:tcW w:w="422" w:type="pct"/>
            <w:tcBorders>
              <w:top w:val="single" w:sz="6" w:space="0" w:color="auto"/>
              <w:left w:val="single" w:sz="6" w:space="0" w:color="auto"/>
              <w:bottom w:val="single" w:sz="6" w:space="0" w:color="auto"/>
              <w:right w:val="single" w:sz="6" w:space="0" w:color="auto"/>
            </w:tcBorders>
            <w:shd w:val="solid" w:color="C0C0C0" w:fill="auto"/>
            <w:vAlign w:val="center"/>
          </w:tcPr>
          <w:p w14:paraId="6F3485F6"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-4,9</w:t>
            </w:r>
          </w:p>
        </w:tc>
      </w:tr>
      <w:tr w:rsidR="00A86A15" w14:paraId="1AB1A304"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shd w:val="solid" w:color="C0C0C0" w:fill="auto"/>
            <w:vAlign w:val="center"/>
          </w:tcPr>
          <w:p w14:paraId="312E4ECF" w14:textId="77777777" w:rsidR="00A86A15" w:rsidRPr="00FB5CC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 xml:space="preserve"> - Rörelseresultat</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58922B85"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-1,1</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7A9C82BA"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0,6</w:t>
            </w:r>
          </w:p>
        </w:tc>
        <w:tc>
          <w:tcPr>
            <w:tcW w:w="423" w:type="pct"/>
            <w:tcBorders>
              <w:top w:val="single" w:sz="6" w:space="0" w:color="auto"/>
              <w:left w:val="single" w:sz="6" w:space="0" w:color="auto"/>
              <w:bottom w:val="single" w:sz="6" w:space="0" w:color="auto"/>
              <w:right w:val="single" w:sz="6" w:space="0" w:color="auto"/>
            </w:tcBorders>
            <w:shd w:val="solid" w:color="C0C0C0" w:fill="auto"/>
            <w:vAlign w:val="center"/>
          </w:tcPr>
          <w:p w14:paraId="61500B9C"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-1,7</w:t>
            </w:r>
          </w:p>
        </w:tc>
        <w:tc>
          <w:tcPr>
            <w:tcW w:w="468" w:type="pct"/>
            <w:tcBorders>
              <w:top w:val="single" w:sz="6" w:space="0" w:color="auto"/>
              <w:left w:val="single" w:sz="6" w:space="0" w:color="auto"/>
              <w:bottom w:val="single" w:sz="6" w:space="0" w:color="auto"/>
              <w:right w:val="single" w:sz="6" w:space="0" w:color="auto"/>
            </w:tcBorders>
            <w:shd w:val="solid" w:color="C0C0C0" w:fill="auto"/>
            <w:vAlign w:val="center"/>
          </w:tcPr>
          <w:p w14:paraId="56DA4B31"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824" w:type="pct"/>
            <w:tcBorders>
              <w:top w:val="single" w:sz="6" w:space="0" w:color="auto"/>
              <w:left w:val="single" w:sz="6" w:space="0" w:color="auto"/>
              <w:bottom w:val="single" w:sz="6" w:space="0" w:color="auto"/>
              <w:right w:val="single" w:sz="6" w:space="0" w:color="auto"/>
            </w:tcBorders>
            <w:shd w:val="solid" w:color="C0C0C0" w:fill="auto"/>
            <w:vAlign w:val="center"/>
          </w:tcPr>
          <w:p w14:paraId="0F8389BE"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-14,0</w:t>
            </w:r>
          </w:p>
        </w:tc>
        <w:tc>
          <w:tcPr>
            <w:tcW w:w="422" w:type="pct"/>
            <w:tcBorders>
              <w:top w:val="single" w:sz="6" w:space="0" w:color="auto"/>
              <w:left w:val="single" w:sz="6" w:space="0" w:color="auto"/>
              <w:bottom w:val="single" w:sz="6" w:space="0" w:color="auto"/>
              <w:right w:val="single" w:sz="6" w:space="0" w:color="auto"/>
            </w:tcBorders>
            <w:shd w:val="solid" w:color="C0C0C0" w:fill="auto"/>
            <w:vAlign w:val="center"/>
          </w:tcPr>
          <w:p w14:paraId="444809ED"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-14,0</w:t>
            </w:r>
          </w:p>
        </w:tc>
      </w:tr>
      <w:tr w:rsidR="00A86A15" w14:paraId="670F62F9"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2BC782BB" w14:textId="77777777"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Övriga ränteintäkter och liknande resultatposter</w:t>
            </w:r>
          </w:p>
        </w:tc>
        <w:tc>
          <w:tcPr>
            <w:tcW w:w="405" w:type="pct"/>
            <w:tcBorders>
              <w:top w:val="single" w:sz="6" w:space="0" w:color="auto"/>
              <w:left w:val="single" w:sz="6" w:space="0" w:color="auto"/>
              <w:bottom w:val="single" w:sz="6" w:space="0" w:color="auto"/>
              <w:right w:val="single" w:sz="6" w:space="0" w:color="auto"/>
            </w:tcBorders>
            <w:vAlign w:val="center"/>
          </w:tcPr>
          <w:p w14:paraId="1FEF1534"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05" w:type="pct"/>
            <w:tcBorders>
              <w:top w:val="single" w:sz="6" w:space="0" w:color="auto"/>
              <w:left w:val="single" w:sz="6" w:space="0" w:color="auto"/>
              <w:bottom w:val="single" w:sz="6" w:space="0" w:color="auto"/>
              <w:right w:val="single" w:sz="6" w:space="0" w:color="auto"/>
            </w:tcBorders>
            <w:vAlign w:val="center"/>
          </w:tcPr>
          <w:p w14:paraId="320D3A7E"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23" w:type="pct"/>
            <w:tcBorders>
              <w:top w:val="single" w:sz="6" w:space="0" w:color="auto"/>
              <w:left w:val="single" w:sz="6" w:space="0" w:color="auto"/>
              <w:bottom w:val="single" w:sz="6" w:space="0" w:color="auto"/>
              <w:right w:val="single" w:sz="6" w:space="0" w:color="auto"/>
            </w:tcBorders>
            <w:vAlign w:val="center"/>
          </w:tcPr>
          <w:p w14:paraId="4089BC01"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68" w:type="pct"/>
            <w:tcBorders>
              <w:top w:val="single" w:sz="6" w:space="0" w:color="auto"/>
              <w:left w:val="single" w:sz="6" w:space="0" w:color="auto"/>
              <w:bottom w:val="single" w:sz="6" w:space="0" w:color="auto"/>
              <w:right w:val="single" w:sz="6" w:space="0" w:color="auto"/>
            </w:tcBorders>
            <w:vAlign w:val="center"/>
          </w:tcPr>
          <w:p w14:paraId="7EFE5018"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824" w:type="pct"/>
            <w:tcBorders>
              <w:top w:val="single" w:sz="6" w:space="0" w:color="auto"/>
              <w:left w:val="single" w:sz="6" w:space="0" w:color="auto"/>
              <w:bottom w:val="single" w:sz="6" w:space="0" w:color="auto"/>
              <w:right w:val="single" w:sz="6" w:space="0" w:color="auto"/>
            </w:tcBorders>
            <w:vAlign w:val="center"/>
          </w:tcPr>
          <w:p w14:paraId="7D53B1D6"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22" w:type="pct"/>
            <w:tcBorders>
              <w:top w:val="single" w:sz="6" w:space="0" w:color="auto"/>
              <w:left w:val="single" w:sz="6" w:space="0" w:color="auto"/>
              <w:bottom w:val="single" w:sz="6" w:space="0" w:color="auto"/>
              <w:right w:val="single" w:sz="6" w:space="0" w:color="auto"/>
            </w:tcBorders>
            <w:vAlign w:val="center"/>
          </w:tcPr>
          <w:p w14:paraId="0EDA482B"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r>
      <w:tr w:rsidR="00A86A15" w14:paraId="49D0EE69"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vAlign w:val="center"/>
          </w:tcPr>
          <w:p w14:paraId="5454E3FD" w14:textId="7381B7E9" w:rsidR="00A86A15" w:rsidRPr="00FB5CC3" w:rsidRDefault="00A86A15">
            <w:pPr>
              <w:autoSpaceDE w:val="0"/>
              <w:autoSpaceDN w:val="0"/>
              <w:adjustRightInd w:val="0"/>
              <w:spacing w:after="0" w:line="240" w:lineRule="auto"/>
              <w:rPr>
                <w:rFonts w:ascii="Franklin Gothic Book" w:hAnsi="Franklin Gothic Book" w:cs="Calibri"/>
                <w:color w:val="000000"/>
                <w:sz w:val="18"/>
                <w:szCs w:val="18"/>
              </w:rPr>
            </w:pPr>
            <w:r w:rsidRPr="00FB5CC3">
              <w:rPr>
                <w:rFonts w:ascii="Franklin Gothic Book" w:hAnsi="Franklin Gothic Book" w:cs="Calibri"/>
                <w:color w:val="000000"/>
                <w:sz w:val="18"/>
                <w:szCs w:val="18"/>
              </w:rPr>
              <w:t>Räntekostnader och liknande res</w:t>
            </w:r>
            <w:r w:rsidR="001E7D15" w:rsidRPr="00FB5CC3">
              <w:rPr>
                <w:rFonts w:ascii="Franklin Gothic Book" w:hAnsi="Franklin Gothic Book" w:cs="Calibri"/>
                <w:color w:val="000000"/>
                <w:sz w:val="18"/>
                <w:szCs w:val="18"/>
              </w:rPr>
              <w:t>ultatposter</w:t>
            </w:r>
          </w:p>
        </w:tc>
        <w:tc>
          <w:tcPr>
            <w:tcW w:w="405" w:type="pct"/>
            <w:tcBorders>
              <w:top w:val="single" w:sz="6" w:space="0" w:color="auto"/>
              <w:left w:val="single" w:sz="6" w:space="0" w:color="auto"/>
              <w:bottom w:val="single" w:sz="6" w:space="0" w:color="auto"/>
              <w:right w:val="single" w:sz="6" w:space="0" w:color="auto"/>
            </w:tcBorders>
            <w:vAlign w:val="center"/>
          </w:tcPr>
          <w:p w14:paraId="57BB5293"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05" w:type="pct"/>
            <w:tcBorders>
              <w:top w:val="single" w:sz="6" w:space="0" w:color="auto"/>
              <w:left w:val="single" w:sz="6" w:space="0" w:color="auto"/>
              <w:bottom w:val="single" w:sz="6" w:space="0" w:color="auto"/>
              <w:right w:val="single" w:sz="6" w:space="0" w:color="auto"/>
            </w:tcBorders>
            <w:vAlign w:val="center"/>
          </w:tcPr>
          <w:p w14:paraId="485BC04C"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23" w:type="pct"/>
            <w:tcBorders>
              <w:top w:val="single" w:sz="6" w:space="0" w:color="auto"/>
              <w:left w:val="single" w:sz="6" w:space="0" w:color="auto"/>
              <w:bottom w:val="single" w:sz="6" w:space="0" w:color="auto"/>
              <w:right w:val="single" w:sz="6" w:space="0" w:color="auto"/>
            </w:tcBorders>
            <w:vAlign w:val="center"/>
          </w:tcPr>
          <w:p w14:paraId="02ECF6DC"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68" w:type="pct"/>
            <w:tcBorders>
              <w:top w:val="single" w:sz="6" w:space="0" w:color="auto"/>
              <w:left w:val="single" w:sz="6" w:space="0" w:color="auto"/>
              <w:bottom w:val="single" w:sz="6" w:space="0" w:color="auto"/>
              <w:right w:val="single" w:sz="6" w:space="0" w:color="auto"/>
            </w:tcBorders>
            <w:vAlign w:val="center"/>
          </w:tcPr>
          <w:p w14:paraId="57C701D4"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824" w:type="pct"/>
            <w:tcBorders>
              <w:top w:val="single" w:sz="6" w:space="0" w:color="auto"/>
              <w:left w:val="single" w:sz="6" w:space="0" w:color="auto"/>
              <w:bottom w:val="single" w:sz="6" w:space="0" w:color="auto"/>
              <w:right w:val="single" w:sz="6" w:space="0" w:color="auto"/>
            </w:tcBorders>
            <w:vAlign w:val="center"/>
          </w:tcPr>
          <w:p w14:paraId="089E0CCB"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c>
          <w:tcPr>
            <w:tcW w:w="422" w:type="pct"/>
            <w:tcBorders>
              <w:top w:val="single" w:sz="6" w:space="0" w:color="auto"/>
              <w:left w:val="single" w:sz="6" w:space="0" w:color="auto"/>
              <w:bottom w:val="single" w:sz="6" w:space="0" w:color="auto"/>
              <w:right w:val="single" w:sz="6" w:space="0" w:color="auto"/>
            </w:tcBorders>
            <w:vAlign w:val="center"/>
          </w:tcPr>
          <w:p w14:paraId="325D8C02" w14:textId="77777777" w:rsidR="00A86A15" w:rsidRPr="00FB5CC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FB5CC3">
              <w:rPr>
                <w:rFonts w:ascii="Franklin Gothic Book" w:hAnsi="Franklin Gothic Book" w:cs="Calibri"/>
                <w:color w:val="000000"/>
                <w:sz w:val="18"/>
                <w:szCs w:val="18"/>
              </w:rPr>
              <w:t>0,0</w:t>
            </w:r>
          </w:p>
        </w:tc>
      </w:tr>
      <w:tr w:rsidR="00A86A15" w14:paraId="1514195F"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shd w:val="solid" w:color="C0C0C0" w:fill="auto"/>
            <w:vAlign w:val="center"/>
          </w:tcPr>
          <w:p w14:paraId="6F570922" w14:textId="77777777" w:rsidR="00A86A15" w:rsidRPr="00FB5CC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 xml:space="preserve"> - Finansiella intäkter och kostnader</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79065921"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039649E4"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423" w:type="pct"/>
            <w:tcBorders>
              <w:top w:val="single" w:sz="6" w:space="0" w:color="auto"/>
              <w:left w:val="single" w:sz="6" w:space="0" w:color="auto"/>
              <w:bottom w:val="single" w:sz="6" w:space="0" w:color="auto"/>
              <w:right w:val="single" w:sz="6" w:space="0" w:color="auto"/>
            </w:tcBorders>
            <w:shd w:val="solid" w:color="C0C0C0" w:fill="auto"/>
            <w:vAlign w:val="center"/>
          </w:tcPr>
          <w:p w14:paraId="379D6FE5"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468" w:type="pct"/>
            <w:tcBorders>
              <w:top w:val="single" w:sz="6" w:space="0" w:color="auto"/>
              <w:left w:val="single" w:sz="6" w:space="0" w:color="auto"/>
              <w:bottom w:val="single" w:sz="6" w:space="0" w:color="auto"/>
              <w:right w:val="single" w:sz="6" w:space="0" w:color="auto"/>
            </w:tcBorders>
            <w:shd w:val="solid" w:color="C0C0C0" w:fill="auto"/>
            <w:vAlign w:val="center"/>
          </w:tcPr>
          <w:p w14:paraId="2DDA6348"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824" w:type="pct"/>
            <w:tcBorders>
              <w:top w:val="single" w:sz="6" w:space="0" w:color="auto"/>
              <w:left w:val="single" w:sz="6" w:space="0" w:color="auto"/>
              <w:bottom w:val="single" w:sz="6" w:space="0" w:color="auto"/>
              <w:right w:val="single" w:sz="6" w:space="0" w:color="auto"/>
            </w:tcBorders>
            <w:shd w:val="solid" w:color="C0C0C0" w:fill="auto"/>
            <w:vAlign w:val="center"/>
          </w:tcPr>
          <w:p w14:paraId="2E1F98C0"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422" w:type="pct"/>
            <w:tcBorders>
              <w:top w:val="single" w:sz="6" w:space="0" w:color="auto"/>
              <w:left w:val="single" w:sz="6" w:space="0" w:color="auto"/>
              <w:bottom w:val="single" w:sz="6" w:space="0" w:color="auto"/>
              <w:right w:val="single" w:sz="6" w:space="0" w:color="auto"/>
            </w:tcBorders>
            <w:shd w:val="solid" w:color="C0C0C0" w:fill="auto"/>
            <w:vAlign w:val="center"/>
          </w:tcPr>
          <w:p w14:paraId="0D33BE31"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r>
      <w:tr w:rsidR="00A86A15" w14:paraId="6249317E"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shd w:val="solid" w:color="C0C0C0" w:fill="auto"/>
            <w:vAlign w:val="center"/>
          </w:tcPr>
          <w:p w14:paraId="3F1E147F" w14:textId="77777777" w:rsidR="00A86A15" w:rsidRPr="00FB5CC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 xml:space="preserve"> - Resultat efter finansiella poster</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000534D1"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-1,1</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62C7DFE2"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0,6</w:t>
            </w:r>
          </w:p>
        </w:tc>
        <w:tc>
          <w:tcPr>
            <w:tcW w:w="423" w:type="pct"/>
            <w:tcBorders>
              <w:top w:val="single" w:sz="6" w:space="0" w:color="auto"/>
              <w:left w:val="single" w:sz="6" w:space="0" w:color="auto"/>
              <w:bottom w:val="single" w:sz="6" w:space="0" w:color="auto"/>
              <w:right w:val="single" w:sz="6" w:space="0" w:color="auto"/>
            </w:tcBorders>
            <w:shd w:val="solid" w:color="C0C0C0" w:fill="auto"/>
            <w:vAlign w:val="center"/>
          </w:tcPr>
          <w:p w14:paraId="28E4D684"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-1,7</w:t>
            </w:r>
          </w:p>
        </w:tc>
        <w:tc>
          <w:tcPr>
            <w:tcW w:w="468" w:type="pct"/>
            <w:tcBorders>
              <w:top w:val="single" w:sz="6" w:space="0" w:color="auto"/>
              <w:left w:val="single" w:sz="6" w:space="0" w:color="auto"/>
              <w:bottom w:val="single" w:sz="6" w:space="0" w:color="auto"/>
              <w:right w:val="single" w:sz="6" w:space="0" w:color="auto"/>
            </w:tcBorders>
            <w:shd w:val="solid" w:color="C0C0C0" w:fill="auto"/>
            <w:vAlign w:val="center"/>
          </w:tcPr>
          <w:p w14:paraId="6E065F7D"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824" w:type="pct"/>
            <w:tcBorders>
              <w:top w:val="single" w:sz="6" w:space="0" w:color="auto"/>
              <w:left w:val="single" w:sz="6" w:space="0" w:color="auto"/>
              <w:bottom w:val="single" w:sz="6" w:space="0" w:color="auto"/>
              <w:right w:val="single" w:sz="6" w:space="0" w:color="auto"/>
            </w:tcBorders>
            <w:shd w:val="solid" w:color="C0C0C0" w:fill="auto"/>
            <w:vAlign w:val="center"/>
          </w:tcPr>
          <w:p w14:paraId="058A40F0"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-14,0</w:t>
            </w:r>
          </w:p>
        </w:tc>
        <w:tc>
          <w:tcPr>
            <w:tcW w:w="422" w:type="pct"/>
            <w:tcBorders>
              <w:top w:val="single" w:sz="6" w:space="0" w:color="auto"/>
              <w:left w:val="single" w:sz="6" w:space="0" w:color="auto"/>
              <w:bottom w:val="single" w:sz="6" w:space="0" w:color="auto"/>
              <w:right w:val="single" w:sz="6" w:space="0" w:color="auto"/>
            </w:tcBorders>
            <w:shd w:val="solid" w:color="C0C0C0" w:fill="auto"/>
            <w:vAlign w:val="center"/>
          </w:tcPr>
          <w:p w14:paraId="23E9FADA"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-14,0</w:t>
            </w:r>
          </w:p>
        </w:tc>
      </w:tr>
      <w:tr w:rsidR="00A86A15" w14:paraId="5191179C" w14:textId="77777777" w:rsidTr="00325CE6">
        <w:trPr>
          <w:trHeight w:val="290"/>
        </w:trPr>
        <w:tc>
          <w:tcPr>
            <w:tcW w:w="2053" w:type="pct"/>
            <w:tcBorders>
              <w:top w:val="single" w:sz="6" w:space="0" w:color="auto"/>
              <w:left w:val="single" w:sz="6" w:space="0" w:color="auto"/>
              <w:bottom w:val="single" w:sz="6" w:space="0" w:color="auto"/>
              <w:right w:val="single" w:sz="6" w:space="0" w:color="auto"/>
            </w:tcBorders>
            <w:shd w:val="solid" w:color="C0C0C0" w:fill="auto"/>
            <w:vAlign w:val="center"/>
          </w:tcPr>
          <w:p w14:paraId="2CFCA6BC" w14:textId="77777777" w:rsidR="00A86A15" w:rsidRPr="00FB5CC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 xml:space="preserve"> - Årets resultat</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73954CB7"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-1,1</w:t>
            </w:r>
          </w:p>
        </w:tc>
        <w:tc>
          <w:tcPr>
            <w:tcW w:w="405" w:type="pct"/>
            <w:tcBorders>
              <w:top w:val="single" w:sz="6" w:space="0" w:color="auto"/>
              <w:left w:val="single" w:sz="6" w:space="0" w:color="auto"/>
              <w:bottom w:val="single" w:sz="6" w:space="0" w:color="auto"/>
              <w:right w:val="single" w:sz="6" w:space="0" w:color="auto"/>
            </w:tcBorders>
            <w:shd w:val="solid" w:color="C0C0C0" w:fill="auto"/>
            <w:vAlign w:val="center"/>
          </w:tcPr>
          <w:p w14:paraId="41AD0131"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0,6</w:t>
            </w:r>
          </w:p>
        </w:tc>
        <w:tc>
          <w:tcPr>
            <w:tcW w:w="423" w:type="pct"/>
            <w:tcBorders>
              <w:top w:val="single" w:sz="6" w:space="0" w:color="auto"/>
              <w:left w:val="single" w:sz="6" w:space="0" w:color="auto"/>
              <w:bottom w:val="single" w:sz="6" w:space="0" w:color="auto"/>
              <w:right w:val="single" w:sz="6" w:space="0" w:color="auto"/>
            </w:tcBorders>
            <w:shd w:val="solid" w:color="C0C0C0" w:fill="auto"/>
            <w:vAlign w:val="center"/>
          </w:tcPr>
          <w:p w14:paraId="25138041"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-1,7</w:t>
            </w:r>
          </w:p>
        </w:tc>
        <w:tc>
          <w:tcPr>
            <w:tcW w:w="468" w:type="pct"/>
            <w:tcBorders>
              <w:top w:val="single" w:sz="6" w:space="0" w:color="auto"/>
              <w:left w:val="single" w:sz="6" w:space="0" w:color="auto"/>
              <w:bottom w:val="single" w:sz="6" w:space="0" w:color="auto"/>
              <w:right w:val="single" w:sz="6" w:space="0" w:color="auto"/>
            </w:tcBorders>
            <w:shd w:val="solid" w:color="C0C0C0" w:fill="auto"/>
            <w:vAlign w:val="center"/>
          </w:tcPr>
          <w:p w14:paraId="782C1414"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0,0</w:t>
            </w:r>
          </w:p>
        </w:tc>
        <w:tc>
          <w:tcPr>
            <w:tcW w:w="824" w:type="pct"/>
            <w:tcBorders>
              <w:top w:val="single" w:sz="6" w:space="0" w:color="auto"/>
              <w:left w:val="single" w:sz="6" w:space="0" w:color="auto"/>
              <w:bottom w:val="single" w:sz="6" w:space="0" w:color="auto"/>
              <w:right w:val="single" w:sz="6" w:space="0" w:color="auto"/>
            </w:tcBorders>
            <w:shd w:val="solid" w:color="C0C0C0" w:fill="auto"/>
            <w:vAlign w:val="center"/>
          </w:tcPr>
          <w:p w14:paraId="4E0B34A2"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-14,0</w:t>
            </w:r>
          </w:p>
        </w:tc>
        <w:tc>
          <w:tcPr>
            <w:tcW w:w="422" w:type="pct"/>
            <w:tcBorders>
              <w:top w:val="single" w:sz="6" w:space="0" w:color="auto"/>
              <w:left w:val="single" w:sz="6" w:space="0" w:color="auto"/>
              <w:bottom w:val="single" w:sz="6" w:space="0" w:color="auto"/>
              <w:right w:val="single" w:sz="6" w:space="0" w:color="auto"/>
            </w:tcBorders>
            <w:shd w:val="solid" w:color="C0C0C0" w:fill="auto"/>
            <w:vAlign w:val="center"/>
          </w:tcPr>
          <w:p w14:paraId="1EEEFDF3" w14:textId="77777777" w:rsidR="00A86A15" w:rsidRPr="00FB5CC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FB5CC3">
              <w:rPr>
                <w:rFonts w:ascii="Franklin Gothic Book" w:hAnsi="Franklin Gothic Book" w:cs="Calibri"/>
                <w:b/>
                <w:bCs/>
                <w:color w:val="000000"/>
                <w:sz w:val="18"/>
                <w:szCs w:val="18"/>
              </w:rPr>
              <w:t>-14,0</w:t>
            </w:r>
          </w:p>
        </w:tc>
      </w:tr>
    </w:tbl>
    <w:p w14:paraId="4AAC168E" w14:textId="5506183B" w:rsidR="000F4E4D" w:rsidRPr="00AA60F4" w:rsidRDefault="00C1105F" w:rsidP="00CE354E">
      <w:pPr>
        <w:spacing w:before="120" w:after="120" w:line="240" w:lineRule="auto"/>
        <w:rPr>
          <w:rFonts w:ascii="Franklin Gothic Book" w:hAnsi="Franklin Gothic Book"/>
        </w:rPr>
      </w:pPr>
      <w:r>
        <w:rPr>
          <w:noProof/>
        </w:rPr>
        <mc:AlternateContent>
          <mc:Choice Requires="wps">
            <w:drawing>
              <wp:anchor distT="0" distB="0" distL="114300" distR="114300" simplePos="0" relativeHeight="251658370" behindDoc="0" locked="0" layoutInCell="1" allowOverlap="1" wp14:anchorId="0538AFD6" wp14:editId="61081A23">
                <wp:simplePos x="0" y="0"/>
                <wp:positionH relativeFrom="page">
                  <wp:align>right</wp:align>
                </wp:positionH>
                <wp:positionV relativeFrom="paragraph">
                  <wp:posOffset>197485</wp:posOffset>
                </wp:positionV>
                <wp:extent cx="7518400" cy="4619707"/>
                <wp:effectExtent l="0" t="0" r="25400" b="28575"/>
                <wp:wrapNone/>
                <wp:docPr id="14" name="Rectangle 14"/>
                <wp:cNvGraphicFramePr/>
                <a:graphic xmlns:a="http://schemas.openxmlformats.org/drawingml/2006/main">
                  <a:graphicData uri="http://schemas.microsoft.com/office/word/2010/wordprocessingShape">
                    <wps:wsp>
                      <wps:cNvSpPr/>
                      <wps:spPr>
                        <a:xfrm>
                          <a:off x="0" y="0"/>
                          <a:ext cx="7518400" cy="461970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A35E2A" w14:textId="77777777" w:rsidR="00325CE6" w:rsidRDefault="00C1105F" w:rsidP="00325CE6">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22E1C88E" w14:textId="784919E9" w:rsidR="00C1105F" w:rsidRPr="00325CE6" w:rsidRDefault="00C1105F" w:rsidP="00444B50">
                            <w:pPr>
                              <w:spacing w:before="120" w:after="120" w:line="240" w:lineRule="auto"/>
                              <w:ind w:left="1418" w:right="1417"/>
                              <w:jc w:val="both"/>
                              <w:textAlignment w:val="baseline"/>
                              <w:rPr>
                                <w:rFonts w:ascii="Franklin Gothic Book" w:eastAsia="Calibri" w:hAnsi="Franklin Gothic Book"/>
                                <w:b/>
                                <w:bCs/>
                                <w:color w:val="FFFFFF"/>
                                <w:sz w:val="20"/>
                                <w:szCs w:val="20"/>
                              </w:rPr>
                            </w:pPr>
                            <w:r w:rsidRPr="00C1105F">
                              <w:rPr>
                                <w:rFonts w:ascii="Franklin Gothic Book" w:eastAsia="Calibri" w:hAnsi="Franklin Gothic Book"/>
                                <w:color w:val="FFFFFF"/>
                                <w:sz w:val="20"/>
                                <w:szCs w:val="20"/>
                              </w:rPr>
                              <w:t xml:space="preserve">För februari månad redovisar Utförandeentreprenadavtalet ett utfall om -1,1 mkr, vilket är 1,7 mkr lägre än budget. Intäkterna avviker med drygt -9 mkr och kan framför allt förklaras med att budgeterade arbeten ännu inte påbörjats samt brist på personal. Samtidigt redovisar verksamheten minskade kostnader till följd därav. Det negativa resultatet kan i huvudsak härledas till kostnader i utfallen som prislistan inte tar full höjd för i dagsläget, till exempel övrig frånvarotid. </w:t>
                            </w:r>
                          </w:p>
                          <w:p w14:paraId="4AD7ADB3" w14:textId="2773EA45" w:rsidR="00C1105F" w:rsidRPr="00C1105F" w:rsidRDefault="00C1105F" w:rsidP="00444B50">
                            <w:pPr>
                              <w:spacing w:before="120" w:after="120" w:line="240" w:lineRule="auto"/>
                              <w:ind w:left="1418" w:right="1411"/>
                              <w:jc w:val="both"/>
                              <w:textAlignment w:val="baseline"/>
                              <w:rPr>
                                <w:rFonts w:ascii="Franklin Gothic Book" w:eastAsia="Calibri" w:hAnsi="Franklin Gothic Book"/>
                                <w:color w:val="FFFFFF"/>
                                <w:sz w:val="20"/>
                                <w:szCs w:val="20"/>
                              </w:rPr>
                            </w:pPr>
                            <w:r w:rsidRPr="00C1105F">
                              <w:rPr>
                                <w:rFonts w:ascii="Franklin Gothic Book" w:eastAsia="Calibri" w:hAnsi="Franklin Gothic Book"/>
                                <w:color w:val="FFFFFF"/>
                                <w:sz w:val="20"/>
                                <w:szCs w:val="20"/>
                              </w:rPr>
                              <w:t>Samtidigt har verksamheten erhållit icke budgeterade intäkter avseende försäljning av en fordran om 0,8 mkr vilket förbättrar resultatet. Bristen på teknisk personal är fortsatt hög och verksamheten arbetar med rekrytering, men under tiden är verksamheten i fortsatt behov av konsulter. Utmaningar kopplat till EAM noteras under de första två månaderna, exempelvis att rätt tid registreras på rätt projekt och att tid överhuvudtaget registreras i EAM. Det kan medföra risker så till vida att verksamheten inte tar betalt för alla omkostnader. Infrastruktur arbetar intensivt med att åtgärda de problem som kopplas till implementeringen av EAM.</w:t>
                            </w:r>
                          </w:p>
                          <w:p w14:paraId="3DC956F8" w14:textId="5EF99FB8" w:rsidR="00C1105F" w:rsidRPr="009768B3" w:rsidRDefault="00C1105F" w:rsidP="00444B50">
                            <w:pPr>
                              <w:spacing w:before="120" w:after="120" w:line="240" w:lineRule="auto"/>
                              <w:ind w:left="1418" w:right="1411"/>
                              <w:jc w:val="both"/>
                              <w:textAlignment w:val="baseline"/>
                              <w:rPr>
                                <w:rFonts w:ascii="Franklin Gothic Book" w:eastAsia="Calibri" w:hAnsi="Franklin Gothic Book"/>
                                <w:color w:val="FFFFFF"/>
                                <w:sz w:val="20"/>
                                <w:szCs w:val="20"/>
                              </w:rPr>
                            </w:pPr>
                            <w:r w:rsidRPr="00C1105F">
                              <w:rPr>
                                <w:rFonts w:ascii="Franklin Gothic Book" w:eastAsia="Calibri" w:hAnsi="Franklin Gothic Book"/>
                                <w:color w:val="FFFFFF"/>
                                <w:sz w:val="20"/>
                                <w:szCs w:val="20"/>
                              </w:rPr>
                              <w:t>Prognosen för Utförandeentreprenadavtalet för helåret är ett resultat på -14,0 mkr. Vi har identifierat att den övriga frånvarotiden, det vill säga APT, mötestid och liknande är högre i verkligheten än vad á</w:t>
                            </w:r>
                            <w:r w:rsidR="009768B3">
                              <w:rPr>
                                <w:rFonts w:ascii="Franklin Gothic Book" w:eastAsia="Calibri" w:hAnsi="Franklin Gothic Book"/>
                                <w:color w:val="FFFFFF"/>
                                <w:sz w:val="20"/>
                                <w:szCs w:val="20"/>
                              </w:rPr>
                              <w:t>-</w:t>
                            </w:r>
                            <w:r w:rsidRPr="00C1105F">
                              <w:rPr>
                                <w:rFonts w:ascii="Franklin Gothic Book" w:eastAsia="Calibri" w:hAnsi="Franklin Gothic Book"/>
                                <w:color w:val="FFFFFF"/>
                                <w:sz w:val="20"/>
                                <w:szCs w:val="20"/>
                              </w:rPr>
                              <w:t xml:space="preserve">prislistan tar betalt för. Det genererar minskade intäkter om cirka 10 mkr på helår. Vidare finns </w:t>
                            </w:r>
                            <w:proofErr w:type="spellStart"/>
                            <w:r w:rsidRPr="00C1105F">
                              <w:rPr>
                                <w:rFonts w:ascii="Franklin Gothic Book" w:eastAsia="Calibri" w:hAnsi="Franklin Gothic Book"/>
                                <w:color w:val="FFFFFF"/>
                                <w:sz w:val="20"/>
                                <w:szCs w:val="20"/>
                              </w:rPr>
                              <w:t>obudgeterade</w:t>
                            </w:r>
                            <w:proofErr w:type="spellEnd"/>
                            <w:r w:rsidRPr="00C1105F">
                              <w:rPr>
                                <w:rFonts w:ascii="Franklin Gothic Book" w:eastAsia="Calibri" w:hAnsi="Franklin Gothic Book"/>
                                <w:color w:val="FFFFFF"/>
                                <w:sz w:val="20"/>
                                <w:szCs w:val="20"/>
                              </w:rPr>
                              <w:t xml:space="preserve"> OH2 kostnader om cirka 1,5 mkr samt behov av att reparera gamla och uttjänta fordon/maskiner för cirka 1,5 mkr. I samband med att verksamheten implementerat EAM identifieras ytterligare risker om 1,0 mkr för konsultarvoden. </w:t>
                            </w:r>
                          </w:p>
                          <w:p w14:paraId="78B55137" w14:textId="77777777" w:rsidR="009768B3" w:rsidRDefault="00C1105F" w:rsidP="009768B3">
                            <w:pPr>
                              <w:ind w:left="850" w:right="1417" w:firstLine="56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 xml:space="preserve">Åtgärd: </w:t>
                            </w:r>
                          </w:p>
                          <w:p w14:paraId="5DBA872F" w14:textId="125383C3" w:rsidR="00C1105F" w:rsidRPr="00DE3842" w:rsidRDefault="00E10E6B" w:rsidP="00444B50">
                            <w:pPr>
                              <w:spacing w:before="120" w:after="120" w:line="240" w:lineRule="auto"/>
                              <w:ind w:left="1418" w:right="1418"/>
                              <w:jc w:val="both"/>
                              <w:rPr>
                                <w:rFonts w:ascii="Franklin Gothic Book" w:hAnsi="Franklin Gothic Book"/>
                                <w:b/>
                                <w:bCs/>
                                <w:color w:val="FFFFFF" w:themeColor="background1"/>
                                <w:sz w:val="20"/>
                                <w:szCs w:val="20"/>
                              </w:rPr>
                            </w:pPr>
                            <w:r w:rsidRPr="00E10E6B">
                              <w:rPr>
                                <w:rFonts w:ascii="Franklin Gothic Book" w:hAnsi="Franklin Gothic Book"/>
                                <w:color w:val="FFFFFF" w:themeColor="background1"/>
                                <w:sz w:val="20"/>
                                <w:szCs w:val="20"/>
                              </w:rPr>
                              <w:t xml:space="preserve">Göteborgs Spårvägar, Stadsmiljöförvaltningen och Västtrafik har en pågående dialog gällande avtalsfrågor och principen om självkostnad. Á-priser för året är fastställda och behöver under året justeras för att nå en ekonomi i balans. Principiella frågor rörande prisjusteringar under året samt hantering av ekonomiska utfall behöver utredas och beslutas. Utmaningar inom rekrytering av personal kvarstår, vilket verksamheten arbetar med kontinuerligt.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8AFD6" id="Rectangle 14" o:spid="_x0000_s1053" style="position:absolute;margin-left:540.8pt;margin-top:15.55pt;width:592pt;height:363.75pt;z-index:25165837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" fillcolor="#2b4c8d" strokecolor="#2b4c8d" strokeweight="1pt">
                <v:textbox>
                  <w:txbxContent>
                    <w:p w14:paraId="63A35E2A" w14:textId="77777777" w:rsidR="00325CE6" w:rsidRDefault="00C1105F" w:rsidP="00325CE6">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22E1C88E" w14:textId="784919E9" w:rsidR="00C1105F" w:rsidRPr="00325CE6" w:rsidRDefault="00C1105F" w:rsidP="00444B50">
                      <w:pPr>
                        <w:spacing w:before="120" w:after="120" w:line="240" w:lineRule="auto"/>
                        <w:ind w:left="1418" w:right="1417"/>
                        <w:jc w:val="both"/>
                        <w:textAlignment w:val="baseline"/>
                        <w:rPr>
                          <w:rFonts w:ascii="Franklin Gothic Book" w:eastAsia="Calibri" w:hAnsi="Franklin Gothic Book"/>
                          <w:b/>
                          <w:bCs/>
                          <w:color w:val="FFFFFF"/>
                          <w:sz w:val="20"/>
                          <w:szCs w:val="20"/>
                        </w:rPr>
                      </w:pPr>
                      <w:r w:rsidRPr="00C1105F">
                        <w:rPr>
                          <w:rFonts w:ascii="Franklin Gothic Book" w:eastAsia="Calibri" w:hAnsi="Franklin Gothic Book"/>
                          <w:color w:val="FFFFFF"/>
                          <w:sz w:val="20"/>
                          <w:szCs w:val="20"/>
                        </w:rPr>
                        <w:t xml:space="preserve">För februari månad redovisar Utförandeentreprenadavtalet ett utfall om -1,1 mkr, vilket är 1,7 mkr lägre än budget. Intäkterna avviker med drygt -9 mkr och kan framför allt förklaras med att budgeterade arbeten ännu inte påbörjats samt brist på personal. Samtidigt redovisar verksamheten minskade kostnader till följd därav. Det negativa resultatet kan i huvudsak härledas till kostnader i utfallen som prislistan inte tar full höjd för i dagsläget, till exempel övrig frånvarotid. </w:t>
                      </w:r>
                    </w:p>
                    <w:p w14:paraId="4AD7ADB3" w14:textId="2773EA45" w:rsidR="00C1105F" w:rsidRPr="00C1105F" w:rsidRDefault="00C1105F" w:rsidP="00444B50">
                      <w:pPr>
                        <w:spacing w:before="120" w:after="120" w:line="240" w:lineRule="auto"/>
                        <w:ind w:left="1418" w:right="1411"/>
                        <w:jc w:val="both"/>
                        <w:textAlignment w:val="baseline"/>
                        <w:rPr>
                          <w:rFonts w:ascii="Franklin Gothic Book" w:eastAsia="Calibri" w:hAnsi="Franklin Gothic Book"/>
                          <w:color w:val="FFFFFF"/>
                          <w:sz w:val="20"/>
                          <w:szCs w:val="20"/>
                        </w:rPr>
                      </w:pPr>
                      <w:r w:rsidRPr="00C1105F">
                        <w:rPr>
                          <w:rFonts w:ascii="Franklin Gothic Book" w:eastAsia="Calibri" w:hAnsi="Franklin Gothic Book"/>
                          <w:color w:val="FFFFFF"/>
                          <w:sz w:val="20"/>
                          <w:szCs w:val="20"/>
                        </w:rPr>
                        <w:t>Samtidigt har verksamheten erhållit icke budgeterade intäkter avseende försäljning av en fordran om 0,8 mkr vilket förbättrar resultatet. Bristen på teknisk personal är fortsatt hög och verksamheten arbetar med rekrytering, men under tiden är verksamheten i fortsatt behov av konsulter. Utmaningar kopplat till EAM noteras under de första två månaderna, exempelvis att rätt tid registreras på rätt projekt och att tid överhuvudtaget registreras i EAM. Det kan medföra risker så till vida att verksamheten inte tar betalt för alla omkostnader. Infrastruktur arbetar intensivt med att åtgärda de problem som kopplas till implementeringen av EAM.</w:t>
                      </w:r>
                    </w:p>
                    <w:p w14:paraId="3DC956F8" w14:textId="5EF99FB8" w:rsidR="00C1105F" w:rsidRPr="009768B3" w:rsidRDefault="00C1105F" w:rsidP="00444B50">
                      <w:pPr>
                        <w:spacing w:before="120" w:after="120" w:line="240" w:lineRule="auto"/>
                        <w:ind w:left="1418" w:right="1411"/>
                        <w:jc w:val="both"/>
                        <w:textAlignment w:val="baseline"/>
                        <w:rPr>
                          <w:rFonts w:ascii="Franklin Gothic Book" w:eastAsia="Calibri" w:hAnsi="Franklin Gothic Book"/>
                          <w:color w:val="FFFFFF"/>
                          <w:sz w:val="20"/>
                          <w:szCs w:val="20"/>
                        </w:rPr>
                      </w:pPr>
                      <w:r w:rsidRPr="00C1105F">
                        <w:rPr>
                          <w:rFonts w:ascii="Franklin Gothic Book" w:eastAsia="Calibri" w:hAnsi="Franklin Gothic Book"/>
                          <w:color w:val="FFFFFF"/>
                          <w:sz w:val="20"/>
                          <w:szCs w:val="20"/>
                        </w:rPr>
                        <w:t>Prognosen för Utförandeentreprenadavtalet för helåret är ett resultat på -14,0 mkr. Vi har identifierat att den övriga frånvarotiden, det vill säga APT, mötestid och liknande är högre i verkligheten än vad á</w:t>
                      </w:r>
                      <w:r w:rsidR="009768B3">
                        <w:rPr>
                          <w:rFonts w:ascii="Franklin Gothic Book" w:eastAsia="Calibri" w:hAnsi="Franklin Gothic Book"/>
                          <w:color w:val="FFFFFF"/>
                          <w:sz w:val="20"/>
                          <w:szCs w:val="20"/>
                        </w:rPr>
                        <w:t>-</w:t>
                      </w:r>
                      <w:r w:rsidRPr="00C1105F">
                        <w:rPr>
                          <w:rFonts w:ascii="Franklin Gothic Book" w:eastAsia="Calibri" w:hAnsi="Franklin Gothic Book"/>
                          <w:color w:val="FFFFFF"/>
                          <w:sz w:val="20"/>
                          <w:szCs w:val="20"/>
                        </w:rPr>
                        <w:t xml:space="preserve">prislistan tar betalt för. Det genererar minskade intäkter om cirka 10 mkr på helår. Vidare finns </w:t>
                      </w:r>
                      <w:proofErr w:type="spellStart"/>
                      <w:r w:rsidRPr="00C1105F">
                        <w:rPr>
                          <w:rFonts w:ascii="Franklin Gothic Book" w:eastAsia="Calibri" w:hAnsi="Franklin Gothic Book"/>
                          <w:color w:val="FFFFFF"/>
                          <w:sz w:val="20"/>
                          <w:szCs w:val="20"/>
                        </w:rPr>
                        <w:t>obudgeterade</w:t>
                      </w:r>
                      <w:proofErr w:type="spellEnd"/>
                      <w:r w:rsidRPr="00C1105F">
                        <w:rPr>
                          <w:rFonts w:ascii="Franklin Gothic Book" w:eastAsia="Calibri" w:hAnsi="Franklin Gothic Book"/>
                          <w:color w:val="FFFFFF"/>
                          <w:sz w:val="20"/>
                          <w:szCs w:val="20"/>
                        </w:rPr>
                        <w:t xml:space="preserve"> OH2 kostnader om cirka 1,5 mkr samt behov av att reparera gamla och uttjänta fordon/maskiner för cirka 1,5 mkr. I samband med att verksamheten implementerat EAM identifieras ytterligare risker om 1,0 mkr för konsultarvoden. </w:t>
                      </w:r>
                    </w:p>
                    <w:p w14:paraId="78B55137" w14:textId="77777777" w:rsidR="009768B3" w:rsidRDefault="00C1105F" w:rsidP="009768B3">
                      <w:pPr>
                        <w:ind w:left="850" w:right="1417" w:firstLine="56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 xml:space="preserve">Åtgärd: </w:t>
                      </w:r>
                    </w:p>
                    <w:p w14:paraId="5DBA872F" w14:textId="125383C3" w:rsidR="00C1105F" w:rsidRPr="00DE3842" w:rsidRDefault="00E10E6B" w:rsidP="00444B50">
                      <w:pPr>
                        <w:spacing w:before="120" w:after="120" w:line="240" w:lineRule="auto"/>
                        <w:ind w:left="1418" w:right="1418"/>
                        <w:jc w:val="both"/>
                        <w:rPr>
                          <w:rFonts w:ascii="Franklin Gothic Book" w:hAnsi="Franklin Gothic Book"/>
                          <w:b/>
                          <w:bCs/>
                          <w:color w:val="FFFFFF" w:themeColor="background1"/>
                          <w:sz w:val="20"/>
                          <w:szCs w:val="20"/>
                        </w:rPr>
                      </w:pPr>
                      <w:r w:rsidRPr="00E10E6B">
                        <w:rPr>
                          <w:rFonts w:ascii="Franklin Gothic Book" w:hAnsi="Franklin Gothic Book"/>
                          <w:color w:val="FFFFFF" w:themeColor="background1"/>
                          <w:sz w:val="20"/>
                          <w:szCs w:val="20"/>
                        </w:rPr>
                        <w:t xml:space="preserve">Göteborgs Spårvägar, Stadsmiljöförvaltningen och Västtrafik har en pågående dialog gällande avtalsfrågor och principen om självkostnad. Á-priser för året är fastställda och behöver under året justeras för att nå en ekonomi i balans. Principiella frågor rörande prisjusteringar under året samt hantering av ekonomiska utfall behöver utredas och beslutas. Utmaningar inom rekrytering av personal kvarstår, vilket verksamheten arbetar med kontinuerligt. </w:t>
                      </w:r>
                    </w:p>
                  </w:txbxContent>
                </v:textbox>
                <w10:wrap anchorx="page"/>
              </v:rect>
            </w:pict>
          </mc:Fallback>
        </mc:AlternateContent>
      </w:r>
    </w:p>
    <w:p w14:paraId="5A846058" w14:textId="0E119ECF" w:rsidR="00554068" w:rsidRDefault="00F306E0">
      <w:r w:rsidRPr="00F306E0">
        <w:rPr>
          <w:rFonts w:ascii="Franklin Gothic Book" w:hAnsi="Franklin Gothic Book"/>
          <w:noProof/>
          <w:color w:val="FF0000"/>
          <w:sz w:val="16"/>
          <w:szCs w:val="16"/>
        </w:rPr>
        <mc:AlternateContent>
          <mc:Choice Requires="wps">
            <w:drawing>
              <wp:anchor distT="0" distB="0" distL="114300" distR="114300" simplePos="0" relativeHeight="251658378" behindDoc="0" locked="0" layoutInCell="1" allowOverlap="1" wp14:anchorId="6F057AA4" wp14:editId="5FAA2BAE">
                <wp:simplePos x="0" y="0"/>
                <wp:positionH relativeFrom="margin">
                  <wp:align>center</wp:align>
                </wp:positionH>
                <wp:positionV relativeFrom="paragraph">
                  <wp:posOffset>5922369</wp:posOffset>
                </wp:positionV>
                <wp:extent cx="7547610" cy="3363401"/>
                <wp:effectExtent l="0" t="0" r="15240" b="27940"/>
                <wp:wrapNone/>
                <wp:docPr id="73" name="Rectangle 73"/>
                <wp:cNvGraphicFramePr/>
                <a:graphic xmlns:a="http://schemas.openxmlformats.org/drawingml/2006/main">
                  <a:graphicData uri="http://schemas.microsoft.com/office/word/2010/wordprocessingShape">
                    <wps:wsp>
                      <wps:cNvSpPr/>
                      <wps:spPr>
                        <a:xfrm>
                          <a:off x="0" y="0"/>
                          <a:ext cx="7547610" cy="3363401"/>
                        </a:xfrm>
                        <a:prstGeom prst="rect">
                          <a:avLst/>
                        </a:prstGeom>
                        <a:solidFill>
                          <a:srgbClr val="2B4C8D"/>
                        </a:solidFill>
                        <a:ln w="12700" cap="flat" cmpd="sng" algn="ctr">
                          <a:solidFill>
                            <a:srgbClr val="2B4C8D"/>
                          </a:solidFill>
                          <a:prstDash val="solid"/>
                          <a:miter lim="800000"/>
                        </a:ln>
                        <a:effectLst/>
                      </wps:spPr>
                      <wps:txbx>
                        <w:txbxContent>
                          <w:p w14:paraId="1A80EA4D" w14:textId="77777777" w:rsidR="00F306E0" w:rsidRDefault="00F306E0" w:rsidP="00F306E0">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EA94EE2" w14:textId="77777777" w:rsidR="00F306E0" w:rsidRDefault="00F306E0" w:rsidP="00F306E0">
                            <w:pPr>
                              <w:pStyle w:val="paragraph"/>
                              <w:spacing w:before="120" w:beforeAutospacing="0" w:after="120" w:afterAutospacing="0"/>
                              <w:ind w:left="850" w:right="1418" w:firstLine="567"/>
                              <w:jc w:val="both"/>
                              <w:textAlignment w:val="baseline"/>
                              <w:rPr>
                                <w:rFonts w:ascii="Franklin Gothic Book" w:hAnsi="Franklin Gothic Book"/>
                                <w:b/>
                                <w:color w:val="FFFFFF" w:themeColor="background1"/>
                                <w:sz w:val="20"/>
                                <w:szCs w:val="20"/>
                              </w:rPr>
                            </w:pPr>
                            <w:r>
                              <w:rPr>
                                <w:rFonts w:ascii="Franklin Gothic Book" w:hAnsi="Franklin Gothic Book"/>
                                <w:b/>
                                <w:bCs/>
                                <w:color w:val="FFFFFF" w:themeColor="background1"/>
                                <w:sz w:val="20"/>
                                <w:szCs w:val="20"/>
                              </w:rPr>
                              <w:t>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057AA4" id="Rectangle 73" o:spid="_x0000_s1054" style="position:absolute;margin-left:0;margin-top:466.35pt;width:594.3pt;height:264.85pt;z-index:25165837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" fillcolor="#2b4c8d" strokecolor="#2b4c8d" strokeweight="1pt">
                <v:textbox>
                  <w:txbxContent>
                    <w:p w14:paraId="1A80EA4D" w14:textId="77777777" w:rsidR="00F306E0" w:rsidRDefault="00F306E0" w:rsidP="00F306E0">
                      <w:pPr>
                        <w:pStyle w:val="paragraph"/>
                        <w:spacing w:before="120" w:beforeAutospacing="0" w:after="120" w:afterAutospacing="0"/>
                        <w:ind w:left="1417" w:right="1418"/>
                        <w:jc w:val="both"/>
                        <w:textAlignment w:val="baseline"/>
                        <w:rPr>
                          <w:rFonts w:ascii="Franklin Gothic Book" w:hAnsi="Franklin Gothic Book"/>
                          <w:b/>
                          <w:bCs/>
                          <w:color w:val="FFFFFF" w:themeColor="background1"/>
                          <w:sz w:val="20"/>
                          <w:szCs w:val="20"/>
                        </w:rPr>
                      </w:pPr>
                      <w:r w:rsidRPr="00FA0258">
                        <w:rPr>
                          <w:rFonts w:ascii="Franklin Gothic Book" w:hAnsi="Franklin Gothic Book"/>
                          <w:b/>
                          <w:bCs/>
                          <w:color w:val="FFFFFF" w:themeColor="background1"/>
                          <w:sz w:val="20"/>
                          <w:szCs w:val="20"/>
                        </w:rPr>
                        <w:t>Analys:</w:t>
                      </w:r>
                    </w:p>
                    <w:p w14:paraId="5EA94EE2" w14:textId="77777777" w:rsidR="00F306E0" w:rsidRDefault="00F306E0" w:rsidP="00F306E0">
                      <w:pPr>
                        <w:pStyle w:val="paragraph"/>
                        <w:spacing w:before="120" w:beforeAutospacing="0" w:after="120" w:afterAutospacing="0"/>
                        <w:ind w:left="850" w:right="1418" w:firstLine="567"/>
                        <w:jc w:val="both"/>
                        <w:textAlignment w:val="baseline"/>
                        <w:rPr>
                          <w:rFonts w:ascii="Franklin Gothic Book" w:hAnsi="Franklin Gothic Book"/>
                          <w:b/>
                          <w:color w:val="FFFFFF" w:themeColor="background1"/>
                          <w:sz w:val="20"/>
                          <w:szCs w:val="20"/>
                        </w:rPr>
                      </w:pPr>
                      <w:r>
                        <w:rPr>
                          <w:rFonts w:ascii="Franklin Gothic Book" w:hAnsi="Franklin Gothic Book"/>
                          <w:b/>
                          <w:bCs/>
                          <w:color w:val="FFFFFF" w:themeColor="background1"/>
                          <w:sz w:val="20"/>
                          <w:szCs w:val="20"/>
                        </w:rPr>
                        <w:t>Åtgärd:</w:t>
                      </w:r>
                    </w:p>
                  </w:txbxContent>
                </v:textbox>
                <w10:wrap anchorx="margin"/>
              </v:rect>
            </w:pict>
          </mc:Fallback>
        </mc:AlternateContent>
      </w:r>
      <w:r w:rsidR="00554068">
        <w:br w:type="page"/>
      </w:r>
    </w:p>
    <w:p w14:paraId="79299A51" w14:textId="52FD8EA9" w:rsidR="00A17193" w:rsidRDefault="00554068" w:rsidP="00474EA1">
      <w:pPr>
        <w:spacing w:before="120" w:after="120"/>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340" behindDoc="0" locked="0" layoutInCell="1" allowOverlap="1" wp14:anchorId="1241DBFC" wp14:editId="62B4766F">
                <wp:simplePos x="0" y="0"/>
                <wp:positionH relativeFrom="margin">
                  <wp:posOffset>-996315</wp:posOffset>
                </wp:positionH>
                <wp:positionV relativeFrom="paragraph">
                  <wp:posOffset>-885521</wp:posOffset>
                </wp:positionV>
                <wp:extent cx="7740000" cy="720000"/>
                <wp:effectExtent l="0" t="0" r="13970" b="23495"/>
                <wp:wrapNone/>
                <wp:docPr id="261" name="Rectangle 261"/>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F077A" w14:textId="54A2BDFA"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2E7E79">
                              <w:rPr>
                                <w:color w:val="FFFFFF" w:themeColor="background1"/>
                                <w:sz w:val="44"/>
                                <w:szCs w:val="44"/>
                                <w:lang w:val="en-US"/>
                              </w:rPr>
                              <w:t>4</w:t>
                            </w:r>
                            <w:r w:rsidR="00733DF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1DBFC" id="Rectangle 261" o:spid="_x0000_s1055" style="position:absolute;margin-left:-78.45pt;margin-top:-69.75pt;width:609.45pt;height:56.7pt;z-index:2516583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" fillcolor="#2b4c8d" strokecolor="#2b4c8d" strokeweight="1pt">
                <v:textbox>
                  <w:txbxContent>
                    <w:p w14:paraId="4A7F077A" w14:textId="54A2BDFA" w:rsidR="00733DF9"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00733DF9" w:rsidRPr="006E6587">
                        <w:rPr>
                          <w:color w:val="FFFFFF" w:themeColor="background1"/>
                          <w:sz w:val="44"/>
                          <w:szCs w:val="44"/>
                        </w:rPr>
                        <w:t>Resultatrapport</w:t>
                      </w:r>
                      <w:r w:rsidR="00733DF9">
                        <w:rPr>
                          <w:color w:val="FFFFFF" w:themeColor="background1"/>
                          <w:sz w:val="44"/>
                          <w:szCs w:val="44"/>
                          <w:lang w:val="en-US"/>
                        </w:rPr>
                        <w:t xml:space="preserve"> (</w:t>
                      </w:r>
                      <w:r w:rsidR="00F901F9">
                        <w:rPr>
                          <w:color w:val="FFFFFF" w:themeColor="background1"/>
                          <w:sz w:val="44"/>
                          <w:szCs w:val="44"/>
                          <w:lang w:val="en-US"/>
                        </w:rPr>
                        <w:t>3</w:t>
                      </w:r>
                      <w:r w:rsidR="00733DF9">
                        <w:rPr>
                          <w:color w:val="FFFFFF" w:themeColor="background1"/>
                          <w:sz w:val="44"/>
                          <w:szCs w:val="44"/>
                          <w:lang w:val="en-US"/>
                        </w:rPr>
                        <w:t>|</w:t>
                      </w:r>
                      <w:r w:rsidR="002E7E79">
                        <w:rPr>
                          <w:color w:val="FFFFFF" w:themeColor="background1"/>
                          <w:sz w:val="44"/>
                          <w:szCs w:val="44"/>
                          <w:lang w:val="en-US"/>
                        </w:rPr>
                        <w:t>4</w:t>
                      </w:r>
                      <w:r w:rsidR="00733DF9">
                        <w:rPr>
                          <w:color w:val="FFFFFF" w:themeColor="background1"/>
                          <w:sz w:val="44"/>
                          <w:szCs w:val="44"/>
                          <w:lang w:val="en-US"/>
                        </w:rPr>
                        <w:t>)</w:t>
                      </w:r>
                    </w:p>
                  </w:txbxContent>
                </v:textbox>
                <w10:wrap anchorx="margin"/>
              </v:rect>
            </w:pict>
          </mc:Fallback>
        </mc:AlternateContent>
      </w:r>
      <w:r w:rsidR="00FD57C3" w:rsidRPr="0022756D">
        <w:rPr>
          <w:rFonts w:ascii="Franklin Gothic Book" w:hAnsi="Franklin Gothic Book"/>
          <w:b/>
        </w:rPr>
        <w:t xml:space="preserve">Ekonomiskt resultat </w:t>
      </w:r>
      <w:r w:rsidR="004277E2">
        <w:rPr>
          <w:rFonts w:ascii="Franklin Gothic Book" w:hAnsi="Franklin Gothic Book"/>
          <w:b/>
        </w:rPr>
        <w:t>T</w:t>
      </w:r>
      <w:r w:rsidR="00FD57C3" w:rsidRPr="0022756D">
        <w:rPr>
          <w:rFonts w:ascii="Franklin Gothic Book" w:hAnsi="Franklin Gothic Book"/>
          <w:b/>
        </w:rPr>
        <w:t>rafikavtalet</w:t>
      </w:r>
      <w:r w:rsidR="00061A03">
        <w:rPr>
          <w:rFonts w:ascii="Franklin Gothic Book" w:hAnsi="Franklin Gothic Book"/>
          <w:b/>
        </w:rPr>
        <w:t xml:space="preserve"> februari 2023</w:t>
      </w:r>
    </w:p>
    <w:tbl>
      <w:tblPr>
        <w:tblW w:w="5000" w:type="pct"/>
        <w:tblCellMar>
          <w:left w:w="30" w:type="dxa"/>
          <w:right w:w="30" w:type="dxa"/>
        </w:tblCellMar>
        <w:tblLook w:val="0000" w:firstRow="0" w:lastRow="0" w:firstColumn="0" w:lastColumn="0" w:noHBand="0" w:noVBand="0"/>
      </w:tblPr>
      <w:tblGrid>
        <w:gridCol w:w="3609"/>
        <w:gridCol w:w="908"/>
        <w:gridCol w:w="908"/>
        <w:gridCol w:w="908"/>
        <w:gridCol w:w="907"/>
        <w:gridCol w:w="909"/>
        <w:gridCol w:w="907"/>
      </w:tblGrid>
      <w:tr w:rsidR="00A86A15" w14:paraId="3668ADC5" w14:textId="77777777" w:rsidTr="009768B3">
        <w:trPr>
          <w:trHeight w:val="463"/>
        </w:trPr>
        <w:tc>
          <w:tcPr>
            <w:tcW w:w="1991" w:type="pct"/>
            <w:tcBorders>
              <w:top w:val="single" w:sz="6" w:space="0" w:color="auto"/>
              <w:left w:val="single" w:sz="6" w:space="0" w:color="auto"/>
              <w:bottom w:val="single" w:sz="6" w:space="0" w:color="auto"/>
              <w:right w:val="single" w:sz="6" w:space="0" w:color="auto"/>
            </w:tcBorders>
            <w:shd w:val="solid" w:color="2B4C8D" w:fill="auto"/>
            <w:vAlign w:val="center"/>
          </w:tcPr>
          <w:p w14:paraId="3D9B679F" w14:textId="77777777" w:rsidR="00A86A15" w:rsidRPr="009768B3" w:rsidRDefault="00A86A15">
            <w:pPr>
              <w:autoSpaceDE w:val="0"/>
              <w:autoSpaceDN w:val="0"/>
              <w:adjustRightInd w:val="0"/>
              <w:spacing w:after="0" w:line="240" w:lineRule="auto"/>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Resultaträkning (Mkr)</w:t>
            </w:r>
          </w:p>
        </w:tc>
        <w:tc>
          <w:tcPr>
            <w:tcW w:w="501" w:type="pct"/>
            <w:tcBorders>
              <w:top w:val="single" w:sz="6" w:space="0" w:color="auto"/>
              <w:left w:val="single" w:sz="6" w:space="0" w:color="auto"/>
              <w:bottom w:val="single" w:sz="6" w:space="0" w:color="auto"/>
              <w:right w:val="single" w:sz="6" w:space="0" w:color="auto"/>
            </w:tcBorders>
            <w:shd w:val="solid" w:color="2B4C8D" w:fill="auto"/>
            <w:vAlign w:val="center"/>
          </w:tcPr>
          <w:p w14:paraId="5CBBD5A4" w14:textId="1B311153"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Utfall</w:t>
            </w:r>
          </w:p>
          <w:p w14:paraId="0DE30858" w14:textId="44726216"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Feb 2023</w:t>
            </w:r>
          </w:p>
        </w:tc>
        <w:tc>
          <w:tcPr>
            <w:tcW w:w="501" w:type="pct"/>
            <w:tcBorders>
              <w:top w:val="single" w:sz="6" w:space="0" w:color="auto"/>
              <w:left w:val="single" w:sz="6" w:space="0" w:color="auto"/>
              <w:bottom w:val="single" w:sz="6" w:space="0" w:color="auto"/>
              <w:right w:val="single" w:sz="6" w:space="0" w:color="auto"/>
            </w:tcBorders>
            <w:shd w:val="solid" w:color="2B4C8D" w:fill="auto"/>
            <w:vAlign w:val="center"/>
          </w:tcPr>
          <w:p w14:paraId="7110FD54" w14:textId="7329C406"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Budget</w:t>
            </w:r>
          </w:p>
          <w:p w14:paraId="59C3D9AE" w14:textId="245218CF"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Feb 2023</w:t>
            </w:r>
          </w:p>
        </w:tc>
        <w:tc>
          <w:tcPr>
            <w:tcW w:w="501" w:type="pct"/>
            <w:tcBorders>
              <w:top w:val="single" w:sz="6" w:space="0" w:color="auto"/>
              <w:left w:val="single" w:sz="6" w:space="0" w:color="auto"/>
              <w:bottom w:val="single" w:sz="6" w:space="0" w:color="auto"/>
              <w:right w:val="single" w:sz="6" w:space="0" w:color="auto"/>
            </w:tcBorders>
            <w:shd w:val="solid" w:color="2B4C8D" w:fill="auto"/>
            <w:vAlign w:val="center"/>
          </w:tcPr>
          <w:p w14:paraId="4982CD84" w14:textId="77777777"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Avvikelse</w:t>
            </w:r>
          </w:p>
        </w:tc>
        <w:tc>
          <w:tcPr>
            <w:tcW w:w="501" w:type="pct"/>
            <w:tcBorders>
              <w:top w:val="single" w:sz="6" w:space="0" w:color="auto"/>
              <w:left w:val="single" w:sz="6" w:space="0" w:color="auto"/>
              <w:bottom w:val="single" w:sz="6" w:space="0" w:color="auto"/>
              <w:right w:val="single" w:sz="6" w:space="0" w:color="auto"/>
            </w:tcBorders>
            <w:shd w:val="solid" w:color="2B4C8D" w:fill="auto"/>
            <w:vAlign w:val="center"/>
          </w:tcPr>
          <w:p w14:paraId="3A130A9C" w14:textId="7C8E9623"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Budget helår 2023</w:t>
            </w:r>
          </w:p>
        </w:tc>
        <w:tc>
          <w:tcPr>
            <w:tcW w:w="502" w:type="pct"/>
            <w:tcBorders>
              <w:top w:val="single" w:sz="6" w:space="0" w:color="auto"/>
              <w:left w:val="single" w:sz="6" w:space="0" w:color="auto"/>
              <w:bottom w:val="single" w:sz="6" w:space="0" w:color="auto"/>
              <w:right w:val="single" w:sz="6" w:space="0" w:color="auto"/>
            </w:tcBorders>
            <w:shd w:val="solid" w:color="2B4C8D" w:fill="auto"/>
            <w:vAlign w:val="center"/>
          </w:tcPr>
          <w:p w14:paraId="078ACB5B" w14:textId="0522ADDC"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Prognos helår 2023</w:t>
            </w:r>
          </w:p>
        </w:tc>
        <w:tc>
          <w:tcPr>
            <w:tcW w:w="501" w:type="pct"/>
            <w:tcBorders>
              <w:top w:val="single" w:sz="6" w:space="0" w:color="auto"/>
              <w:left w:val="single" w:sz="6" w:space="0" w:color="auto"/>
              <w:bottom w:val="single" w:sz="6" w:space="0" w:color="auto"/>
              <w:right w:val="single" w:sz="6" w:space="0" w:color="auto"/>
            </w:tcBorders>
            <w:shd w:val="solid" w:color="2B4C8D" w:fill="auto"/>
            <w:vAlign w:val="center"/>
          </w:tcPr>
          <w:p w14:paraId="72A81CE0" w14:textId="77777777" w:rsidR="00A86A15" w:rsidRPr="009768B3" w:rsidRDefault="00A86A15" w:rsidP="009768B3">
            <w:pPr>
              <w:autoSpaceDE w:val="0"/>
              <w:autoSpaceDN w:val="0"/>
              <w:adjustRightInd w:val="0"/>
              <w:spacing w:after="0" w:line="240" w:lineRule="auto"/>
              <w:jc w:val="center"/>
              <w:rPr>
                <w:rFonts w:ascii="Franklin Gothic Book" w:hAnsi="Franklin Gothic Book" w:cs="Calibri"/>
                <w:b/>
                <w:bCs/>
                <w:color w:val="FFFFFF"/>
                <w:sz w:val="18"/>
                <w:szCs w:val="18"/>
              </w:rPr>
            </w:pPr>
            <w:r w:rsidRPr="009768B3">
              <w:rPr>
                <w:rFonts w:ascii="Franklin Gothic Book" w:hAnsi="Franklin Gothic Book" w:cs="Calibri"/>
                <w:b/>
                <w:bCs/>
                <w:color w:val="FFFFFF"/>
                <w:sz w:val="18"/>
                <w:szCs w:val="18"/>
              </w:rPr>
              <w:t>Avvikelse</w:t>
            </w:r>
          </w:p>
        </w:tc>
      </w:tr>
      <w:tr w:rsidR="00A86A15" w14:paraId="45C17729"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68DF23B9" w14:textId="77777777"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Nettoomsättning</w:t>
            </w:r>
          </w:p>
        </w:tc>
        <w:tc>
          <w:tcPr>
            <w:tcW w:w="501" w:type="pct"/>
            <w:tcBorders>
              <w:top w:val="single" w:sz="6" w:space="0" w:color="auto"/>
              <w:left w:val="single" w:sz="6" w:space="0" w:color="auto"/>
              <w:bottom w:val="single" w:sz="6" w:space="0" w:color="auto"/>
              <w:right w:val="single" w:sz="6" w:space="0" w:color="auto"/>
            </w:tcBorders>
            <w:vAlign w:val="center"/>
          </w:tcPr>
          <w:p w14:paraId="536A6325"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179,6</w:t>
            </w:r>
          </w:p>
        </w:tc>
        <w:tc>
          <w:tcPr>
            <w:tcW w:w="501" w:type="pct"/>
            <w:tcBorders>
              <w:top w:val="single" w:sz="6" w:space="0" w:color="auto"/>
              <w:left w:val="single" w:sz="6" w:space="0" w:color="auto"/>
              <w:bottom w:val="single" w:sz="6" w:space="0" w:color="auto"/>
              <w:right w:val="single" w:sz="6" w:space="0" w:color="auto"/>
            </w:tcBorders>
            <w:vAlign w:val="center"/>
          </w:tcPr>
          <w:p w14:paraId="336A74B5"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174,5</w:t>
            </w:r>
          </w:p>
        </w:tc>
        <w:tc>
          <w:tcPr>
            <w:tcW w:w="501" w:type="pct"/>
            <w:tcBorders>
              <w:top w:val="single" w:sz="6" w:space="0" w:color="auto"/>
              <w:left w:val="single" w:sz="6" w:space="0" w:color="auto"/>
              <w:bottom w:val="single" w:sz="6" w:space="0" w:color="auto"/>
              <w:right w:val="single" w:sz="6" w:space="0" w:color="auto"/>
            </w:tcBorders>
            <w:vAlign w:val="center"/>
          </w:tcPr>
          <w:p w14:paraId="160C1DAC"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5,1</w:t>
            </w:r>
          </w:p>
        </w:tc>
        <w:tc>
          <w:tcPr>
            <w:tcW w:w="501" w:type="pct"/>
            <w:tcBorders>
              <w:top w:val="single" w:sz="6" w:space="0" w:color="auto"/>
              <w:left w:val="single" w:sz="6" w:space="0" w:color="auto"/>
              <w:bottom w:val="single" w:sz="6" w:space="0" w:color="auto"/>
              <w:right w:val="single" w:sz="6" w:space="0" w:color="auto"/>
            </w:tcBorders>
            <w:vAlign w:val="center"/>
          </w:tcPr>
          <w:p w14:paraId="69DB01C2"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1 047,0</w:t>
            </w:r>
          </w:p>
        </w:tc>
        <w:tc>
          <w:tcPr>
            <w:tcW w:w="502" w:type="pct"/>
            <w:tcBorders>
              <w:top w:val="single" w:sz="6" w:space="0" w:color="auto"/>
              <w:left w:val="single" w:sz="6" w:space="0" w:color="auto"/>
              <w:bottom w:val="single" w:sz="6" w:space="0" w:color="auto"/>
              <w:right w:val="single" w:sz="6" w:space="0" w:color="auto"/>
            </w:tcBorders>
            <w:vAlign w:val="center"/>
          </w:tcPr>
          <w:p w14:paraId="11DF6B1D"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1 067,0</w:t>
            </w:r>
          </w:p>
        </w:tc>
        <w:tc>
          <w:tcPr>
            <w:tcW w:w="501" w:type="pct"/>
            <w:tcBorders>
              <w:top w:val="single" w:sz="6" w:space="0" w:color="auto"/>
              <w:left w:val="single" w:sz="6" w:space="0" w:color="auto"/>
              <w:bottom w:val="single" w:sz="6" w:space="0" w:color="auto"/>
              <w:right w:val="single" w:sz="6" w:space="0" w:color="auto"/>
            </w:tcBorders>
            <w:vAlign w:val="center"/>
          </w:tcPr>
          <w:p w14:paraId="431CDFC6"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20,0</w:t>
            </w:r>
          </w:p>
        </w:tc>
      </w:tr>
      <w:tr w:rsidR="00A86A15" w14:paraId="225E0DD5"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2A053DA2" w14:textId="77777777"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Övriga rörelseintäkter</w:t>
            </w:r>
          </w:p>
        </w:tc>
        <w:tc>
          <w:tcPr>
            <w:tcW w:w="501" w:type="pct"/>
            <w:tcBorders>
              <w:top w:val="single" w:sz="6" w:space="0" w:color="auto"/>
              <w:left w:val="single" w:sz="6" w:space="0" w:color="auto"/>
              <w:bottom w:val="single" w:sz="6" w:space="0" w:color="auto"/>
              <w:right w:val="single" w:sz="6" w:space="0" w:color="auto"/>
            </w:tcBorders>
            <w:vAlign w:val="center"/>
          </w:tcPr>
          <w:p w14:paraId="261A2C3F"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1,1</w:t>
            </w:r>
          </w:p>
        </w:tc>
        <w:tc>
          <w:tcPr>
            <w:tcW w:w="501" w:type="pct"/>
            <w:tcBorders>
              <w:top w:val="single" w:sz="6" w:space="0" w:color="auto"/>
              <w:left w:val="single" w:sz="6" w:space="0" w:color="auto"/>
              <w:bottom w:val="single" w:sz="6" w:space="0" w:color="auto"/>
              <w:right w:val="single" w:sz="6" w:space="0" w:color="auto"/>
            </w:tcBorders>
            <w:vAlign w:val="center"/>
          </w:tcPr>
          <w:p w14:paraId="55202FCC"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0,6</w:t>
            </w:r>
          </w:p>
        </w:tc>
        <w:tc>
          <w:tcPr>
            <w:tcW w:w="501" w:type="pct"/>
            <w:tcBorders>
              <w:top w:val="single" w:sz="6" w:space="0" w:color="auto"/>
              <w:left w:val="single" w:sz="6" w:space="0" w:color="auto"/>
              <w:bottom w:val="single" w:sz="6" w:space="0" w:color="auto"/>
              <w:right w:val="single" w:sz="6" w:space="0" w:color="auto"/>
            </w:tcBorders>
            <w:vAlign w:val="center"/>
          </w:tcPr>
          <w:p w14:paraId="4ED686D1"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0,5</w:t>
            </w:r>
          </w:p>
        </w:tc>
        <w:tc>
          <w:tcPr>
            <w:tcW w:w="501" w:type="pct"/>
            <w:tcBorders>
              <w:top w:val="single" w:sz="6" w:space="0" w:color="auto"/>
              <w:left w:val="single" w:sz="6" w:space="0" w:color="auto"/>
              <w:bottom w:val="single" w:sz="6" w:space="0" w:color="auto"/>
              <w:right w:val="single" w:sz="6" w:space="0" w:color="auto"/>
            </w:tcBorders>
            <w:vAlign w:val="center"/>
          </w:tcPr>
          <w:p w14:paraId="16FED45F"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3,3</w:t>
            </w:r>
          </w:p>
        </w:tc>
        <w:tc>
          <w:tcPr>
            <w:tcW w:w="502" w:type="pct"/>
            <w:tcBorders>
              <w:top w:val="single" w:sz="6" w:space="0" w:color="auto"/>
              <w:left w:val="single" w:sz="6" w:space="0" w:color="auto"/>
              <w:bottom w:val="single" w:sz="6" w:space="0" w:color="auto"/>
              <w:right w:val="single" w:sz="6" w:space="0" w:color="auto"/>
            </w:tcBorders>
            <w:vAlign w:val="center"/>
          </w:tcPr>
          <w:p w14:paraId="49260F30"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3,3</w:t>
            </w:r>
          </w:p>
        </w:tc>
        <w:tc>
          <w:tcPr>
            <w:tcW w:w="501" w:type="pct"/>
            <w:tcBorders>
              <w:top w:val="single" w:sz="6" w:space="0" w:color="auto"/>
              <w:left w:val="single" w:sz="6" w:space="0" w:color="auto"/>
              <w:bottom w:val="single" w:sz="6" w:space="0" w:color="auto"/>
              <w:right w:val="single" w:sz="6" w:space="0" w:color="auto"/>
            </w:tcBorders>
            <w:vAlign w:val="center"/>
          </w:tcPr>
          <w:p w14:paraId="542173A3"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r>
      <w:tr w:rsidR="00A86A15" w14:paraId="32D4D0D7"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shd w:val="solid" w:color="C0C0C0" w:fill="auto"/>
            <w:vAlign w:val="center"/>
          </w:tcPr>
          <w:p w14:paraId="0D456126" w14:textId="77777777" w:rsidR="00A86A15" w:rsidRPr="009768B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 xml:space="preserve"> - Rörelsens intäkter</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39ACAE32"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180,7</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30A38144"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175,1</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0BA2E406"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5,6</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03127740"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1 050,3</w:t>
            </w:r>
          </w:p>
        </w:tc>
        <w:tc>
          <w:tcPr>
            <w:tcW w:w="502" w:type="pct"/>
            <w:tcBorders>
              <w:top w:val="single" w:sz="6" w:space="0" w:color="auto"/>
              <w:left w:val="single" w:sz="6" w:space="0" w:color="auto"/>
              <w:bottom w:val="single" w:sz="6" w:space="0" w:color="auto"/>
              <w:right w:val="single" w:sz="6" w:space="0" w:color="auto"/>
            </w:tcBorders>
            <w:shd w:val="solid" w:color="C0C0C0" w:fill="auto"/>
            <w:vAlign w:val="center"/>
          </w:tcPr>
          <w:p w14:paraId="76758725"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1 070,3</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15CE9FCA"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20,0</w:t>
            </w:r>
          </w:p>
        </w:tc>
      </w:tr>
      <w:tr w:rsidR="00A86A15" w14:paraId="7F25AD63"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295C9462" w14:textId="04B126FB"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Kostnader för varor, material o</w:t>
            </w:r>
            <w:r w:rsidR="009768B3">
              <w:rPr>
                <w:rFonts w:ascii="Franklin Gothic Book" w:hAnsi="Franklin Gothic Book" w:cs="Calibri"/>
                <w:color w:val="000000"/>
                <w:sz w:val="18"/>
                <w:szCs w:val="18"/>
              </w:rPr>
              <w:t>c</w:t>
            </w:r>
            <w:r w:rsidRPr="009768B3">
              <w:rPr>
                <w:rFonts w:ascii="Franklin Gothic Book" w:hAnsi="Franklin Gothic Book" w:cs="Calibri"/>
                <w:color w:val="000000"/>
                <w:sz w:val="18"/>
                <w:szCs w:val="18"/>
              </w:rPr>
              <w:t>h vissa köpta tjänster</w:t>
            </w:r>
          </w:p>
        </w:tc>
        <w:tc>
          <w:tcPr>
            <w:tcW w:w="501" w:type="pct"/>
            <w:tcBorders>
              <w:top w:val="single" w:sz="6" w:space="0" w:color="auto"/>
              <w:left w:val="single" w:sz="6" w:space="0" w:color="auto"/>
              <w:bottom w:val="single" w:sz="6" w:space="0" w:color="auto"/>
              <w:right w:val="single" w:sz="6" w:space="0" w:color="auto"/>
            </w:tcBorders>
            <w:vAlign w:val="center"/>
          </w:tcPr>
          <w:p w14:paraId="5FB549FE"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-32,7</w:t>
            </w:r>
          </w:p>
        </w:tc>
        <w:tc>
          <w:tcPr>
            <w:tcW w:w="501" w:type="pct"/>
            <w:tcBorders>
              <w:top w:val="single" w:sz="6" w:space="0" w:color="auto"/>
              <w:left w:val="single" w:sz="6" w:space="0" w:color="auto"/>
              <w:bottom w:val="single" w:sz="6" w:space="0" w:color="auto"/>
              <w:right w:val="single" w:sz="6" w:space="0" w:color="auto"/>
            </w:tcBorders>
            <w:vAlign w:val="center"/>
          </w:tcPr>
          <w:p w14:paraId="48E47FAC"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-34,8</w:t>
            </w:r>
          </w:p>
        </w:tc>
        <w:tc>
          <w:tcPr>
            <w:tcW w:w="501" w:type="pct"/>
            <w:tcBorders>
              <w:top w:val="single" w:sz="6" w:space="0" w:color="auto"/>
              <w:left w:val="single" w:sz="6" w:space="0" w:color="auto"/>
              <w:bottom w:val="single" w:sz="6" w:space="0" w:color="auto"/>
              <w:right w:val="single" w:sz="6" w:space="0" w:color="auto"/>
            </w:tcBorders>
            <w:vAlign w:val="center"/>
          </w:tcPr>
          <w:p w14:paraId="0102C0A1"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2,2</w:t>
            </w:r>
          </w:p>
        </w:tc>
        <w:tc>
          <w:tcPr>
            <w:tcW w:w="501" w:type="pct"/>
            <w:tcBorders>
              <w:top w:val="single" w:sz="6" w:space="0" w:color="auto"/>
              <w:left w:val="single" w:sz="6" w:space="0" w:color="auto"/>
              <w:bottom w:val="single" w:sz="6" w:space="0" w:color="auto"/>
              <w:right w:val="single" w:sz="6" w:space="0" w:color="auto"/>
            </w:tcBorders>
            <w:vAlign w:val="center"/>
          </w:tcPr>
          <w:p w14:paraId="61A49D7A"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-187,9</w:t>
            </w:r>
          </w:p>
        </w:tc>
        <w:tc>
          <w:tcPr>
            <w:tcW w:w="502" w:type="pct"/>
            <w:tcBorders>
              <w:top w:val="single" w:sz="6" w:space="0" w:color="auto"/>
              <w:left w:val="single" w:sz="6" w:space="0" w:color="auto"/>
              <w:bottom w:val="single" w:sz="6" w:space="0" w:color="auto"/>
              <w:right w:val="single" w:sz="6" w:space="0" w:color="auto"/>
            </w:tcBorders>
            <w:vAlign w:val="center"/>
          </w:tcPr>
          <w:p w14:paraId="033A4BFC"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-210,9</w:t>
            </w:r>
          </w:p>
        </w:tc>
        <w:tc>
          <w:tcPr>
            <w:tcW w:w="501" w:type="pct"/>
            <w:tcBorders>
              <w:top w:val="single" w:sz="6" w:space="0" w:color="auto"/>
              <w:left w:val="single" w:sz="6" w:space="0" w:color="auto"/>
              <w:bottom w:val="single" w:sz="6" w:space="0" w:color="auto"/>
              <w:right w:val="single" w:sz="6" w:space="0" w:color="auto"/>
            </w:tcBorders>
            <w:vAlign w:val="center"/>
          </w:tcPr>
          <w:p w14:paraId="6E81A862"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-23,0</w:t>
            </w:r>
          </w:p>
        </w:tc>
      </w:tr>
      <w:tr w:rsidR="00A86A15" w14:paraId="1FF7338E"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6379B48F" w14:textId="77777777"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Övriga externa kostnader</w:t>
            </w:r>
          </w:p>
        </w:tc>
        <w:tc>
          <w:tcPr>
            <w:tcW w:w="501" w:type="pct"/>
            <w:tcBorders>
              <w:top w:val="single" w:sz="6" w:space="0" w:color="auto"/>
              <w:left w:val="single" w:sz="6" w:space="0" w:color="auto"/>
              <w:bottom w:val="single" w:sz="6" w:space="0" w:color="auto"/>
              <w:right w:val="single" w:sz="6" w:space="0" w:color="auto"/>
            </w:tcBorders>
            <w:vAlign w:val="center"/>
          </w:tcPr>
          <w:p w14:paraId="4F10CD0E"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-49,3</w:t>
            </w:r>
          </w:p>
        </w:tc>
        <w:tc>
          <w:tcPr>
            <w:tcW w:w="501" w:type="pct"/>
            <w:tcBorders>
              <w:top w:val="single" w:sz="6" w:space="0" w:color="auto"/>
              <w:left w:val="single" w:sz="6" w:space="0" w:color="auto"/>
              <w:bottom w:val="single" w:sz="6" w:space="0" w:color="auto"/>
              <w:right w:val="single" w:sz="6" w:space="0" w:color="auto"/>
            </w:tcBorders>
            <w:vAlign w:val="center"/>
          </w:tcPr>
          <w:p w14:paraId="52977CA2"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-41,6</w:t>
            </w:r>
          </w:p>
        </w:tc>
        <w:tc>
          <w:tcPr>
            <w:tcW w:w="501" w:type="pct"/>
            <w:tcBorders>
              <w:top w:val="single" w:sz="6" w:space="0" w:color="auto"/>
              <w:left w:val="single" w:sz="6" w:space="0" w:color="auto"/>
              <w:bottom w:val="single" w:sz="6" w:space="0" w:color="auto"/>
              <w:right w:val="single" w:sz="6" w:space="0" w:color="auto"/>
            </w:tcBorders>
            <w:vAlign w:val="center"/>
          </w:tcPr>
          <w:p w14:paraId="189537EF"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-7,7</w:t>
            </w:r>
          </w:p>
        </w:tc>
        <w:tc>
          <w:tcPr>
            <w:tcW w:w="501" w:type="pct"/>
            <w:tcBorders>
              <w:top w:val="single" w:sz="6" w:space="0" w:color="auto"/>
              <w:left w:val="single" w:sz="6" w:space="0" w:color="auto"/>
              <w:bottom w:val="single" w:sz="6" w:space="0" w:color="auto"/>
              <w:right w:val="single" w:sz="6" w:space="0" w:color="auto"/>
            </w:tcBorders>
            <w:vAlign w:val="center"/>
          </w:tcPr>
          <w:p w14:paraId="2F8F8093"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-247,7</w:t>
            </w:r>
          </w:p>
        </w:tc>
        <w:tc>
          <w:tcPr>
            <w:tcW w:w="502" w:type="pct"/>
            <w:tcBorders>
              <w:top w:val="single" w:sz="6" w:space="0" w:color="auto"/>
              <w:left w:val="single" w:sz="6" w:space="0" w:color="auto"/>
              <w:bottom w:val="single" w:sz="6" w:space="0" w:color="auto"/>
              <w:right w:val="single" w:sz="6" w:space="0" w:color="auto"/>
            </w:tcBorders>
            <w:vAlign w:val="center"/>
          </w:tcPr>
          <w:p w14:paraId="2F445C73"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-244,7</w:t>
            </w:r>
          </w:p>
        </w:tc>
        <w:tc>
          <w:tcPr>
            <w:tcW w:w="501" w:type="pct"/>
            <w:tcBorders>
              <w:top w:val="single" w:sz="6" w:space="0" w:color="auto"/>
              <w:left w:val="single" w:sz="6" w:space="0" w:color="auto"/>
              <w:bottom w:val="single" w:sz="6" w:space="0" w:color="auto"/>
              <w:right w:val="single" w:sz="6" w:space="0" w:color="auto"/>
            </w:tcBorders>
            <w:vAlign w:val="center"/>
          </w:tcPr>
          <w:p w14:paraId="6C9B6178"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3,0</w:t>
            </w:r>
          </w:p>
        </w:tc>
      </w:tr>
      <w:tr w:rsidR="00A86A15" w14:paraId="65AEFF03"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698184E8" w14:textId="77777777"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Personalkostnader</w:t>
            </w:r>
          </w:p>
        </w:tc>
        <w:tc>
          <w:tcPr>
            <w:tcW w:w="501" w:type="pct"/>
            <w:tcBorders>
              <w:top w:val="single" w:sz="6" w:space="0" w:color="auto"/>
              <w:left w:val="single" w:sz="6" w:space="0" w:color="auto"/>
              <w:bottom w:val="single" w:sz="6" w:space="0" w:color="auto"/>
              <w:right w:val="single" w:sz="6" w:space="0" w:color="auto"/>
            </w:tcBorders>
            <w:vAlign w:val="center"/>
          </w:tcPr>
          <w:p w14:paraId="28D4AC92"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-95,2</w:t>
            </w:r>
          </w:p>
        </w:tc>
        <w:tc>
          <w:tcPr>
            <w:tcW w:w="501" w:type="pct"/>
            <w:tcBorders>
              <w:top w:val="single" w:sz="6" w:space="0" w:color="auto"/>
              <w:left w:val="single" w:sz="6" w:space="0" w:color="auto"/>
              <w:bottom w:val="single" w:sz="6" w:space="0" w:color="auto"/>
              <w:right w:val="single" w:sz="6" w:space="0" w:color="auto"/>
            </w:tcBorders>
            <w:vAlign w:val="center"/>
          </w:tcPr>
          <w:p w14:paraId="01ED3349"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-99,8</w:t>
            </w:r>
          </w:p>
        </w:tc>
        <w:tc>
          <w:tcPr>
            <w:tcW w:w="501" w:type="pct"/>
            <w:tcBorders>
              <w:top w:val="single" w:sz="6" w:space="0" w:color="auto"/>
              <w:left w:val="single" w:sz="6" w:space="0" w:color="auto"/>
              <w:bottom w:val="single" w:sz="6" w:space="0" w:color="auto"/>
              <w:right w:val="single" w:sz="6" w:space="0" w:color="auto"/>
            </w:tcBorders>
            <w:vAlign w:val="center"/>
          </w:tcPr>
          <w:p w14:paraId="03D52D9F"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4,5</w:t>
            </w:r>
          </w:p>
        </w:tc>
        <w:tc>
          <w:tcPr>
            <w:tcW w:w="501" w:type="pct"/>
            <w:tcBorders>
              <w:top w:val="single" w:sz="6" w:space="0" w:color="auto"/>
              <w:left w:val="single" w:sz="6" w:space="0" w:color="auto"/>
              <w:bottom w:val="single" w:sz="6" w:space="0" w:color="auto"/>
              <w:right w:val="single" w:sz="6" w:space="0" w:color="auto"/>
            </w:tcBorders>
            <w:vAlign w:val="center"/>
          </w:tcPr>
          <w:p w14:paraId="2443E5C9"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-590,2</w:t>
            </w:r>
          </w:p>
        </w:tc>
        <w:tc>
          <w:tcPr>
            <w:tcW w:w="502" w:type="pct"/>
            <w:tcBorders>
              <w:top w:val="single" w:sz="6" w:space="0" w:color="auto"/>
              <w:left w:val="single" w:sz="6" w:space="0" w:color="auto"/>
              <w:bottom w:val="single" w:sz="6" w:space="0" w:color="auto"/>
              <w:right w:val="single" w:sz="6" w:space="0" w:color="auto"/>
            </w:tcBorders>
            <w:vAlign w:val="center"/>
          </w:tcPr>
          <w:p w14:paraId="5BD32341"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-580,2</w:t>
            </w:r>
          </w:p>
        </w:tc>
        <w:tc>
          <w:tcPr>
            <w:tcW w:w="501" w:type="pct"/>
            <w:tcBorders>
              <w:top w:val="single" w:sz="6" w:space="0" w:color="auto"/>
              <w:left w:val="single" w:sz="6" w:space="0" w:color="auto"/>
              <w:bottom w:val="single" w:sz="6" w:space="0" w:color="auto"/>
              <w:right w:val="single" w:sz="6" w:space="0" w:color="auto"/>
            </w:tcBorders>
            <w:vAlign w:val="center"/>
          </w:tcPr>
          <w:p w14:paraId="4DFC5E00"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10,0</w:t>
            </w:r>
          </w:p>
        </w:tc>
      </w:tr>
      <w:tr w:rsidR="00A86A15" w14:paraId="77B832DC"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057A0E34" w14:textId="77777777"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 xml:space="preserve">Av-/nedskrivning av </w:t>
            </w:r>
            <w:proofErr w:type="spellStart"/>
            <w:r w:rsidRPr="009768B3">
              <w:rPr>
                <w:rFonts w:ascii="Franklin Gothic Book" w:hAnsi="Franklin Gothic Book" w:cs="Calibri"/>
                <w:color w:val="000000"/>
                <w:sz w:val="18"/>
                <w:szCs w:val="18"/>
              </w:rPr>
              <w:t>im</w:t>
            </w:r>
            <w:proofErr w:type="spellEnd"/>
            <w:r w:rsidRPr="009768B3">
              <w:rPr>
                <w:rFonts w:ascii="Franklin Gothic Book" w:hAnsi="Franklin Gothic Book" w:cs="Calibri"/>
                <w:color w:val="000000"/>
                <w:sz w:val="18"/>
                <w:szCs w:val="18"/>
              </w:rPr>
              <w:t>-/materiella anläggningstillgångar</w:t>
            </w:r>
          </w:p>
        </w:tc>
        <w:tc>
          <w:tcPr>
            <w:tcW w:w="501" w:type="pct"/>
            <w:tcBorders>
              <w:top w:val="single" w:sz="6" w:space="0" w:color="auto"/>
              <w:left w:val="single" w:sz="6" w:space="0" w:color="auto"/>
              <w:bottom w:val="single" w:sz="6" w:space="0" w:color="auto"/>
              <w:right w:val="single" w:sz="6" w:space="0" w:color="auto"/>
            </w:tcBorders>
            <w:vAlign w:val="center"/>
          </w:tcPr>
          <w:p w14:paraId="367F9AE3"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-2,2</w:t>
            </w:r>
          </w:p>
        </w:tc>
        <w:tc>
          <w:tcPr>
            <w:tcW w:w="501" w:type="pct"/>
            <w:tcBorders>
              <w:top w:val="single" w:sz="6" w:space="0" w:color="auto"/>
              <w:left w:val="single" w:sz="6" w:space="0" w:color="auto"/>
              <w:bottom w:val="single" w:sz="6" w:space="0" w:color="auto"/>
              <w:right w:val="single" w:sz="6" w:space="0" w:color="auto"/>
            </w:tcBorders>
            <w:vAlign w:val="center"/>
          </w:tcPr>
          <w:p w14:paraId="5865C091"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-4,1</w:t>
            </w:r>
          </w:p>
        </w:tc>
        <w:tc>
          <w:tcPr>
            <w:tcW w:w="501" w:type="pct"/>
            <w:tcBorders>
              <w:top w:val="single" w:sz="6" w:space="0" w:color="auto"/>
              <w:left w:val="single" w:sz="6" w:space="0" w:color="auto"/>
              <w:bottom w:val="single" w:sz="6" w:space="0" w:color="auto"/>
              <w:right w:val="single" w:sz="6" w:space="0" w:color="auto"/>
            </w:tcBorders>
            <w:vAlign w:val="center"/>
          </w:tcPr>
          <w:p w14:paraId="52996D2A"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1,9</w:t>
            </w:r>
          </w:p>
        </w:tc>
        <w:tc>
          <w:tcPr>
            <w:tcW w:w="501" w:type="pct"/>
            <w:tcBorders>
              <w:top w:val="single" w:sz="6" w:space="0" w:color="auto"/>
              <w:left w:val="single" w:sz="6" w:space="0" w:color="auto"/>
              <w:bottom w:val="single" w:sz="6" w:space="0" w:color="auto"/>
              <w:right w:val="single" w:sz="6" w:space="0" w:color="auto"/>
            </w:tcBorders>
            <w:vAlign w:val="center"/>
          </w:tcPr>
          <w:p w14:paraId="62FDD313"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-24,4</w:t>
            </w:r>
          </w:p>
        </w:tc>
        <w:tc>
          <w:tcPr>
            <w:tcW w:w="502" w:type="pct"/>
            <w:tcBorders>
              <w:top w:val="single" w:sz="6" w:space="0" w:color="auto"/>
              <w:left w:val="single" w:sz="6" w:space="0" w:color="auto"/>
              <w:bottom w:val="single" w:sz="6" w:space="0" w:color="auto"/>
              <w:right w:val="single" w:sz="6" w:space="0" w:color="auto"/>
            </w:tcBorders>
            <w:vAlign w:val="center"/>
          </w:tcPr>
          <w:p w14:paraId="3E97728B"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-19,4</w:t>
            </w:r>
          </w:p>
        </w:tc>
        <w:tc>
          <w:tcPr>
            <w:tcW w:w="501" w:type="pct"/>
            <w:tcBorders>
              <w:top w:val="single" w:sz="6" w:space="0" w:color="auto"/>
              <w:left w:val="single" w:sz="6" w:space="0" w:color="auto"/>
              <w:bottom w:val="single" w:sz="6" w:space="0" w:color="auto"/>
              <w:right w:val="single" w:sz="6" w:space="0" w:color="auto"/>
            </w:tcBorders>
            <w:vAlign w:val="center"/>
          </w:tcPr>
          <w:p w14:paraId="531214E3"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5,0</w:t>
            </w:r>
          </w:p>
        </w:tc>
      </w:tr>
      <w:tr w:rsidR="00A86A15" w14:paraId="40958BDC"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70841F6D" w14:textId="77777777"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Övriga rörelsekostnader</w:t>
            </w:r>
          </w:p>
        </w:tc>
        <w:tc>
          <w:tcPr>
            <w:tcW w:w="501" w:type="pct"/>
            <w:tcBorders>
              <w:top w:val="single" w:sz="6" w:space="0" w:color="auto"/>
              <w:left w:val="single" w:sz="6" w:space="0" w:color="auto"/>
              <w:bottom w:val="single" w:sz="6" w:space="0" w:color="auto"/>
              <w:right w:val="single" w:sz="6" w:space="0" w:color="auto"/>
            </w:tcBorders>
            <w:vAlign w:val="center"/>
          </w:tcPr>
          <w:p w14:paraId="17B67C08"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1" w:type="pct"/>
            <w:tcBorders>
              <w:top w:val="single" w:sz="6" w:space="0" w:color="auto"/>
              <w:left w:val="single" w:sz="6" w:space="0" w:color="auto"/>
              <w:bottom w:val="single" w:sz="6" w:space="0" w:color="auto"/>
              <w:right w:val="single" w:sz="6" w:space="0" w:color="auto"/>
            </w:tcBorders>
            <w:vAlign w:val="center"/>
          </w:tcPr>
          <w:p w14:paraId="4EC0F3E1"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c>
          <w:tcPr>
            <w:tcW w:w="501" w:type="pct"/>
            <w:tcBorders>
              <w:top w:val="single" w:sz="6" w:space="0" w:color="auto"/>
              <w:left w:val="single" w:sz="6" w:space="0" w:color="auto"/>
              <w:bottom w:val="single" w:sz="6" w:space="0" w:color="auto"/>
              <w:right w:val="single" w:sz="6" w:space="0" w:color="auto"/>
            </w:tcBorders>
            <w:vAlign w:val="center"/>
          </w:tcPr>
          <w:p w14:paraId="5B58E8AF"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1" w:type="pct"/>
            <w:tcBorders>
              <w:top w:val="single" w:sz="6" w:space="0" w:color="auto"/>
              <w:left w:val="single" w:sz="6" w:space="0" w:color="auto"/>
              <w:bottom w:val="single" w:sz="6" w:space="0" w:color="auto"/>
              <w:right w:val="single" w:sz="6" w:space="0" w:color="auto"/>
            </w:tcBorders>
            <w:vAlign w:val="center"/>
          </w:tcPr>
          <w:p w14:paraId="7CE37BA1"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c>
          <w:tcPr>
            <w:tcW w:w="502" w:type="pct"/>
            <w:tcBorders>
              <w:top w:val="single" w:sz="6" w:space="0" w:color="auto"/>
              <w:left w:val="single" w:sz="6" w:space="0" w:color="auto"/>
              <w:bottom w:val="single" w:sz="6" w:space="0" w:color="auto"/>
              <w:right w:val="single" w:sz="6" w:space="0" w:color="auto"/>
            </w:tcBorders>
            <w:vAlign w:val="center"/>
          </w:tcPr>
          <w:p w14:paraId="3E0ACB92"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c>
          <w:tcPr>
            <w:tcW w:w="501" w:type="pct"/>
            <w:tcBorders>
              <w:top w:val="single" w:sz="6" w:space="0" w:color="auto"/>
              <w:left w:val="single" w:sz="6" w:space="0" w:color="auto"/>
              <w:bottom w:val="single" w:sz="6" w:space="0" w:color="auto"/>
              <w:right w:val="single" w:sz="6" w:space="0" w:color="auto"/>
            </w:tcBorders>
            <w:vAlign w:val="center"/>
          </w:tcPr>
          <w:p w14:paraId="3F307216"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r>
      <w:tr w:rsidR="00A86A15" w14:paraId="7E475E2B"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shd w:val="solid" w:color="C0C0C0" w:fill="auto"/>
            <w:vAlign w:val="center"/>
          </w:tcPr>
          <w:p w14:paraId="442356E8" w14:textId="77777777" w:rsidR="00A86A15" w:rsidRPr="009768B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 xml:space="preserve"> - Rörelsens kostnader</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1AC9CFE9"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-179,5</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4B39D803"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-180,3</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0520D80A"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0,8</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580CAF27"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-1 050,3</w:t>
            </w:r>
          </w:p>
        </w:tc>
        <w:tc>
          <w:tcPr>
            <w:tcW w:w="502" w:type="pct"/>
            <w:tcBorders>
              <w:top w:val="single" w:sz="6" w:space="0" w:color="auto"/>
              <w:left w:val="single" w:sz="6" w:space="0" w:color="auto"/>
              <w:bottom w:val="single" w:sz="6" w:space="0" w:color="auto"/>
              <w:right w:val="single" w:sz="6" w:space="0" w:color="auto"/>
            </w:tcBorders>
            <w:shd w:val="solid" w:color="C0C0C0" w:fill="auto"/>
            <w:vAlign w:val="center"/>
          </w:tcPr>
          <w:p w14:paraId="79A85BDB"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-1 055,3</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4AD8E7F4"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-5,0</w:t>
            </w:r>
          </w:p>
        </w:tc>
      </w:tr>
      <w:tr w:rsidR="00A86A15" w14:paraId="260BEFA4"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shd w:val="solid" w:color="C0C0C0" w:fill="auto"/>
            <w:vAlign w:val="center"/>
          </w:tcPr>
          <w:p w14:paraId="12F4925B" w14:textId="77777777" w:rsidR="00A86A15" w:rsidRPr="009768B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 xml:space="preserve"> - Rörelseresultat</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4B9F74EA"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1,3</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3F551644"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-5,2</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3E43FFB3"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6,5</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51B55D6D"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0,0</w:t>
            </w:r>
          </w:p>
        </w:tc>
        <w:tc>
          <w:tcPr>
            <w:tcW w:w="502" w:type="pct"/>
            <w:tcBorders>
              <w:top w:val="single" w:sz="6" w:space="0" w:color="auto"/>
              <w:left w:val="single" w:sz="6" w:space="0" w:color="auto"/>
              <w:bottom w:val="single" w:sz="6" w:space="0" w:color="auto"/>
              <w:right w:val="single" w:sz="6" w:space="0" w:color="auto"/>
            </w:tcBorders>
            <w:shd w:val="solid" w:color="C0C0C0" w:fill="auto"/>
            <w:vAlign w:val="center"/>
          </w:tcPr>
          <w:p w14:paraId="35CE11EA"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15,0</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3D920664"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15,0</w:t>
            </w:r>
          </w:p>
        </w:tc>
      </w:tr>
      <w:tr w:rsidR="00A86A15" w14:paraId="6BE3BBC3"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32F51ABB" w14:textId="77777777"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Övriga ränteintäkter och liknande resultatposter</w:t>
            </w:r>
          </w:p>
        </w:tc>
        <w:tc>
          <w:tcPr>
            <w:tcW w:w="501" w:type="pct"/>
            <w:tcBorders>
              <w:top w:val="single" w:sz="6" w:space="0" w:color="auto"/>
              <w:left w:val="single" w:sz="6" w:space="0" w:color="auto"/>
              <w:bottom w:val="single" w:sz="6" w:space="0" w:color="auto"/>
              <w:right w:val="single" w:sz="6" w:space="0" w:color="auto"/>
            </w:tcBorders>
            <w:vAlign w:val="center"/>
          </w:tcPr>
          <w:p w14:paraId="000F3B99"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1" w:type="pct"/>
            <w:tcBorders>
              <w:top w:val="single" w:sz="6" w:space="0" w:color="auto"/>
              <w:left w:val="single" w:sz="6" w:space="0" w:color="auto"/>
              <w:bottom w:val="single" w:sz="6" w:space="0" w:color="auto"/>
              <w:right w:val="single" w:sz="6" w:space="0" w:color="auto"/>
            </w:tcBorders>
            <w:vAlign w:val="center"/>
          </w:tcPr>
          <w:p w14:paraId="636E10E1"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c>
          <w:tcPr>
            <w:tcW w:w="501" w:type="pct"/>
            <w:tcBorders>
              <w:top w:val="single" w:sz="6" w:space="0" w:color="auto"/>
              <w:left w:val="single" w:sz="6" w:space="0" w:color="auto"/>
              <w:bottom w:val="single" w:sz="6" w:space="0" w:color="auto"/>
              <w:right w:val="single" w:sz="6" w:space="0" w:color="auto"/>
            </w:tcBorders>
            <w:vAlign w:val="center"/>
          </w:tcPr>
          <w:p w14:paraId="108A7FB4"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1" w:type="pct"/>
            <w:tcBorders>
              <w:top w:val="single" w:sz="6" w:space="0" w:color="auto"/>
              <w:left w:val="single" w:sz="6" w:space="0" w:color="auto"/>
              <w:bottom w:val="single" w:sz="6" w:space="0" w:color="auto"/>
              <w:right w:val="single" w:sz="6" w:space="0" w:color="auto"/>
            </w:tcBorders>
            <w:vAlign w:val="center"/>
          </w:tcPr>
          <w:p w14:paraId="2C51D616"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2" w:type="pct"/>
            <w:tcBorders>
              <w:top w:val="single" w:sz="6" w:space="0" w:color="auto"/>
              <w:left w:val="single" w:sz="6" w:space="0" w:color="auto"/>
              <w:bottom w:val="single" w:sz="6" w:space="0" w:color="auto"/>
              <w:right w:val="single" w:sz="6" w:space="0" w:color="auto"/>
            </w:tcBorders>
            <w:vAlign w:val="center"/>
          </w:tcPr>
          <w:p w14:paraId="5A8EDE96"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1" w:type="pct"/>
            <w:tcBorders>
              <w:top w:val="single" w:sz="6" w:space="0" w:color="auto"/>
              <w:left w:val="single" w:sz="6" w:space="0" w:color="auto"/>
              <w:bottom w:val="single" w:sz="6" w:space="0" w:color="auto"/>
              <w:right w:val="single" w:sz="6" w:space="0" w:color="auto"/>
            </w:tcBorders>
            <w:vAlign w:val="center"/>
          </w:tcPr>
          <w:p w14:paraId="35FDFD1B"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r>
      <w:tr w:rsidR="00A86A15" w14:paraId="6B191614"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vAlign w:val="center"/>
          </w:tcPr>
          <w:p w14:paraId="1AA72892" w14:textId="27A99230" w:rsidR="00A86A15" w:rsidRPr="009768B3" w:rsidRDefault="00A86A15">
            <w:pPr>
              <w:autoSpaceDE w:val="0"/>
              <w:autoSpaceDN w:val="0"/>
              <w:adjustRightInd w:val="0"/>
              <w:spacing w:after="0" w:line="240" w:lineRule="auto"/>
              <w:rPr>
                <w:rFonts w:ascii="Franklin Gothic Book" w:hAnsi="Franklin Gothic Book" w:cs="Calibri"/>
                <w:color w:val="000000"/>
                <w:sz w:val="18"/>
                <w:szCs w:val="18"/>
              </w:rPr>
            </w:pPr>
            <w:r w:rsidRPr="009768B3">
              <w:rPr>
                <w:rFonts w:ascii="Franklin Gothic Book" w:hAnsi="Franklin Gothic Book" w:cs="Calibri"/>
                <w:color w:val="000000"/>
                <w:sz w:val="18"/>
                <w:szCs w:val="18"/>
              </w:rPr>
              <w:t>Räntekostnader och liknande re</w:t>
            </w:r>
            <w:r w:rsidR="001E7D15" w:rsidRPr="009768B3">
              <w:rPr>
                <w:rFonts w:ascii="Franklin Gothic Book" w:hAnsi="Franklin Gothic Book" w:cs="Calibri"/>
                <w:color w:val="000000"/>
                <w:sz w:val="18"/>
                <w:szCs w:val="18"/>
              </w:rPr>
              <w:t>sultatposter</w:t>
            </w:r>
          </w:p>
        </w:tc>
        <w:tc>
          <w:tcPr>
            <w:tcW w:w="501" w:type="pct"/>
            <w:tcBorders>
              <w:top w:val="single" w:sz="6" w:space="0" w:color="auto"/>
              <w:left w:val="single" w:sz="6" w:space="0" w:color="auto"/>
              <w:bottom w:val="single" w:sz="6" w:space="0" w:color="auto"/>
              <w:right w:val="single" w:sz="6" w:space="0" w:color="auto"/>
            </w:tcBorders>
            <w:vAlign w:val="center"/>
          </w:tcPr>
          <w:p w14:paraId="19CC1EEA"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0,2</w:t>
            </w:r>
          </w:p>
        </w:tc>
        <w:tc>
          <w:tcPr>
            <w:tcW w:w="501" w:type="pct"/>
            <w:tcBorders>
              <w:top w:val="single" w:sz="6" w:space="0" w:color="auto"/>
              <w:left w:val="single" w:sz="6" w:space="0" w:color="auto"/>
              <w:bottom w:val="single" w:sz="6" w:space="0" w:color="auto"/>
              <w:right w:val="single" w:sz="6" w:space="0" w:color="auto"/>
            </w:tcBorders>
            <w:vAlign w:val="center"/>
          </w:tcPr>
          <w:p w14:paraId="46CAC17D"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c>
          <w:tcPr>
            <w:tcW w:w="501" w:type="pct"/>
            <w:tcBorders>
              <w:top w:val="single" w:sz="6" w:space="0" w:color="auto"/>
              <w:left w:val="single" w:sz="6" w:space="0" w:color="auto"/>
              <w:bottom w:val="single" w:sz="6" w:space="0" w:color="auto"/>
              <w:right w:val="single" w:sz="6" w:space="0" w:color="auto"/>
            </w:tcBorders>
            <w:vAlign w:val="center"/>
          </w:tcPr>
          <w:p w14:paraId="6B6DA103"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0,2</w:t>
            </w:r>
          </w:p>
        </w:tc>
        <w:tc>
          <w:tcPr>
            <w:tcW w:w="501" w:type="pct"/>
            <w:tcBorders>
              <w:top w:val="single" w:sz="6" w:space="0" w:color="auto"/>
              <w:left w:val="single" w:sz="6" w:space="0" w:color="auto"/>
              <w:bottom w:val="single" w:sz="6" w:space="0" w:color="auto"/>
              <w:right w:val="single" w:sz="6" w:space="0" w:color="auto"/>
            </w:tcBorders>
            <w:vAlign w:val="center"/>
          </w:tcPr>
          <w:p w14:paraId="67C6F0AA"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2" w:type="pct"/>
            <w:tcBorders>
              <w:top w:val="single" w:sz="6" w:space="0" w:color="auto"/>
              <w:left w:val="single" w:sz="6" w:space="0" w:color="auto"/>
              <w:bottom w:val="single" w:sz="6" w:space="0" w:color="auto"/>
              <w:right w:val="single" w:sz="6" w:space="0" w:color="auto"/>
            </w:tcBorders>
            <w:vAlign w:val="center"/>
          </w:tcPr>
          <w:p w14:paraId="560B9E45"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-0,1</w:t>
            </w:r>
          </w:p>
        </w:tc>
        <w:tc>
          <w:tcPr>
            <w:tcW w:w="501" w:type="pct"/>
            <w:tcBorders>
              <w:top w:val="single" w:sz="6" w:space="0" w:color="auto"/>
              <w:left w:val="single" w:sz="6" w:space="0" w:color="auto"/>
              <w:bottom w:val="single" w:sz="6" w:space="0" w:color="auto"/>
              <w:right w:val="single" w:sz="6" w:space="0" w:color="auto"/>
            </w:tcBorders>
            <w:vAlign w:val="center"/>
          </w:tcPr>
          <w:p w14:paraId="16C3A837" w14:textId="77777777" w:rsidR="00A86A15" w:rsidRPr="009768B3" w:rsidRDefault="00A86A15">
            <w:pPr>
              <w:autoSpaceDE w:val="0"/>
              <w:autoSpaceDN w:val="0"/>
              <w:adjustRightInd w:val="0"/>
              <w:spacing w:after="0" w:line="240" w:lineRule="auto"/>
              <w:jc w:val="right"/>
              <w:rPr>
                <w:rFonts w:ascii="Franklin Gothic Book" w:hAnsi="Franklin Gothic Book" w:cs="Calibri"/>
                <w:color w:val="000000"/>
                <w:sz w:val="18"/>
                <w:szCs w:val="18"/>
              </w:rPr>
            </w:pPr>
            <w:r w:rsidRPr="009768B3">
              <w:rPr>
                <w:rFonts w:ascii="Franklin Gothic Book" w:hAnsi="Franklin Gothic Book" w:cs="Calibri"/>
                <w:color w:val="000000"/>
                <w:sz w:val="18"/>
                <w:szCs w:val="18"/>
              </w:rPr>
              <w:t>0,0</w:t>
            </w:r>
          </w:p>
        </w:tc>
      </w:tr>
      <w:tr w:rsidR="00A86A15" w14:paraId="1DD295FB" w14:textId="77777777" w:rsidTr="009768B3">
        <w:trPr>
          <w:trHeight w:val="290"/>
        </w:trPr>
        <w:tc>
          <w:tcPr>
            <w:tcW w:w="1991" w:type="pct"/>
            <w:tcBorders>
              <w:top w:val="single" w:sz="6" w:space="0" w:color="C0C0C0"/>
              <w:left w:val="single" w:sz="6" w:space="0" w:color="auto"/>
              <w:bottom w:val="single" w:sz="6" w:space="0" w:color="C0C0C0"/>
              <w:right w:val="single" w:sz="6" w:space="0" w:color="C0C0C0"/>
            </w:tcBorders>
            <w:shd w:val="solid" w:color="C0C0C0" w:fill="auto"/>
            <w:vAlign w:val="center"/>
          </w:tcPr>
          <w:p w14:paraId="3C70DDC6" w14:textId="77777777" w:rsidR="00A86A15" w:rsidRPr="009768B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 xml:space="preserve"> - Finansiella intäkter och kostnader</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50F8CCF8"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0,3</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73DC3057"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0,0</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6137692C"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0,3</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25CAA8A9"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-0,1</w:t>
            </w:r>
          </w:p>
        </w:tc>
        <w:tc>
          <w:tcPr>
            <w:tcW w:w="502" w:type="pct"/>
            <w:tcBorders>
              <w:top w:val="single" w:sz="6" w:space="0" w:color="auto"/>
              <w:left w:val="single" w:sz="6" w:space="0" w:color="auto"/>
              <w:bottom w:val="single" w:sz="6" w:space="0" w:color="auto"/>
              <w:right w:val="single" w:sz="6" w:space="0" w:color="auto"/>
            </w:tcBorders>
            <w:shd w:val="solid" w:color="C0C0C0" w:fill="auto"/>
            <w:vAlign w:val="center"/>
          </w:tcPr>
          <w:p w14:paraId="6AB50F8B"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-0,1</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3F223185"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0,0</w:t>
            </w:r>
          </w:p>
        </w:tc>
      </w:tr>
      <w:tr w:rsidR="00A86A15" w14:paraId="0A809C40"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shd w:val="solid" w:color="C0C0C0" w:fill="auto"/>
            <w:vAlign w:val="center"/>
          </w:tcPr>
          <w:p w14:paraId="32D08FC8" w14:textId="77777777" w:rsidR="00A86A15" w:rsidRPr="009768B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 xml:space="preserve"> - Resultat efter finansiella poster</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0628BE15"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1,6</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6410D79C"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-5,2</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752C6D69"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6,8</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446E4B02"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-0,1</w:t>
            </w:r>
          </w:p>
        </w:tc>
        <w:tc>
          <w:tcPr>
            <w:tcW w:w="502" w:type="pct"/>
            <w:tcBorders>
              <w:top w:val="single" w:sz="6" w:space="0" w:color="auto"/>
              <w:left w:val="single" w:sz="6" w:space="0" w:color="auto"/>
              <w:bottom w:val="single" w:sz="6" w:space="0" w:color="auto"/>
              <w:right w:val="single" w:sz="6" w:space="0" w:color="auto"/>
            </w:tcBorders>
            <w:shd w:val="solid" w:color="C0C0C0" w:fill="auto"/>
            <w:vAlign w:val="center"/>
          </w:tcPr>
          <w:p w14:paraId="56405AED"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14,9</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7DED0FB5"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15,0</w:t>
            </w:r>
          </w:p>
        </w:tc>
      </w:tr>
      <w:tr w:rsidR="00A86A15" w14:paraId="2E90FE6D" w14:textId="77777777" w:rsidTr="009768B3">
        <w:trPr>
          <w:trHeight w:val="290"/>
        </w:trPr>
        <w:tc>
          <w:tcPr>
            <w:tcW w:w="1991" w:type="pct"/>
            <w:tcBorders>
              <w:top w:val="single" w:sz="6" w:space="0" w:color="auto"/>
              <w:left w:val="single" w:sz="6" w:space="0" w:color="auto"/>
              <w:bottom w:val="single" w:sz="6" w:space="0" w:color="auto"/>
              <w:right w:val="single" w:sz="6" w:space="0" w:color="auto"/>
            </w:tcBorders>
            <w:shd w:val="solid" w:color="C0C0C0" w:fill="auto"/>
            <w:vAlign w:val="center"/>
          </w:tcPr>
          <w:p w14:paraId="02F702B8" w14:textId="77777777" w:rsidR="00A86A15" w:rsidRPr="009768B3" w:rsidRDefault="00A86A15">
            <w:pPr>
              <w:autoSpaceDE w:val="0"/>
              <w:autoSpaceDN w:val="0"/>
              <w:adjustRightInd w:val="0"/>
              <w:spacing w:after="0" w:line="240" w:lineRule="auto"/>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 xml:space="preserve"> - Årets resultat</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592FFA8C"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1,6</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20ABC56C"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-5,2</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78C194AD"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6,8</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3571A5E3"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-0,1</w:t>
            </w:r>
          </w:p>
        </w:tc>
        <w:tc>
          <w:tcPr>
            <w:tcW w:w="502" w:type="pct"/>
            <w:tcBorders>
              <w:top w:val="single" w:sz="6" w:space="0" w:color="auto"/>
              <w:left w:val="single" w:sz="6" w:space="0" w:color="auto"/>
              <w:bottom w:val="single" w:sz="6" w:space="0" w:color="auto"/>
              <w:right w:val="single" w:sz="6" w:space="0" w:color="auto"/>
            </w:tcBorders>
            <w:shd w:val="solid" w:color="C0C0C0" w:fill="auto"/>
            <w:vAlign w:val="center"/>
          </w:tcPr>
          <w:p w14:paraId="63F5C4D0"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14,9</w:t>
            </w:r>
          </w:p>
        </w:tc>
        <w:tc>
          <w:tcPr>
            <w:tcW w:w="501" w:type="pct"/>
            <w:tcBorders>
              <w:top w:val="single" w:sz="6" w:space="0" w:color="auto"/>
              <w:left w:val="single" w:sz="6" w:space="0" w:color="auto"/>
              <w:bottom w:val="single" w:sz="6" w:space="0" w:color="auto"/>
              <w:right w:val="single" w:sz="6" w:space="0" w:color="auto"/>
            </w:tcBorders>
            <w:shd w:val="solid" w:color="C0C0C0" w:fill="auto"/>
            <w:vAlign w:val="center"/>
          </w:tcPr>
          <w:p w14:paraId="668C471D" w14:textId="77777777" w:rsidR="00A86A15" w:rsidRPr="009768B3" w:rsidRDefault="00A86A15">
            <w:pPr>
              <w:autoSpaceDE w:val="0"/>
              <w:autoSpaceDN w:val="0"/>
              <w:adjustRightInd w:val="0"/>
              <w:spacing w:after="0" w:line="240" w:lineRule="auto"/>
              <w:jc w:val="right"/>
              <w:rPr>
                <w:rFonts w:ascii="Franklin Gothic Book" w:hAnsi="Franklin Gothic Book" w:cs="Calibri"/>
                <w:b/>
                <w:bCs/>
                <w:color w:val="000000"/>
                <w:sz w:val="18"/>
                <w:szCs w:val="18"/>
              </w:rPr>
            </w:pPr>
            <w:r w:rsidRPr="009768B3">
              <w:rPr>
                <w:rFonts w:ascii="Franklin Gothic Book" w:hAnsi="Franklin Gothic Book" w:cs="Calibri"/>
                <w:b/>
                <w:bCs/>
                <w:color w:val="000000"/>
                <w:sz w:val="18"/>
                <w:szCs w:val="18"/>
              </w:rPr>
              <w:t>15,0</w:t>
            </w:r>
          </w:p>
        </w:tc>
      </w:tr>
    </w:tbl>
    <w:p w14:paraId="5587C7A9" w14:textId="789B3B86" w:rsidR="00474EA1" w:rsidRPr="00EA1160" w:rsidRDefault="005B4BD0" w:rsidP="00474EA1">
      <w:pPr>
        <w:spacing w:before="120" w:after="120"/>
        <w:rPr>
          <w:rFonts w:ascii="Franklin Gothic Book" w:hAnsi="Franklin Gothic Book"/>
          <w:bCs/>
        </w:rPr>
      </w:pPr>
      <w:r>
        <w:rPr>
          <w:noProof/>
        </w:rPr>
        <mc:AlternateContent>
          <mc:Choice Requires="wps">
            <w:drawing>
              <wp:anchor distT="0" distB="0" distL="114300" distR="114300" simplePos="0" relativeHeight="251658371" behindDoc="0" locked="0" layoutInCell="1" allowOverlap="1" wp14:anchorId="4109EB29" wp14:editId="77E9B733">
                <wp:simplePos x="0" y="0"/>
                <wp:positionH relativeFrom="margin">
                  <wp:align>center</wp:align>
                </wp:positionH>
                <wp:positionV relativeFrom="paragraph">
                  <wp:posOffset>260681</wp:posOffset>
                </wp:positionV>
                <wp:extent cx="7518400" cy="4826442"/>
                <wp:effectExtent l="0" t="0" r="25400" b="12700"/>
                <wp:wrapNone/>
                <wp:docPr id="94" name="Rectangle 94"/>
                <wp:cNvGraphicFramePr/>
                <a:graphic xmlns:a="http://schemas.openxmlformats.org/drawingml/2006/main">
                  <a:graphicData uri="http://schemas.microsoft.com/office/word/2010/wordprocessingShape">
                    <wps:wsp>
                      <wps:cNvSpPr/>
                      <wps:spPr>
                        <a:xfrm>
                          <a:off x="0" y="0"/>
                          <a:ext cx="7518400" cy="482644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E5BBF2" w14:textId="6CEEB042" w:rsidR="005B4BD0" w:rsidRDefault="005B4BD0" w:rsidP="005B4BD0">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4234BF3A" w14:textId="78A5FC1A"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 xml:space="preserve">Trafikavtalet visar för februari ett resultat före finansiellt netto på 1,3 mkr, vilket är 6,5 mkr högre än budget. </w:t>
                            </w:r>
                          </w:p>
                          <w:p w14:paraId="1164BB66" w14:textId="1E29E82D"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 xml:space="preserve">Intäkterna har en </w:t>
                            </w:r>
                            <w:r w:rsidR="009768B3" w:rsidRPr="00DE7AE5">
                              <w:rPr>
                                <w:rFonts w:ascii="Franklin Gothic Book" w:eastAsia="Calibri" w:hAnsi="Franklin Gothic Book"/>
                                <w:color w:val="FFFFFF"/>
                                <w:sz w:val="20"/>
                                <w:szCs w:val="20"/>
                              </w:rPr>
                              <w:t>positiv</w:t>
                            </w:r>
                            <w:r w:rsidRPr="00DE7AE5">
                              <w:rPr>
                                <w:rFonts w:ascii="Franklin Gothic Book" w:eastAsia="Calibri" w:hAnsi="Franklin Gothic Book"/>
                                <w:color w:val="FFFFFF"/>
                                <w:sz w:val="20"/>
                                <w:szCs w:val="20"/>
                              </w:rPr>
                              <w:t xml:space="preserve"> avvikelse mot budget med drygt 5 mkr och kan hänvisas till upparbetade kostnader</w:t>
                            </w:r>
                            <w:r w:rsidR="005F7DF8">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för destinationsskyltar,</w:t>
                            </w:r>
                            <w:r w:rsidR="005F7DF8">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vilka vidarefaktureras.</w:t>
                            </w:r>
                            <w:r>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På kostnadssidan finns positiva budget</w:t>
                            </w:r>
                            <w:r w:rsidR="00564AE0">
                              <w:rPr>
                                <w:rFonts w:ascii="Franklin Gothic Book" w:eastAsia="Calibri" w:hAnsi="Franklin Gothic Book"/>
                                <w:color w:val="FFFFFF"/>
                                <w:sz w:val="20"/>
                                <w:szCs w:val="20"/>
                              </w:rPr>
                              <w:t>-</w:t>
                            </w:r>
                            <w:r w:rsidRPr="00DE7AE5">
                              <w:rPr>
                                <w:rFonts w:ascii="Franklin Gothic Book" w:eastAsia="Calibri" w:hAnsi="Franklin Gothic Book"/>
                                <w:color w:val="FFFFFF"/>
                                <w:sz w:val="20"/>
                                <w:szCs w:val="20"/>
                              </w:rPr>
                              <w:t xml:space="preserve">avvikelser gällande el med 1,6 mkr samt att personalkostnaderna avviker positivt med ca 5 mkr. Avvikelsen kan i huvudsak härledas till fordon och utbildning. Hyrorna ligger totalt i fas med budget, högre kostnader än budget inom vissa hyresobjekt medan andra hyresobjekt är lägre än budget. Material kopplat till underhåll av fordon avviker negativt mot budget med 2 mkr.  </w:t>
                            </w:r>
                          </w:p>
                          <w:p w14:paraId="6075ED07" w14:textId="5B0EA5B0"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 xml:space="preserve">Total prognos för helåret pekar mot ett resultat på +15 mkr mot budget. I prognosen ökar intäktssidan med ca 20 mkr för destinationsskyltar, vilket också ökar kostnaderna med motsvarande summa inom material och köpta tjänster. Ökade kostnader för </w:t>
                            </w:r>
                            <w:r w:rsidR="00564AE0" w:rsidRPr="00DE7AE5">
                              <w:rPr>
                                <w:rFonts w:ascii="Franklin Gothic Book" w:eastAsia="Calibri" w:hAnsi="Franklin Gothic Book"/>
                                <w:color w:val="FFFFFF"/>
                                <w:sz w:val="20"/>
                                <w:szCs w:val="20"/>
                              </w:rPr>
                              <w:t>ytterbelysning</w:t>
                            </w:r>
                            <w:r w:rsidRPr="00DE7AE5">
                              <w:rPr>
                                <w:rFonts w:ascii="Franklin Gothic Book" w:eastAsia="Calibri" w:hAnsi="Franklin Gothic Book"/>
                                <w:color w:val="FFFFFF"/>
                                <w:sz w:val="20"/>
                                <w:szCs w:val="20"/>
                              </w:rPr>
                              <w:t xml:space="preserve"> och generella materialprisökningar prognostiseras med 1,4 respektive 2 mkr. </w:t>
                            </w:r>
                          </w:p>
                          <w:p w14:paraId="27130F7E" w14:textId="6B313D6E"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Elkostnaderna prognostiseras, utifrån utfallet jan</w:t>
                            </w:r>
                            <w:r w:rsidR="00564AE0">
                              <w:rPr>
                                <w:rFonts w:ascii="Franklin Gothic Book" w:eastAsia="Calibri" w:hAnsi="Franklin Gothic Book"/>
                                <w:color w:val="FFFFFF"/>
                                <w:sz w:val="20"/>
                                <w:szCs w:val="20"/>
                              </w:rPr>
                              <w:t xml:space="preserve">uari </w:t>
                            </w:r>
                            <w:r w:rsidRPr="00DE7AE5">
                              <w:rPr>
                                <w:rFonts w:ascii="Franklin Gothic Book" w:eastAsia="Calibri" w:hAnsi="Franklin Gothic Book"/>
                                <w:color w:val="FFFFFF"/>
                                <w:sz w:val="20"/>
                                <w:szCs w:val="20"/>
                              </w:rPr>
                              <w:t>-</w:t>
                            </w:r>
                            <w:r w:rsidR="00564AE0">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feb</w:t>
                            </w:r>
                            <w:r w:rsidR="00564AE0">
                              <w:rPr>
                                <w:rFonts w:ascii="Franklin Gothic Book" w:eastAsia="Calibri" w:hAnsi="Franklin Gothic Book"/>
                                <w:color w:val="FFFFFF"/>
                                <w:sz w:val="20"/>
                                <w:szCs w:val="20"/>
                              </w:rPr>
                              <w:t>ruari</w:t>
                            </w:r>
                            <w:r w:rsidRPr="00DE7AE5">
                              <w:rPr>
                                <w:rFonts w:ascii="Franklin Gothic Book" w:eastAsia="Calibri" w:hAnsi="Franklin Gothic Book"/>
                                <w:color w:val="FFFFFF"/>
                                <w:sz w:val="20"/>
                                <w:szCs w:val="20"/>
                              </w:rPr>
                              <w:t xml:space="preserve">, till en helårseffekt på cirka +4 mkr mot budget. </w:t>
                            </w:r>
                          </w:p>
                          <w:p w14:paraId="21462878" w14:textId="77777777"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Personalkostnaderna prognostiseras att bli lägre än budget. Prognosen är i denna månadsrapport försiktig i förhållande till avvikelsen i bokslutet per sista februari och kommer att värderas ytterligare i nästa bokslut.</w:t>
                            </w:r>
                          </w:p>
                          <w:p w14:paraId="41BD0C21" w14:textId="3AFB8FFA" w:rsidR="005F7DF8" w:rsidRPr="00564AE0"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Förseningar i investeringar gör att avskrivningskostnaden kommer att avvika positivt mot budget 2023. Prognosen pekar mot en positiv avvikelse med 5 mkr mot budget.</w:t>
                            </w:r>
                          </w:p>
                          <w:p w14:paraId="2BA9E61D" w14:textId="195089A4" w:rsidR="005B4BD0" w:rsidRDefault="005B4BD0" w:rsidP="005B4BD0">
                            <w:pPr>
                              <w:ind w:left="850" w:right="1417" w:firstLine="56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 xml:space="preserve">Åtgärd: </w:t>
                            </w:r>
                          </w:p>
                          <w:p w14:paraId="5E02FAFC" w14:textId="753BC7AE" w:rsidR="005B4BD0" w:rsidRPr="00DE3842" w:rsidRDefault="005F7DF8" w:rsidP="00444B50">
                            <w:pPr>
                              <w:spacing w:before="120" w:after="120" w:line="240" w:lineRule="auto"/>
                              <w:ind w:left="1418" w:right="1418"/>
                              <w:jc w:val="both"/>
                              <w:rPr>
                                <w:rFonts w:ascii="Franklin Gothic Book" w:hAnsi="Franklin Gothic Book"/>
                                <w:b/>
                                <w:bCs/>
                                <w:color w:val="FFFFFF" w:themeColor="background1"/>
                                <w:sz w:val="20"/>
                                <w:szCs w:val="20"/>
                              </w:rPr>
                            </w:pPr>
                            <w:r w:rsidRPr="005F7DF8">
                              <w:rPr>
                                <w:rFonts w:ascii="Franklin Gothic Book" w:hAnsi="Franklin Gothic Book"/>
                                <w:color w:val="FFFFFF" w:themeColor="background1"/>
                                <w:sz w:val="20"/>
                                <w:szCs w:val="20"/>
                              </w:rPr>
                              <w:t>Planering, rekryterings- och utbildningsaktiviteter behövs för att bolaget ska kunna tillgodose behoven av trafik- och fordonspersonal och spårvagnselever.</w:t>
                            </w:r>
                            <w:r w:rsidR="00564AE0">
                              <w:rPr>
                                <w:rFonts w:ascii="Franklin Gothic Book" w:hAnsi="Franklin Gothic Book"/>
                                <w:color w:val="FFFFFF" w:themeColor="background1"/>
                                <w:sz w:val="20"/>
                                <w:szCs w:val="20"/>
                              </w:rPr>
                              <w:t xml:space="preserve"> </w:t>
                            </w:r>
                            <w:r w:rsidRPr="005F7DF8">
                              <w:rPr>
                                <w:rFonts w:ascii="Franklin Gothic Book" w:hAnsi="Franklin Gothic Book"/>
                                <w:color w:val="FFFFFF" w:themeColor="background1"/>
                                <w:sz w:val="20"/>
                                <w:szCs w:val="20"/>
                              </w:rPr>
                              <w:t xml:space="preserve">Verksamheten pekar på höga priser vid inköp av bland annat fordonsdelar. Upphandling av fordonsdelar bör </w:t>
                            </w:r>
                            <w:r w:rsidR="00564AE0" w:rsidRPr="005F7DF8">
                              <w:rPr>
                                <w:rFonts w:ascii="Franklin Gothic Book" w:hAnsi="Franklin Gothic Book"/>
                                <w:color w:val="FFFFFF" w:themeColor="background1"/>
                                <w:sz w:val="20"/>
                                <w:szCs w:val="20"/>
                              </w:rPr>
                              <w:t>ske</w:t>
                            </w:r>
                            <w:r w:rsidRPr="005F7DF8">
                              <w:rPr>
                                <w:rFonts w:ascii="Franklin Gothic Book" w:hAnsi="Franklin Gothic Book"/>
                                <w:color w:val="FFFFFF" w:themeColor="background1"/>
                                <w:sz w:val="20"/>
                                <w:szCs w:val="20"/>
                              </w:rPr>
                              <w:t xml:space="preserve"> med god framförhållning för att säkerställa bättre priser samt leveranser i tid.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9EB29" id="Rectangle 94" o:spid="_x0000_s1056" style="position:absolute;margin-left:0;margin-top:20.55pt;width:592pt;height:380.05pt;z-index:25165837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" fillcolor="#2b4c8d" strokecolor="#2b4c8d" strokeweight="1pt">
                <v:textbox>
                  <w:txbxContent>
                    <w:p w14:paraId="68E5BBF2" w14:textId="6CEEB042" w:rsidR="005B4BD0" w:rsidRDefault="005B4BD0" w:rsidP="005B4BD0">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4234BF3A" w14:textId="78A5FC1A"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 xml:space="preserve">Trafikavtalet visar för februari ett resultat före finansiellt netto på 1,3 mkr, vilket är 6,5 mkr högre än budget. </w:t>
                      </w:r>
                    </w:p>
                    <w:p w14:paraId="1164BB66" w14:textId="1E29E82D"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 xml:space="preserve">Intäkterna har en </w:t>
                      </w:r>
                      <w:r w:rsidR="009768B3" w:rsidRPr="00DE7AE5">
                        <w:rPr>
                          <w:rFonts w:ascii="Franklin Gothic Book" w:eastAsia="Calibri" w:hAnsi="Franklin Gothic Book"/>
                          <w:color w:val="FFFFFF"/>
                          <w:sz w:val="20"/>
                          <w:szCs w:val="20"/>
                        </w:rPr>
                        <w:t>positiv</w:t>
                      </w:r>
                      <w:r w:rsidRPr="00DE7AE5">
                        <w:rPr>
                          <w:rFonts w:ascii="Franklin Gothic Book" w:eastAsia="Calibri" w:hAnsi="Franklin Gothic Book"/>
                          <w:color w:val="FFFFFF"/>
                          <w:sz w:val="20"/>
                          <w:szCs w:val="20"/>
                        </w:rPr>
                        <w:t xml:space="preserve"> avvikelse mot budget med drygt 5 mkr och kan hänvisas till upparbetade kostnader</w:t>
                      </w:r>
                      <w:r w:rsidR="005F7DF8">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för destinationsskyltar,</w:t>
                      </w:r>
                      <w:r w:rsidR="005F7DF8">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vilka vidarefaktureras.</w:t>
                      </w:r>
                      <w:r>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På kostnadssidan finns positiva budget</w:t>
                      </w:r>
                      <w:r w:rsidR="00564AE0">
                        <w:rPr>
                          <w:rFonts w:ascii="Franklin Gothic Book" w:eastAsia="Calibri" w:hAnsi="Franklin Gothic Book"/>
                          <w:color w:val="FFFFFF"/>
                          <w:sz w:val="20"/>
                          <w:szCs w:val="20"/>
                        </w:rPr>
                        <w:t>-</w:t>
                      </w:r>
                      <w:r w:rsidRPr="00DE7AE5">
                        <w:rPr>
                          <w:rFonts w:ascii="Franklin Gothic Book" w:eastAsia="Calibri" w:hAnsi="Franklin Gothic Book"/>
                          <w:color w:val="FFFFFF"/>
                          <w:sz w:val="20"/>
                          <w:szCs w:val="20"/>
                        </w:rPr>
                        <w:t xml:space="preserve">avvikelser gällande el med 1,6 mkr samt att personalkostnaderna avviker positivt med ca 5 mkr. Avvikelsen kan i huvudsak härledas till fordon och utbildning. Hyrorna ligger totalt i fas med budget, högre kostnader än budget inom vissa hyresobjekt medan andra hyresobjekt är lägre än budget. Material kopplat till underhåll av fordon avviker negativt mot budget med 2 mkr.  </w:t>
                      </w:r>
                    </w:p>
                    <w:p w14:paraId="6075ED07" w14:textId="5B0EA5B0"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 xml:space="preserve">Total prognos för helåret pekar mot ett resultat på +15 mkr mot budget. I prognosen ökar intäktssidan med ca 20 mkr för destinationsskyltar, vilket också ökar kostnaderna med motsvarande summa inom material och köpta tjänster. Ökade kostnader för </w:t>
                      </w:r>
                      <w:r w:rsidR="00564AE0" w:rsidRPr="00DE7AE5">
                        <w:rPr>
                          <w:rFonts w:ascii="Franklin Gothic Book" w:eastAsia="Calibri" w:hAnsi="Franklin Gothic Book"/>
                          <w:color w:val="FFFFFF"/>
                          <w:sz w:val="20"/>
                          <w:szCs w:val="20"/>
                        </w:rPr>
                        <w:t>ytterbelysning</w:t>
                      </w:r>
                      <w:r w:rsidRPr="00DE7AE5">
                        <w:rPr>
                          <w:rFonts w:ascii="Franklin Gothic Book" w:eastAsia="Calibri" w:hAnsi="Franklin Gothic Book"/>
                          <w:color w:val="FFFFFF"/>
                          <w:sz w:val="20"/>
                          <w:szCs w:val="20"/>
                        </w:rPr>
                        <w:t xml:space="preserve"> och generella materialprisökningar prognostiseras med 1,4 respektive 2 mkr. </w:t>
                      </w:r>
                    </w:p>
                    <w:p w14:paraId="27130F7E" w14:textId="6B313D6E"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Elkostnaderna prognostiseras, utifrån utfallet jan</w:t>
                      </w:r>
                      <w:r w:rsidR="00564AE0">
                        <w:rPr>
                          <w:rFonts w:ascii="Franklin Gothic Book" w:eastAsia="Calibri" w:hAnsi="Franklin Gothic Book"/>
                          <w:color w:val="FFFFFF"/>
                          <w:sz w:val="20"/>
                          <w:szCs w:val="20"/>
                        </w:rPr>
                        <w:t xml:space="preserve">uari </w:t>
                      </w:r>
                      <w:r w:rsidRPr="00DE7AE5">
                        <w:rPr>
                          <w:rFonts w:ascii="Franklin Gothic Book" w:eastAsia="Calibri" w:hAnsi="Franklin Gothic Book"/>
                          <w:color w:val="FFFFFF"/>
                          <w:sz w:val="20"/>
                          <w:szCs w:val="20"/>
                        </w:rPr>
                        <w:t>-</w:t>
                      </w:r>
                      <w:r w:rsidR="00564AE0">
                        <w:rPr>
                          <w:rFonts w:ascii="Franklin Gothic Book" w:eastAsia="Calibri" w:hAnsi="Franklin Gothic Book"/>
                          <w:color w:val="FFFFFF"/>
                          <w:sz w:val="20"/>
                          <w:szCs w:val="20"/>
                        </w:rPr>
                        <w:t xml:space="preserve"> </w:t>
                      </w:r>
                      <w:r w:rsidRPr="00DE7AE5">
                        <w:rPr>
                          <w:rFonts w:ascii="Franklin Gothic Book" w:eastAsia="Calibri" w:hAnsi="Franklin Gothic Book"/>
                          <w:color w:val="FFFFFF"/>
                          <w:sz w:val="20"/>
                          <w:szCs w:val="20"/>
                        </w:rPr>
                        <w:t>feb</w:t>
                      </w:r>
                      <w:r w:rsidR="00564AE0">
                        <w:rPr>
                          <w:rFonts w:ascii="Franklin Gothic Book" w:eastAsia="Calibri" w:hAnsi="Franklin Gothic Book"/>
                          <w:color w:val="FFFFFF"/>
                          <w:sz w:val="20"/>
                          <w:szCs w:val="20"/>
                        </w:rPr>
                        <w:t>ruari</w:t>
                      </w:r>
                      <w:r w:rsidRPr="00DE7AE5">
                        <w:rPr>
                          <w:rFonts w:ascii="Franklin Gothic Book" w:eastAsia="Calibri" w:hAnsi="Franklin Gothic Book"/>
                          <w:color w:val="FFFFFF"/>
                          <w:sz w:val="20"/>
                          <w:szCs w:val="20"/>
                        </w:rPr>
                        <w:t xml:space="preserve">, till en helårseffekt på cirka +4 mkr mot budget. </w:t>
                      </w:r>
                    </w:p>
                    <w:p w14:paraId="21462878" w14:textId="77777777" w:rsidR="00DE7AE5" w:rsidRPr="00DE7AE5"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Personalkostnaderna prognostiseras att bli lägre än budget. Prognosen är i denna månadsrapport försiktig i förhållande till avvikelsen i bokslutet per sista februari och kommer att värderas ytterligare i nästa bokslut.</w:t>
                      </w:r>
                    </w:p>
                    <w:p w14:paraId="41BD0C21" w14:textId="3AFB8FFA" w:rsidR="005F7DF8" w:rsidRPr="00564AE0" w:rsidRDefault="00DE7AE5"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DE7AE5">
                        <w:rPr>
                          <w:rFonts w:ascii="Franklin Gothic Book" w:eastAsia="Calibri" w:hAnsi="Franklin Gothic Book"/>
                          <w:color w:val="FFFFFF"/>
                          <w:sz w:val="20"/>
                          <w:szCs w:val="20"/>
                        </w:rPr>
                        <w:t>Förseningar i investeringar gör att avskrivningskostnaden kommer att avvika positivt mot budget 2023. Prognosen pekar mot en positiv avvikelse med 5 mkr mot budget.</w:t>
                      </w:r>
                    </w:p>
                    <w:p w14:paraId="2BA9E61D" w14:textId="195089A4" w:rsidR="005B4BD0" w:rsidRDefault="005B4BD0" w:rsidP="005B4BD0">
                      <w:pPr>
                        <w:ind w:left="850" w:right="1417" w:firstLine="56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 xml:space="preserve">Åtgärd: </w:t>
                      </w:r>
                    </w:p>
                    <w:p w14:paraId="5E02FAFC" w14:textId="753BC7AE" w:rsidR="005B4BD0" w:rsidRPr="00DE3842" w:rsidRDefault="005F7DF8" w:rsidP="00444B50">
                      <w:pPr>
                        <w:spacing w:before="120" w:after="120" w:line="240" w:lineRule="auto"/>
                        <w:ind w:left="1418" w:right="1418"/>
                        <w:jc w:val="both"/>
                        <w:rPr>
                          <w:rFonts w:ascii="Franklin Gothic Book" w:hAnsi="Franklin Gothic Book"/>
                          <w:b/>
                          <w:bCs/>
                          <w:color w:val="FFFFFF" w:themeColor="background1"/>
                          <w:sz w:val="20"/>
                          <w:szCs w:val="20"/>
                        </w:rPr>
                      </w:pPr>
                      <w:r w:rsidRPr="005F7DF8">
                        <w:rPr>
                          <w:rFonts w:ascii="Franklin Gothic Book" w:hAnsi="Franklin Gothic Book"/>
                          <w:color w:val="FFFFFF" w:themeColor="background1"/>
                          <w:sz w:val="20"/>
                          <w:szCs w:val="20"/>
                        </w:rPr>
                        <w:t>Planering, rekryterings- och utbildningsaktiviteter behövs för att bolaget ska kunna tillgodose behoven av trafik- och fordonspersonal och spårvagnselever.</w:t>
                      </w:r>
                      <w:r w:rsidR="00564AE0">
                        <w:rPr>
                          <w:rFonts w:ascii="Franklin Gothic Book" w:hAnsi="Franklin Gothic Book"/>
                          <w:color w:val="FFFFFF" w:themeColor="background1"/>
                          <w:sz w:val="20"/>
                          <w:szCs w:val="20"/>
                        </w:rPr>
                        <w:t xml:space="preserve"> </w:t>
                      </w:r>
                      <w:r w:rsidRPr="005F7DF8">
                        <w:rPr>
                          <w:rFonts w:ascii="Franklin Gothic Book" w:hAnsi="Franklin Gothic Book"/>
                          <w:color w:val="FFFFFF" w:themeColor="background1"/>
                          <w:sz w:val="20"/>
                          <w:szCs w:val="20"/>
                        </w:rPr>
                        <w:t xml:space="preserve">Verksamheten pekar på höga priser vid inköp av bland annat fordonsdelar. Upphandling av fordonsdelar bör </w:t>
                      </w:r>
                      <w:r w:rsidR="00564AE0" w:rsidRPr="005F7DF8">
                        <w:rPr>
                          <w:rFonts w:ascii="Franklin Gothic Book" w:hAnsi="Franklin Gothic Book"/>
                          <w:color w:val="FFFFFF" w:themeColor="background1"/>
                          <w:sz w:val="20"/>
                          <w:szCs w:val="20"/>
                        </w:rPr>
                        <w:t>ske</w:t>
                      </w:r>
                      <w:r w:rsidRPr="005F7DF8">
                        <w:rPr>
                          <w:rFonts w:ascii="Franklin Gothic Book" w:hAnsi="Franklin Gothic Book"/>
                          <w:color w:val="FFFFFF" w:themeColor="background1"/>
                          <w:sz w:val="20"/>
                          <w:szCs w:val="20"/>
                        </w:rPr>
                        <w:t xml:space="preserve"> med god framförhållning för att säkerställa bättre priser samt leveranser i tid.</w:t>
                      </w:r>
                    </w:p>
                  </w:txbxContent>
                </v:textbox>
                <w10:wrap anchorx="margin"/>
              </v:rect>
            </w:pict>
          </mc:Fallback>
        </mc:AlternateContent>
      </w:r>
    </w:p>
    <w:p w14:paraId="06B6C213" w14:textId="5D1D5DD4" w:rsidR="00474EA1" w:rsidRDefault="00474EA1">
      <w:pPr>
        <w:rPr>
          <w:rFonts w:ascii="Franklin Gothic Book" w:hAnsi="Franklin Gothic Book"/>
          <w:b/>
        </w:rPr>
      </w:pPr>
      <w:r>
        <w:rPr>
          <w:rFonts w:ascii="Franklin Gothic Book" w:hAnsi="Franklin Gothic Book"/>
          <w:b/>
        </w:rPr>
        <w:br w:type="page"/>
      </w:r>
    </w:p>
    <w:p w14:paraId="21FEC12E" w14:textId="77777777" w:rsidR="00FB7130" w:rsidRDefault="00A07B4D" w:rsidP="00FB7130">
      <w:pPr>
        <w:rPr>
          <w:rFonts w:ascii="Franklin Gothic Book" w:hAnsi="Franklin Gothic Book"/>
          <w:b/>
        </w:rPr>
      </w:pPr>
      <w:r w:rsidRPr="0022756D">
        <w:rPr>
          <w:rFonts w:ascii="Franklin Gothic Book" w:hAnsi="Franklin Gothic Book"/>
          <w:b/>
          <w:bCs/>
          <w:noProof/>
        </w:rPr>
        <w:lastRenderedPageBreak/>
        <mc:AlternateContent>
          <mc:Choice Requires="wps">
            <w:drawing>
              <wp:anchor distT="0" distB="0" distL="114300" distR="114300" simplePos="0" relativeHeight="251658372" behindDoc="0" locked="0" layoutInCell="1" allowOverlap="1" wp14:anchorId="6675590D" wp14:editId="2F2A57A1">
                <wp:simplePos x="0" y="0"/>
                <wp:positionH relativeFrom="margin">
                  <wp:posOffset>-996315</wp:posOffset>
                </wp:positionH>
                <wp:positionV relativeFrom="paragraph">
                  <wp:posOffset>-875361</wp:posOffset>
                </wp:positionV>
                <wp:extent cx="7739380" cy="719455"/>
                <wp:effectExtent l="0" t="0" r="13970" b="23495"/>
                <wp:wrapNone/>
                <wp:docPr id="2128661480" name="Rectangle 212866148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E7EDCA" w14:textId="4FAA6B40" w:rsidR="00A07B4D" w:rsidRPr="0012620A" w:rsidRDefault="00A07B4D" w:rsidP="00A07B4D">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Pr="006E6587">
                              <w:rPr>
                                <w:color w:val="FFFFFF" w:themeColor="background1"/>
                                <w:sz w:val="44"/>
                                <w:szCs w:val="44"/>
                              </w:rPr>
                              <w:t>Resultatrapport</w:t>
                            </w:r>
                            <w:r>
                              <w:rPr>
                                <w:color w:val="FFFFFF" w:themeColor="background1"/>
                                <w:sz w:val="44"/>
                                <w:szCs w:val="44"/>
                                <w:lang w:val="en-US"/>
                              </w:rPr>
                              <w:t xml:space="preserve"> (4|4)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5590D" id="Rectangle 2128661480" o:spid="_x0000_s1057" style="position:absolute;margin-left:-78.45pt;margin-top:-68.95pt;width:609.4pt;height:56.65pt;z-index:2516583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4Sc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" fillcolor="#2b4c8d" strokecolor="#2b4c8d" strokeweight="1pt">
                <v:textbox>
                  <w:txbxContent>
                    <w:p w14:paraId="01E7EDCA" w14:textId="4FAA6B40" w:rsidR="00A07B4D" w:rsidRPr="0012620A" w:rsidRDefault="00A07B4D" w:rsidP="00A07B4D">
                      <w:pPr>
                        <w:pStyle w:val="Heading2"/>
                        <w:spacing w:before="120" w:after="120" w:line="240" w:lineRule="auto"/>
                        <w:jc w:val="center"/>
                        <w:rPr>
                          <w:color w:val="FFFFFF" w:themeColor="background1"/>
                          <w:sz w:val="44"/>
                          <w:szCs w:val="44"/>
                          <w:lang w:val="en-US"/>
                        </w:rPr>
                      </w:pPr>
                      <w:r>
                        <w:rPr>
                          <w:color w:val="FFFFFF" w:themeColor="background1"/>
                          <w:sz w:val="44"/>
                          <w:szCs w:val="44"/>
                        </w:rPr>
                        <w:t xml:space="preserve">2.7 </w:t>
                      </w:r>
                      <w:r w:rsidRPr="006E6587">
                        <w:rPr>
                          <w:color w:val="FFFFFF" w:themeColor="background1"/>
                          <w:sz w:val="44"/>
                          <w:szCs w:val="44"/>
                        </w:rPr>
                        <w:t>Resultatrapport</w:t>
                      </w:r>
                      <w:r>
                        <w:rPr>
                          <w:color w:val="FFFFFF" w:themeColor="background1"/>
                          <w:sz w:val="44"/>
                          <w:szCs w:val="44"/>
                          <w:lang w:val="en-US"/>
                        </w:rPr>
                        <w:t xml:space="preserve"> (4|4)</w:t>
                      </w:r>
                    </w:p>
                  </w:txbxContent>
                </v:textbox>
                <w10:wrap anchorx="margin"/>
              </v:rect>
            </w:pict>
          </mc:Fallback>
        </mc:AlternateContent>
      </w:r>
      <w:r w:rsidR="004B1FB5">
        <w:rPr>
          <w:rFonts w:ascii="Franklin Gothic Book" w:hAnsi="Franklin Gothic Book"/>
          <w:b/>
        </w:rPr>
        <w:t>Ekonomiskt</w:t>
      </w:r>
      <w:r w:rsidRPr="0022756D">
        <w:rPr>
          <w:rFonts w:ascii="Franklin Gothic Book" w:hAnsi="Franklin Gothic Book"/>
          <w:b/>
        </w:rPr>
        <w:t xml:space="preserve"> resultat </w:t>
      </w:r>
      <w:r w:rsidR="004B1FB5" w:rsidRPr="004B1FB5">
        <w:rPr>
          <w:rFonts w:ascii="Franklin Gothic Book" w:hAnsi="Franklin Gothic Book"/>
          <w:b/>
        </w:rPr>
        <w:t>Övriga avtal, projekt och uppdrag</w:t>
      </w:r>
      <w:r>
        <w:rPr>
          <w:rFonts w:ascii="Franklin Gothic Book" w:hAnsi="Franklin Gothic Book"/>
          <w:b/>
        </w:rPr>
        <w:t xml:space="preserve"> februari 2023</w:t>
      </w:r>
    </w:p>
    <w:p w14:paraId="39BDA83E" w14:textId="77777777" w:rsidR="00513C5C" w:rsidRPr="00513C5C" w:rsidRDefault="00513C5C" w:rsidP="00513C5C">
      <w:pPr>
        <w:rPr>
          <w:rFonts w:ascii="Franklin Gothic Book" w:hAnsi="Franklin Gothic Book"/>
          <w:bCs/>
          <w:sz w:val="20"/>
          <w:szCs w:val="20"/>
        </w:rPr>
      </w:pPr>
      <w:r w:rsidRPr="00513C5C">
        <w:rPr>
          <w:rFonts w:ascii="Franklin Gothic Book" w:hAnsi="Franklin Gothic Book"/>
          <w:bCs/>
          <w:sz w:val="20"/>
          <w:szCs w:val="20"/>
        </w:rPr>
        <w:t>Under övriga avtal, projekt och uppdrag finns följande budgeterat:</w:t>
      </w:r>
    </w:p>
    <w:p w14:paraId="3BEC29E4" w14:textId="77777777" w:rsidR="00513C5C" w:rsidRPr="00513C5C" w:rsidRDefault="00513C5C" w:rsidP="00F560AB">
      <w:pPr>
        <w:spacing w:before="120" w:after="120" w:line="240" w:lineRule="auto"/>
        <w:rPr>
          <w:rFonts w:ascii="Franklin Gothic Book" w:hAnsi="Franklin Gothic Book"/>
          <w:bCs/>
          <w:sz w:val="20"/>
          <w:szCs w:val="20"/>
        </w:rPr>
      </w:pPr>
      <w:r w:rsidRPr="00513C5C">
        <w:rPr>
          <w:rFonts w:ascii="Franklin Gothic Book" w:hAnsi="Franklin Gothic Book"/>
          <w:bCs/>
          <w:sz w:val="20"/>
          <w:szCs w:val="20"/>
        </w:rPr>
        <w:t>-</w:t>
      </w:r>
      <w:r w:rsidRPr="00513C5C">
        <w:rPr>
          <w:rFonts w:ascii="Franklin Gothic Book" w:hAnsi="Franklin Gothic Book"/>
          <w:bCs/>
          <w:sz w:val="20"/>
          <w:szCs w:val="20"/>
        </w:rPr>
        <w:tab/>
      </w:r>
      <w:proofErr w:type="spellStart"/>
      <w:r w:rsidRPr="00513C5C">
        <w:rPr>
          <w:rFonts w:ascii="Franklin Gothic Book" w:hAnsi="Franklin Gothic Book"/>
          <w:bCs/>
          <w:sz w:val="20"/>
          <w:szCs w:val="20"/>
        </w:rPr>
        <w:t>Ringlinien</w:t>
      </w:r>
      <w:proofErr w:type="spellEnd"/>
      <w:r w:rsidRPr="00513C5C">
        <w:rPr>
          <w:rFonts w:ascii="Franklin Gothic Book" w:hAnsi="Franklin Gothic Book"/>
          <w:bCs/>
          <w:sz w:val="20"/>
          <w:szCs w:val="20"/>
        </w:rPr>
        <w:t xml:space="preserve"> som finansieras 50/50 mellan Västtrafik och Stadsmiljöförvaltningen</w:t>
      </w:r>
    </w:p>
    <w:p w14:paraId="6E0FE1B9" w14:textId="77777777" w:rsidR="00513C5C" w:rsidRPr="00513C5C" w:rsidRDefault="00513C5C" w:rsidP="00F560AB">
      <w:pPr>
        <w:spacing w:before="120" w:after="120" w:line="240" w:lineRule="auto"/>
        <w:rPr>
          <w:rFonts w:ascii="Franklin Gothic Book" w:hAnsi="Franklin Gothic Book"/>
          <w:bCs/>
          <w:sz w:val="20"/>
          <w:szCs w:val="20"/>
        </w:rPr>
      </w:pPr>
      <w:r w:rsidRPr="00513C5C">
        <w:rPr>
          <w:rFonts w:ascii="Franklin Gothic Book" w:hAnsi="Franklin Gothic Book"/>
          <w:bCs/>
          <w:sz w:val="20"/>
          <w:szCs w:val="20"/>
        </w:rPr>
        <w:t>-</w:t>
      </w:r>
      <w:r w:rsidRPr="00513C5C">
        <w:rPr>
          <w:rFonts w:ascii="Franklin Gothic Book" w:hAnsi="Franklin Gothic Book"/>
          <w:bCs/>
          <w:sz w:val="20"/>
          <w:szCs w:val="20"/>
        </w:rPr>
        <w:tab/>
        <w:t>Externa arbeten utförda av Infrastruktur och Driftsäkring</w:t>
      </w:r>
    </w:p>
    <w:p w14:paraId="72536480" w14:textId="77777777" w:rsidR="00513C5C" w:rsidRPr="00513C5C" w:rsidRDefault="00513C5C" w:rsidP="00F560AB">
      <w:pPr>
        <w:spacing w:before="120" w:after="120" w:line="240" w:lineRule="auto"/>
        <w:rPr>
          <w:rFonts w:ascii="Franklin Gothic Book" w:hAnsi="Franklin Gothic Book"/>
          <w:bCs/>
          <w:sz w:val="20"/>
          <w:szCs w:val="20"/>
        </w:rPr>
      </w:pPr>
      <w:r w:rsidRPr="00513C5C">
        <w:rPr>
          <w:rFonts w:ascii="Franklin Gothic Book" w:hAnsi="Franklin Gothic Book"/>
          <w:bCs/>
          <w:sz w:val="20"/>
          <w:szCs w:val="20"/>
        </w:rPr>
        <w:t>-</w:t>
      </w:r>
      <w:r w:rsidRPr="00513C5C">
        <w:rPr>
          <w:rFonts w:ascii="Franklin Gothic Book" w:hAnsi="Franklin Gothic Book"/>
          <w:bCs/>
          <w:sz w:val="20"/>
          <w:szCs w:val="20"/>
        </w:rPr>
        <w:tab/>
        <w:t>Särskild trafikledning som finansieras av Stadsmiljöförvaltningen</w:t>
      </w:r>
    </w:p>
    <w:p w14:paraId="04436ABB" w14:textId="77777777" w:rsidR="00513C5C" w:rsidRPr="00513C5C" w:rsidRDefault="00513C5C" w:rsidP="00F560AB">
      <w:pPr>
        <w:spacing w:before="120" w:after="120" w:line="240" w:lineRule="auto"/>
        <w:rPr>
          <w:rFonts w:ascii="Franklin Gothic Book" w:hAnsi="Franklin Gothic Book"/>
          <w:bCs/>
          <w:sz w:val="20"/>
          <w:szCs w:val="20"/>
        </w:rPr>
      </w:pPr>
      <w:r w:rsidRPr="00513C5C">
        <w:rPr>
          <w:rFonts w:ascii="Franklin Gothic Book" w:hAnsi="Franklin Gothic Book"/>
          <w:bCs/>
          <w:sz w:val="20"/>
          <w:szCs w:val="20"/>
        </w:rPr>
        <w:t>-</w:t>
      </w:r>
      <w:r w:rsidRPr="00513C5C">
        <w:rPr>
          <w:rFonts w:ascii="Franklin Gothic Book" w:hAnsi="Franklin Gothic Book"/>
          <w:bCs/>
          <w:sz w:val="20"/>
          <w:szCs w:val="20"/>
        </w:rPr>
        <w:tab/>
        <w:t>Trafiksäkerhetsfunktion som finansieras av Stadsmiljöförvaltningen</w:t>
      </w:r>
    </w:p>
    <w:p w14:paraId="09EBF6DE" w14:textId="29622E86" w:rsidR="00513C5C" w:rsidRPr="00513C5C" w:rsidRDefault="00513C5C" w:rsidP="00F560AB">
      <w:pPr>
        <w:spacing w:before="120" w:after="120" w:line="240" w:lineRule="auto"/>
        <w:rPr>
          <w:rFonts w:ascii="Franklin Gothic Book" w:hAnsi="Franklin Gothic Book"/>
          <w:bCs/>
          <w:sz w:val="20"/>
          <w:szCs w:val="20"/>
        </w:rPr>
      </w:pPr>
      <w:r w:rsidRPr="00513C5C">
        <w:rPr>
          <w:rFonts w:ascii="Franklin Gothic Book" w:hAnsi="Franklin Gothic Book"/>
          <w:bCs/>
          <w:sz w:val="20"/>
          <w:szCs w:val="20"/>
        </w:rPr>
        <w:t>-</w:t>
      </w:r>
      <w:r w:rsidRPr="00513C5C">
        <w:rPr>
          <w:rFonts w:ascii="Franklin Gothic Book" w:hAnsi="Franklin Gothic Book"/>
          <w:bCs/>
          <w:sz w:val="20"/>
          <w:szCs w:val="20"/>
        </w:rPr>
        <w:tab/>
        <w:t>Projekt M33 och M34 som finansieras av Regionen</w:t>
      </w:r>
    </w:p>
    <w:tbl>
      <w:tblPr>
        <w:tblW w:w="5000" w:type="pct"/>
        <w:tblCellMar>
          <w:left w:w="30" w:type="dxa"/>
          <w:right w:w="30" w:type="dxa"/>
        </w:tblCellMar>
        <w:tblLook w:val="0000" w:firstRow="0" w:lastRow="0" w:firstColumn="0" w:lastColumn="0" w:noHBand="0" w:noVBand="0"/>
      </w:tblPr>
      <w:tblGrid>
        <w:gridCol w:w="3352"/>
        <w:gridCol w:w="951"/>
        <w:gridCol w:w="951"/>
        <w:gridCol w:w="951"/>
        <w:gridCol w:w="951"/>
        <w:gridCol w:w="951"/>
        <w:gridCol w:w="949"/>
      </w:tblGrid>
      <w:tr w:rsidR="00211071" w14:paraId="30199D4B" w14:textId="77777777" w:rsidTr="00415F7A">
        <w:trPr>
          <w:trHeight w:val="463"/>
        </w:trPr>
        <w:tc>
          <w:tcPr>
            <w:tcW w:w="1851" w:type="pct"/>
            <w:tcBorders>
              <w:top w:val="single" w:sz="6" w:space="0" w:color="auto"/>
              <w:left w:val="single" w:sz="6" w:space="0" w:color="auto"/>
              <w:bottom w:val="single" w:sz="6" w:space="0" w:color="auto"/>
              <w:right w:val="single" w:sz="6" w:space="0" w:color="auto"/>
            </w:tcBorders>
            <w:shd w:val="solid" w:color="2B4C8D" w:fill="auto"/>
            <w:vAlign w:val="center"/>
          </w:tcPr>
          <w:p w14:paraId="1DE506DD" w14:textId="77777777" w:rsidR="00211071" w:rsidRPr="0014080C" w:rsidRDefault="00211071">
            <w:pPr>
              <w:autoSpaceDE w:val="0"/>
              <w:autoSpaceDN w:val="0"/>
              <w:adjustRightInd w:val="0"/>
              <w:spacing w:after="0" w:line="240" w:lineRule="auto"/>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Resultaträkning (Mkr)</w:t>
            </w:r>
          </w:p>
        </w:tc>
        <w:tc>
          <w:tcPr>
            <w:tcW w:w="525" w:type="pct"/>
            <w:tcBorders>
              <w:top w:val="single" w:sz="6" w:space="0" w:color="auto"/>
              <w:left w:val="single" w:sz="6" w:space="0" w:color="auto"/>
              <w:bottom w:val="single" w:sz="6" w:space="0" w:color="auto"/>
              <w:right w:val="single" w:sz="6" w:space="0" w:color="auto"/>
            </w:tcBorders>
            <w:shd w:val="solid" w:color="2B4C8D" w:fill="auto"/>
            <w:vAlign w:val="center"/>
          </w:tcPr>
          <w:p w14:paraId="0AEA26AE" w14:textId="10EB10E2" w:rsidR="00A033C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Utfall</w:t>
            </w:r>
          </w:p>
          <w:p w14:paraId="76450D05" w14:textId="24F36E64" w:rsidR="0021107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Feb 2023</w:t>
            </w:r>
          </w:p>
        </w:tc>
        <w:tc>
          <w:tcPr>
            <w:tcW w:w="525" w:type="pct"/>
            <w:tcBorders>
              <w:top w:val="single" w:sz="6" w:space="0" w:color="auto"/>
              <w:left w:val="single" w:sz="6" w:space="0" w:color="auto"/>
              <w:bottom w:val="single" w:sz="6" w:space="0" w:color="auto"/>
              <w:right w:val="single" w:sz="6" w:space="0" w:color="auto"/>
            </w:tcBorders>
            <w:shd w:val="solid" w:color="2B4C8D" w:fill="auto"/>
            <w:vAlign w:val="center"/>
          </w:tcPr>
          <w:p w14:paraId="061C17DE" w14:textId="29DEC653" w:rsidR="00A033C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Budget</w:t>
            </w:r>
          </w:p>
          <w:p w14:paraId="5211769F" w14:textId="626B2961" w:rsidR="0021107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Feb 2023</w:t>
            </w:r>
          </w:p>
        </w:tc>
        <w:tc>
          <w:tcPr>
            <w:tcW w:w="525" w:type="pct"/>
            <w:tcBorders>
              <w:top w:val="single" w:sz="6" w:space="0" w:color="auto"/>
              <w:left w:val="single" w:sz="6" w:space="0" w:color="auto"/>
              <w:bottom w:val="single" w:sz="6" w:space="0" w:color="auto"/>
              <w:right w:val="single" w:sz="6" w:space="0" w:color="auto"/>
            </w:tcBorders>
            <w:shd w:val="solid" w:color="2B4C8D" w:fill="auto"/>
            <w:vAlign w:val="center"/>
          </w:tcPr>
          <w:p w14:paraId="03008AB5" w14:textId="77777777" w:rsidR="0021107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Avvikelse</w:t>
            </w:r>
          </w:p>
        </w:tc>
        <w:tc>
          <w:tcPr>
            <w:tcW w:w="525" w:type="pct"/>
            <w:tcBorders>
              <w:top w:val="single" w:sz="6" w:space="0" w:color="auto"/>
              <w:left w:val="single" w:sz="6" w:space="0" w:color="auto"/>
              <w:bottom w:val="single" w:sz="6" w:space="0" w:color="auto"/>
              <w:right w:val="single" w:sz="6" w:space="0" w:color="auto"/>
            </w:tcBorders>
            <w:shd w:val="solid" w:color="2B4C8D" w:fill="auto"/>
            <w:vAlign w:val="center"/>
          </w:tcPr>
          <w:p w14:paraId="013BB1AE" w14:textId="441F562A" w:rsidR="00A033C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Budget</w:t>
            </w:r>
          </w:p>
          <w:p w14:paraId="46D5E62B" w14:textId="013960A1" w:rsidR="0021107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helår 2023</w:t>
            </w:r>
          </w:p>
        </w:tc>
        <w:tc>
          <w:tcPr>
            <w:tcW w:w="525" w:type="pct"/>
            <w:tcBorders>
              <w:top w:val="single" w:sz="6" w:space="0" w:color="auto"/>
              <w:left w:val="single" w:sz="6" w:space="0" w:color="auto"/>
              <w:bottom w:val="single" w:sz="6" w:space="0" w:color="auto"/>
              <w:right w:val="single" w:sz="6" w:space="0" w:color="auto"/>
            </w:tcBorders>
            <w:shd w:val="solid" w:color="2B4C8D" w:fill="auto"/>
            <w:vAlign w:val="center"/>
          </w:tcPr>
          <w:p w14:paraId="16EBE41B" w14:textId="113CAC06" w:rsidR="0021107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Prognos helår 2023</w:t>
            </w:r>
          </w:p>
        </w:tc>
        <w:tc>
          <w:tcPr>
            <w:tcW w:w="524" w:type="pct"/>
            <w:tcBorders>
              <w:top w:val="single" w:sz="6" w:space="0" w:color="auto"/>
              <w:left w:val="single" w:sz="6" w:space="0" w:color="auto"/>
              <w:bottom w:val="single" w:sz="6" w:space="0" w:color="auto"/>
              <w:right w:val="single" w:sz="6" w:space="0" w:color="auto"/>
            </w:tcBorders>
            <w:shd w:val="solid" w:color="2B4C8D" w:fill="auto"/>
            <w:vAlign w:val="center"/>
          </w:tcPr>
          <w:p w14:paraId="729A9A2D" w14:textId="77777777" w:rsidR="00211071" w:rsidRPr="0014080C" w:rsidRDefault="00211071" w:rsidP="0014080C">
            <w:pPr>
              <w:autoSpaceDE w:val="0"/>
              <w:autoSpaceDN w:val="0"/>
              <w:adjustRightInd w:val="0"/>
              <w:spacing w:after="0" w:line="240" w:lineRule="auto"/>
              <w:jc w:val="center"/>
              <w:rPr>
                <w:rFonts w:ascii="Franklin Gothic Book" w:hAnsi="Franklin Gothic Book" w:cs="Calibri"/>
                <w:b/>
                <w:bCs/>
                <w:color w:val="FFFFFF"/>
                <w:sz w:val="18"/>
                <w:szCs w:val="18"/>
              </w:rPr>
            </w:pPr>
            <w:r w:rsidRPr="0014080C">
              <w:rPr>
                <w:rFonts w:ascii="Franklin Gothic Book" w:hAnsi="Franklin Gothic Book" w:cs="Calibri"/>
                <w:b/>
                <w:bCs/>
                <w:color w:val="FFFFFF"/>
                <w:sz w:val="18"/>
                <w:szCs w:val="18"/>
              </w:rPr>
              <w:t>Avvikelse</w:t>
            </w:r>
          </w:p>
        </w:tc>
      </w:tr>
      <w:tr w:rsidR="00211071" w14:paraId="70112CA5"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vAlign w:val="center"/>
          </w:tcPr>
          <w:p w14:paraId="61B42448" w14:textId="77777777" w:rsidR="00211071" w:rsidRPr="0014080C" w:rsidRDefault="00211071">
            <w:pPr>
              <w:autoSpaceDE w:val="0"/>
              <w:autoSpaceDN w:val="0"/>
              <w:adjustRightInd w:val="0"/>
              <w:spacing w:after="0" w:line="240" w:lineRule="auto"/>
              <w:rPr>
                <w:rFonts w:ascii="Franklin Gothic Book" w:hAnsi="Franklin Gothic Book" w:cs="Calibri"/>
                <w:color w:val="000000"/>
                <w:sz w:val="18"/>
                <w:szCs w:val="18"/>
              </w:rPr>
            </w:pPr>
            <w:r w:rsidRPr="0014080C">
              <w:rPr>
                <w:rFonts w:ascii="Franklin Gothic Book" w:hAnsi="Franklin Gothic Book" w:cs="Calibri"/>
                <w:color w:val="000000"/>
                <w:sz w:val="18"/>
                <w:szCs w:val="18"/>
              </w:rPr>
              <w:t>Nettoomsättning</w:t>
            </w:r>
          </w:p>
        </w:tc>
        <w:tc>
          <w:tcPr>
            <w:tcW w:w="525" w:type="pct"/>
            <w:tcBorders>
              <w:top w:val="single" w:sz="6" w:space="0" w:color="auto"/>
              <w:left w:val="single" w:sz="6" w:space="0" w:color="auto"/>
              <w:bottom w:val="single" w:sz="6" w:space="0" w:color="auto"/>
              <w:right w:val="single" w:sz="6" w:space="0" w:color="auto"/>
            </w:tcBorders>
            <w:vAlign w:val="center"/>
          </w:tcPr>
          <w:p w14:paraId="56E0B66C"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6,9</w:t>
            </w:r>
          </w:p>
        </w:tc>
        <w:tc>
          <w:tcPr>
            <w:tcW w:w="525" w:type="pct"/>
            <w:tcBorders>
              <w:top w:val="single" w:sz="6" w:space="0" w:color="auto"/>
              <w:left w:val="single" w:sz="6" w:space="0" w:color="auto"/>
              <w:bottom w:val="single" w:sz="6" w:space="0" w:color="auto"/>
              <w:right w:val="single" w:sz="6" w:space="0" w:color="auto"/>
            </w:tcBorders>
            <w:vAlign w:val="center"/>
          </w:tcPr>
          <w:p w14:paraId="05C32607"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9,7</w:t>
            </w:r>
          </w:p>
        </w:tc>
        <w:tc>
          <w:tcPr>
            <w:tcW w:w="525" w:type="pct"/>
            <w:tcBorders>
              <w:top w:val="single" w:sz="6" w:space="0" w:color="auto"/>
              <w:left w:val="single" w:sz="6" w:space="0" w:color="auto"/>
              <w:bottom w:val="single" w:sz="6" w:space="0" w:color="auto"/>
              <w:right w:val="single" w:sz="6" w:space="0" w:color="auto"/>
            </w:tcBorders>
            <w:vAlign w:val="center"/>
          </w:tcPr>
          <w:p w14:paraId="2A969763"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-2,8</w:t>
            </w:r>
          </w:p>
        </w:tc>
        <w:tc>
          <w:tcPr>
            <w:tcW w:w="525" w:type="pct"/>
            <w:tcBorders>
              <w:top w:val="single" w:sz="6" w:space="0" w:color="auto"/>
              <w:left w:val="single" w:sz="6" w:space="0" w:color="auto"/>
              <w:bottom w:val="single" w:sz="6" w:space="0" w:color="auto"/>
              <w:right w:val="single" w:sz="6" w:space="0" w:color="auto"/>
            </w:tcBorders>
            <w:vAlign w:val="center"/>
          </w:tcPr>
          <w:p w14:paraId="6E3A7752"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56,8</w:t>
            </w:r>
          </w:p>
        </w:tc>
        <w:tc>
          <w:tcPr>
            <w:tcW w:w="525" w:type="pct"/>
            <w:tcBorders>
              <w:top w:val="single" w:sz="6" w:space="0" w:color="auto"/>
              <w:left w:val="single" w:sz="6" w:space="0" w:color="auto"/>
              <w:bottom w:val="single" w:sz="6" w:space="0" w:color="auto"/>
              <w:right w:val="single" w:sz="6" w:space="0" w:color="auto"/>
            </w:tcBorders>
            <w:vAlign w:val="center"/>
          </w:tcPr>
          <w:p w14:paraId="54007422"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56,8</w:t>
            </w:r>
          </w:p>
        </w:tc>
        <w:tc>
          <w:tcPr>
            <w:tcW w:w="524" w:type="pct"/>
            <w:tcBorders>
              <w:top w:val="single" w:sz="6" w:space="0" w:color="auto"/>
              <w:left w:val="single" w:sz="6" w:space="0" w:color="auto"/>
              <w:bottom w:val="single" w:sz="6" w:space="0" w:color="auto"/>
              <w:right w:val="single" w:sz="6" w:space="0" w:color="auto"/>
            </w:tcBorders>
            <w:vAlign w:val="center"/>
          </w:tcPr>
          <w:p w14:paraId="30741332"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r>
      <w:tr w:rsidR="00211071" w14:paraId="26920FBE"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vAlign w:val="center"/>
          </w:tcPr>
          <w:p w14:paraId="5DEA9AB8" w14:textId="77777777" w:rsidR="00211071" w:rsidRPr="0014080C" w:rsidRDefault="00211071">
            <w:pPr>
              <w:autoSpaceDE w:val="0"/>
              <w:autoSpaceDN w:val="0"/>
              <w:adjustRightInd w:val="0"/>
              <w:spacing w:after="0" w:line="240" w:lineRule="auto"/>
              <w:rPr>
                <w:rFonts w:ascii="Franklin Gothic Book" w:hAnsi="Franklin Gothic Book" w:cs="Calibri"/>
                <w:color w:val="000000"/>
                <w:sz w:val="18"/>
                <w:szCs w:val="18"/>
              </w:rPr>
            </w:pPr>
            <w:r w:rsidRPr="0014080C">
              <w:rPr>
                <w:rFonts w:ascii="Franklin Gothic Book" w:hAnsi="Franklin Gothic Book" w:cs="Calibri"/>
                <w:color w:val="000000"/>
                <w:sz w:val="18"/>
                <w:szCs w:val="18"/>
              </w:rPr>
              <w:t>Övriga rörelseintäkter</w:t>
            </w:r>
          </w:p>
        </w:tc>
        <w:tc>
          <w:tcPr>
            <w:tcW w:w="525" w:type="pct"/>
            <w:tcBorders>
              <w:top w:val="single" w:sz="6" w:space="0" w:color="auto"/>
              <w:left w:val="single" w:sz="6" w:space="0" w:color="auto"/>
              <w:bottom w:val="single" w:sz="6" w:space="0" w:color="auto"/>
              <w:right w:val="single" w:sz="6" w:space="0" w:color="auto"/>
            </w:tcBorders>
            <w:vAlign w:val="center"/>
          </w:tcPr>
          <w:p w14:paraId="0C3E6A86"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3,4</w:t>
            </w:r>
          </w:p>
        </w:tc>
        <w:tc>
          <w:tcPr>
            <w:tcW w:w="525" w:type="pct"/>
            <w:tcBorders>
              <w:top w:val="single" w:sz="6" w:space="0" w:color="auto"/>
              <w:left w:val="single" w:sz="6" w:space="0" w:color="auto"/>
              <w:bottom w:val="single" w:sz="6" w:space="0" w:color="auto"/>
              <w:right w:val="single" w:sz="6" w:space="0" w:color="auto"/>
            </w:tcBorders>
            <w:vAlign w:val="center"/>
          </w:tcPr>
          <w:p w14:paraId="51895CD0"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vAlign w:val="center"/>
          </w:tcPr>
          <w:p w14:paraId="1DBA7201"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3,4</w:t>
            </w:r>
          </w:p>
        </w:tc>
        <w:tc>
          <w:tcPr>
            <w:tcW w:w="525" w:type="pct"/>
            <w:tcBorders>
              <w:top w:val="single" w:sz="6" w:space="0" w:color="auto"/>
              <w:left w:val="single" w:sz="6" w:space="0" w:color="auto"/>
              <w:bottom w:val="single" w:sz="6" w:space="0" w:color="auto"/>
              <w:right w:val="single" w:sz="6" w:space="0" w:color="auto"/>
            </w:tcBorders>
            <w:vAlign w:val="center"/>
          </w:tcPr>
          <w:p w14:paraId="14B44D0F"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vAlign w:val="center"/>
          </w:tcPr>
          <w:p w14:paraId="63FCF0DE"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c>
          <w:tcPr>
            <w:tcW w:w="524" w:type="pct"/>
            <w:tcBorders>
              <w:top w:val="single" w:sz="6" w:space="0" w:color="auto"/>
              <w:left w:val="single" w:sz="6" w:space="0" w:color="auto"/>
              <w:bottom w:val="single" w:sz="6" w:space="0" w:color="auto"/>
              <w:right w:val="single" w:sz="6" w:space="0" w:color="auto"/>
            </w:tcBorders>
            <w:vAlign w:val="center"/>
          </w:tcPr>
          <w:p w14:paraId="79B16C3B"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r>
      <w:tr w:rsidR="00211071" w14:paraId="5956A572"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shd w:val="solid" w:color="C0C0C0" w:fill="auto"/>
            <w:vAlign w:val="center"/>
          </w:tcPr>
          <w:p w14:paraId="4C72ACB0" w14:textId="77777777" w:rsidR="00211071" w:rsidRPr="0014080C" w:rsidRDefault="00211071">
            <w:pPr>
              <w:autoSpaceDE w:val="0"/>
              <w:autoSpaceDN w:val="0"/>
              <w:adjustRightInd w:val="0"/>
              <w:spacing w:after="0" w:line="240" w:lineRule="auto"/>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 xml:space="preserve"> - Rörelsens intäkter</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6657AC69"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10,4</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4C7E1521"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9,7</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1BFD7CCA"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0,6</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66A91724"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56,8</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7FE99E09"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56,8</w:t>
            </w:r>
          </w:p>
        </w:tc>
        <w:tc>
          <w:tcPr>
            <w:tcW w:w="524" w:type="pct"/>
            <w:tcBorders>
              <w:top w:val="single" w:sz="6" w:space="0" w:color="auto"/>
              <w:left w:val="single" w:sz="6" w:space="0" w:color="auto"/>
              <w:bottom w:val="single" w:sz="6" w:space="0" w:color="auto"/>
              <w:right w:val="single" w:sz="6" w:space="0" w:color="auto"/>
            </w:tcBorders>
            <w:shd w:val="solid" w:color="C0C0C0" w:fill="auto"/>
            <w:vAlign w:val="center"/>
          </w:tcPr>
          <w:p w14:paraId="4060B6EE"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r>
      <w:tr w:rsidR="00211071" w14:paraId="3DE0C544"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vAlign w:val="center"/>
          </w:tcPr>
          <w:p w14:paraId="6C15F036" w14:textId="36D7D3F4" w:rsidR="00211071" w:rsidRPr="0014080C" w:rsidRDefault="00211071">
            <w:pPr>
              <w:autoSpaceDE w:val="0"/>
              <w:autoSpaceDN w:val="0"/>
              <w:adjustRightInd w:val="0"/>
              <w:spacing w:after="0" w:line="240" w:lineRule="auto"/>
              <w:rPr>
                <w:rFonts w:ascii="Franklin Gothic Book" w:hAnsi="Franklin Gothic Book" w:cs="Calibri"/>
                <w:color w:val="000000"/>
                <w:sz w:val="18"/>
                <w:szCs w:val="18"/>
              </w:rPr>
            </w:pPr>
            <w:r w:rsidRPr="0014080C">
              <w:rPr>
                <w:rFonts w:ascii="Franklin Gothic Book" w:hAnsi="Franklin Gothic Book" w:cs="Calibri"/>
                <w:color w:val="000000"/>
                <w:sz w:val="18"/>
                <w:szCs w:val="18"/>
              </w:rPr>
              <w:t>Kostnader för varor, material och vissa köpta tjänster</w:t>
            </w:r>
          </w:p>
        </w:tc>
        <w:tc>
          <w:tcPr>
            <w:tcW w:w="525" w:type="pct"/>
            <w:tcBorders>
              <w:top w:val="single" w:sz="6" w:space="0" w:color="auto"/>
              <w:left w:val="single" w:sz="6" w:space="0" w:color="auto"/>
              <w:bottom w:val="single" w:sz="6" w:space="0" w:color="auto"/>
              <w:right w:val="single" w:sz="6" w:space="0" w:color="auto"/>
            </w:tcBorders>
            <w:vAlign w:val="center"/>
          </w:tcPr>
          <w:p w14:paraId="20AD33BE"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-0,7</w:t>
            </w:r>
          </w:p>
        </w:tc>
        <w:tc>
          <w:tcPr>
            <w:tcW w:w="525" w:type="pct"/>
            <w:tcBorders>
              <w:top w:val="single" w:sz="6" w:space="0" w:color="auto"/>
              <w:left w:val="single" w:sz="6" w:space="0" w:color="auto"/>
              <w:bottom w:val="single" w:sz="6" w:space="0" w:color="auto"/>
              <w:right w:val="single" w:sz="6" w:space="0" w:color="auto"/>
            </w:tcBorders>
            <w:vAlign w:val="center"/>
          </w:tcPr>
          <w:p w14:paraId="2FA6B7B2"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-1,7</w:t>
            </w:r>
          </w:p>
        </w:tc>
        <w:tc>
          <w:tcPr>
            <w:tcW w:w="525" w:type="pct"/>
            <w:tcBorders>
              <w:top w:val="single" w:sz="6" w:space="0" w:color="auto"/>
              <w:left w:val="single" w:sz="6" w:space="0" w:color="auto"/>
              <w:bottom w:val="single" w:sz="6" w:space="0" w:color="auto"/>
              <w:right w:val="single" w:sz="6" w:space="0" w:color="auto"/>
            </w:tcBorders>
            <w:vAlign w:val="center"/>
          </w:tcPr>
          <w:p w14:paraId="29E1FFEE"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1,1</w:t>
            </w:r>
          </w:p>
        </w:tc>
        <w:tc>
          <w:tcPr>
            <w:tcW w:w="525" w:type="pct"/>
            <w:tcBorders>
              <w:top w:val="single" w:sz="6" w:space="0" w:color="auto"/>
              <w:left w:val="single" w:sz="6" w:space="0" w:color="auto"/>
              <w:bottom w:val="single" w:sz="6" w:space="0" w:color="auto"/>
              <w:right w:val="single" w:sz="6" w:space="0" w:color="auto"/>
            </w:tcBorders>
            <w:vAlign w:val="center"/>
          </w:tcPr>
          <w:p w14:paraId="5E242640"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-10,5</w:t>
            </w:r>
          </w:p>
        </w:tc>
        <w:tc>
          <w:tcPr>
            <w:tcW w:w="525" w:type="pct"/>
            <w:tcBorders>
              <w:top w:val="single" w:sz="6" w:space="0" w:color="auto"/>
              <w:left w:val="single" w:sz="6" w:space="0" w:color="auto"/>
              <w:bottom w:val="single" w:sz="6" w:space="0" w:color="auto"/>
              <w:right w:val="single" w:sz="6" w:space="0" w:color="auto"/>
            </w:tcBorders>
            <w:vAlign w:val="center"/>
          </w:tcPr>
          <w:p w14:paraId="2BDC4875"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-10,5</w:t>
            </w:r>
          </w:p>
        </w:tc>
        <w:tc>
          <w:tcPr>
            <w:tcW w:w="524" w:type="pct"/>
            <w:tcBorders>
              <w:top w:val="single" w:sz="6" w:space="0" w:color="auto"/>
              <w:left w:val="single" w:sz="6" w:space="0" w:color="auto"/>
              <w:bottom w:val="single" w:sz="6" w:space="0" w:color="auto"/>
              <w:right w:val="single" w:sz="6" w:space="0" w:color="auto"/>
            </w:tcBorders>
            <w:vAlign w:val="center"/>
          </w:tcPr>
          <w:p w14:paraId="3CD476DD"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r>
      <w:tr w:rsidR="00211071" w14:paraId="7496761C"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vAlign w:val="center"/>
          </w:tcPr>
          <w:p w14:paraId="72FC9864" w14:textId="77777777" w:rsidR="00211071" w:rsidRPr="0014080C" w:rsidRDefault="00211071">
            <w:pPr>
              <w:autoSpaceDE w:val="0"/>
              <w:autoSpaceDN w:val="0"/>
              <w:adjustRightInd w:val="0"/>
              <w:spacing w:after="0" w:line="240" w:lineRule="auto"/>
              <w:rPr>
                <w:rFonts w:ascii="Franklin Gothic Book" w:hAnsi="Franklin Gothic Book" w:cs="Calibri"/>
                <w:color w:val="000000"/>
                <w:sz w:val="18"/>
                <w:szCs w:val="18"/>
              </w:rPr>
            </w:pPr>
            <w:r w:rsidRPr="0014080C">
              <w:rPr>
                <w:rFonts w:ascii="Franklin Gothic Book" w:hAnsi="Franklin Gothic Book" w:cs="Calibri"/>
                <w:color w:val="000000"/>
                <w:sz w:val="18"/>
                <w:szCs w:val="18"/>
              </w:rPr>
              <w:t>Övriga externa kostnader</w:t>
            </w:r>
          </w:p>
        </w:tc>
        <w:tc>
          <w:tcPr>
            <w:tcW w:w="525" w:type="pct"/>
            <w:tcBorders>
              <w:top w:val="single" w:sz="6" w:space="0" w:color="auto"/>
              <w:left w:val="single" w:sz="6" w:space="0" w:color="auto"/>
              <w:bottom w:val="single" w:sz="6" w:space="0" w:color="auto"/>
              <w:right w:val="single" w:sz="6" w:space="0" w:color="auto"/>
            </w:tcBorders>
            <w:vAlign w:val="center"/>
          </w:tcPr>
          <w:p w14:paraId="5F6F3A99"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-2,4</w:t>
            </w:r>
          </w:p>
        </w:tc>
        <w:tc>
          <w:tcPr>
            <w:tcW w:w="525" w:type="pct"/>
            <w:tcBorders>
              <w:top w:val="single" w:sz="6" w:space="0" w:color="auto"/>
              <w:left w:val="single" w:sz="6" w:space="0" w:color="auto"/>
              <w:bottom w:val="single" w:sz="6" w:space="0" w:color="auto"/>
              <w:right w:val="single" w:sz="6" w:space="0" w:color="auto"/>
            </w:tcBorders>
            <w:vAlign w:val="center"/>
          </w:tcPr>
          <w:p w14:paraId="4927EC9A"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-0,5</w:t>
            </w:r>
          </w:p>
        </w:tc>
        <w:tc>
          <w:tcPr>
            <w:tcW w:w="525" w:type="pct"/>
            <w:tcBorders>
              <w:top w:val="single" w:sz="6" w:space="0" w:color="auto"/>
              <w:left w:val="single" w:sz="6" w:space="0" w:color="auto"/>
              <w:bottom w:val="single" w:sz="6" w:space="0" w:color="auto"/>
              <w:right w:val="single" w:sz="6" w:space="0" w:color="auto"/>
            </w:tcBorders>
            <w:vAlign w:val="center"/>
          </w:tcPr>
          <w:p w14:paraId="1BACB4CD"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-1,9</w:t>
            </w:r>
          </w:p>
        </w:tc>
        <w:tc>
          <w:tcPr>
            <w:tcW w:w="525" w:type="pct"/>
            <w:tcBorders>
              <w:top w:val="single" w:sz="6" w:space="0" w:color="auto"/>
              <w:left w:val="single" w:sz="6" w:space="0" w:color="auto"/>
              <w:bottom w:val="single" w:sz="6" w:space="0" w:color="auto"/>
              <w:right w:val="single" w:sz="6" w:space="0" w:color="auto"/>
            </w:tcBorders>
            <w:vAlign w:val="center"/>
          </w:tcPr>
          <w:p w14:paraId="4BA0E2AE"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-1,9</w:t>
            </w:r>
          </w:p>
        </w:tc>
        <w:tc>
          <w:tcPr>
            <w:tcW w:w="525" w:type="pct"/>
            <w:tcBorders>
              <w:top w:val="single" w:sz="6" w:space="0" w:color="auto"/>
              <w:left w:val="single" w:sz="6" w:space="0" w:color="auto"/>
              <w:bottom w:val="single" w:sz="6" w:space="0" w:color="auto"/>
              <w:right w:val="single" w:sz="6" w:space="0" w:color="auto"/>
            </w:tcBorders>
            <w:vAlign w:val="center"/>
          </w:tcPr>
          <w:p w14:paraId="76250E9D"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-1,9</w:t>
            </w:r>
          </w:p>
        </w:tc>
        <w:tc>
          <w:tcPr>
            <w:tcW w:w="524" w:type="pct"/>
            <w:tcBorders>
              <w:top w:val="single" w:sz="6" w:space="0" w:color="auto"/>
              <w:left w:val="single" w:sz="6" w:space="0" w:color="auto"/>
              <w:bottom w:val="single" w:sz="6" w:space="0" w:color="auto"/>
              <w:right w:val="single" w:sz="6" w:space="0" w:color="auto"/>
            </w:tcBorders>
            <w:vAlign w:val="center"/>
          </w:tcPr>
          <w:p w14:paraId="06AEA256"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r>
      <w:tr w:rsidR="00211071" w14:paraId="7807E9C3"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vAlign w:val="center"/>
          </w:tcPr>
          <w:p w14:paraId="4B3E0B34" w14:textId="77777777" w:rsidR="00211071" w:rsidRPr="0014080C" w:rsidRDefault="00211071">
            <w:pPr>
              <w:autoSpaceDE w:val="0"/>
              <w:autoSpaceDN w:val="0"/>
              <w:adjustRightInd w:val="0"/>
              <w:spacing w:after="0" w:line="240" w:lineRule="auto"/>
              <w:rPr>
                <w:rFonts w:ascii="Franklin Gothic Book" w:hAnsi="Franklin Gothic Book" w:cs="Calibri"/>
                <w:color w:val="000000"/>
                <w:sz w:val="18"/>
                <w:szCs w:val="18"/>
              </w:rPr>
            </w:pPr>
            <w:r w:rsidRPr="0014080C">
              <w:rPr>
                <w:rFonts w:ascii="Franklin Gothic Book" w:hAnsi="Franklin Gothic Book" w:cs="Calibri"/>
                <w:color w:val="000000"/>
                <w:sz w:val="18"/>
                <w:szCs w:val="18"/>
              </w:rPr>
              <w:t>Personalkostnader</w:t>
            </w:r>
          </w:p>
        </w:tc>
        <w:tc>
          <w:tcPr>
            <w:tcW w:w="525" w:type="pct"/>
            <w:tcBorders>
              <w:top w:val="single" w:sz="6" w:space="0" w:color="auto"/>
              <w:left w:val="single" w:sz="6" w:space="0" w:color="auto"/>
              <w:bottom w:val="single" w:sz="6" w:space="0" w:color="auto"/>
              <w:right w:val="single" w:sz="6" w:space="0" w:color="auto"/>
            </w:tcBorders>
            <w:vAlign w:val="center"/>
          </w:tcPr>
          <w:p w14:paraId="2640AD9F"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-7,3</w:t>
            </w:r>
          </w:p>
        </w:tc>
        <w:tc>
          <w:tcPr>
            <w:tcW w:w="525" w:type="pct"/>
            <w:tcBorders>
              <w:top w:val="single" w:sz="6" w:space="0" w:color="auto"/>
              <w:left w:val="single" w:sz="6" w:space="0" w:color="auto"/>
              <w:bottom w:val="single" w:sz="6" w:space="0" w:color="auto"/>
              <w:right w:val="single" w:sz="6" w:space="0" w:color="auto"/>
            </w:tcBorders>
            <w:vAlign w:val="center"/>
          </w:tcPr>
          <w:p w14:paraId="1A517D89"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-7,4</w:t>
            </w:r>
          </w:p>
        </w:tc>
        <w:tc>
          <w:tcPr>
            <w:tcW w:w="525" w:type="pct"/>
            <w:tcBorders>
              <w:top w:val="single" w:sz="6" w:space="0" w:color="auto"/>
              <w:left w:val="single" w:sz="6" w:space="0" w:color="auto"/>
              <w:bottom w:val="single" w:sz="6" w:space="0" w:color="auto"/>
              <w:right w:val="single" w:sz="6" w:space="0" w:color="auto"/>
            </w:tcBorders>
            <w:vAlign w:val="center"/>
          </w:tcPr>
          <w:p w14:paraId="4349C344"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0,1</w:t>
            </w:r>
          </w:p>
        </w:tc>
        <w:tc>
          <w:tcPr>
            <w:tcW w:w="525" w:type="pct"/>
            <w:tcBorders>
              <w:top w:val="single" w:sz="6" w:space="0" w:color="auto"/>
              <w:left w:val="single" w:sz="6" w:space="0" w:color="auto"/>
              <w:bottom w:val="single" w:sz="6" w:space="0" w:color="auto"/>
              <w:right w:val="single" w:sz="6" w:space="0" w:color="auto"/>
            </w:tcBorders>
            <w:vAlign w:val="center"/>
          </w:tcPr>
          <w:p w14:paraId="7FD4E104"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-43,9</w:t>
            </w:r>
          </w:p>
        </w:tc>
        <w:tc>
          <w:tcPr>
            <w:tcW w:w="525" w:type="pct"/>
            <w:tcBorders>
              <w:top w:val="single" w:sz="6" w:space="0" w:color="auto"/>
              <w:left w:val="single" w:sz="6" w:space="0" w:color="auto"/>
              <w:bottom w:val="single" w:sz="6" w:space="0" w:color="auto"/>
              <w:right w:val="single" w:sz="6" w:space="0" w:color="auto"/>
            </w:tcBorders>
            <w:vAlign w:val="center"/>
          </w:tcPr>
          <w:p w14:paraId="24C94413"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-43,9</w:t>
            </w:r>
          </w:p>
        </w:tc>
        <w:tc>
          <w:tcPr>
            <w:tcW w:w="524" w:type="pct"/>
            <w:tcBorders>
              <w:top w:val="single" w:sz="6" w:space="0" w:color="auto"/>
              <w:left w:val="single" w:sz="6" w:space="0" w:color="auto"/>
              <w:bottom w:val="single" w:sz="6" w:space="0" w:color="auto"/>
              <w:right w:val="single" w:sz="6" w:space="0" w:color="auto"/>
            </w:tcBorders>
            <w:vAlign w:val="center"/>
          </w:tcPr>
          <w:p w14:paraId="58455CDA"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r>
      <w:tr w:rsidR="00211071" w14:paraId="416BA0DA"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vAlign w:val="center"/>
          </w:tcPr>
          <w:p w14:paraId="629FE47C" w14:textId="77777777" w:rsidR="00211071" w:rsidRPr="0014080C" w:rsidRDefault="00211071">
            <w:pPr>
              <w:autoSpaceDE w:val="0"/>
              <w:autoSpaceDN w:val="0"/>
              <w:adjustRightInd w:val="0"/>
              <w:spacing w:after="0" w:line="240" w:lineRule="auto"/>
              <w:rPr>
                <w:rFonts w:ascii="Franklin Gothic Book" w:hAnsi="Franklin Gothic Book" w:cs="Calibri"/>
                <w:color w:val="000000"/>
                <w:sz w:val="18"/>
                <w:szCs w:val="18"/>
              </w:rPr>
            </w:pPr>
            <w:r w:rsidRPr="0014080C">
              <w:rPr>
                <w:rFonts w:ascii="Franklin Gothic Book" w:hAnsi="Franklin Gothic Book" w:cs="Calibri"/>
                <w:color w:val="000000"/>
                <w:sz w:val="18"/>
                <w:szCs w:val="18"/>
              </w:rPr>
              <w:t xml:space="preserve">Av-/nedskrivning av </w:t>
            </w:r>
            <w:proofErr w:type="spellStart"/>
            <w:r w:rsidRPr="0014080C">
              <w:rPr>
                <w:rFonts w:ascii="Franklin Gothic Book" w:hAnsi="Franklin Gothic Book" w:cs="Calibri"/>
                <w:color w:val="000000"/>
                <w:sz w:val="18"/>
                <w:szCs w:val="18"/>
              </w:rPr>
              <w:t>im</w:t>
            </w:r>
            <w:proofErr w:type="spellEnd"/>
            <w:r w:rsidRPr="0014080C">
              <w:rPr>
                <w:rFonts w:ascii="Franklin Gothic Book" w:hAnsi="Franklin Gothic Book" w:cs="Calibri"/>
                <w:color w:val="000000"/>
                <w:sz w:val="18"/>
                <w:szCs w:val="18"/>
              </w:rPr>
              <w:t>-/materiella anläggningstillgångar</w:t>
            </w:r>
          </w:p>
        </w:tc>
        <w:tc>
          <w:tcPr>
            <w:tcW w:w="525" w:type="pct"/>
            <w:tcBorders>
              <w:top w:val="single" w:sz="6" w:space="0" w:color="auto"/>
              <w:left w:val="single" w:sz="6" w:space="0" w:color="auto"/>
              <w:bottom w:val="single" w:sz="6" w:space="0" w:color="auto"/>
              <w:right w:val="single" w:sz="6" w:space="0" w:color="auto"/>
            </w:tcBorders>
            <w:vAlign w:val="center"/>
          </w:tcPr>
          <w:p w14:paraId="2B0D529F"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vAlign w:val="center"/>
          </w:tcPr>
          <w:p w14:paraId="392774FB"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-0,1</w:t>
            </w:r>
          </w:p>
        </w:tc>
        <w:tc>
          <w:tcPr>
            <w:tcW w:w="525" w:type="pct"/>
            <w:tcBorders>
              <w:top w:val="single" w:sz="6" w:space="0" w:color="auto"/>
              <w:left w:val="single" w:sz="6" w:space="0" w:color="auto"/>
              <w:bottom w:val="single" w:sz="6" w:space="0" w:color="auto"/>
              <w:right w:val="single" w:sz="6" w:space="0" w:color="auto"/>
            </w:tcBorders>
            <w:vAlign w:val="center"/>
          </w:tcPr>
          <w:p w14:paraId="39BF8525"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0,1</w:t>
            </w:r>
          </w:p>
        </w:tc>
        <w:tc>
          <w:tcPr>
            <w:tcW w:w="525" w:type="pct"/>
            <w:tcBorders>
              <w:top w:val="single" w:sz="6" w:space="0" w:color="auto"/>
              <w:left w:val="single" w:sz="6" w:space="0" w:color="auto"/>
              <w:bottom w:val="single" w:sz="6" w:space="0" w:color="auto"/>
              <w:right w:val="single" w:sz="6" w:space="0" w:color="auto"/>
            </w:tcBorders>
            <w:vAlign w:val="center"/>
          </w:tcPr>
          <w:p w14:paraId="0363AC9E"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-0,5</w:t>
            </w:r>
          </w:p>
        </w:tc>
        <w:tc>
          <w:tcPr>
            <w:tcW w:w="525" w:type="pct"/>
            <w:tcBorders>
              <w:top w:val="single" w:sz="6" w:space="0" w:color="auto"/>
              <w:left w:val="single" w:sz="6" w:space="0" w:color="auto"/>
              <w:bottom w:val="single" w:sz="6" w:space="0" w:color="auto"/>
              <w:right w:val="single" w:sz="6" w:space="0" w:color="auto"/>
            </w:tcBorders>
            <w:vAlign w:val="center"/>
          </w:tcPr>
          <w:p w14:paraId="21E1EA83"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-0,5</w:t>
            </w:r>
          </w:p>
        </w:tc>
        <w:tc>
          <w:tcPr>
            <w:tcW w:w="524" w:type="pct"/>
            <w:tcBorders>
              <w:top w:val="single" w:sz="6" w:space="0" w:color="auto"/>
              <w:left w:val="single" w:sz="6" w:space="0" w:color="auto"/>
              <w:bottom w:val="single" w:sz="6" w:space="0" w:color="auto"/>
              <w:right w:val="single" w:sz="6" w:space="0" w:color="auto"/>
            </w:tcBorders>
            <w:vAlign w:val="center"/>
          </w:tcPr>
          <w:p w14:paraId="72EE7782" w14:textId="77777777" w:rsidR="00211071" w:rsidRPr="0014080C" w:rsidRDefault="00211071">
            <w:pPr>
              <w:autoSpaceDE w:val="0"/>
              <w:autoSpaceDN w:val="0"/>
              <w:adjustRightInd w:val="0"/>
              <w:spacing w:after="0" w:line="240" w:lineRule="auto"/>
              <w:jc w:val="right"/>
              <w:rPr>
                <w:rFonts w:ascii="Franklin Gothic Book" w:hAnsi="Franklin Gothic Book" w:cs="Calibri"/>
                <w:color w:val="000000"/>
                <w:sz w:val="18"/>
                <w:szCs w:val="18"/>
              </w:rPr>
            </w:pPr>
            <w:r w:rsidRPr="0014080C">
              <w:rPr>
                <w:rFonts w:ascii="Franklin Gothic Book" w:hAnsi="Franklin Gothic Book" w:cs="Calibri"/>
                <w:color w:val="000000"/>
                <w:sz w:val="18"/>
                <w:szCs w:val="18"/>
              </w:rPr>
              <w:t>0,0</w:t>
            </w:r>
          </w:p>
        </w:tc>
      </w:tr>
      <w:tr w:rsidR="00211071" w14:paraId="04369766"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shd w:val="solid" w:color="C0C0C0" w:fill="auto"/>
            <w:vAlign w:val="center"/>
          </w:tcPr>
          <w:p w14:paraId="590690F4" w14:textId="77777777" w:rsidR="00211071" w:rsidRPr="0014080C" w:rsidRDefault="00211071">
            <w:pPr>
              <w:autoSpaceDE w:val="0"/>
              <w:autoSpaceDN w:val="0"/>
              <w:adjustRightInd w:val="0"/>
              <w:spacing w:after="0" w:line="240" w:lineRule="auto"/>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 xml:space="preserve"> - Rörelsens kostnader</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6BF3BE99"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-10,4</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00E3EB3F"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-9,7</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42C48682"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-0,6</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08691308"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-56,8</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420BC4C4"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-56,8</w:t>
            </w:r>
          </w:p>
        </w:tc>
        <w:tc>
          <w:tcPr>
            <w:tcW w:w="524" w:type="pct"/>
            <w:tcBorders>
              <w:top w:val="single" w:sz="6" w:space="0" w:color="auto"/>
              <w:left w:val="single" w:sz="6" w:space="0" w:color="auto"/>
              <w:bottom w:val="single" w:sz="6" w:space="0" w:color="auto"/>
              <w:right w:val="single" w:sz="6" w:space="0" w:color="auto"/>
            </w:tcBorders>
            <w:shd w:val="solid" w:color="C0C0C0" w:fill="auto"/>
            <w:vAlign w:val="center"/>
          </w:tcPr>
          <w:p w14:paraId="58886925"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r>
      <w:tr w:rsidR="00211071" w14:paraId="0B8D9254"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shd w:val="solid" w:color="C0C0C0" w:fill="auto"/>
            <w:vAlign w:val="center"/>
          </w:tcPr>
          <w:p w14:paraId="3D5AC732" w14:textId="77777777" w:rsidR="00211071" w:rsidRPr="0014080C" w:rsidRDefault="00211071">
            <w:pPr>
              <w:autoSpaceDE w:val="0"/>
              <w:autoSpaceDN w:val="0"/>
              <w:adjustRightInd w:val="0"/>
              <w:spacing w:after="0" w:line="240" w:lineRule="auto"/>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 xml:space="preserve"> - Rörelseresultat</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5E98AA45"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21C9027E"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3771650E"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143E964A"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4018644F"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4" w:type="pct"/>
            <w:tcBorders>
              <w:top w:val="single" w:sz="6" w:space="0" w:color="auto"/>
              <w:left w:val="single" w:sz="6" w:space="0" w:color="auto"/>
              <w:bottom w:val="single" w:sz="6" w:space="0" w:color="auto"/>
              <w:right w:val="single" w:sz="6" w:space="0" w:color="auto"/>
            </w:tcBorders>
            <w:shd w:val="solid" w:color="C0C0C0" w:fill="auto"/>
            <w:vAlign w:val="center"/>
          </w:tcPr>
          <w:p w14:paraId="02CCF2DC"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r>
      <w:tr w:rsidR="00211071" w14:paraId="5B127A2B"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shd w:val="solid" w:color="C0C0C0" w:fill="auto"/>
            <w:vAlign w:val="center"/>
          </w:tcPr>
          <w:p w14:paraId="51336108" w14:textId="77777777" w:rsidR="00211071" w:rsidRPr="0014080C" w:rsidRDefault="00211071">
            <w:pPr>
              <w:autoSpaceDE w:val="0"/>
              <w:autoSpaceDN w:val="0"/>
              <w:adjustRightInd w:val="0"/>
              <w:spacing w:after="0" w:line="240" w:lineRule="auto"/>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 xml:space="preserve"> - Resultat efter finansiella poster</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3B1E4970"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13F41A91"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16ABEE17"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5CD9B1C9"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26864629"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4" w:type="pct"/>
            <w:tcBorders>
              <w:top w:val="single" w:sz="6" w:space="0" w:color="auto"/>
              <w:left w:val="single" w:sz="6" w:space="0" w:color="auto"/>
              <w:bottom w:val="single" w:sz="6" w:space="0" w:color="auto"/>
              <w:right w:val="single" w:sz="6" w:space="0" w:color="auto"/>
            </w:tcBorders>
            <w:shd w:val="solid" w:color="C0C0C0" w:fill="auto"/>
            <w:vAlign w:val="center"/>
          </w:tcPr>
          <w:p w14:paraId="083E5A15"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r>
      <w:tr w:rsidR="00211071" w14:paraId="487A445F" w14:textId="77777777" w:rsidTr="00415F7A">
        <w:trPr>
          <w:trHeight w:val="290"/>
        </w:trPr>
        <w:tc>
          <w:tcPr>
            <w:tcW w:w="1851" w:type="pct"/>
            <w:tcBorders>
              <w:top w:val="single" w:sz="6" w:space="0" w:color="auto"/>
              <w:left w:val="single" w:sz="6" w:space="0" w:color="auto"/>
              <w:bottom w:val="single" w:sz="6" w:space="0" w:color="auto"/>
              <w:right w:val="single" w:sz="6" w:space="0" w:color="auto"/>
            </w:tcBorders>
            <w:shd w:val="solid" w:color="C0C0C0" w:fill="auto"/>
            <w:vAlign w:val="center"/>
          </w:tcPr>
          <w:p w14:paraId="6EE5B9B5" w14:textId="77777777" w:rsidR="00211071" w:rsidRPr="0014080C" w:rsidRDefault="00211071">
            <w:pPr>
              <w:autoSpaceDE w:val="0"/>
              <w:autoSpaceDN w:val="0"/>
              <w:adjustRightInd w:val="0"/>
              <w:spacing w:after="0" w:line="240" w:lineRule="auto"/>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 xml:space="preserve"> - Årets resultat</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7E1238C8"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1C193D61"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0F547B4C"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370AC9E8"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5" w:type="pct"/>
            <w:tcBorders>
              <w:top w:val="single" w:sz="6" w:space="0" w:color="auto"/>
              <w:left w:val="single" w:sz="6" w:space="0" w:color="auto"/>
              <w:bottom w:val="single" w:sz="6" w:space="0" w:color="auto"/>
              <w:right w:val="single" w:sz="6" w:space="0" w:color="auto"/>
            </w:tcBorders>
            <w:shd w:val="solid" w:color="C0C0C0" w:fill="auto"/>
            <w:vAlign w:val="center"/>
          </w:tcPr>
          <w:p w14:paraId="33F0A512"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c>
          <w:tcPr>
            <w:tcW w:w="524" w:type="pct"/>
            <w:tcBorders>
              <w:top w:val="single" w:sz="6" w:space="0" w:color="auto"/>
              <w:left w:val="single" w:sz="6" w:space="0" w:color="auto"/>
              <w:bottom w:val="single" w:sz="6" w:space="0" w:color="auto"/>
              <w:right w:val="single" w:sz="6" w:space="0" w:color="auto"/>
            </w:tcBorders>
            <w:shd w:val="solid" w:color="C0C0C0" w:fill="auto"/>
            <w:vAlign w:val="center"/>
          </w:tcPr>
          <w:p w14:paraId="31F96A93" w14:textId="77777777" w:rsidR="00211071" w:rsidRPr="0014080C" w:rsidRDefault="00211071">
            <w:pPr>
              <w:autoSpaceDE w:val="0"/>
              <w:autoSpaceDN w:val="0"/>
              <w:adjustRightInd w:val="0"/>
              <w:spacing w:after="0" w:line="240" w:lineRule="auto"/>
              <w:jc w:val="right"/>
              <w:rPr>
                <w:rFonts w:ascii="Franklin Gothic Book" w:hAnsi="Franklin Gothic Book" w:cs="Calibri"/>
                <w:b/>
                <w:bCs/>
                <w:color w:val="000000"/>
                <w:sz w:val="18"/>
                <w:szCs w:val="18"/>
              </w:rPr>
            </w:pPr>
            <w:r w:rsidRPr="0014080C">
              <w:rPr>
                <w:rFonts w:ascii="Franklin Gothic Book" w:hAnsi="Franklin Gothic Book" w:cs="Calibri"/>
                <w:b/>
                <w:bCs/>
                <w:color w:val="000000"/>
                <w:sz w:val="18"/>
                <w:szCs w:val="18"/>
              </w:rPr>
              <w:t>0,0</w:t>
            </w:r>
          </w:p>
        </w:tc>
      </w:tr>
    </w:tbl>
    <w:p w14:paraId="1E67699C" w14:textId="31BFB5F1" w:rsidR="00A07B4D" w:rsidRDefault="002E7E79">
      <w:pPr>
        <w:rPr>
          <w:rFonts w:ascii="Franklin Gothic Book" w:hAnsi="Franklin Gothic Book"/>
          <w:b/>
        </w:rPr>
      </w:pPr>
      <w:r>
        <w:rPr>
          <w:noProof/>
        </w:rPr>
        <mc:AlternateContent>
          <mc:Choice Requires="wps">
            <w:drawing>
              <wp:anchor distT="0" distB="0" distL="114300" distR="114300" simplePos="0" relativeHeight="251658373" behindDoc="0" locked="0" layoutInCell="1" allowOverlap="1" wp14:anchorId="1ED3B8BA" wp14:editId="755C1992">
                <wp:simplePos x="0" y="0"/>
                <wp:positionH relativeFrom="margin">
                  <wp:posOffset>-891540</wp:posOffset>
                </wp:positionH>
                <wp:positionV relativeFrom="paragraph">
                  <wp:posOffset>176199</wp:posOffset>
                </wp:positionV>
                <wp:extent cx="7518400" cy="1439186"/>
                <wp:effectExtent l="0" t="0" r="25400" b="27940"/>
                <wp:wrapNone/>
                <wp:docPr id="2128661482" name="Rectangle 2128661482"/>
                <wp:cNvGraphicFramePr/>
                <a:graphic xmlns:a="http://schemas.openxmlformats.org/drawingml/2006/main">
                  <a:graphicData uri="http://schemas.microsoft.com/office/word/2010/wordprocessingShape">
                    <wps:wsp>
                      <wps:cNvSpPr/>
                      <wps:spPr>
                        <a:xfrm>
                          <a:off x="0" y="0"/>
                          <a:ext cx="7518400" cy="143918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30581A" w14:textId="77777777" w:rsidR="00FB7130" w:rsidRDefault="002E7E79" w:rsidP="00FB7130">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1C78AB10" w14:textId="751CBA33" w:rsidR="00513C5C" w:rsidRDefault="00211071"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211071">
                              <w:rPr>
                                <w:rFonts w:ascii="Franklin Gothic Book" w:eastAsia="Calibri" w:hAnsi="Franklin Gothic Book"/>
                                <w:color w:val="FFFFFF"/>
                                <w:sz w:val="20"/>
                                <w:szCs w:val="20"/>
                              </w:rPr>
                              <w:t>Alla övriga avtal, projekt och uppdrag bedöms finansieras enligt de kostnader som verksamheten</w:t>
                            </w:r>
                            <w:r w:rsidR="000C252D">
                              <w:rPr>
                                <w:rFonts w:ascii="Franklin Gothic Book" w:eastAsia="Calibri" w:hAnsi="Franklin Gothic Book"/>
                                <w:color w:val="FFFFFF"/>
                                <w:sz w:val="20"/>
                                <w:szCs w:val="20"/>
                              </w:rPr>
                              <w:t xml:space="preserve"> </w:t>
                            </w:r>
                            <w:r w:rsidRPr="00211071">
                              <w:rPr>
                                <w:rFonts w:ascii="Franklin Gothic Book" w:eastAsia="Calibri" w:hAnsi="Franklin Gothic Book"/>
                                <w:color w:val="FFFFFF"/>
                                <w:sz w:val="20"/>
                                <w:szCs w:val="20"/>
                              </w:rPr>
                              <w:t>upp</w:t>
                            </w:r>
                            <w:r w:rsidR="008A1B8C">
                              <w:rPr>
                                <w:rFonts w:ascii="Franklin Gothic Book" w:eastAsia="Calibri" w:hAnsi="Franklin Gothic Book"/>
                                <w:color w:val="FFFFFF"/>
                                <w:sz w:val="20"/>
                                <w:szCs w:val="20"/>
                              </w:rPr>
                              <w:t>-</w:t>
                            </w:r>
                            <w:r w:rsidRPr="00211071">
                              <w:rPr>
                                <w:rFonts w:ascii="Franklin Gothic Book" w:eastAsia="Calibri" w:hAnsi="Franklin Gothic Book"/>
                                <w:color w:val="FFFFFF"/>
                                <w:sz w:val="20"/>
                                <w:szCs w:val="20"/>
                              </w:rPr>
                              <w:t xml:space="preserve">arbetar under året. </w:t>
                            </w:r>
                          </w:p>
                          <w:p w14:paraId="121C4DF9" w14:textId="77777777" w:rsidR="00513C5C" w:rsidRDefault="00513C5C" w:rsidP="00513C5C">
                            <w:pPr>
                              <w:ind w:left="850" w:right="1417" w:firstLine="56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 xml:space="preserve">Åtgärd: </w:t>
                            </w:r>
                          </w:p>
                          <w:p w14:paraId="54CA51AE" w14:textId="2586AEF0" w:rsidR="000C252D" w:rsidRDefault="00192484"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D3B8BA" id="Rectangle 2128661482" o:spid="_x0000_s1058" style="position:absolute;margin-left:-70.2pt;margin-top:13.85pt;width:592pt;height:113.3pt;z-index:2516583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" fillcolor="#2b4c8d" strokecolor="#2b4c8d" strokeweight="1pt">
                <v:textbox>
                  <w:txbxContent>
                    <w:p w14:paraId="2030581A" w14:textId="77777777" w:rsidR="00FB7130" w:rsidRDefault="002E7E79" w:rsidP="00FB7130">
                      <w:pPr>
                        <w:spacing w:before="120" w:after="120"/>
                        <w:ind w:left="850" w:right="1411" w:firstLine="567"/>
                        <w:jc w:val="both"/>
                        <w:textAlignment w:val="baseline"/>
                        <w:rPr>
                          <w:rFonts w:ascii="Franklin Gothic Book" w:eastAsia="Calibri" w:hAnsi="Franklin Gothic Book"/>
                          <w:b/>
                          <w:bCs/>
                          <w:color w:val="FFFFFF"/>
                          <w:sz w:val="20"/>
                          <w:szCs w:val="20"/>
                        </w:rPr>
                      </w:pPr>
                      <w:r>
                        <w:rPr>
                          <w:rFonts w:ascii="Franklin Gothic Book" w:eastAsia="Calibri" w:hAnsi="Franklin Gothic Book"/>
                          <w:b/>
                          <w:bCs/>
                          <w:color w:val="FFFFFF"/>
                          <w:sz w:val="20"/>
                          <w:szCs w:val="20"/>
                        </w:rPr>
                        <w:t>Analys:</w:t>
                      </w:r>
                    </w:p>
                    <w:p w14:paraId="1C78AB10" w14:textId="751CBA33" w:rsidR="00513C5C" w:rsidRDefault="00211071"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sidRPr="00211071">
                        <w:rPr>
                          <w:rFonts w:ascii="Franklin Gothic Book" w:eastAsia="Calibri" w:hAnsi="Franklin Gothic Book"/>
                          <w:color w:val="FFFFFF"/>
                          <w:sz w:val="20"/>
                          <w:szCs w:val="20"/>
                        </w:rPr>
                        <w:t>Alla övriga avtal, projekt och uppdrag bedöms finansieras enligt de kostnader som verksamheten</w:t>
                      </w:r>
                      <w:r w:rsidR="000C252D">
                        <w:rPr>
                          <w:rFonts w:ascii="Franklin Gothic Book" w:eastAsia="Calibri" w:hAnsi="Franklin Gothic Book"/>
                          <w:color w:val="FFFFFF"/>
                          <w:sz w:val="20"/>
                          <w:szCs w:val="20"/>
                        </w:rPr>
                        <w:t xml:space="preserve"> </w:t>
                      </w:r>
                      <w:r w:rsidRPr="00211071">
                        <w:rPr>
                          <w:rFonts w:ascii="Franklin Gothic Book" w:eastAsia="Calibri" w:hAnsi="Franklin Gothic Book"/>
                          <w:color w:val="FFFFFF"/>
                          <w:sz w:val="20"/>
                          <w:szCs w:val="20"/>
                        </w:rPr>
                        <w:t>upp</w:t>
                      </w:r>
                      <w:r w:rsidR="008A1B8C">
                        <w:rPr>
                          <w:rFonts w:ascii="Franklin Gothic Book" w:eastAsia="Calibri" w:hAnsi="Franklin Gothic Book"/>
                          <w:color w:val="FFFFFF"/>
                          <w:sz w:val="20"/>
                          <w:szCs w:val="20"/>
                        </w:rPr>
                        <w:t>-</w:t>
                      </w:r>
                      <w:r w:rsidRPr="00211071">
                        <w:rPr>
                          <w:rFonts w:ascii="Franklin Gothic Book" w:eastAsia="Calibri" w:hAnsi="Franklin Gothic Book"/>
                          <w:color w:val="FFFFFF"/>
                          <w:sz w:val="20"/>
                          <w:szCs w:val="20"/>
                        </w:rPr>
                        <w:t xml:space="preserve">arbetar under året. </w:t>
                      </w:r>
                    </w:p>
                    <w:p w14:paraId="121C4DF9" w14:textId="77777777" w:rsidR="00513C5C" w:rsidRDefault="00513C5C" w:rsidP="00513C5C">
                      <w:pPr>
                        <w:ind w:left="850" w:right="1417" w:firstLine="567"/>
                        <w:rPr>
                          <w:rFonts w:ascii="Franklin Gothic Book" w:hAnsi="Franklin Gothic Book"/>
                          <w:b/>
                          <w:bCs/>
                          <w:color w:val="FFFFFF" w:themeColor="background1"/>
                          <w:sz w:val="20"/>
                          <w:szCs w:val="20"/>
                        </w:rPr>
                      </w:pPr>
                      <w:r w:rsidRPr="00DE3842">
                        <w:rPr>
                          <w:rFonts w:ascii="Franklin Gothic Book" w:hAnsi="Franklin Gothic Book"/>
                          <w:b/>
                          <w:bCs/>
                          <w:color w:val="FFFFFF" w:themeColor="background1"/>
                          <w:sz w:val="20"/>
                          <w:szCs w:val="20"/>
                        </w:rPr>
                        <w:t xml:space="preserve">Åtgärd: </w:t>
                      </w:r>
                    </w:p>
                    <w:p w14:paraId="54CA51AE" w14:textId="2586AEF0" w:rsidR="000C252D" w:rsidRDefault="00192484"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v:textbox>
                <w10:wrap anchorx="margin"/>
              </v:rect>
            </w:pict>
          </mc:Fallback>
        </mc:AlternateContent>
      </w:r>
      <w:r w:rsidR="00A07B4D">
        <w:rPr>
          <w:rFonts w:ascii="Franklin Gothic Book" w:hAnsi="Franklin Gothic Book"/>
          <w:b/>
        </w:rPr>
        <w:br w:type="page"/>
      </w:r>
    </w:p>
    <w:p w14:paraId="25EFCFFC" w14:textId="0E8FC3DF" w:rsidR="005C2AE3" w:rsidRDefault="00FD4ABA" w:rsidP="002E1BBB">
      <w:pPr>
        <w:pStyle w:val="Heading3"/>
        <w:numPr>
          <w:ilvl w:val="2"/>
          <w:numId w:val="9"/>
        </w:numPr>
        <w:spacing w:before="120" w:after="120" w:line="240" w:lineRule="auto"/>
      </w:pPr>
      <w:r w:rsidRPr="00D934EE">
        <w:rPr>
          <w:noProof/>
        </w:rPr>
        <w:lastRenderedPageBreak/>
        <mc:AlternateContent>
          <mc:Choice Requires="wps">
            <w:drawing>
              <wp:anchor distT="0" distB="0" distL="114300" distR="114300" simplePos="0" relativeHeight="251658261" behindDoc="0" locked="0" layoutInCell="1" allowOverlap="1" wp14:anchorId="4B0E97F5" wp14:editId="3C59FB68">
                <wp:simplePos x="0" y="0"/>
                <wp:positionH relativeFrom="margin">
                  <wp:align>center</wp:align>
                </wp:positionH>
                <wp:positionV relativeFrom="paragraph">
                  <wp:posOffset>-902611</wp:posOffset>
                </wp:positionV>
                <wp:extent cx="7739380" cy="719455"/>
                <wp:effectExtent l="0" t="0" r="13970" b="23495"/>
                <wp:wrapNone/>
                <wp:docPr id="204" name="Rectangle 20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53B1C" w14:textId="77777777"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w:t>
                            </w:r>
                            <w:r w:rsidR="00453A53">
                              <w:rPr>
                                <w:color w:val="FFFFFF" w:themeColor="background1"/>
                                <w:sz w:val="44"/>
                                <w:szCs w:val="44"/>
                                <w:lang w:val="en-US"/>
                              </w:rPr>
                              <w:t>1</w:t>
                            </w:r>
                            <w:r w:rsidR="005F4B58">
                              <w:rPr>
                                <w:color w:val="FFFFFF" w:themeColor="background1"/>
                                <w:sz w:val="44"/>
                                <w:szCs w:val="44"/>
                                <w:lang w:val="en-US"/>
                              </w:rPr>
                              <w:t>|</w:t>
                            </w:r>
                            <w:r w:rsidR="00926FD0">
                              <w:rPr>
                                <w:color w:val="FFFFFF" w:themeColor="background1"/>
                                <w:sz w:val="44"/>
                                <w:szCs w:val="44"/>
                                <w:lang w:val="en-US"/>
                              </w:rPr>
                              <w:t>7</w:t>
                            </w:r>
                            <w:r w:rsidR="005F4B5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E97F5" id="Rectangle 204" o:spid="_x0000_s1059" style="position:absolute;left:0;text-align:left;margin-left:0;margin-top:-71.05pt;width:609.4pt;height:56.65pt;z-index:25165826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" fillcolor="#2b4c8d" strokecolor="#2b4c8d" strokeweight="1pt">
                <v:textbox>
                  <w:txbxContent>
                    <w:p w14:paraId="0B253B1C" w14:textId="77777777" w:rsidR="000072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007247">
                        <w:rPr>
                          <w:color w:val="FFFFFF" w:themeColor="background1"/>
                          <w:sz w:val="44"/>
                          <w:szCs w:val="44"/>
                          <w:lang w:val="en-US"/>
                        </w:rPr>
                        <w:t>Ekonomiska</w:t>
                      </w:r>
                      <w:proofErr w:type="spellEnd"/>
                      <w:r w:rsidR="00007247">
                        <w:rPr>
                          <w:color w:val="FFFFFF" w:themeColor="background1"/>
                          <w:sz w:val="44"/>
                          <w:szCs w:val="44"/>
                          <w:lang w:val="en-US"/>
                        </w:rPr>
                        <w:t xml:space="preserve"> </w:t>
                      </w:r>
                      <w:proofErr w:type="spellStart"/>
                      <w:r w:rsidR="00007247">
                        <w:rPr>
                          <w:color w:val="FFFFFF" w:themeColor="background1"/>
                          <w:sz w:val="44"/>
                          <w:szCs w:val="44"/>
                          <w:lang w:val="en-US"/>
                        </w:rPr>
                        <w:t>nyckeltal</w:t>
                      </w:r>
                      <w:proofErr w:type="spellEnd"/>
                      <w:r w:rsidR="005F4B58">
                        <w:rPr>
                          <w:color w:val="FFFFFF" w:themeColor="background1"/>
                          <w:sz w:val="44"/>
                          <w:szCs w:val="44"/>
                          <w:lang w:val="en-US"/>
                        </w:rPr>
                        <w:t xml:space="preserve"> (</w:t>
                      </w:r>
                      <w:r w:rsidR="00453A53">
                        <w:rPr>
                          <w:color w:val="FFFFFF" w:themeColor="background1"/>
                          <w:sz w:val="44"/>
                          <w:szCs w:val="44"/>
                          <w:lang w:val="en-US"/>
                        </w:rPr>
                        <w:t>1</w:t>
                      </w:r>
                      <w:r w:rsidR="005F4B58">
                        <w:rPr>
                          <w:color w:val="FFFFFF" w:themeColor="background1"/>
                          <w:sz w:val="44"/>
                          <w:szCs w:val="44"/>
                          <w:lang w:val="en-US"/>
                        </w:rPr>
                        <w:t>|</w:t>
                      </w:r>
                      <w:r w:rsidR="00926FD0">
                        <w:rPr>
                          <w:color w:val="FFFFFF" w:themeColor="background1"/>
                          <w:sz w:val="44"/>
                          <w:szCs w:val="44"/>
                          <w:lang w:val="en-US"/>
                        </w:rPr>
                        <w:t>7</w:t>
                      </w:r>
                      <w:r w:rsidR="005F4B58">
                        <w:rPr>
                          <w:color w:val="FFFFFF" w:themeColor="background1"/>
                          <w:sz w:val="44"/>
                          <w:szCs w:val="44"/>
                          <w:lang w:val="en-US"/>
                        </w:rPr>
                        <w:t>)</w:t>
                      </w:r>
                    </w:p>
                  </w:txbxContent>
                </v:textbox>
                <w10:wrap anchorx="margin"/>
              </v:rect>
            </w:pict>
          </mc:Fallback>
        </mc:AlternateContent>
      </w:r>
      <w:r w:rsidR="000B2E7E">
        <w:t>Totala kostnader GS per tågkilometer</w:t>
      </w:r>
    </w:p>
    <w:p w14:paraId="42504310" w14:textId="77777777" w:rsidR="000B2E7E" w:rsidRDefault="000B2E7E" w:rsidP="000B2E7E">
      <w:pPr>
        <w:spacing w:before="120" w:after="120" w:line="240" w:lineRule="auto"/>
        <w:jc w:val="both"/>
        <w:rPr>
          <w:rFonts w:ascii="Franklin Gothic Book" w:hAnsi="Franklin Gothic Book"/>
          <w:lang w:eastAsia="sv-SE"/>
        </w:rPr>
      </w:pPr>
      <w:r w:rsidRPr="000B2E7E">
        <w:rPr>
          <w:rFonts w:ascii="Franklin Gothic Book" w:hAnsi="Franklin Gothic Book"/>
          <w:lang w:eastAsia="sv-SE"/>
        </w:rPr>
        <w:t>Tabellen visar bolagets ackumulerade externa kostnader genom antalet producerade tågkilometer för redovisad period och år. Visar på bolagets kostnadsutveckling per producerad kilometer.</w:t>
      </w:r>
    </w:p>
    <w:p w14:paraId="0FEB8B06" w14:textId="6C819917" w:rsidR="00835FCD" w:rsidRDefault="00F94D4B" w:rsidP="000B2E7E">
      <w:pPr>
        <w:spacing w:before="120" w:after="120" w:line="240" w:lineRule="auto"/>
        <w:jc w:val="both"/>
        <w:rPr>
          <w:rFonts w:ascii="Franklin Gothic Book" w:hAnsi="Franklin Gothic Book"/>
          <w:lang w:eastAsia="sv-SE"/>
        </w:rPr>
      </w:pPr>
      <w:r>
        <w:rPr>
          <w:noProof/>
        </w:rPr>
        <w:drawing>
          <wp:inline distT="0" distB="0" distL="0" distR="0" wp14:anchorId="42DAFB32" wp14:editId="1FA466C6">
            <wp:extent cx="5760720" cy="2506980"/>
            <wp:effectExtent l="0" t="0" r="11430" b="7620"/>
            <wp:docPr id="5" name="Chart 5">
              <a:extLst xmlns:a="http://schemas.openxmlformats.org/drawingml/2006/main">
                <a:ext uri="{FF2B5EF4-FFF2-40B4-BE49-F238E27FC236}">
                  <a16:creationId xmlns:a16="http://schemas.microsoft.com/office/drawing/2014/main" id="{5814647B-B0C1-4E2F-99FA-E7EA7ACEF8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C65F4" w:rsidRPr="00C25374">
        <w:rPr>
          <w:rFonts w:ascii="Franklin Gothic Book" w:hAnsi="Franklin Gothic Book"/>
          <w:i/>
          <w:noProof/>
          <w:sz w:val="16"/>
          <w:szCs w:val="16"/>
        </w:rPr>
        <mc:AlternateContent>
          <mc:Choice Requires="wps">
            <w:drawing>
              <wp:anchor distT="0" distB="0" distL="114300" distR="114300" simplePos="0" relativeHeight="251658379" behindDoc="0" locked="0" layoutInCell="1" allowOverlap="1" wp14:anchorId="7E9397E3" wp14:editId="1C2D4472">
                <wp:simplePos x="0" y="0"/>
                <wp:positionH relativeFrom="margin">
                  <wp:align>center</wp:align>
                </wp:positionH>
                <wp:positionV relativeFrom="paragraph">
                  <wp:posOffset>2675283</wp:posOffset>
                </wp:positionV>
                <wp:extent cx="7791450" cy="1669774"/>
                <wp:effectExtent l="0" t="0" r="19050" b="26035"/>
                <wp:wrapNone/>
                <wp:docPr id="202" name="Rectangle 202"/>
                <wp:cNvGraphicFramePr/>
                <a:graphic xmlns:a="http://schemas.openxmlformats.org/drawingml/2006/main">
                  <a:graphicData uri="http://schemas.microsoft.com/office/word/2010/wordprocessingShape">
                    <wps:wsp>
                      <wps:cNvSpPr/>
                      <wps:spPr>
                        <a:xfrm>
                          <a:off x="0" y="0"/>
                          <a:ext cx="7791450" cy="166977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4F1E5" w14:textId="77777777" w:rsidR="00FD4ABA" w:rsidRDefault="00FD4ABA" w:rsidP="006B712D">
                            <w:pPr>
                              <w:spacing w:before="120" w:after="120"/>
                              <w:ind w:left="1417" w:right="1411"/>
                              <w:jc w:val="both"/>
                              <w:textAlignment w:val="baseline"/>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E85AB2">
                              <w:rPr>
                                <w:rFonts w:ascii="Franklin Gothic Book" w:hAnsi="Franklin Gothic Book"/>
                                <w:color w:val="FFFFFF" w:themeColor="background1"/>
                                <w:sz w:val="20"/>
                                <w:szCs w:val="20"/>
                              </w:rPr>
                              <w:t xml:space="preserve"> </w:t>
                            </w:r>
                          </w:p>
                          <w:p w14:paraId="34150D07" w14:textId="5C3CB60C" w:rsidR="00EC55C1" w:rsidRDefault="006B712D"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K</w:t>
                            </w:r>
                            <w:r w:rsidR="00227C3D">
                              <w:rPr>
                                <w:rFonts w:ascii="Franklin Gothic Book" w:eastAsia="Calibri" w:hAnsi="Franklin Gothic Book"/>
                                <w:color w:val="FFFFFF"/>
                                <w:sz w:val="20"/>
                                <w:szCs w:val="20"/>
                              </w:rPr>
                              <w:t>ilometer</w:t>
                            </w:r>
                            <w:r>
                              <w:rPr>
                                <w:rFonts w:ascii="Franklin Gothic Book" w:eastAsia="Calibri" w:hAnsi="Franklin Gothic Book"/>
                                <w:color w:val="FFFFFF"/>
                                <w:sz w:val="20"/>
                                <w:szCs w:val="20"/>
                              </w:rPr>
                              <w:t xml:space="preserve">uttaget är som budgeterad och då </w:t>
                            </w:r>
                            <w:r w:rsidR="00F66FFD">
                              <w:rPr>
                                <w:rFonts w:ascii="Franklin Gothic Book" w:eastAsia="Calibri" w:hAnsi="Franklin Gothic Book"/>
                                <w:color w:val="FFFFFF"/>
                                <w:sz w:val="20"/>
                                <w:szCs w:val="20"/>
                              </w:rPr>
                              <w:t>k</w:t>
                            </w:r>
                            <w:r w:rsidR="001615B1">
                              <w:rPr>
                                <w:rFonts w:ascii="Franklin Gothic Book" w:eastAsia="Calibri" w:hAnsi="Franklin Gothic Book"/>
                                <w:color w:val="FFFFFF"/>
                                <w:sz w:val="20"/>
                                <w:szCs w:val="20"/>
                              </w:rPr>
                              <w:t>ostnads</w:t>
                            </w:r>
                            <w:r w:rsidR="00D7025B">
                              <w:rPr>
                                <w:rFonts w:ascii="Franklin Gothic Book" w:eastAsia="Calibri" w:hAnsi="Franklin Gothic Book"/>
                                <w:color w:val="FFFFFF"/>
                                <w:sz w:val="20"/>
                                <w:szCs w:val="20"/>
                              </w:rPr>
                              <w:t>ut</w:t>
                            </w:r>
                            <w:r w:rsidR="001615B1">
                              <w:rPr>
                                <w:rFonts w:ascii="Franklin Gothic Book" w:eastAsia="Calibri" w:hAnsi="Franklin Gothic Book"/>
                                <w:color w:val="FFFFFF"/>
                                <w:sz w:val="20"/>
                                <w:szCs w:val="20"/>
                              </w:rPr>
                              <w:t xml:space="preserve">fallet </w:t>
                            </w:r>
                            <w:r w:rsidR="00F66FFD">
                              <w:rPr>
                                <w:rFonts w:ascii="Franklin Gothic Book" w:eastAsia="Calibri" w:hAnsi="Franklin Gothic Book"/>
                                <w:color w:val="FFFFFF"/>
                                <w:sz w:val="20"/>
                                <w:szCs w:val="20"/>
                              </w:rPr>
                              <w:t>är lägre än budgeterar</w:t>
                            </w:r>
                            <w:r w:rsidR="00272AD5">
                              <w:rPr>
                                <w:rFonts w:ascii="Franklin Gothic Book" w:eastAsia="Calibri" w:hAnsi="Franklin Gothic Book"/>
                                <w:color w:val="FFFFFF"/>
                                <w:sz w:val="20"/>
                                <w:szCs w:val="20"/>
                              </w:rPr>
                              <w:t>, p</w:t>
                            </w:r>
                            <w:r w:rsidR="00EC55C1">
                              <w:rPr>
                                <w:rFonts w:ascii="Franklin Gothic Book" w:eastAsia="Calibri" w:hAnsi="Franklin Gothic Book"/>
                                <w:color w:val="FFFFFF"/>
                                <w:sz w:val="20"/>
                                <w:szCs w:val="20"/>
                              </w:rPr>
                              <w:t>å grund av</w:t>
                            </w:r>
                            <w:r w:rsidR="00272AD5">
                              <w:rPr>
                                <w:rFonts w:ascii="Franklin Gothic Book" w:eastAsia="Calibri" w:hAnsi="Franklin Gothic Book"/>
                                <w:color w:val="FFFFFF"/>
                                <w:sz w:val="20"/>
                                <w:szCs w:val="20"/>
                              </w:rPr>
                              <w:t xml:space="preserve"> personal</w:t>
                            </w:r>
                            <w:r w:rsidR="00EC55C1">
                              <w:rPr>
                                <w:rFonts w:ascii="Franklin Gothic Book" w:eastAsia="Calibri" w:hAnsi="Franklin Gothic Book"/>
                                <w:color w:val="FFFFFF"/>
                                <w:sz w:val="20"/>
                                <w:szCs w:val="20"/>
                              </w:rPr>
                              <w:t>--</w:t>
                            </w:r>
                            <w:r w:rsidR="00272AD5">
                              <w:rPr>
                                <w:rFonts w:ascii="Franklin Gothic Book" w:eastAsia="Calibri" w:hAnsi="Franklin Gothic Book"/>
                                <w:color w:val="FFFFFF"/>
                                <w:sz w:val="20"/>
                                <w:szCs w:val="20"/>
                              </w:rPr>
                              <w:t>kostnader,</w:t>
                            </w:r>
                            <w:r w:rsidR="0075632D">
                              <w:rPr>
                                <w:rFonts w:ascii="Franklin Gothic Book" w:eastAsia="Calibri" w:hAnsi="Franklin Gothic Book"/>
                                <w:color w:val="FFFFFF"/>
                                <w:sz w:val="20"/>
                                <w:szCs w:val="20"/>
                              </w:rPr>
                              <w:t xml:space="preserve"> förskjutning </w:t>
                            </w:r>
                            <w:r w:rsidR="00BA4329">
                              <w:rPr>
                                <w:rFonts w:ascii="Franklin Gothic Book" w:eastAsia="Calibri" w:hAnsi="Franklin Gothic Book"/>
                                <w:color w:val="FFFFFF"/>
                                <w:sz w:val="20"/>
                                <w:szCs w:val="20"/>
                              </w:rPr>
                              <w:t xml:space="preserve">av </w:t>
                            </w:r>
                            <w:r w:rsidR="0075632D">
                              <w:rPr>
                                <w:rFonts w:ascii="Franklin Gothic Book" w:eastAsia="Calibri" w:hAnsi="Franklin Gothic Book"/>
                                <w:color w:val="FFFFFF"/>
                                <w:sz w:val="20"/>
                                <w:szCs w:val="20"/>
                              </w:rPr>
                              <w:t>kostnader</w:t>
                            </w:r>
                            <w:r w:rsidR="00D0739E">
                              <w:rPr>
                                <w:rFonts w:ascii="Franklin Gothic Book" w:eastAsia="Calibri" w:hAnsi="Franklin Gothic Book"/>
                                <w:color w:val="FFFFFF"/>
                                <w:sz w:val="20"/>
                                <w:szCs w:val="20"/>
                              </w:rPr>
                              <w:t xml:space="preserve"> samt minskade</w:t>
                            </w:r>
                            <w:r w:rsidR="0075632D">
                              <w:rPr>
                                <w:rFonts w:ascii="Franklin Gothic Book" w:eastAsia="Calibri" w:hAnsi="Franklin Gothic Book"/>
                                <w:color w:val="FFFFFF"/>
                                <w:sz w:val="20"/>
                                <w:szCs w:val="20"/>
                              </w:rPr>
                              <w:t xml:space="preserve"> el </w:t>
                            </w:r>
                            <w:r w:rsidR="007E56C6">
                              <w:rPr>
                                <w:rFonts w:ascii="Franklin Gothic Book" w:eastAsia="Calibri" w:hAnsi="Franklin Gothic Book"/>
                                <w:color w:val="FFFFFF"/>
                                <w:sz w:val="20"/>
                                <w:szCs w:val="20"/>
                              </w:rPr>
                              <w:t>kostnader.</w:t>
                            </w:r>
                            <w:r w:rsidR="000751E0" w:rsidRPr="000751E0">
                              <w:rPr>
                                <w:rFonts w:ascii="Franklin Gothic Book" w:eastAsia="Calibri" w:hAnsi="Franklin Gothic Book"/>
                                <w:color w:val="FFFFFF"/>
                                <w:sz w:val="20"/>
                                <w:szCs w:val="20"/>
                              </w:rPr>
                              <w:t xml:space="preserve"> </w:t>
                            </w:r>
                            <w:r w:rsidR="000751E0">
                              <w:rPr>
                                <w:rFonts w:ascii="Franklin Gothic Book" w:eastAsia="Calibri" w:hAnsi="Franklin Gothic Book"/>
                                <w:color w:val="FFFFFF"/>
                                <w:sz w:val="20"/>
                                <w:szCs w:val="20"/>
                              </w:rPr>
                              <w:t>Verksamhetsåret</w:t>
                            </w:r>
                            <w:r w:rsidR="006B7D78">
                              <w:rPr>
                                <w:rFonts w:ascii="Franklin Gothic Book" w:eastAsia="Calibri" w:hAnsi="Franklin Gothic Book"/>
                                <w:color w:val="FFFFFF"/>
                                <w:sz w:val="20"/>
                                <w:szCs w:val="20"/>
                              </w:rPr>
                              <w:t xml:space="preserve"> prognos</w:t>
                            </w:r>
                            <w:r w:rsidR="000751E0">
                              <w:rPr>
                                <w:rFonts w:ascii="Franklin Gothic Book" w:eastAsia="Calibri" w:hAnsi="Franklin Gothic Book"/>
                                <w:color w:val="FFFFFF"/>
                                <w:sz w:val="20"/>
                                <w:szCs w:val="20"/>
                              </w:rPr>
                              <w:t xml:space="preserve"> bedöms ligga i fas med </w:t>
                            </w:r>
                            <w:r w:rsidR="006B7D78">
                              <w:rPr>
                                <w:rFonts w:ascii="Franklin Gothic Book" w:eastAsia="Calibri" w:hAnsi="Franklin Gothic Book"/>
                                <w:color w:val="FFFFFF"/>
                                <w:sz w:val="20"/>
                                <w:szCs w:val="20"/>
                              </w:rPr>
                              <w:t>den totala budgeten.</w:t>
                            </w:r>
                            <w:r w:rsidR="000751E0">
                              <w:rPr>
                                <w:rFonts w:ascii="Franklin Gothic Book" w:eastAsia="Calibri" w:hAnsi="Franklin Gothic Book"/>
                                <w:color w:val="FFFFFF"/>
                                <w:sz w:val="20"/>
                                <w:szCs w:val="20"/>
                              </w:rPr>
                              <w:t xml:space="preserve"> </w:t>
                            </w:r>
                          </w:p>
                          <w:p w14:paraId="1BE6B520" w14:textId="40D9CC2C" w:rsidR="00FD4ABA" w:rsidRDefault="00FD4ABA" w:rsidP="00EC55C1">
                            <w:pPr>
                              <w:spacing w:before="120" w:after="120"/>
                              <w:ind w:left="1417" w:right="1411"/>
                              <w:jc w:val="both"/>
                              <w:textAlignment w:val="baseline"/>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89F548B" w14:textId="282C1D11"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397E3" id="Rectangle 202" o:spid="_x0000_s1060" style="position:absolute;left:0;text-align:left;margin-left:0;margin-top:210.65pt;width:613.5pt;height:131.5pt;z-index:25165837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" fillcolor="#2b4c8d" strokecolor="#2b4c8d" strokeweight="1pt">
                <v:textbox>
                  <w:txbxContent>
                    <w:p w14:paraId="7B04F1E5" w14:textId="77777777" w:rsidR="00FD4ABA" w:rsidRDefault="00FD4ABA" w:rsidP="006B712D">
                      <w:pPr>
                        <w:spacing w:before="120" w:after="120"/>
                        <w:ind w:left="1417" w:right="1411"/>
                        <w:jc w:val="both"/>
                        <w:textAlignment w:val="baseline"/>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E85AB2">
                        <w:rPr>
                          <w:rFonts w:ascii="Franklin Gothic Book" w:hAnsi="Franklin Gothic Book"/>
                          <w:color w:val="FFFFFF" w:themeColor="background1"/>
                          <w:sz w:val="20"/>
                          <w:szCs w:val="20"/>
                        </w:rPr>
                        <w:t xml:space="preserve"> </w:t>
                      </w:r>
                    </w:p>
                    <w:p w14:paraId="34150D07" w14:textId="5C3CB60C" w:rsidR="00EC55C1" w:rsidRDefault="006B712D" w:rsidP="00444B50">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K</w:t>
                      </w:r>
                      <w:r w:rsidR="00227C3D">
                        <w:rPr>
                          <w:rFonts w:ascii="Franklin Gothic Book" w:eastAsia="Calibri" w:hAnsi="Franklin Gothic Book"/>
                          <w:color w:val="FFFFFF"/>
                          <w:sz w:val="20"/>
                          <w:szCs w:val="20"/>
                        </w:rPr>
                        <w:t>ilometer</w:t>
                      </w:r>
                      <w:r>
                        <w:rPr>
                          <w:rFonts w:ascii="Franklin Gothic Book" w:eastAsia="Calibri" w:hAnsi="Franklin Gothic Book"/>
                          <w:color w:val="FFFFFF"/>
                          <w:sz w:val="20"/>
                          <w:szCs w:val="20"/>
                        </w:rPr>
                        <w:t xml:space="preserve">uttaget är som budgeterad och då </w:t>
                      </w:r>
                      <w:r w:rsidR="00F66FFD">
                        <w:rPr>
                          <w:rFonts w:ascii="Franklin Gothic Book" w:eastAsia="Calibri" w:hAnsi="Franklin Gothic Book"/>
                          <w:color w:val="FFFFFF"/>
                          <w:sz w:val="20"/>
                          <w:szCs w:val="20"/>
                        </w:rPr>
                        <w:t>k</w:t>
                      </w:r>
                      <w:r w:rsidR="001615B1">
                        <w:rPr>
                          <w:rFonts w:ascii="Franklin Gothic Book" w:eastAsia="Calibri" w:hAnsi="Franklin Gothic Book"/>
                          <w:color w:val="FFFFFF"/>
                          <w:sz w:val="20"/>
                          <w:szCs w:val="20"/>
                        </w:rPr>
                        <w:t>ostnads</w:t>
                      </w:r>
                      <w:r w:rsidR="00D7025B">
                        <w:rPr>
                          <w:rFonts w:ascii="Franklin Gothic Book" w:eastAsia="Calibri" w:hAnsi="Franklin Gothic Book"/>
                          <w:color w:val="FFFFFF"/>
                          <w:sz w:val="20"/>
                          <w:szCs w:val="20"/>
                        </w:rPr>
                        <w:t>ut</w:t>
                      </w:r>
                      <w:r w:rsidR="001615B1">
                        <w:rPr>
                          <w:rFonts w:ascii="Franklin Gothic Book" w:eastAsia="Calibri" w:hAnsi="Franklin Gothic Book"/>
                          <w:color w:val="FFFFFF"/>
                          <w:sz w:val="20"/>
                          <w:szCs w:val="20"/>
                        </w:rPr>
                        <w:t xml:space="preserve">fallet </w:t>
                      </w:r>
                      <w:r w:rsidR="00F66FFD">
                        <w:rPr>
                          <w:rFonts w:ascii="Franklin Gothic Book" w:eastAsia="Calibri" w:hAnsi="Franklin Gothic Book"/>
                          <w:color w:val="FFFFFF"/>
                          <w:sz w:val="20"/>
                          <w:szCs w:val="20"/>
                        </w:rPr>
                        <w:t>är lägre än budgeterar</w:t>
                      </w:r>
                      <w:r w:rsidR="00272AD5">
                        <w:rPr>
                          <w:rFonts w:ascii="Franklin Gothic Book" w:eastAsia="Calibri" w:hAnsi="Franklin Gothic Book"/>
                          <w:color w:val="FFFFFF"/>
                          <w:sz w:val="20"/>
                          <w:szCs w:val="20"/>
                        </w:rPr>
                        <w:t>, p</w:t>
                      </w:r>
                      <w:r w:rsidR="00EC55C1">
                        <w:rPr>
                          <w:rFonts w:ascii="Franklin Gothic Book" w:eastAsia="Calibri" w:hAnsi="Franklin Gothic Book"/>
                          <w:color w:val="FFFFFF"/>
                          <w:sz w:val="20"/>
                          <w:szCs w:val="20"/>
                        </w:rPr>
                        <w:t>å grund av</w:t>
                      </w:r>
                      <w:r w:rsidR="00272AD5">
                        <w:rPr>
                          <w:rFonts w:ascii="Franklin Gothic Book" w:eastAsia="Calibri" w:hAnsi="Franklin Gothic Book"/>
                          <w:color w:val="FFFFFF"/>
                          <w:sz w:val="20"/>
                          <w:szCs w:val="20"/>
                        </w:rPr>
                        <w:t xml:space="preserve"> personal</w:t>
                      </w:r>
                      <w:r w:rsidR="00EC55C1">
                        <w:rPr>
                          <w:rFonts w:ascii="Franklin Gothic Book" w:eastAsia="Calibri" w:hAnsi="Franklin Gothic Book"/>
                          <w:color w:val="FFFFFF"/>
                          <w:sz w:val="20"/>
                          <w:szCs w:val="20"/>
                        </w:rPr>
                        <w:t>--</w:t>
                      </w:r>
                      <w:r w:rsidR="00272AD5">
                        <w:rPr>
                          <w:rFonts w:ascii="Franklin Gothic Book" w:eastAsia="Calibri" w:hAnsi="Franklin Gothic Book"/>
                          <w:color w:val="FFFFFF"/>
                          <w:sz w:val="20"/>
                          <w:szCs w:val="20"/>
                        </w:rPr>
                        <w:t>kostnader,</w:t>
                      </w:r>
                      <w:r w:rsidR="0075632D">
                        <w:rPr>
                          <w:rFonts w:ascii="Franklin Gothic Book" w:eastAsia="Calibri" w:hAnsi="Franklin Gothic Book"/>
                          <w:color w:val="FFFFFF"/>
                          <w:sz w:val="20"/>
                          <w:szCs w:val="20"/>
                        </w:rPr>
                        <w:t xml:space="preserve"> förskjutning </w:t>
                      </w:r>
                      <w:r w:rsidR="00BA4329">
                        <w:rPr>
                          <w:rFonts w:ascii="Franklin Gothic Book" w:eastAsia="Calibri" w:hAnsi="Franklin Gothic Book"/>
                          <w:color w:val="FFFFFF"/>
                          <w:sz w:val="20"/>
                          <w:szCs w:val="20"/>
                        </w:rPr>
                        <w:t xml:space="preserve">av </w:t>
                      </w:r>
                      <w:r w:rsidR="0075632D">
                        <w:rPr>
                          <w:rFonts w:ascii="Franklin Gothic Book" w:eastAsia="Calibri" w:hAnsi="Franklin Gothic Book"/>
                          <w:color w:val="FFFFFF"/>
                          <w:sz w:val="20"/>
                          <w:szCs w:val="20"/>
                        </w:rPr>
                        <w:t>kostnader</w:t>
                      </w:r>
                      <w:r w:rsidR="00D0739E">
                        <w:rPr>
                          <w:rFonts w:ascii="Franklin Gothic Book" w:eastAsia="Calibri" w:hAnsi="Franklin Gothic Book"/>
                          <w:color w:val="FFFFFF"/>
                          <w:sz w:val="20"/>
                          <w:szCs w:val="20"/>
                        </w:rPr>
                        <w:t xml:space="preserve"> samt minskade</w:t>
                      </w:r>
                      <w:r w:rsidR="0075632D">
                        <w:rPr>
                          <w:rFonts w:ascii="Franklin Gothic Book" w:eastAsia="Calibri" w:hAnsi="Franklin Gothic Book"/>
                          <w:color w:val="FFFFFF"/>
                          <w:sz w:val="20"/>
                          <w:szCs w:val="20"/>
                        </w:rPr>
                        <w:t xml:space="preserve"> el </w:t>
                      </w:r>
                      <w:r w:rsidR="007E56C6">
                        <w:rPr>
                          <w:rFonts w:ascii="Franklin Gothic Book" w:eastAsia="Calibri" w:hAnsi="Franklin Gothic Book"/>
                          <w:color w:val="FFFFFF"/>
                          <w:sz w:val="20"/>
                          <w:szCs w:val="20"/>
                        </w:rPr>
                        <w:t>kostnader.</w:t>
                      </w:r>
                      <w:r w:rsidR="000751E0" w:rsidRPr="000751E0">
                        <w:rPr>
                          <w:rFonts w:ascii="Franklin Gothic Book" w:eastAsia="Calibri" w:hAnsi="Franklin Gothic Book"/>
                          <w:color w:val="FFFFFF"/>
                          <w:sz w:val="20"/>
                          <w:szCs w:val="20"/>
                        </w:rPr>
                        <w:t xml:space="preserve"> </w:t>
                      </w:r>
                      <w:r w:rsidR="000751E0">
                        <w:rPr>
                          <w:rFonts w:ascii="Franklin Gothic Book" w:eastAsia="Calibri" w:hAnsi="Franklin Gothic Book"/>
                          <w:color w:val="FFFFFF"/>
                          <w:sz w:val="20"/>
                          <w:szCs w:val="20"/>
                        </w:rPr>
                        <w:t>Verksamhetsåret</w:t>
                      </w:r>
                      <w:r w:rsidR="006B7D78">
                        <w:rPr>
                          <w:rFonts w:ascii="Franklin Gothic Book" w:eastAsia="Calibri" w:hAnsi="Franklin Gothic Book"/>
                          <w:color w:val="FFFFFF"/>
                          <w:sz w:val="20"/>
                          <w:szCs w:val="20"/>
                        </w:rPr>
                        <w:t xml:space="preserve"> prognos</w:t>
                      </w:r>
                      <w:r w:rsidR="000751E0">
                        <w:rPr>
                          <w:rFonts w:ascii="Franklin Gothic Book" w:eastAsia="Calibri" w:hAnsi="Franklin Gothic Book"/>
                          <w:color w:val="FFFFFF"/>
                          <w:sz w:val="20"/>
                          <w:szCs w:val="20"/>
                        </w:rPr>
                        <w:t xml:space="preserve"> bedöms ligga i fas med </w:t>
                      </w:r>
                      <w:r w:rsidR="006B7D78">
                        <w:rPr>
                          <w:rFonts w:ascii="Franklin Gothic Book" w:eastAsia="Calibri" w:hAnsi="Franklin Gothic Book"/>
                          <w:color w:val="FFFFFF"/>
                          <w:sz w:val="20"/>
                          <w:szCs w:val="20"/>
                        </w:rPr>
                        <w:t>den totala budgeten.</w:t>
                      </w:r>
                      <w:r w:rsidR="000751E0">
                        <w:rPr>
                          <w:rFonts w:ascii="Franklin Gothic Book" w:eastAsia="Calibri" w:hAnsi="Franklin Gothic Book"/>
                          <w:color w:val="FFFFFF"/>
                          <w:sz w:val="20"/>
                          <w:szCs w:val="20"/>
                        </w:rPr>
                        <w:t xml:space="preserve"> </w:t>
                      </w:r>
                    </w:p>
                    <w:p w14:paraId="1BE6B520" w14:textId="40D9CC2C" w:rsidR="00FD4ABA" w:rsidRDefault="00FD4ABA" w:rsidP="00EC55C1">
                      <w:pPr>
                        <w:spacing w:before="120" w:after="120"/>
                        <w:ind w:left="1417" w:right="1411"/>
                        <w:jc w:val="both"/>
                        <w:textAlignment w:val="baseline"/>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89F548B" w14:textId="282C1D11"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v:textbox>
                <w10:wrap anchorx="margin"/>
              </v:rect>
            </w:pict>
          </mc:Fallback>
        </mc:AlternateContent>
      </w:r>
    </w:p>
    <w:p w14:paraId="5A77E9B3" w14:textId="2819D73B" w:rsidR="00FD4ABA" w:rsidRDefault="00FD4ABA">
      <w:r>
        <w:br w:type="page"/>
      </w:r>
    </w:p>
    <w:p w14:paraId="0E68FFB6" w14:textId="3E87058C" w:rsidR="00FE26B7" w:rsidRPr="006F35FE" w:rsidRDefault="004269AE" w:rsidP="002E1BBB">
      <w:pPr>
        <w:pStyle w:val="Heading3"/>
        <w:numPr>
          <w:ilvl w:val="2"/>
          <w:numId w:val="9"/>
        </w:numPr>
        <w:spacing w:before="120" w:after="120" w:line="240" w:lineRule="auto"/>
      </w:pPr>
      <w:r w:rsidRPr="00D934EE">
        <w:rPr>
          <w:noProof/>
        </w:rPr>
        <w:lastRenderedPageBreak/>
        <mc:AlternateContent>
          <mc:Choice Requires="wps">
            <w:drawing>
              <wp:anchor distT="0" distB="0" distL="114300" distR="114300" simplePos="0" relativeHeight="251658380" behindDoc="0" locked="0" layoutInCell="1" allowOverlap="1" wp14:anchorId="77348D3C" wp14:editId="7E21CFBF">
                <wp:simplePos x="0" y="0"/>
                <wp:positionH relativeFrom="margin">
                  <wp:align>center</wp:align>
                </wp:positionH>
                <wp:positionV relativeFrom="paragraph">
                  <wp:posOffset>-903771</wp:posOffset>
                </wp:positionV>
                <wp:extent cx="7739380" cy="719455"/>
                <wp:effectExtent l="0" t="0" r="13970" b="23495"/>
                <wp:wrapNone/>
                <wp:docPr id="4" name="Rectangle 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0A52077B" w14:textId="77777777" w:rsidR="004269AE" w:rsidRPr="0012620A" w:rsidRDefault="004269AE" w:rsidP="004269AE">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48D3C" id="Rectangle 4" o:spid="_x0000_s1061" style="position:absolute;left:0;text-align:left;margin-left:0;margin-top:-71.15pt;width:609.4pt;height:56.65pt;z-index:2516583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" fillcolor="#2b4c8d" strokecolor="#2b4c8d" strokeweight="1pt">
                <v:textbox>
                  <w:txbxContent>
                    <w:p w14:paraId="0A52077B" w14:textId="77777777" w:rsidR="004269AE" w:rsidRPr="0012620A" w:rsidRDefault="004269AE" w:rsidP="004269AE">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(2|7)</w:t>
                      </w:r>
                    </w:p>
                  </w:txbxContent>
                </v:textbox>
                <w10:wrap anchorx="margin"/>
              </v:rect>
            </w:pict>
          </mc:Fallback>
        </mc:AlternateContent>
      </w:r>
      <w:r w:rsidR="00127EA0" w:rsidRPr="00D934EE">
        <w:rPr>
          <w:noProof/>
        </w:rPr>
        <w:t>Trafikavtalskostnader</w:t>
      </w:r>
      <w:r w:rsidR="006F35FE">
        <w:t xml:space="preserve"> per tågkilometer</w:t>
      </w:r>
    </w:p>
    <w:p w14:paraId="02A8C104" w14:textId="1568EE16" w:rsidR="00397642" w:rsidRDefault="002A64F3" w:rsidP="007E5C39">
      <w:pPr>
        <w:spacing w:before="120" w:after="120"/>
        <w:jc w:val="both"/>
        <w:rPr>
          <w:rFonts w:ascii="Franklin Gothic Book" w:hAnsi="Franklin Gothic Book"/>
        </w:rPr>
      </w:pPr>
      <w:r w:rsidRPr="00360AC6">
        <w:rPr>
          <w:rFonts w:ascii="Franklin Gothic Book" w:hAnsi="Franklin Gothic Book"/>
        </w:rPr>
        <w:t>Västtrafikkost</w:t>
      </w:r>
      <w:r w:rsidR="005314F1" w:rsidRPr="00360AC6">
        <w:rPr>
          <w:rFonts w:ascii="Franklin Gothic Book" w:hAnsi="Franklin Gothic Book"/>
        </w:rPr>
        <w:t>nader per tågkilometer är e</w:t>
      </w:r>
      <w:r w:rsidR="00380026" w:rsidRPr="00360AC6">
        <w:rPr>
          <w:rFonts w:ascii="Franklin Gothic Book" w:hAnsi="Franklin Gothic Book"/>
        </w:rPr>
        <w:t>xterna kostnader inom trafikavtalet genom antal producerade kilometer under samma tidsperiod</w:t>
      </w:r>
      <w:r w:rsidR="008B70F6" w:rsidRPr="00360AC6">
        <w:rPr>
          <w:rFonts w:ascii="Franklin Gothic Book" w:hAnsi="Franklin Gothic Book"/>
        </w:rPr>
        <w:t>. Visar på kostnadsutvecklingen för trafikavtalets del av bolaget per producerad kilometer.</w:t>
      </w:r>
    </w:p>
    <w:p w14:paraId="3F003EDD" w14:textId="32FE4418" w:rsidR="00545CB4" w:rsidRDefault="00545CB4" w:rsidP="007E5C39">
      <w:pPr>
        <w:spacing w:before="120" w:after="120"/>
        <w:jc w:val="both"/>
        <w:rPr>
          <w:rFonts w:ascii="Franklin Gothic Book" w:hAnsi="Franklin Gothic Book"/>
        </w:rPr>
      </w:pPr>
      <w:r w:rsidRPr="00C25374">
        <w:rPr>
          <w:rFonts w:ascii="Franklin Gothic Book" w:hAnsi="Franklin Gothic Book"/>
          <w:i/>
          <w:noProof/>
          <w:sz w:val="16"/>
          <w:szCs w:val="16"/>
        </w:rPr>
        <mc:AlternateContent>
          <mc:Choice Requires="wps">
            <w:drawing>
              <wp:anchor distT="0" distB="0" distL="114300" distR="114300" simplePos="0" relativeHeight="251658386" behindDoc="0" locked="0" layoutInCell="1" allowOverlap="1" wp14:anchorId="77EAA9A4" wp14:editId="5F871A31">
                <wp:simplePos x="0" y="0"/>
                <wp:positionH relativeFrom="margin">
                  <wp:align>center</wp:align>
                </wp:positionH>
                <wp:positionV relativeFrom="paragraph">
                  <wp:posOffset>2723515</wp:posOffset>
                </wp:positionV>
                <wp:extent cx="7791450" cy="2019300"/>
                <wp:effectExtent l="0" t="0" r="19050" b="19050"/>
                <wp:wrapNone/>
                <wp:docPr id="2128661495" name="Rectangle 2128661495"/>
                <wp:cNvGraphicFramePr/>
                <a:graphic xmlns:a="http://schemas.openxmlformats.org/drawingml/2006/main">
                  <a:graphicData uri="http://schemas.microsoft.com/office/word/2010/wordprocessingShape">
                    <wps:wsp>
                      <wps:cNvSpPr/>
                      <wps:spPr>
                        <a:xfrm>
                          <a:off x="0" y="0"/>
                          <a:ext cx="7791450" cy="2019300"/>
                        </a:xfrm>
                        <a:prstGeom prst="rect">
                          <a:avLst/>
                        </a:prstGeom>
                        <a:solidFill>
                          <a:srgbClr val="2B4C8D"/>
                        </a:solidFill>
                        <a:ln w="12700" cap="flat" cmpd="sng" algn="ctr">
                          <a:solidFill>
                            <a:srgbClr val="2B4C8D"/>
                          </a:solidFill>
                          <a:prstDash val="solid"/>
                          <a:miter lim="800000"/>
                        </a:ln>
                        <a:effectLst/>
                      </wps:spPr>
                      <wps:txbx>
                        <w:txbxContent>
                          <w:p w14:paraId="79DC2980" w14:textId="77777777" w:rsidR="00360D38" w:rsidRDefault="00405582" w:rsidP="00405582">
                            <w:pPr>
                              <w:spacing w:before="120" w:after="120"/>
                              <w:ind w:left="1417" w:right="1411"/>
                              <w:jc w:val="both"/>
                              <w:textAlignment w:val="baseline"/>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E85AB2">
                              <w:rPr>
                                <w:rFonts w:ascii="Franklin Gothic Book" w:hAnsi="Franklin Gothic Book"/>
                                <w:color w:val="FFFFFF" w:themeColor="background1"/>
                                <w:sz w:val="20"/>
                                <w:szCs w:val="20"/>
                              </w:rPr>
                              <w:t xml:space="preserve"> </w:t>
                            </w:r>
                          </w:p>
                          <w:p w14:paraId="19A4CE9F" w14:textId="41D8C187" w:rsidR="00405582" w:rsidRDefault="006B7D78" w:rsidP="00444B50">
                            <w:pPr>
                              <w:spacing w:before="120" w:after="120" w:line="240" w:lineRule="auto"/>
                              <w:ind w:left="1418" w:right="1412"/>
                              <w:jc w:val="both"/>
                              <w:textAlignment w:val="baseline"/>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w:t>
                            </w:r>
                            <w:r w:rsidR="00227C3D">
                              <w:rPr>
                                <w:rFonts w:ascii="Franklin Gothic Book" w:hAnsi="Franklin Gothic Book"/>
                                <w:color w:val="FFFFFF" w:themeColor="background1"/>
                                <w:sz w:val="20"/>
                                <w:szCs w:val="20"/>
                              </w:rPr>
                              <w:t>ilometer</w:t>
                            </w:r>
                            <w:r>
                              <w:rPr>
                                <w:rFonts w:ascii="Franklin Gothic Book" w:hAnsi="Franklin Gothic Book"/>
                                <w:color w:val="FFFFFF" w:themeColor="background1"/>
                                <w:sz w:val="20"/>
                                <w:szCs w:val="20"/>
                              </w:rPr>
                              <w:t xml:space="preserve">uttaget är i linje med budget, samt att kostnaderna för trafikavtalet har varit lägre än budgeterat </w:t>
                            </w:r>
                            <w:r w:rsidR="00227C3D">
                              <w:rPr>
                                <w:rFonts w:ascii="Franklin Gothic Book" w:hAnsi="Franklin Gothic Book"/>
                                <w:color w:val="FFFFFF" w:themeColor="background1"/>
                                <w:sz w:val="20"/>
                                <w:szCs w:val="20"/>
                              </w:rPr>
                              <w:t>pga.</w:t>
                            </w:r>
                            <w:r>
                              <w:rPr>
                                <w:rFonts w:ascii="Franklin Gothic Book" w:hAnsi="Franklin Gothic Book"/>
                                <w:color w:val="FFFFFF" w:themeColor="background1"/>
                                <w:sz w:val="20"/>
                                <w:szCs w:val="20"/>
                              </w:rPr>
                              <w:t xml:space="preserve"> </w:t>
                            </w:r>
                            <w:r>
                              <w:rPr>
                                <w:rFonts w:ascii="Franklin Gothic Book" w:eastAsia="Calibri" w:hAnsi="Franklin Gothic Book"/>
                                <w:color w:val="FFFFFF"/>
                                <w:sz w:val="20"/>
                                <w:szCs w:val="20"/>
                              </w:rPr>
                              <w:t>personalkostnader, förskjutning kostnader, el kostnader.</w:t>
                            </w:r>
                            <w:r w:rsidR="002524B2">
                              <w:rPr>
                                <w:rFonts w:ascii="Franklin Gothic Book" w:eastAsia="Calibri" w:hAnsi="Franklin Gothic Book"/>
                                <w:color w:val="FFFFFF"/>
                                <w:sz w:val="20"/>
                                <w:szCs w:val="20"/>
                              </w:rPr>
                              <w:t xml:space="preserve"> Kostna</w:t>
                            </w:r>
                            <w:r w:rsidR="002848E6">
                              <w:rPr>
                                <w:rFonts w:ascii="Franklin Gothic Book" w:eastAsia="Calibri" w:hAnsi="Franklin Gothic Book"/>
                                <w:color w:val="FFFFFF"/>
                                <w:sz w:val="20"/>
                                <w:szCs w:val="20"/>
                              </w:rPr>
                              <w:t>derna för trafikavtalet prognostiseras inte att nå budgetnivån</w:t>
                            </w:r>
                            <w:r w:rsidR="00835192">
                              <w:rPr>
                                <w:rFonts w:ascii="Franklin Gothic Book" w:eastAsia="Calibri" w:hAnsi="Franklin Gothic Book"/>
                                <w:color w:val="FFFFFF"/>
                                <w:sz w:val="20"/>
                                <w:szCs w:val="20"/>
                              </w:rPr>
                              <w:t xml:space="preserve">, där av kommer </w:t>
                            </w:r>
                            <w:r w:rsidR="00831651">
                              <w:rPr>
                                <w:rFonts w:ascii="Franklin Gothic Book" w:eastAsia="Calibri" w:hAnsi="Franklin Gothic Book"/>
                                <w:color w:val="FFFFFF"/>
                                <w:sz w:val="20"/>
                                <w:szCs w:val="20"/>
                              </w:rPr>
                              <w:t xml:space="preserve">utfall 2023 vara lägre än budgeterat så länge KM produktionen följer budgetkurvan. </w:t>
                            </w:r>
                          </w:p>
                          <w:p w14:paraId="64175C5F" w14:textId="77777777" w:rsidR="00405582" w:rsidRDefault="00405582" w:rsidP="00405582">
                            <w:pPr>
                              <w:spacing w:before="120" w:after="120"/>
                              <w:ind w:left="1417" w:right="1411"/>
                              <w:jc w:val="both"/>
                              <w:textAlignment w:val="baseline"/>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EBE947E" w14:textId="2C8C03D4"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AA9A4" id="Rectangle 2128661495" o:spid="_x0000_s1062" style="position:absolute;left:0;text-align:left;margin-left:0;margin-top:214.45pt;width:613.5pt;height:159pt;z-index:25165838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" fillcolor="#2b4c8d" strokecolor="#2b4c8d" strokeweight="1pt">
                <v:textbox>
                  <w:txbxContent>
                    <w:p w14:paraId="79DC2980" w14:textId="77777777" w:rsidR="00360D38" w:rsidRDefault="00405582" w:rsidP="00405582">
                      <w:pPr>
                        <w:spacing w:before="120" w:after="120"/>
                        <w:ind w:left="1417" w:right="1411"/>
                        <w:jc w:val="both"/>
                        <w:textAlignment w:val="baseline"/>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E85AB2">
                        <w:rPr>
                          <w:rFonts w:ascii="Franklin Gothic Book" w:hAnsi="Franklin Gothic Book"/>
                          <w:color w:val="FFFFFF" w:themeColor="background1"/>
                          <w:sz w:val="20"/>
                          <w:szCs w:val="20"/>
                        </w:rPr>
                        <w:t xml:space="preserve"> </w:t>
                      </w:r>
                    </w:p>
                    <w:p w14:paraId="19A4CE9F" w14:textId="41D8C187" w:rsidR="00405582" w:rsidRDefault="006B7D78" w:rsidP="00444B50">
                      <w:pPr>
                        <w:spacing w:before="120" w:after="120" w:line="240" w:lineRule="auto"/>
                        <w:ind w:left="1418" w:right="1412"/>
                        <w:jc w:val="both"/>
                        <w:textAlignment w:val="baseline"/>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w:t>
                      </w:r>
                      <w:r w:rsidR="00227C3D">
                        <w:rPr>
                          <w:rFonts w:ascii="Franklin Gothic Book" w:hAnsi="Franklin Gothic Book"/>
                          <w:color w:val="FFFFFF" w:themeColor="background1"/>
                          <w:sz w:val="20"/>
                          <w:szCs w:val="20"/>
                        </w:rPr>
                        <w:t>ilometer</w:t>
                      </w:r>
                      <w:r>
                        <w:rPr>
                          <w:rFonts w:ascii="Franklin Gothic Book" w:hAnsi="Franklin Gothic Book"/>
                          <w:color w:val="FFFFFF" w:themeColor="background1"/>
                          <w:sz w:val="20"/>
                          <w:szCs w:val="20"/>
                        </w:rPr>
                        <w:t xml:space="preserve">uttaget är i linje med budget, samt att kostnaderna för trafikavtalet har varit lägre än budgeterat </w:t>
                      </w:r>
                      <w:r w:rsidR="00227C3D">
                        <w:rPr>
                          <w:rFonts w:ascii="Franklin Gothic Book" w:hAnsi="Franklin Gothic Book"/>
                          <w:color w:val="FFFFFF" w:themeColor="background1"/>
                          <w:sz w:val="20"/>
                          <w:szCs w:val="20"/>
                        </w:rPr>
                        <w:t>pga.</w:t>
                      </w:r>
                      <w:r>
                        <w:rPr>
                          <w:rFonts w:ascii="Franklin Gothic Book" w:hAnsi="Franklin Gothic Book"/>
                          <w:color w:val="FFFFFF" w:themeColor="background1"/>
                          <w:sz w:val="20"/>
                          <w:szCs w:val="20"/>
                        </w:rPr>
                        <w:t xml:space="preserve"> </w:t>
                      </w:r>
                      <w:r>
                        <w:rPr>
                          <w:rFonts w:ascii="Franklin Gothic Book" w:eastAsia="Calibri" w:hAnsi="Franklin Gothic Book"/>
                          <w:color w:val="FFFFFF"/>
                          <w:sz w:val="20"/>
                          <w:szCs w:val="20"/>
                        </w:rPr>
                        <w:t>personalkostnader, förskjutning kostnader, el kostnader.</w:t>
                      </w:r>
                      <w:r w:rsidR="002524B2">
                        <w:rPr>
                          <w:rFonts w:ascii="Franklin Gothic Book" w:eastAsia="Calibri" w:hAnsi="Franklin Gothic Book"/>
                          <w:color w:val="FFFFFF"/>
                          <w:sz w:val="20"/>
                          <w:szCs w:val="20"/>
                        </w:rPr>
                        <w:t xml:space="preserve"> Kostna</w:t>
                      </w:r>
                      <w:r w:rsidR="002848E6">
                        <w:rPr>
                          <w:rFonts w:ascii="Franklin Gothic Book" w:eastAsia="Calibri" w:hAnsi="Franklin Gothic Book"/>
                          <w:color w:val="FFFFFF"/>
                          <w:sz w:val="20"/>
                          <w:szCs w:val="20"/>
                        </w:rPr>
                        <w:t>derna för trafikavtalet prognostiseras inte att nå budgetnivån</w:t>
                      </w:r>
                      <w:r w:rsidR="00835192">
                        <w:rPr>
                          <w:rFonts w:ascii="Franklin Gothic Book" w:eastAsia="Calibri" w:hAnsi="Franklin Gothic Book"/>
                          <w:color w:val="FFFFFF"/>
                          <w:sz w:val="20"/>
                          <w:szCs w:val="20"/>
                        </w:rPr>
                        <w:t xml:space="preserve">, där av kommer </w:t>
                      </w:r>
                      <w:r w:rsidR="00831651">
                        <w:rPr>
                          <w:rFonts w:ascii="Franklin Gothic Book" w:eastAsia="Calibri" w:hAnsi="Franklin Gothic Book"/>
                          <w:color w:val="FFFFFF"/>
                          <w:sz w:val="20"/>
                          <w:szCs w:val="20"/>
                        </w:rPr>
                        <w:t xml:space="preserve">utfall 2023 vara lägre än budgeterat så länge KM produktionen följer budgetkurvan. </w:t>
                      </w:r>
                    </w:p>
                    <w:p w14:paraId="64175C5F" w14:textId="77777777" w:rsidR="00405582" w:rsidRDefault="00405582" w:rsidP="00405582">
                      <w:pPr>
                        <w:spacing w:before="120" w:after="120"/>
                        <w:ind w:left="1417" w:right="1411"/>
                        <w:jc w:val="both"/>
                        <w:textAlignment w:val="baseline"/>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p>
                    <w:p w14:paraId="7EBE947E" w14:textId="2C8C03D4"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v:textbox>
                <w10:wrap anchorx="margin"/>
              </v:rect>
            </w:pict>
          </mc:Fallback>
        </mc:AlternateContent>
      </w:r>
      <w:r>
        <w:rPr>
          <w:noProof/>
        </w:rPr>
        <w:drawing>
          <wp:inline distT="0" distB="0" distL="0" distR="0" wp14:anchorId="393FCB38" wp14:editId="11D98B8B">
            <wp:extent cx="5760720" cy="2506980"/>
            <wp:effectExtent l="0" t="0" r="11430" b="7620"/>
            <wp:docPr id="32" name="Chart 32">
              <a:extLst xmlns:a="http://schemas.openxmlformats.org/drawingml/2006/main">
                <a:ext uri="{FF2B5EF4-FFF2-40B4-BE49-F238E27FC236}">
                  <a16:creationId xmlns:a16="http://schemas.microsoft.com/office/drawing/2014/main" id="{C82029E8-D6A3-4090-965A-9D7FDB85E0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EEFA79F" w14:textId="17B918EF" w:rsidR="004269AE" w:rsidRDefault="004269AE" w:rsidP="00545CB4">
      <w:pPr>
        <w:spacing w:before="120" w:after="120"/>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270" behindDoc="0" locked="0" layoutInCell="1" allowOverlap="1" wp14:anchorId="29DB3DBF" wp14:editId="097D63AC">
                <wp:simplePos x="0" y="0"/>
                <wp:positionH relativeFrom="margin">
                  <wp:align>center</wp:align>
                </wp:positionH>
                <wp:positionV relativeFrom="paragraph">
                  <wp:posOffset>6352650</wp:posOffset>
                </wp:positionV>
                <wp:extent cx="7648575" cy="2568272"/>
                <wp:effectExtent l="0" t="0" r="28575" b="22860"/>
                <wp:wrapNone/>
                <wp:docPr id="203" name="Rectangle 203"/>
                <wp:cNvGraphicFramePr/>
                <a:graphic xmlns:a="http://schemas.openxmlformats.org/drawingml/2006/main">
                  <a:graphicData uri="http://schemas.microsoft.com/office/word/2010/wordprocessingShape">
                    <wps:wsp>
                      <wps:cNvSpPr/>
                      <wps:spPr>
                        <a:xfrm>
                          <a:off x="0" y="0"/>
                          <a:ext cx="7648575" cy="25682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F4891D" w14:textId="7B3E78A7" w:rsidR="00A60B60" w:rsidRDefault="009711B2" w:rsidP="009B30C6">
                            <w:pPr>
                              <w:spacing w:before="120" w:after="120" w:line="240" w:lineRule="auto"/>
                              <w:ind w:left="1418" w:right="1418"/>
                              <w:jc w:val="both"/>
                              <w:rPr>
                                <w:rFonts w:ascii="Franklin Gothic Book" w:hAnsi="Franklin Gothic Book"/>
                                <w:b/>
                                <w:bCs/>
                                <w:color w:val="FFFFFF" w:themeColor="background1"/>
                                <w:sz w:val="20"/>
                                <w:szCs w:val="20"/>
                              </w:rPr>
                            </w:pPr>
                            <w:r w:rsidRPr="009C6628">
                              <w:rPr>
                                <w:rFonts w:ascii="Franklin Gothic Book" w:hAnsi="Franklin Gothic Book"/>
                                <w:b/>
                                <w:bCs/>
                                <w:color w:val="FFFFFF" w:themeColor="background1"/>
                                <w:sz w:val="20"/>
                                <w:szCs w:val="20"/>
                              </w:rPr>
                              <w:t>Analys:</w:t>
                            </w:r>
                            <w:r w:rsidR="00462100">
                              <w:rPr>
                                <w:rFonts w:ascii="Franklin Gothic Book" w:hAnsi="Franklin Gothic Book"/>
                                <w:b/>
                                <w:bCs/>
                                <w:color w:val="FFFFFF" w:themeColor="background1"/>
                                <w:sz w:val="20"/>
                                <w:szCs w:val="20"/>
                              </w:rPr>
                              <w:t xml:space="preserve"> </w:t>
                            </w:r>
                            <w:r w:rsidR="00462100">
                              <w:rPr>
                                <w:rFonts w:ascii="Franklin Gothic Book" w:eastAsia="Calibri" w:hAnsi="Franklin Gothic Book"/>
                                <w:color w:val="FFFFFF"/>
                                <w:sz w:val="20"/>
                                <w:szCs w:val="20"/>
                              </w:rPr>
                              <w:t xml:space="preserve">Km uttaget är som budgeterad och då kostnadsutfallet är lägre än budgeterar, </w:t>
                            </w:r>
                            <w:proofErr w:type="spellStart"/>
                            <w:r w:rsidR="00462100">
                              <w:rPr>
                                <w:rFonts w:ascii="Franklin Gothic Book" w:eastAsia="Calibri" w:hAnsi="Franklin Gothic Book"/>
                                <w:color w:val="FFFFFF"/>
                                <w:sz w:val="20"/>
                                <w:szCs w:val="20"/>
                              </w:rPr>
                              <w:t>pga</w:t>
                            </w:r>
                            <w:proofErr w:type="spellEnd"/>
                            <w:r w:rsidR="00462100">
                              <w:rPr>
                                <w:rFonts w:ascii="Franklin Gothic Book" w:eastAsia="Calibri" w:hAnsi="Franklin Gothic Book"/>
                                <w:color w:val="FFFFFF"/>
                                <w:sz w:val="20"/>
                                <w:szCs w:val="20"/>
                              </w:rPr>
                              <w:t xml:space="preserve"> personalkostnader, förskjutning kostnader, el kostnader.</w:t>
                            </w:r>
                          </w:p>
                          <w:p w14:paraId="40B922C7" w14:textId="41061C3A" w:rsidR="009711B2" w:rsidRPr="00865328" w:rsidRDefault="009711B2" w:rsidP="0086532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23AD0" w:rsidRPr="00F23AD0">
                              <w:rPr>
                                <w:rFonts w:ascii="Franklin Gothic Book" w:hAnsi="Franklin Gothic Book"/>
                                <w:color w:val="FFFFFF" w:themeColor="background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B3DBF" id="Rectangle 203" o:spid="_x0000_s1063" style="position:absolute;left:0;text-align:left;margin-left:0;margin-top:500.2pt;width:602.25pt;height:202.25pt;z-index:25165827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" fillcolor="#2b4c8d" strokecolor="#2b4c8d" strokeweight="1pt">
                <v:textbox>
                  <w:txbxContent>
                    <w:p w14:paraId="05F4891D" w14:textId="7B3E78A7" w:rsidR="00A60B60" w:rsidRDefault="009711B2" w:rsidP="009B30C6">
                      <w:pPr>
                        <w:spacing w:before="120" w:after="120" w:line="240" w:lineRule="auto"/>
                        <w:ind w:left="1418" w:right="1418"/>
                        <w:jc w:val="both"/>
                        <w:rPr>
                          <w:rFonts w:ascii="Franklin Gothic Book" w:hAnsi="Franklin Gothic Book"/>
                          <w:b/>
                          <w:bCs/>
                          <w:color w:val="FFFFFF" w:themeColor="background1"/>
                          <w:sz w:val="20"/>
                          <w:szCs w:val="20"/>
                        </w:rPr>
                      </w:pPr>
                      <w:r w:rsidRPr="009C6628">
                        <w:rPr>
                          <w:rFonts w:ascii="Franklin Gothic Book" w:hAnsi="Franklin Gothic Book"/>
                          <w:b/>
                          <w:bCs/>
                          <w:color w:val="FFFFFF" w:themeColor="background1"/>
                          <w:sz w:val="20"/>
                          <w:szCs w:val="20"/>
                        </w:rPr>
                        <w:t>Analys:</w:t>
                      </w:r>
                      <w:r w:rsidR="00462100">
                        <w:rPr>
                          <w:rFonts w:ascii="Franklin Gothic Book" w:hAnsi="Franklin Gothic Book"/>
                          <w:b/>
                          <w:bCs/>
                          <w:color w:val="FFFFFF" w:themeColor="background1"/>
                          <w:sz w:val="20"/>
                          <w:szCs w:val="20"/>
                        </w:rPr>
                        <w:t xml:space="preserve"> </w:t>
                      </w:r>
                      <w:r w:rsidR="00462100">
                        <w:rPr>
                          <w:rFonts w:ascii="Franklin Gothic Book" w:eastAsia="Calibri" w:hAnsi="Franklin Gothic Book"/>
                          <w:color w:val="FFFFFF"/>
                          <w:sz w:val="20"/>
                          <w:szCs w:val="20"/>
                        </w:rPr>
                        <w:t xml:space="preserve">Km uttaget är som budgeterad och då kostnadsutfallet är lägre än budgeterar, </w:t>
                      </w:r>
                      <w:proofErr w:type="spellStart"/>
                      <w:r w:rsidR="00462100">
                        <w:rPr>
                          <w:rFonts w:ascii="Franklin Gothic Book" w:eastAsia="Calibri" w:hAnsi="Franklin Gothic Book"/>
                          <w:color w:val="FFFFFF"/>
                          <w:sz w:val="20"/>
                          <w:szCs w:val="20"/>
                        </w:rPr>
                        <w:t>pga</w:t>
                      </w:r>
                      <w:proofErr w:type="spellEnd"/>
                      <w:r w:rsidR="00462100">
                        <w:rPr>
                          <w:rFonts w:ascii="Franklin Gothic Book" w:eastAsia="Calibri" w:hAnsi="Franklin Gothic Book"/>
                          <w:color w:val="FFFFFF"/>
                          <w:sz w:val="20"/>
                          <w:szCs w:val="20"/>
                        </w:rPr>
                        <w:t xml:space="preserve"> personalkostnader, förskjutning kostnader, el kostnader.</w:t>
                      </w:r>
                    </w:p>
                    <w:p w14:paraId="40B922C7" w14:textId="41061C3A" w:rsidR="009711B2" w:rsidRPr="00865328" w:rsidRDefault="009711B2" w:rsidP="0086532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23AD0" w:rsidRPr="00F23AD0">
                        <w:rPr>
                          <w:rFonts w:ascii="Franklin Gothic Book" w:hAnsi="Franklin Gothic Book"/>
                          <w:color w:val="FFFFFF" w:themeColor="background1"/>
                          <w:sz w:val="20"/>
                          <w:szCs w:val="20"/>
                        </w:rPr>
                        <w:t xml:space="preserve"> </w:t>
                      </w:r>
                    </w:p>
                  </w:txbxContent>
                </v:textbox>
                <w10:wrap anchorx="margin"/>
              </v:rect>
            </w:pict>
          </mc:Fallback>
        </mc:AlternateContent>
      </w:r>
      <w:r>
        <w:rPr>
          <w:rFonts w:ascii="Franklin Gothic Book" w:hAnsi="Franklin Gothic Book"/>
        </w:rPr>
        <w:br w:type="page"/>
      </w:r>
    </w:p>
    <w:p w14:paraId="4E5D6E8A" w14:textId="6ECD1602" w:rsidR="006F3455" w:rsidRDefault="00790D16" w:rsidP="002E1BBB">
      <w:pPr>
        <w:pStyle w:val="Heading3"/>
        <w:numPr>
          <w:ilvl w:val="2"/>
          <w:numId w:val="9"/>
        </w:numPr>
      </w:pPr>
      <w:r w:rsidRPr="00001BC5">
        <w:rPr>
          <w:noProof/>
        </w:rPr>
        <w:lastRenderedPageBreak/>
        <mc:AlternateContent>
          <mc:Choice Requires="wps">
            <w:drawing>
              <wp:anchor distT="0" distB="0" distL="114300" distR="114300" simplePos="0" relativeHeight="251658322" behindDoc="0" locked="0" layoutInCell="1" allowOverlap="1" wp14:anchorId="511F33E8" wp14:editId="56BD0D22">
                <wp:simplePos x="0" y="0"/>
                <wp:positionH relativeFrom="margin">
                  <wp:posOffset>-996315</wp:posOffset>
                </wp:positionH>
                <wp:positionV relativeFrom="paragraph">
                  <wp:posOffset>-884555</wp:posOffset>
                </wp:positionV>
                <wp:extent cx="7739380" cy="719455"/>
                <wp:effectExtent l="0" t="0" r="13970" b="23495"/>
                <wp:wrapNone/>
                <wp:docPr id="278" name="Rectangle 27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1F33E8" id="Rectangle 278" o:spid="_x0000_s1064" style="position:absolute;left:0;text-align:left;margin-left:-78.45pt;margin-top:-69.65pt;width:609.4pt;height:56.65pt;z-index:2516583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imk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" fillcolor="#2b4c8d" strokecolor="#2b4c8d" strokeweight="1pt">
                <v:textbox>
                  <w:txbxContent>
                    <w:p w14:paraId="4CD24ED3" w14:textId="4647D5A6" w:rsidR="00B15900" w:rsidRPr="0012620A" w:rsidRDefault="00915042" w:rsidP="00915042">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B15900">
                        <w:rPr>
                          <w:color w:val="FFFFFF" w:themeColor="background1"/>
                          <w:sz w:val="44"/>
                          <w:szCs w:val="44"/>
                          <w:lang w:val="en-US"/>
                        </w:rPr>
                        <w:t>Ekonomiska</w:t>
                      </w:r>
                      <w:proofErr w:type="spellEnd"/>
                      <w:r w:rsidR="00B15900">
                        <w:rPr>
                          <w:color w:val="FFFFFF" w:themeColor="background1"/>
                          <w:sz w:val="44"/>
                          <w:szCs w:val="44"/>
                          <w:lang w:val="en-US"/>
                        </w:rPr>
                        <w:t xml:space="preserve"> </w:t>
                      </w:r>
                      <w:proofErr w:type="spellStart"/>
                      <w:r w:rsidR="00B15900">
                        <w:rPr>
                          <w:color w:val="FFFFFF" w:themeColor="background1"/>
                          <w:sz w:val="44"/>
                          <w:szCs w:val="44"/>
                          <w:lang w:val="en-US"/>
                        </w:rPr>
                        <w:t>nyckeltal</w:t>
                      </w:r>
                      <w:proofErr w:type="spellEnd"/>
                      <w:r w:rsidR="00B15900">
                        <w:rPr>
                          <w:color w:val="FFFFFF" w:themeColor="background1"/>
                          <w:sz w:val="44"/>
                          <w:szCs w:val="44"/>
                          <w:lang w:val="en-US"/>
                        </w:rPr>
                        <w:t xml:space="preserve"> (</w:t>
                      </w:r>
                      <w:r w:rsidR="00F44CE4">
                        <w:rPr>
                          <w:color w:val="FFFFFF" w:themeColor="background1"/>
                          <w:sz w:val="44"/>
                          <w:szCs w:val="44"/>
                          <w:lang w:val="en-US"/>
                        </w:rPr>
                        <w:t>3</w:t>
                      </w:r>
                      <w:r w:rsidR="00B15900">
                        <w:rPr>
                          <w:color w:val="FFFFFF" w:themeColor="background1"/>
                          <w:sz w:val="44"/>
                          <w:szCs w:val="44"/>
                          <w:lang w:val="en-US"/>
                        </w:rPr>
                        <w:t>|</w:t>
                      </w:r>
                      <w:r w:rsidR="00926FD0">
                        <w:rPr>
                          <w:color w:val="FFFFFF" w:themeColor="background1"/>
                          <w:sz w:val="44"/>
                          <w:szCs w:val="44"/>
                          <w:lang w:val="en-US"/>
                        </w:rPr>
                        <w:t>7</w:t>
                      </w:r>
                      <w:r w:rsidR="00B15900">
                        <w:rPr>
                          <w:color w:val="FFFFFF" w:themeColor="background1"/>
                          <w:sz w:val="44"/>
                          <w:szCs w:val="44"/>
                          <w:lang w:val="en-US"/>
                        </w:rPr>
                        <w:t>)</w:t>
                      </w:r>
                    </w:p>
                  </w:txbxContent>
                </v:textbox>
                <w10:wrap anchorx="margin"/>
              </v:rect>
            </w:pict>
          </mc:Fallback>
        </mc:AlternateContent>
      </w:r>
      <w:r w:rsidR="007B31A7">
        <w:t>Underhållskostnader spårvagn</w:t>
      </w:r>
      <w:r w:rsidR="00E84417">
        <w:t xml:space="preserve"> per tågkilometer</w:t>
      </w:r>
    </w:p>
    <w:p w14:paraId="73818328" w14:textId="77777777" w:rsidR="00E13DA7" w:rsidRDefault="000D1CE3" w:rsidP="00B70243">
      <w:pPr>
        <w:spacing w:before="120" w:after="120" w:line="240" w:lineRule="auto"/>
        <w:jc w:val="both"/>
        <w:rPr>
          <w:rFonts w:ascii="Franklin Gothic Book" w:hAnsi="Franklin Gothic Book"/>
        </w:rPr>
      </w:pPr>
      <w:r w:rsidRPr="002A4F0F">
        <w:rPr>
          <w:rFonts w:ascii="Franklin Gothic Book" w:hAnsi="Franklin Gothic Book"/>
        </w:rPr>
        <w:t>Underhållskostnader spårvagn per tågkilometer</w:t>
      </w:r>
      <w:r w:rsidR="00AD52A6" w:rsidRPr="002A4F0F">
        <w:rPr>
          <w:rFonts w:ascii="Franklin Gothic Book" w:hAnsi="Franklin Gothic Book"/>
        </w:rPr>
        <w:t xml:space="preserve"> är e</w:t>
      </w:r>
      <w:r w:rsidR="00EC23E8" w:rsidRPr="002A4F0F">
        <w:rPr>
          <w:rFonts w:ascii="Franklin Gothic Book" w:hAnsi="Franklin Gothic Book"/>
        </w:rPr>
        <w:t>xterna kostnader för spårvagnsunderhåll genom antal producerade kilometer under samma tidsperiod. Visar på förändring över tid i underhållskostnader för spårvagnar per producerad kilometer</w:t>
      </w:r>
      <w:r w:rsidR="00AD52A6" w:rsidRPr="002A4F0F">
        <w:rPr>
          <w:rFonts w:ascii="Franklin Gothic Book" w:hAnsi="Franklin Gothic Book"/>
        </w:rPr>
        <w:t>.</w:t>
      </w:r>
    </w:p>
    <w:p w14:paraId="49C9117B" w14:textId="32BBDEE3" w:rsidR="00E13DA7" w:rsidRDefault="00E13DA7" w:rsidP="00B70243">
      <w:pPr>
        <w:spacing w:before="120" w:after="120" w:line="240" w:lineRule="auto"/>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314" behindDoc="0" locked="0" layoutInCell="1" allowOverlap="1" wp14:anchorId="404F63D4" wp14:editId="6C627577">
                <wp:simplePos x="0" y="0"/>
                <wp:positionH relativeFrom="margin">
                  <wp:align>center</wp:align>
                </wp:positionH>
                <wp:positionV relativeFrom="paragraph">
                  <wp:posOffset>2685967</wp:posOffset>
                </wp:positionV>
                <wp:extent cx="7739380" cy="1637969"/>
                <wp:effectExtent l="0" t="0" r="13970" b="19685"/>
                <wp:wrapNone/>
                <wp:docPr id="205" name="Rectangle 205"/>
                <wp:cNvGraphicFramePr/>
                <a:graphic xmlns:a="http://schemas.openxmlformats.org/drawingml/2006/main">
                  <a:graphicData uri="http://schemas.microsoft.com/office/word/2010/wordprocessingShape">
                    <wps:wsp>
                      <wps:cNvSpPr/>
                      <wps:spPr>
                        <a:xfrm>
                          <a:off x="0" y="0"/>
                          <a:ext cx="7739380" cy="163796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A3E24D" w14:textId="77777777" w:rsidR="00EA74A5" w:rsidRDefault="00116507" w:rsidP="00EA74A5">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8A0507" w:rsidRPr="008A0507">
                              <w:rPr>
                                <w:rFonts w:ascii="Franklin Gothic Book" w:hAnsi="Franklin Gothic Book"/>
                                <w:color w:val="FFFFFF" w:themeColor="background1"/>
                                <w:sz w:val="20"/>
                                <w:szCs w:val="20"/>
                              </w:rPr>
                              <w:t xml:space="preserve">  </w:t>
                            </w:r>
                          </w:p>
                          <w:p w14:paraId="3DD6483E" w14:textId="34C375D0" w:rsidR="00EA74A5" w:rsidRDefault="00C51037" w:rsidP="00EA74A5">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w:t>
                            </w:r>
                            <w:r w:rsidR="008A1B8C">
                              <w:rPr>
                                <w:rFonts w:ascii="Franklin Gothic Book" w:hAnsi="Franklin Gothic Book"/>
                                <w:color w:val="FFFFFF" w:themeColor="background1"/>
                                <w:sz w:val="20"/>
                                <w:szCs w:val="20"/>
                              </w:rPr>
                              <w:t>ilometer</w:t>
                            </w:r>
                            <w:r w:rsidR="00FF1E0E">
                              <w:rPr>
                                <w:rFonts w:ascii="Franklin Gothic Book" w:hAnsi="Franklin Gothic Book"/>
                                <w:color w:val="FFFFFF" w:themeColor="background1"/>
                                <w:sz w:val="20"/>
                                <w:szCs w:val="20"/>
                              </w:rPr>
                              <w:t>uttaget</w:t>
                            </w:r>
                            <w:r w:rsidR="007A7C35">
                              <w:rPr>
                                <w:rFonts w:ascii="Franklin Gothic Book" w:hAnsi="Franklin Gothic Book"/>
                                <w:color w:val="FFFFFF" w:themeColor="background1"/>
                                <w:sz w:val="20"/>
                                <w:szCs w:val="20"/>
                              </w:rPr>
                              <w:t xml:space="preserve"> är i linje med </w:t>
                            </w:r>
                            <w:r w:rsidR="00FF1E0E">
                              <w:rPr>
                                <w:rFonts w:ascii="Franklin Gothic Book" w:hAnsi="Franklin Gothic Book"/>
                                <w:color w:val="FFFFFF" w:themeColor="background1"/>
                                <w:sz w:val="20"/>
                                <w:szCs w:val="20"/>
                              </w:rPr>
                              <w:t xml:space="preserve">budget, </w:t>
                            </w:r>
                            <w:r w:rsidR="0052188B">
                              <w:rPr>
                                <w:rFonts w:ascii="Franklin Gothic Book" w:hAnsi="Franklin Gothic Book"/>
                                <w:color w:val="FFFFFF" w:themeColor="background1"/>
                                <w:sz w:val="20"/>
                                <w:szCs w:val="20"/>
                              </w:rPr>
                              <w:t>merkostnaden per km beror på ökade materialpriser och kostnader för destinations skyltar som inte var budgeterade.</w:t>
                            </w:r>
                          </w:p>
                          <w:p w14:paraId="609E5859" w14:textId="77777777" w:rsidR="00954485" w:rsidRDefault="00116507" w:rsidP="00B6274B">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6274B" w:rsidRPr="00B6274B">
                              <w:rPr>
                                <w:rFonts w:ascii="Franklin Gothic Book" w:hAnsi="Franklin Gothic Book"/>
                                <w:color w:val="FFFFFF" w:themeColor="background1"/>
                                <w:sz w:val="20"/>
                                <w:szCs w:val="20"/>
                              </w:rPr>
                              <w:t xml:space="preserve"> </w:t>
                            </w:r>
                          </w:p>
                          <w:p w14:paraId="35B048C4" w14:textId="7DDB7796" w:rsidR="00116507" w:rsidRPr="008A1B8C" w:rsidRDefault="005E6EC2" w:rsidP="00444B50">
                            <w:pPr>
                              <w:spacing w:before="120" w:after="120" w:line="240" w:lineRule="auto"/>
                              <w:ind w:left="1418" w:right="1418"/>
                              <w:jc w:val="both"/>
                              <w:rPr>
                                <w:rFonts w:ascii="Franklin Gothic Book" w:hAnsi="Franklin Gothic Book"/>
                                <w:b/>
                                <w:bCs/>
                                <w:color w:val="FFFFFF" w:themeColor="background1"/>
                                <w:sz w:val="20"/>
                                <w:szCs w:val="20"/>
                              </w:rPr>
                            </w:pPr>
                            <w:r w:rsidRPr="005F7DF8">
                              <w:rPr>
                                <w:rFonts w:ascii="Franklin Gothic Book" w:hAnsi="Franklin Gothic Book"/>
                                <w:color w:val="FFFFFF" w:themeColor="background1"/>
                                <w:sz w:val="20"/>
                                <w:szCs w:val="20"/>
                              </w:rPr>
                              <w:t>Verksamheten pekar på höga priser vid inköp av bland annat fordonsdelar. Upphandling av fordonsdelar bör ske med god framförhållning för att säkerställa bättre priser samt leveranser i tid.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F63D4" id="Rectangle 205" o:spid="_x0000_s1065" style="position:absolute;left:0;text-align:left;margin-left:0;margin-top:211.5pt;width:609.4pt;height:128.95pt;z-index:25165831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" fillcolor="#2b4c8d" strokecolor="#2b4c8d" strokeweight="1pt">
                <v:textbox>
                  <w:txbxContent>
                    <w:p w14:paraId="50A3E24D" w14:textId="77777777" w:rsidR="00EA74A5" w:rsidRDefault="00116507" w:rsidP="00EA74A5">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8A0507" w:rsidRPr="008A0507">
                        <w:rPr>
                          <w:rFonts w:ascii="Franklin Gothic Book" w:hAnsi="Franklin Gothic Book"/>
                          <w:color w:val="FFFFFF" w:themeColor="background1"/>
                          <w:sz w:val="20"/>
                          <w:szCs w:val="20"/>
                        </w:rPr>
                        <w:t xml:space="preserve">  </w:t>
                      </w:r>
                    </w:p>
                    <w:p w14:paraId="3DD6483E" w14:textId="34C375D0" w:rsidR="00EA74A5" w:rsidRDefault="00C51037" w:rsidP="00EA74A5">
                      <w:pPr>
                        <w:spacing w:before="120" w:after="120" w:line="240" w:lineRule="auto"/>
                        <w:ind w:left="1418" w:right="1418"/>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w:t>
                      </w:r>
                      <w:r w:rsidR="008A1B8C">
                        <w:rPr>
                          <w:rFonts w:ascii="Franklin Gothic Book" w:hAnsi="Franklin Gothic Book"/>
                          <w:color w:val="FFFFFF" w:themeColor="background1"/>
                          <w:sz w:val="20"/>
                          <w:szCs w:val="20"/>
                        </w:rPr>
                        <w:t>ilometer</w:t>
                      </w:r>
                      <w:r w:rsidR="00FF1E0E">
                        <w:rPr>
                          <w:rFonts w:ascii="Franklin Gothic Book" w:hAnsi="Franklin Gothic Book"/>
                          <w:color w:val="FFFFFF" w:themeColor="background1"/>
                          <w:sz w:val="20"/>
                          <w:szCs w:val="20"/>
                        </w:rPr>
                        <w:t>uttaget</w:t>
                      </w:r>
                      <w:r w:rsidR="007A7C35">
                        <w:rPr>
                          <w:rFonts w:ascii="Franklin Gothic Book" w:hAnsi="Franklin Gothic Book"/>
                          <w:color w:val="FFFFFF" w:themeColor="background1"/>
                          <w:sz w:val="20"/>
                          <w:szCs w:val="20"/>
                        </w:rPr>
                        <w:t xml:space="preserve"> är i linje med </w:t>
                      </w:r>
                      <w:r w:rsidR="00FF1E0E">
                        <w:rPr>
                          <w:rFonts w:ascii="Franklin Gothic Book" w:hAnsi="Franklin Gothic Book"/>
                          <w:color w:val="FFFFFF" w:themeColor="background1"/>
                          <w:sz w:val="20"/>
                          <w:szCs w:val="20"/>
                        </w:rPr>
                        <w:t xml:space="preserve">budget, </w:t>
                      </w:r>
                      <w:r w:rsidR="0052188B">
                        <w:rPr>
                          <w:rFonts w:ascii="Franklin Gothic Book" w:hAnsi="Franklin Gothic Book"/>
                          <w:color w:val="FFFFFF" w:themeColor="background1"/>
                          <w:sz w:val="20"/>
                          <w:szCs w:val="20"/>
                        </w:rPr>
                        <w:t>merkostnaden per km beror på ökade materialpriser och kostnader för destinations skyltar som inte var budgeterade.</w:t>
                      </w:r>
                    </w:p>
                    <w:p w14:paraId="609E5859" w14:textId="77777777" w:rsidR="00954485" w:rsidRDefault="00116507" w:rsidP="00B6274B">
                      <w:pPr>
                        <w:spacing w:before="120" w:after="120" w:line="240" w:lineRule="auto"/>
                        <w:ind w:left="1418" w:right="1418"/>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6274B" w:rsidRPr="00B6274B">
                        <w:rPr>
                          <w:rFonts w:ascii="Franklin Gothic Book" w:hAnsi="Franklin Gothic Book"/>
                          <w:color w:val="FFFFFF" w:themeColor="background1"/>
                          <w:sz w:val="20"/>
                          <w:szCs w:val="20"/>
                        </w:rPr>
                        <w:t xml:space="preserve"> </w:t>
                      </w:r>
                    </w:p>
                    <w:p w14:paraId="35B048C4" w14:textId="7DDB7796" w:rsidR="00116507" w:rsidRPr="008A1B8C" w:rsidRDefault="005E6EC2" w:rsidP="00444B50">
                      <w:pPr>
                        <w:spacing w:before="120" w:after="120" w:line="240" w:lineRule="auto"/>
                        <w:ind w:left="1418" w:right="1418"/>
                        <w:jc w:val="both"/>
                        <w:rPr>
                          <w:rFonts w:ascii="Franklin Gothic Book" w:hAnsi="Franklin Gothic Book"/>
                          <w:b/>
                          <w:bCs/>
                          <w:color w:val="FFFFFF" w:themeColor="background1"/>
                          <w:sz w:val="20"/>
                          <w:szCs w:val="20"/>
                        </w:rPr>
                      </w:pPr>
                      <w:r w:rsidRPr="005F7DF8">
                        <w:rPr>
                          <w:rFonts w:ascii="Franklin Gothic Book" w:hAnsi="Franklin Gothic Book"/>
                          <w:color w:val="FFFFFF" w:themeColor="background1"/>
                          <w:sz w:val="20"/>
                          <w:szCs w:val="20"/>
                        </w:rPr>
                        <w:t>Verksamheten pekar på höga priser vid inköp av bland annat fordonsdelar. Upphandling av fordonsdelar bör ske med god framförhållning för att säkerställa bättre priser samt leveranser i tid.</w:t>
                      </w:r>
                    </w:p>
                  </w:txbxContent>
                </v:textbox>
                <w10:wrap anchorx="margin"/>
              </v:rect>
            </w:pict>
          </mc:Fallback>
        </mc:AlternateContent>
      </w:r>
      <w:r>
        <w:rPr>
          <w:noProof/>
        </w:rPr>
        <w:drawing>
          <wp:inline distT="0" distB="0" distL="0" distR="0" wp14:anchorId="2FCE89F7" wp14:editId="32D9CD63">
            <wp:extent cx="5760000" cy="2520000"/>
            <wp:effectExtent l="0" t="0" r="12700" b="13970"/>
            <wp:docPr id="51" name="Chart 51">
              <a:extLst xmlns:a="http://schemas.openxmlformats.org/drawingml/2006/main">
                <a:ext uri="{FF2B5EF4-FFF2-40B4-BE49-F238E27FC236}">
                  <a16:creationId xmlns:a16="http://schemas.microsoft.com/office/drawing/2014/main" id="{D2C3E4D7-646C-4376-BE90-C38E36CD3B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3C91B9" w14:textId="5BD26D67" w:rsidR="004269AE" w:rsidRDefault="004269AE" w:rsidP="00E13DA7">
      <w:pPr>
        <w:spacing w:before="120" w:after="120" w:line="240" w:lineRule="auto"/>
        <w:jc w:val="both"/>
        <w:rPr>
          <w:noProof/>
        </w:rPr>
      </w:pPr>
      <w:r>
        <w:rPr>
          <w:noProof/>
        </w:rPr>
        <w:br w:type="page"/>
      </w:r>
    </w:p>
    <w:p w14:paraId="1EDA7B89" w14:textId="228422CC" w:rsidR="00116507" w:rsidRDefault="00A53547" w:rsidP="002E1BBB">
      <w:pPr>
        <w:pStyle w:val="Heading3"/>
        <w:numPr>
          <w:ilvl w:val="2"/>
          <w:numId w:val="9"/>
        </w:numPr>
      </w:pPr>
      <w:r w:rsidRPr="00001BC5">
        <w:rPr>
          <w:noProof/>
        </w:rPr>
        <w:lastRenderedPageBreak/>
        <mc:AlternateContent>
          <mc:Choice Requires="wps">
            <w:drawing>
              <wp:anchor distT="0" distB="0" distL="114300" distR="114300" simplePos="0" relativeHeight="251658339" behindDoc="0" locked="0" layoutInCell="1" allowOverlap="1" wp14:anchorId="0A7475D6" wp14:editId="42379E16">
                <wp:simplePos x="0" y="0"/>
                <wp:positionH relativeFrom="margin">
                  <wp:align>center</wp:align>
                </wp:positionH>
                <wp:positionV relativeFrom="paragraph">
                  <wp:posOffset>-887862</wp:posOffset>
                </wp:positionV>
                <wp:extent cx="7739380" cy="719455"/>
                <wp:effectExtent l="0" t="0" r="13970" b="23495"/>
                <wp:wrapNone/>
                <wp:docPr id="22" name="Rectangle 2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475D6" id="Rectangle 22" o:spid="_x0000_s1066" style="position:absolute;left:0;text-align:left;margin-left:0;margin-top:-69.9pt;width:609.4pt;height:56.65pt;z-index:25165833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Y3Hiw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" fillcolor="#2b4c8d" strokecolor="#2b4c8d" strokeweight="1pt">
                <v:textbox>
                  <w:txbxContent>
                    <w:p w14:paraId="3B26D77C" w14:textId="4E2FD90E" w:rsidR="0063393A"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63393A">
                        <w:rPr>
                          <w:color w:val="FFFFFF" w:themeColor="background1"/>
                          <w:sz w:val="44"/>
                          <w:szCs w:val="44"/>
                          <w:lang w:val="en-US"/>
                        </w:rPr>
                        <w:t>Ekonomiska</w:t>
                      </w:r>
                      <w:proofErr w:type="spellEnd"/>
                      <w:r w:rsidR="0063393A">
                        <w:rPr>
                          <w:color w:val="FFFFFF" w:themeColor="background1"/>
                          <w:sz w:val="44"/>
                          <w:szCs w:val="44"/>
                          <w:lang w:val="en-US"/>
                        </w:rPr>
                        <w:t xml:space="preserve"> </w:t>
                      </w:r>
                      <w:proofErr w:type="spellStart"/>
                      <w:r w:rsidR="0063393A">
                        <w:rPr>
                          <w:color w:val="FFFFFF" w:themeColor="background1"/>
                          <w:sz w:val="44"/>
                          <w:szCs w:val="44"/>
                          <w:lang w:val="en-US"/>
                        </w:rPr>
                        <w:t>nyckeltal</w:t>
                      </w:r>
                      <w:proofErr w:type="spellEnd"/>
                      <w:r w:rsidR="0063393A">
                        <w:rPr>
                          <w:color w:val="FFFFFF" w:themeColor="background1"/>
                          <w:sz w:val="44"/>
                          <w:szCs w:val="44"/>
                          <w:lang w:val="en-US"/>
                        </w:rPr>
                        <w:t xml:space="preserve"> (</w:t>
                      </w:r>
                      <w:r w:rsidR="00A66C09">
                        <w:rPr>
                          <w:color w:val="FFFFFF" w:themeColor="background1"/>
                          <w:sz w:val="44"/>
                          <w:szCs w:val="44"/>
                          <w:lang w:val="en-US"/>
                        </w:rPr>
                        <w:t>4</w:t>
                      </w:r>
                      <w:r w:rsidR="0063393A">
                        <w:rPr>
                          <w:color w:val="FFFFFF" w:themeColor="background1"/>
                          <w:sz w:val="44"/>
                          <w:szCs w:val="44"/>
                          <w:lang w:val="en-US"/>
                        </w:rPr>
                        <w:t>|</w:t>
                      </w:r>
                      <w:r w:rsidR="00926FD0">
                        <w:rPr>
                          <w:color w:val="FFFFFF" w:themeColor="background1"/>
                          <w:sz w:val="44"/>
                          <w:szCs w:val="44"/>
                          <w:lang w:val="en-US"/>
                        </w:rPr>
                        <w:t>7</w:t>
                      </w:r>
                      <w:r w:rsidR="0063393A">
                        <w:rPr>
                          <w:color w:val="FFFFFF" w:themeColor="background1"/>
                          <w:sz w:val="44"/>
                          <w:szCs w:val="44"/>
                          <w:lang w:val="en-US"/>
                        </w:rPr>
                        <w:t>)</w:t>
                      </w:r>
                    </w:p>
                  </w:txbxContent>
                </v:textbox>
                <w10:wrap anchorx="margin"/>
              </v:rect>
            </w:pict>
          </mc:Fallback>
        </mc:AlternateContent>
      </w:r>
      <w:r w:rsidR="00076781">
        <w:t>Underhållskostnader bana per räl</w:t>
      </w:r>
      <w:r w:rsidR="00D17F24">
        <w:t>skilometer (Betalplan och ÄTOR)</w:t>
      </w:r>
    </w:p>
    <w:p w14:paraId="14BC643D" w14:textId="2D33B1AE" w:rsidR="00F2587F" w:rsidRDefault="00F2587F" w:rsidP="00377D2C">
      <w:pPr>
        <w:spacing w:after="120"/>
        <w:jc w:val="both"/>
        <w:rPr>
          <w:rFonts w:ascii="Franklin Gothic Book" w:hAnsi="Franklin Gothic Book"/>
        </w:rPr>
      </w:pPr>
      <w:r w:rsidRPr="00116507">
        <w:rPr>
          <w:rFonts w:ascii="Franklin Gothic Book" w:hAnsi="Franklin Gothic Book"/>
        </w:rPr>
        <w:t xml:space="preserve">Underhållskostnader </w:t>
      </w:r>
      <w:bookmarkStart w:id="36" w:name="_Hlk112658631"/>
      <w:r w:rsidRPr="00116507">
        <w:rPr>
          <w:rFonts w:ascii="Franklin Gothic Book" w:hAnsi="Franklin Gothic Book"/>
        </w:rPr>
        <w:t xml:space="preserve">för bana genom antal </w:t>
      </w:r>
      <w:r w:rsidR="00423F5E">
        <w:rPr>
          <w:rFonts w:ascii="Franklin Gothic Book" w:hAnsi="Franklin Gothic Book"/>
        </w:rPr>
        <w:t>räls</w:t>
      </w:r>
      <w:r w:rsidRPr="00116507">
        <w:rPr>
          <w:rFonts w:ascii="Franklin Gothic Book" w:hAnsi="Franklin Gothic Book"/>
        </w:rPr>
        <w:t>kilometer bana som underhålls.</w:t>
      </w:r>
      <w:r w:rsidR="009007DB" w:rsidRPr="00116507">
        <w:rPr>
          <w:rFonts w:ascii="Franklin Gothic Book" w:hAnsi="Franklin Gothic Book"/>
        </w:rPr>
        <w:t xml:space="preserve"> Visar på förändring över tid, (främst december-siffrorna).</w:t>
      </w:r>
      <w:bookmarkEnd w:id="36"/>
    </w:p>
    <w:p w14:paraId="10ADE88F" w14:textId="00501790" w:rsidR="00D138CF" w:rsidRDefault="00D138CF" w:rsidP="00377D2C">
      <w:pPr>
        <w:spacing w:after="120"/>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338" behindDoc="0" locked="0" layoutInCell="1" allowOverlap="1" wp14:anchorId="463E9A74" wp14:editId="1BA49D3F">
                <wp:simplePos x="0" y="0"/>
                <wp:positionH relativeFrom="margin">
                  <wp:align>center</wp:align>
                </wp:positionH>
                <wp:positionV relativeFrom="paragraph">
                  <wp:posOffset>2712085</wp:posOffset>
                </wp:positionV>
                <wp:extent cx="7739380" cy="1486535"/>
                <wp:effectExtent l="0" t="0" r="13970" b="18415"/>
                <wp:wrapNone/>
                <wp:docPr id="315" name="Rectangle 315"/>
                <wp:cNvGraphicFramePr/>
                <a:graphic xmlns:a="http://schemas.openxmlformats.org/drawingml/2006/main">
                  <a:graphicData uri="http://schemas.microsoft.com/office/word/2010/wordprocessingShape">
                    <wps:wsp>
                      <wps:cNvSpPr/>
                      <wps:spPr>
                        <a:xfrm>
                          <a:off x="0" y="0"/>
                          <a:ext cx="7739380" cy="148653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626977" w14:textId="77777777" w:rsidR="00807B5B" w:rsidRDefault="0076278D" w:rsidP="003241AD">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241AD" w:rsidRPr="003241AD">
                              <w:rPr>
                                <w:rFonts w:ascii="Franklin Gothic Book" w:hAnsi="Franklin Gothic Book"/>
                                <w:color w:val="FFFFFF" w:themeColor="background1"/>
                                <w:sz w:val="20"/>
                                <w:szCs w:val="20"/>
                              </w:rPr>
                              <w:t xml:space="preserve"> </w:t>
                            </w:r>
                          </w:p>
                          <w:p w14:paraId="7FA774FD" w14:textId="77777777" w:rsidR="006520B0" w:rsidRDefault="00673462" w:rsidP="007F77D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w:t>
                            </w:r>
                            <w:r w:rsidR="00444B50">
                              <w:rPr>
                                <w:rFonts w:ascii="Franklin Gothic Book" w:hAnsi="Franklin Gothic Book"/>
                                <w:color w:val="FFFFFF" w:themeColor="background1"/>
                                <w:sz w:val="20"/>
                                <w:szCs w:val="20"/>
                              </w:rPr>
                              <w:t>ilometer</w:t>
                            </w:r>
                            <w:r>
                              <w:rPr>
                                <w:rFonts w:ascii="Franklin Gothic Book" w:hAnsi="Franklin Gothic Book"/>
                                <w:color w:val="FFFFFF" w:themeColor="background1"/>
                                <w:sz w:val="20"/>
                                <w:szCs w:val="20"/>
                              </w:rPr>
                              <w:t>uttaget är i linje med budget,</w:t>
                            </w:r>
                            <w:r w:rsidR="00A57E4B">
                              <w:rPr>
                                <w:rFonts w:ascii="Franklin Gothic Book" w:hAnsi="Franklin Gothic Book"/>
                                <w:color w:val="FFFFFF" w:themeColor="background1"/>
                                <w:sz w:val="20"/>
                                <w:szCs w:val="20"/>
                              </w:rPr>
                              <w:t xml:space="preserve"> kostnadsutfallet har varit 1,7 mkr lägre än budgeterad</w:t>
                            </w:r>
                            <w:r w:rsidR="002129F6">
                              <w:rPr>
                                <w:rFonts w:ascii="Franklin Gothic Book" w:hAnsi="Franklin Gothic Book"/>
                                <w:color w:val="FFFFFF" w:themeColor="background1"/>
                                <w:sz w:val="20"/>
                                <w:szCs w:val="20"/>
                              </w:rPr>
                              <w:t xml:space="preserve"> </w:t>
                            </w:r>
                            <w:r w:rsidR="006C43F3">
                              <w:rPr>
                                <w:rFonts w:ascii="Franklin Gothic Book" w:hAnsi="Franklin Gothic Book"/>
                                <w:color w:val="FFFFFF" w:themeColor="background1"/>
                                <w:sz w:val="20"/>
                                <w:szCs w:val="20"/>
                              </w:rPr>
                              <w:t>pga.</w:t>
                            </w:r>
                            <w:r w:rsidR="002129F6">
                              <w:rPr>
                                <w:rFonts w:ascii="Franklin Gothic Book" w:hAnsi="Franklin Gothic Book"/>
                                <w:color w:val="FFFFFF" w:themeColor="background1"/>
                                <w:sz w:val="20"/>
                                <w:szCs w:val="20"/>
                              </w:rPr>
                              <w:t xml:space="preserve"> periodisering av kostnader.</w:t>
                            </w:r>
                          </w:p>
                          <w:p w14:paraId="390AD076" w14:textId="6C7C8281" w:rsidR="004A7CD0" w:rsidRDefault="0076278D" w:rsidP="007F77D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A214C" w:rsidRPr="00BA214C">
                              <w:rPr>
                                <w:rFonts w:ascii="Franklin Gothic Book" w:hAnsi="Franklin Gothic Book"/>
                                <w:color w:val="FFFFFF" w:themeColor="background1"/>
                                <w:sz w:val="20"/>
                                <w:szCs w:val="20"/>
                              </w:rPr>
                              <w:t xml:space="preserve"> </w:t>
                            </w:r>
                          </w:p>
                          <w:p w14:paraId="55C5461D" w14:textId="5F926CD8"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E9A74" id="Rectangle 315" o:spid="_x0000_s1067" style="position:absolute;left:0;text-align:left;margin-left:0;margin-top:213.55pt;width:609.4pt;height:117.05pt;z-index:25165833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" fillcolor="#2b4c8d" strokecolor="#2b4c8d" strokeweight="1pt">
                <v:textbox>
                  <w:txbxContent>
                    <w:p w14:paraId="0E626977" w14:textId="77777777" w:rsidR="00807B5B" w:rsidRDefault="0076278D" w:rsidP="003241AD">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3241AD" w:rsidRPr="003241AD">
                        <w:rPr>
                          <w:rFonts w:ascii="Franklin Gothic Book" w:hAnsi="Franklin Gothic Book"/>
                          <w:color w:val="FFFFFF" w:themeColor="background1"/>
                          <w:sz w:val="20"/>
                          <w:szCs w:val="20"/>
                        </w:rPr>
                        <w:t xml:space="preserve"> </w:t>
                      </w:r>
                    </w:p>
                    <w:p w14:paraId="7FA774FD" w14:textId="77777777" w:rsidR="006520B0" w:rsidRDefault="00673462" w:rsidP="007F77D8">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K</w:t>
                      </w:r>
                      <w:r w:rsidR="00444B50">
                        <w:rPr>
                          <w:rFonts w:ascii="Franklin Gothic Book" w:hAnsi="Franklin Gothic Book"/>
                          <w:color w:val="FFFFFF" w:themeColor="background1"/>
                          <w:sz w:val="20"/>
                          <w:szCs w:val="20"/>
                        </w:rPr>
                        <w:t>ilometer</w:t>
                      </w:r>
                      <w:r>
                        <w:rPr>
                          <w:rFonts w:ascii="Franklin Gothic Book" w:hAnsi="Franklin Gothic Book"/>
                          <w:color w:val="FFFFFF" w:themeColor="background1"/>
                          <w:sz w:val="20"/>
                          <w:szCs w:val="20"/>
                        </w:rPr>
                        <w:t>uttaget är i linje med budget,</w:t>
                      </w:r>
                      <w:r w:rsidR="00A57E4B">
                        <w:rPr>
                          <w:rFonts w:ascii="Franklin Gothic Book" w:hAnsi="Franklin Gothic Book"/>
                          <w:color w:val="FFFFFF" w:themeColor="background1"/>
                          <w:sz w:val="20"/>
                          <w:szCs w:val="20"/>
                        </w:rPr>
                        <w:t xml:space="preserve"> kostnadsutfallet har varit 1,7 mkr lägre än budgeterad</w:t>
                      </w:r>
                      <w:r w:rsidR="002129F6">
                        <w:rPr>
                          <w:rFonts w:ascii="Franklin Gothic Book" w:hAnsi="Franklin Gothic Book"/>
                          <w:color w:val="FFFFFF" w:themeColor="background1"/>
                          <w:sz w:val="20"/>
                          <w:szCs w:val="20"/>
                        </w:rPr>
                        <w:t xml:space="preserve"> </w:t>
                      </w:r>
                      <w:r w:rsidR="006C43F3">
                        <w:rPr>
                          <w:rFonts w:ascii="Franklin Gothic Book" w:hAnsi="Franklin Gothic Book"/>
                          <w:color w:val="FFFFFF" w:themeColor="background1"/>
                          <w:sz w:val="20"/>
                          <w:szCs w:val="20"/>
                        </w:rPr>
                        <w:t>pga.</w:t>
                      </w:r>
                      <w:r w:rsidR="002129F6">
                        <w:rPr>
                          <w:rFonts w:ascii="Franklin Gothic Book" w:hAnsi="Franklin Gothic Book"/>
                          <w:color w:val="FFFFFF" w:themeColor="background1"/>
                          <w:sz w:val="20"/>
                          <w:szCs w:val="20"/>
                        </w:rPr>
                        <w:t xml:space="preserve"> periodisering av kostnader.</w:t>
                      </w:r>
                    </w:p>
                    <w:p w14:paraId="390AD076" w14:textId="6C7C8281" w:rsidR="004A7CD0" w:rsidRDefault="0076278D" w:rsidP="007F77D8">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A214C" w:rsidRPr="00BA214C">
                        <w:rPr>
                          <w:rFonts w:ascii="Franklin Gothic Book" w:hAnsi="Franklin Gothic Book"/>
                          <w:color w:val="FFFFFF" w:themeColor="background1"/>
                          <w:sz w:val="20"/>
                          <w:szCs w:val="20"/>
                        </w:rPr>
                        <w:t xml:space="preserve"> </w:t>
                      </w:r>
                    </w:p>
                    <w:p w14:paraId="55C5461D" w14:textId="5F926CD8"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v:textbox>
                <w10:wrap anchorx="margin"/>
              </v:rect>
            </w:pict>
          </mc:Fallback>
        </mc:AlternateContent>
      </w:r>
      <w:r>
        <w:rPr>
          <w:noProof/>
        </w:rPr>
        <w:drawing>
          <wp:inline distT="0" distB="0" distL="0" distR="0" wp14:anchorId="3D2AFD74" wp14:editId="354A2EA5">
            <wp:extent cx="5760000" cy="2520000"/>
            <wp:effectExtent l="0" t="0" r="12700" b="13970"/>
            <wp:docPr id="86" name="Chart 86">
              <a:extLst xmlns:a="http://schemas.openxmlformats.org/drawingml/2006/main">
                <a:ext uri="{FF2B5EF4-FFF2-40B4-BE49-F238E27FC236}">
                  <a16:creationId xmlns:a16="http://schemas.microsoft.com/office/drawing/2014/main" id="{F324443A-46BE-401B-A34E-00E611C0A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0F559EB" w14:textId="2B15D9C5" w:rsidR="004269AE" w:rsidRDefault="004269AE" w:rsidP="00377D2C">
      <w:pPr>
        <w:spacing w:after="120"/>
        <w:jc w:val="both"/>
        <w:rPr>
          <w:rFonts w:ascii="Franklin Gothic Book" w:hAnsi="Franklin Gothic Book"/>
        </w:rPr>
      </w:pPr>
    </w:p>
    <w:p w14:paraId="2818E720" w14:textId="16C6FAF5" w:rsidR="004269AE" w:rsidRDefault="004269AE">
      <w:pPr>
        <w:rPr>
          <w:noProof/>
        </w:rPr>
      </w:pPr>
      <w:r>
        <w:rPr>
          <w:noProof/>
        </w:rPr>
        <w:br w:type="page"/>
      </w:r>
    </w:p>
    <w:p w14:paraId="0E164E32" w14:textId="0BAD9031" w:rsidR="00BE678A" w:rsidRDefault="000D7E69" w:rsidP="002E1BBB">
      <w:pPr>
        <w:pStyle w:val="Heading3"/>
        <w:numPr>
          <w:ilvl w:val="2"/>
          <w:numId w:val="9"/>
        </w:numPr>
      </w:pPr>
      <w:r w:rsidRPr="00001BC5">
        <w:rPr>
          <w:noProof/>
        </w:rPr>
        <w:lastRenderedPageBreak/>
        <mc:AlternateContent>
          <mc:Choice Requires="wps">
            <w:drawing>
              <wp:anchor distT="0" distB="0" distL="114300" distR="114300" simplePos="0" relativeHeight="251658354" behindDoc="0" locked="0" layoutInCell="1" allowOverlap="1" wp14:anchorId="5F9F6436" wp14:editId="1C81622C">
                <wp:simplePos x="0" y="0"/>
                <wp:positionH relativeFrom="margin">
                  <wp:align>center</wp:align>
                </wp:positionH>
                <wp:positionV relativeFrom="paragraph">
                  <wp:posOffset>-884555</wp:posOffset>
                </wp:positionV>
                <wp:extent cx="7739380" cy="719455"/>
                <wp:effectExtent l="0" t="0" r="13970" b="23495"/>
                <wp:wrapNone/>
                <wp:docPr id="8" name="Rectangle 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414681DC" w14:textId="77777777"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F6436" id="Rectangle 8" o:spid="_x0000_s1068" style="position:absolute;left:0;text-align:left;margin-left:0;margin-top:-69.65pt;width:609.4pt;height:56.65pt;z-index:25165835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GUL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" fillcolor="#2b4c8d" strokecolor="#2b4c8d" strokeweight="1pt">
                <v:textbox>
                  <w:txbxContent>
                    <w:p w14:paraId="414681DC" w14:textId="77777777" w:rsidR="00A53547"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A53547">
                        <w:rPr>
                          <w:color w:val="FFFFFF" w:themeColor="background1"/>
                          <w:sz w:val="44"/>
                          <w:szCs w:val="44"/>
                          <w:lang w:val="en-US"/>
                        </w:rPr>
                        <w:t>Ekonomiska</w:t>
                      </w:r>
                      <w:proofErr w:type="spellEnd"/>
                      <w:r w:rsidR="00A53547">
                        <w:rPr>
                          <w:color w:val="FFFFFF" w:themeColor="background1"/>
                          <w:sz w:val="44"/>
                          <w:szCs w:val="44"/>
                          <w:lang w:val="en-US"/>
                        </w:rPr>
                        <w:t xml:space="preserve"> </w:t>
                      </w:r>
                      <w:proofErr w:type="spellStart"/>
                      <w:r w:rsidR="00A53547">
                        <w:rPr>
                          <w:color w:val="FFFFFF" w:themeColor="background1"/>
                          <w:sz w:val="44"/>
                          <w:szCs w:val="44"/>
                          <w:lang w:val="en-US"/>
                        </w:rPr>
                        <w:t>nyckeltal</w:t>
                      </w:r>
                      <w:proofErr w:type="spellEnd"/>
                      <w:r w:rsidR="00A53547">
                        <w:rPr>
                          <w:color w:val="FFFFFF" w:themeColor="background1"/>
                          <w:sz w:val="44"/>
                          <w:szCs w:val="44"/>
                          <w:lang w:val="en-US"/>
                        </w:rPr>
                        <w:t xml:space="preserve"> (</w:t>
                      </w:r>
                      <w:r w:rsidR="00DC027D">
                        <w:rPr>
                          <w:color w:val="FFFFFF" w:themeColor="background1"/>
                          <w:sz w:val="44"/>
                          <w:szCs w:val="44"/>
                          <w:lang w:val="en-US"/>
                        </w:rPr>
                        <w:t>5</w:t>
                      </w:r>
                      <w:r w:rsidR="00A53547">
                        <w:rPr>
                          <w:color w:val="FFFFFF" w:themeColor="background1"/>
                          <w:sz w:val="44"/>
                          <w:szCs w:val="44"/>
                          <w:lang w:val="en-US"/>
                        </w:rPr>
                        <w:t>|</w:t>
                      </w:r>
                      <w:r w:rsidR="00926FD0">
                        <w:rPr>
                          <w:color w:val="FFFFFF" w:themeColor="background1"/>
                          <w:sz w:val="44"/>
                          <w:szCs w:val="44"/>
                          <w:lang w:val="en-US"/>
                        </w:rPr>
                        <w:t>7</w:t>
                      </w:r>
                      <w:r w:rsidR="00A53547">
                        <w:rPr>
                          <w:color w:val="FFFFFF" w:themeColor="background1"/>
                          <w:sz w:val="44"/>
                          <w:szCs w:val="44"/>
                          <w:lang w:val="en-US"/>
                        </w:rPr>
                        <w:t>)</w:t>
                      </w:r>
                    </w:p>
                  </w:txbxContent>
                </v:textbox>
                <w10:wrap anchorx="margin"/>
              </v:rect>
            </w:pict>
          </mc:Fallback>
        </mc:AlternateContent>
      </w:r>
      <w:r w:rsidR="00E76D2A">
        <w:t xml:space="preserve">Trafikproduktionskostnad per </w:t>
      </w:r>
      <w:r w:rsidR="006B56A0">
        <w:t>körtid</w:t>
      </w:r>
    </w:p>
    <w:p w14:paraId="60AFCEC4" w14:textId="77777777" w:rsidR="002B4BB7" w:rsidRDefault="00943081" w:rsidP="002B4BB7">
      <w:pPr>
        <w:spacing w:before="120" w:after="120" w:line="240" w:lineRule="auto"/>
        <w:jc w:val="both"/>
        <w:rPr>
          <w:rFonts w:ascii="Franklin Gothic Book" w:hAnsi="Franklin Gothic Book"/>
        </w:rPr>
      </w:pPr>
      <w:r w:rsidRPr="00BC626C">
        <w:rPr>
          <w:rFonts w:ascii="Franklin Gothic Book" w:hAnsi="Franklin Gothic Book"/>
        </w:rPr>
        <w:t>Trafikproduktionskostnad per förare är k</w:t>
      </w:r>
      <w:r w:rsidR="000C44C0" w:rsidRPr="00BC626C">
        <w:rPr>
          <w:rFonts w:ascii="Franklin Gothic Book" w:hAnsi="Franklin Gothic Book"/>
        </w:rPr>
        <w:t xml:space="preserve">ostnad för trafikproduktion genom antal </w:t>
      </w:r>
      <w:r w:rsidR="007E4E78">
        <w:rPr>
          <w:rFonts w:ascii="Franklin Gothic Book" w:hAnsi="Franklin Gothic Book"/>
        </w:rPr>
        <w:t>timmar</w:t>
      </w:r>
      <w:r w:rsidR="006379F7">
        <w:rPr>
          <w:rFonts w:ascii="Franklin Gothic Book" w:hAnsi="Franklin Gothic Book"/>
        </w:rPr>
        <w:t xml:space="preserve"> i trafik</w:t>
      </w:r>
      <w:r w:rsidR="000C44C0" w:rsidRPr="00BC626C">
        <w:rPr>
          <w:rFonts w:ascii="Franklin Gothic Book" w:hAnsi="Franklin Gothic Book"/>
        </w:rPr>
        <w:t xml:space="preserve">. </w:t>
      </w:r>
      <w:r w:rsidR="0007076D">
        <w:rPr>
          <w:rFonts w:ascii="Franklin Gothic Book" w:hAnsi="Franklin Gothic Book"/>
        </w:rPr>
        <w:t>Ackumulerade värde visar</w:t>
      </w:r>
      <w:r w:rsidR="000C44C0" w:rsidRPr="00BC626C">
        <w:rPr>
          <w:rFonts w:ascii="Franklin Gothic Book" w:hAnsi="Franklin Gothic Book"/>
        </w:rPr>
        <w:t xml:space="preserve"> på kostnadsutvecklingen över tid.</w:t>
      </w:r>
    </w:p>
    <w:p w14:paraId="50BE1CC3" w14:textId="12FDDA80" w:rsidR="00381EBE" w:rsidRDefault="00381EBE" w:rsidP="002B4BB7">
      <w:pPr>
        <w:spacing w:before="120" w:after="120" w:line="240" w:lineRule="auto"/>
        <w:jc w:val="both"/>
        <w:rPr>
          <w:rFonts w:ascii="Franklin Gothic Book" w:hAnsi="Franklin Gothic Book"/>
        </w:rPr>
      </w:pPr>
      <w:r w:rsidRPr="00964A11">
        <w:rPr>
          <w:rFonts w:ascii="Franklin Gothic Book" w:hAnsi="Franklin Gothic Book"/>
          <w:noProof/>
          <w:sz w:val="16"/>
          <w:szCs w:val="16"/>
        </w:rPr>
        <mc:AlternateContent>
          <mc:Choice Requires="wps">
            <w:drawing>
              <wp:anchor distT="0" distB="0" distL="114300" distR="114300" simplePos="0" relativeHeight="251658262" behindDoc="0" locked="0" layoutInCell="1" allowOverlap="1" wp14:anchorId="4B226F01" wp14:editId="6762F024">
                <wp:simplePos x="0" y="0"/>
                <wp:positionH relativeFrom="margin">
                  <wp:align>center</wp:align>
                </wp:positionH>
                <wp:positionV relativeFrom="paragraph">
                  <wp:posOffset>2491271</wp:posOffset>
                </wp:positionV>
                <wp:extent cx="7739380" cy="1606163"/>
                <wp:effectExtent l="0" t="0" r="13970" b="13335"/>
                <wp:wrapNone/>
                <wp:docPr id="208" name="Rectangle 208"/>
                <wp:cNvGraphicFramePr/>
                <a:graphic xmlns:a="http://schemas.openxmlformats.org/drawingml/2006/main">
                  <a:graphicData uri="http://schemas.microsoft.com/office/word/2010/wordprocessingShape">
                    <wps:wsp>
                      <wps:cNvSpPr/>
                      <wps:spPr>
                        <a:xfrm>
                          <a:off x="0" y="0"/>
                          <a:ext cx="7739380" cy="160616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907959B" w14:textId="77777777" w:rsidR="00807B5B" w:rsidRDefault="00F801E3" w:rsidP="00326B54">
                            <w:pPr>
                              <w:spacing w:before="120" w:after="120" w:line="240" w:lineRule="auto"/>
                              <w:ind w:left="1418" w:right="1418"/>
                              <w:rPr>
                                <w:rFonts w:ascii="Franklin Gothic Book" w:hAnsi="Franklin Gothic Book"/>
                                <w:color w:val="FFFFFF"/>
                                <w:sz w:val="20"/>
                                <w:szCs w:val="20"/>
                              </w:rPr>
                            </w:pPr>
                            <w:r w:rsidRPr="009F5E71">
                              <w:rPr>
                                <w:rFonts w:ascii="Franklin Gothic Book" w:hAnsi="Franklin Gothic Book"/>
                                <w:b/>
                                <w:bCs/>
                                <w:color w:val="FFFFFF"/>
                                <w:sz w:val="20"/>
                                <w:szCs w:val="20"/>
                              </w:rPr>
                              <w:t>Analys:</w:t>
                            </w:r>
                            <w:r w:rsidR="002D114D" w:rsidRPr="002D114D">
                              <w:rPr>
                                <w:rFonts w:ascii="Franklin Gothic Book" w:hAnsi="Franklin Gothic Book"/>
                                <w:color w:val="FFFFFF"/>
                                <w:sz w:val="20"/>
                                <w:szCs w:val="20"/>
                              </w:rPr>
                              <w:t xml:space="preserve"> </w:t>
                            </w:r>
                          </w:p>
                          <w:p w14:paraId="5758B551" w14:textId="70CB820F" w:rsidR="00326B54" w:rsidRDefault="00D91E84" w:rsidP="00326B54">
                            <w:pPr>
                              <w:spacing w:before="120" w:after="120" w:line="240" w:lineRule="auto"/>
                              <w:ind w:left="1418" w:right="1418"/>
                              <w:rPr>
                                <w:rFonts w:ascii="Franklin Gothic Book" w:hAnsi="Franklin Gothic Book"/>
                                <w:color w:val="FFFFFF"/>
                                <w:sz w:val="20"/>
                                <w:szCs w:val="20"/>
                              </w:rPr>
                            </w:pPr>
                            <w:r>
                              <w:rPr>
                                <w:rFonts w:ascii="Franklin Gothic Book" w:hAnsi="Franklin Gothic Book"/>
                                <w:color w:val="FFFFFF"/>
                                <w:sz w:val="20"/>
                                <w:szCs w:val="20"/>
                              </w:rPr>
                              <w:t>Antalet timmar ligger i linje med b</w:t>
                            </w:r>
                            <w:r w:rsidR="00EF0B58">
                              <w:rPr>
                                <w:rFonts w:ascii="Franklin Gothic Book" w:hAnsi="Franklin Gothic Book"/>
                                <w:color w:val="FFFFFF"/>
                                <w:sz w:val="20"/>
                                <w:szCs w:val="20"/>
                              </w:rPr>
                              <w:t>u</w:t>
                            </w:r>
                            <w:r>
                              <w:rPr>
                                <w:rFonts w:ascii="Franklin Gothic Book" w:hAnsi="Franklin Gothic Book"/>
                                <w:color w:val="FFFFFF"/>
                                <w:sz w:val="20"/>
                                <w:szCs w:val="20"/>
                              </w:rPr>
                              <w:t>dgetutfall</w:t>
                            </w:r>
                            <w:r w:rsidR="00F6218B">
                              <w:rPr>
                                <w:rFonts w:ascii="Franklin Gothic Book" w:hAnsi="Franklin Gothic Book"/>
                                <w:color w:val="FFFFFF"/>
                                <w:sz w:val="20"/>
                                <w:szCs w:val="20"/>
                              </w:rPr>
                              <w:t xml:space="preserve">. </w:t>
                            </w:r>
                            <w:r>
                              <w:rPr>
                                <w:rFonts w:ascii="Franklin Gothic Book" w:hAnsi="Franklin Gothic Book"/>
                                <w:color w:val="FFFFFF"/>
                                <w:sz w:val="20"/>
                                <w:szCs w:val="20"/>
                              </w:rPr>
                              <w:t xml:space="preserve">400 </w:t>
                            </w:r>
                            <w:proofErr w:type="spellStart"/>
                            <w:r>
                              <w:rPr>
                                <w:rFonts w:ascii="Franklin Gothic Book" w:hAnsi="Franklin Gothic Book"/>
                                <w:color w:val="FFFFFF"/>
                                <w:sz w:val="20"/>
                                <w:szCs w:val="20"/>
                              </w:rPr>
                              <w:t>tim</w:t>
                            </w:r>
                            <w:proofErr w:type="spellEnd"/>
                            <w:r>
                              <w:rPr>
                                <w:rFonts w:ascii="Franklin Gothic Book" w:hAnsi="Franklin Gothic Book"/>
                                <w:color w:val="FFFFFF"/>
                                <w:sz w:val="20"/>
                                <w:szCs w:val="20"/>
                              </w:rPr>
                              <w:t xml:space="preserve"> över budget vilket </w:t>
                            </w:r>
                            <w:r w:rsidR="00EF0B58">
                              <w:rPr>
                                <w:rFonts w:ascii="Franklin Gothic Book" w:hAnsi="Franklin Gothic Book"/>
                                <w:color w:val="FFFFFF"/>
                                <w:sz w:val="20"/>
                                <w:szCs w:val="20"/>
                              </w:rPr>
                              <w:t>motsvarar</w:t>
                            </w:r>
                            <w:r>
                              <w:rPr>
                                <w:rFonts w:ascii="Franklin Gothic Book" w:hAnsi="Franklin Gothic Book"/>
                                <w:color w:val="FFFFFF"/>
                                <w:sz w:val="20"/>
                                <w:szCs w:val="20"/>
                              </w:rPr>
                              <w:t xml:space="preserve"> 0,3</w:t>
                            </w:r>
                            <w:r w:rsidR="006520B0">
                              <w:rPr>
                                <w:rFonts w:ascii="Franklin Gothic Book" w:hAnsi="Franklin Gothic Book"/>
                                <w:color w:val="FFFFFF"/>
                                <w:sz w:val="20"/>
                                <w:szCs w:val="20"/>
                              </w:rPr>
                              <w:t xml:space="preserve"> procent</w:t>
                            </w:r>
                            <w:r w:rsidR="00385F40">
                              <w:rPr>
                                <w:rFonts w:ascii="Franklin Gothic Book" w:hAnsi="Franklin Gothic Book"/>
                                <w:color w:val="FFFFFF"/>
                                <w:sz w:val="20"/>
                                <w:szCs w:val="20"/>
                              </w:rPr>
                              <w:t xml:space="preserve">. </w:t>
                            </w:r>
                            <w:r w:rsidR="00F12E45">
                              <w:rPr>
                                <w:rFonts w:ascii="Franklin Gothic Book" w:eastAsia="Calibri" w:hAnsi="Franklin Gothic Book"/>
                                <w:color w:val="FFFFFF"/>
                                <w:sz w:val="20"/>
                                <w:szCs w:val="20"/>
                              </w:rPr>
                              <w:t xml:space="preserve"> kostnadsutfallet är lägre än budgeterar </w:t>
                            </w:r>
                            <w:r w:rsidR="00EF0B58">
                              <w:rPr>
                                <w:rFonts w:ascii="Franklin Gothic Book" w:eastAsia="Calibri" w:hAnsi="Franklin Gothic Book"/>
                                <w:color w:val="FFFFFF"/>
                                <w:sz w:val="20"/>
                                <w:szCs w:val="20"/>
                              </w:rPr>
                              <w:t xml:space="preserve">huvudsakligen </w:t>
                            </w:r>
                            <w:r w:rsidR="006C43F3">
                              <w:rPr>
                                <w:rFonts w:ascii="Franklin Gothic Book" w:eastAsia="Calibri" w:hAnsi="Franklin Gothic Book"/>
                                <w:color w:val="FFFFFF"/>
                                <w:sz w:val="20"/>
                                <w:szCs w:val="20"/>
                              </w:rPr>
                              <w:t>pga.</w:t>
                            </w:r>
                            <w:r w:rsidR="00EF0B58">
                              <w:rPr>
                                <w:rFonts w:ascii="Franklin Gothic Book" w:eastAsia="Calibri" w:hAnsi="Franklin Gothic Book"/>
                                <w:color w:val="FFFFFF"/>
                                <w:sz w:val="20"/>
                                <w:szCs w:val="20"/>
                              </w:rPr>
                              <w:t xml:space="preserve"> </w:t>
                            </w:r>
                            <w:r w:rsidR="00F12E45">
                              <w:rPr>
                                <w:rFonts w:ascii="Franklin Gothic Book" w:eastAsia="Calibri" w:hAnsi="Franklin Gothic Book"/>
                                <w:color w:val="FFFFFF"/>
                                <w:sz w:val="20"/>
                                <w:szCs w:val="20"/>
                              </w:rPr>
                              <w:t>el kostnader</w:t>
                            </w:r>
                            <w:r w:rsidR="005111E6">
                              <w:rPr>
                                <w:rFonts w:ascii="Franklin Gothic Book" w:eastAsia="Calibri" w:hAnsi="Franklin Gothic Book"/>
                                <w:color w:val="FFFFFF"/>
                                <w:sz w:val="20"/>
                                <w:szCs w:val="20"/>
                              </w:rPr>
                              <w:t xml:space="preserve"> &amp; personal</w:t>
                            </w:r>
                            <w:r w:rsidR="00F12E45">
                              <w:rPr>
                                <w:rFonts w:ascii="Franklin Gothic Book" w:eastAsia="Calibri" w:hAnsi="Franklin Gothic Book"/>
                                <w:color w:val="FFFFFF"/>
                                <w:sz w:val="20"/>
                                <w:szCs w:val="20"/>
                              </w:rPr>
                              <w:t>.</w:t>
                            </w:r>
                          </w:p>
                          <w:p w14:paraId="21FA9EB7" w14:textId="77777777" w:rsidR="001136D4" w:rsidRDefault="004C3575" w:rsidP="00326B54">
                            <w:pPr>
                              <w:spacing w:before="120" w:after="120" w:line="240" w:lineRule="auto"/>
                              <w:ind w:left="1418" w:right="1418"/>
                              <w:rPr>
                                <w:rFonts w:ascii="Franklin Gothic Book" w:hAnsi="Franklin Gothic Book"/>
                                <w:color w:val="FFFFFF"/>
                                <w:sz w:val="20"/>
                                <w:szCs w:val="20"/>
                              </w:rPr>
                            </w:pPr>
                            <w:r w:rsidRPr="0099048D">
                              <w:rPr>
                                <w:rFonts w:ascii="Franklin Gothic Book" w:hAnsi="Franklin Gothic Book"/>
                                <w:b/>
                                <w:color w:val="FFFFFF" w:themeColor="background1"/>
                                <w:sz w:val="20"/>
                                <w:szCs w:val="20"/>
                              </w:rPr>
                              <w:t>Åtgärd:</w:t>
                            </w:r>
                            <w:r w:rsidR="00882BA0" w:rsidRPr="00882BA0">
                              <w:rPr>
                                <w:rFonts w:ascii="Franklin Gothic Book" w:hAnsi="Franklin Gothic Book"/>
                                <w:color w:val="FFFFFF"/>
                                <w:sz w:val="20"/>
                                <w:szCs w:val="20"/>
                              </w:rPr>
                              <w:t xml:space="preserve"> </w:t>
                            </w:r>
                            <w:r w:rsidR="00DC5A30">
                              <w:rPr>
                                <w:rFonts w:ascii="Franklin Gothic Book" w:hAnsi="Franklin Gothic Book"/>
                                <w:color w:val="FFFFFF"/>
                                <w:sz w:val="20"/>
                                <w:szCs w:val="20"/>
                              </w:rPr>
                              <w:t xml:space="preserve"> </w:t>
                            </w:r>
                          </w:p>
                          <w:p w14:paraId="4959E8F2" w14:textId="58AB19AA" w:rsidR="00326B54" w:rsidRDefault="00DC5A30" w:rsidP="00326B54">
                            <w:pPr>
                              <w:spacing w:before="120" w:after="120" w:line="240" w:lineRule="auto"/>
                              <w:ind w:left="1418" w:right="1418"/>
                              <w:rPr>
                                <w:rFonts w:ascii="Franklin Gothic Book" w:hAnsi="Franklin Gothic Book"/>
                                <w:color w:val="FFFFFF"/>
                                <w:sz w:val="20"/>
                                <w:szCs w:val="20"/>
                              </w:rPr>
                            </w:pPr>
                            <w:r>
                              <w:rPr>
                                <w:rFonts w:ascii="Franklin Gothic Book" w:hAnsi="Franklin Gothic Book"/>
                                <w:color w:val="FFFFFF"/>
                                <w:sz w:val="20"/>
                                <w:szCs w:val="20"/>
                              </w:rPr>
                              <w:t xml:space="preserve">Analys över personalkostnaden behöver </w:t>
                            </w:r>
                            <w:r w:rsidR="005111E6">
                              <w:rPr>
                                <w:rFonts w:ascii="Franklin Gothic Book" w:hAnsi="Franklin Gothic Book"/>
                                <w:color w:val="FFFFFF"/>
                                <w:sz w:val="20"/>
                                <w:szCs w:val="20"/>
                              </w:rPr>
                              <w:t xml:space="preserve">genomföras samt </w:t>
                            </w:r>
                            <w:r w:rsidR="006C43F3">
                              <w:rPr>
                                <w:rFonts w:ascii="Franklin Gothic Book" w:hAnsi="Franklin Gothic Book"/>
                                <w:color w:val="FFFFFF"/>
                                <w:sz w:val="20"/>
                                <w:szCs w:val="20"/>
                              </w:rPr>
                              <w:t>rekryteringsinsatser</w:t>
                            </w:r>
                            <w:r w:rsidR="005111E6">
                              <w:rPr>
                                <w:rFonts w:ascii="Franklin Gothic Book" w:hAnsi="Franklin Gothic Book"/>
                                <w:color w:val="FFFFFF"/>
                                <w:sz w:val="20"/>
                                <w:szCs w:val="20"/>
                              </w:rPr>
                              <w:t>.</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4B226F01" id="Rectangle 208" o:spid="_x0000_s1069" style="position:absolute;left:0;text-align:left;margin-left:0;margin-top:196.15pt;width:609.4pt;height:126.45pt;z-index:2516582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" fillcolor="#2b4c8d" strokecolor="#2b4c8d" strokeweight="1pt">
                <v:textbox>
                  <w:txbxContent>
                    <w:p w14:paraId="4907959B" w14:textId="77777777" w:rsidR="00807B5B" w:rsidRDefault="00F801E3" w:rsidP="00326B54">
                      <w:pPr>
                        <w:spacing w:before="120" w:after="120" w:line="240" w:lineRule="auto"/>
                        <w:ind w:left="1418" w:right="1418"/>
                        <w:rPr>
                          <w:rFonts w:ascii="Franklin Gothic Book" w:hAnsi="Franklin Gothic Book"/>
                          <w:color w:val="FFFFFF"/>
                          <w:sz w:val="20"/>
                          <w:szCs w:val="20"/>
                        </w:rPr>
                      </w:pPr>
                      <w:r w:rsidRPr="009F5E71">
                        <w:rPr>
                          <w:rFonts w:ascii="Franklin Gothic Book" w:hAnsi="Franklin Gothic Book"/>
                          <w:b/>
                          <w:bCs/>
                          <w:color w:val="FFFFFF"/>
                          <w:sz w:val="20"/>
                          <w:szCs w:val="20"/>
                        </w:rPr>
                        <w:t>Analys:</w:t>
                      </w:r>
                      <w:r w:rsidR="002D114D" w:rsidRPr="002D114D">
                        <w:rPr>
                          <w:rFonts w:ascii="Franklin Gothic Book" w:hAnsi="Franklin Gothic Book"/>
                          <w:color w:val="FFFFFF"/>
                          <w:sz w:val="20"/>
                          <w:szCs w:val="20"/>
                        </w:rPr>
                        <w:t xml:space="preserve"> </w:t>
                      </w:r>
                    </w:p>
                    <w:p w14:paraId="5758B551" w14:textId="70CB820F" w:rsidR="00326B54" w:rsidRDefault="00D91E84" w:rsidP="00326B54">
                      <w:pPr>
                        <w:spacing w:before="120" w:after="120" w:line="240" w:lineRule="auto"/>
                        <w:ind w:left="1418" w:right="1418"/>
                        <w:rPr>
                          <w:rFonts w:ascii="Franklin Gothic Book" w:hAnsi="Franklin Gothic Book"/>
                          <w:color w:val="FFFFFF"/>
                          <w:sz w:val="20"/>
                          <w:szCs w:val="20"/>
                        </w:rPr>
                      </w:pPr>
                      <w:r>
                        <w:rPr>
                          <w:rFonts w:ascii="Franklin Gothic Book" w:hAnsi="Franklin Gothic Book"/>
                          <w:color w:val="FFFFFF"/>
                          <w:sz w:val="20"/>
                          <w:szCs w:val="20"/>
                        </w:rPr>
                        <w:t>Antalet timmar ligger i linje med b</w:t>
                      </w:r>
                      <w:r w:rsidR="00EF0B58">
                        <w:rPr>
                          <w:rFonts w:ascii="Franklin Gothic Book" w:hAnsi="Franklin Gothic Book"/>
                          <w:color w:val="FFFFFF"/>
                          <w:sz w:val="20"/>
                          <w:szCs w:val="20"/>
                        </w:rPr>
                        <w:t>u</w:t>
                      </w:r>
                      <w:r>
                        <w:rPr>
                          <w:rFonts w:ascii="Franklin Gothic Book" w:hAnsi="Franklin Gothic Book"/>
                          <w:color w:val="FFFFFF"/>
                          <w:sz w:val="20"/>
                          <w:szCs w:val="20"/>
                        </w:rPr>
                        <w:t>dgetutfall</w:t>
                      </w:r>
                      <w:r w:rsidR="00F6218B">
                        <w:rPr>
                          <w:rFonts w:ascii="Franklin Gothic Book" w:hAnsi="Franklin Gothic Book"/>
                          <w:color w:val="FFFFFF"/>
                          <w:sz w:val="20"/>
                          <w:szCs w:val="20"/>
                        </w:rPr>
                        <w:t xml:space="preserve">. </w:t>
                      </w:r>
                      <w:r>
                        <w:rPr>
                          <w:rFonts w:ascii="Franklin Gothic Book" w:hAnsi="Franklin Gothic Book"/>
                          <w:color w:val="FFFFFF"/>
                          <w:sz w:val="20"/>
                          <w:szCs w:val="20"/>
                        </w:rPr>
                        <w:t xml:space="preserve">400 </w:t>
                      </w:r>
                      <w:proofErr w:type="spellStart"/>
                      <w:r>
                        <w:rPr>
                          <w:rFonts w:ascii="Franklin Gothic Book" w:hAnsi="Franklin Gothic Book"/>
                          <w:color w:val="FFFFFF"/>
                          <w:sz w:val="20"/>
                          <w:szCs w:val="20"/>
                        </w:rPr>
                        <w:t>tim</w:t>
                      </w:r>
                      <w:proofErr w:type="spellEnd"/>
                      <w:r>
                        <w:rPr>
                          <w:rFonts w:ascii="Franklin Gothic Book" w:hAnsi="Franklin Gothic Book"/>
                          <w:color w:val="FFFFFF"/>
                          <w:sz w:val="20"/>
                          <w:szCs w:val="20"/>
                        </w:rPr>
                        <w:t xml:space="preserve"> över budget vilket </w:t>
                      </w:r>
                      <w:r w:rsidR="00EF0B58">
                        <w:rPr>
                          <w:rFonts w:ascii="Franklin Gothic Book" w:hAnsi="Franklin Gothic Book"/>
                          <w:color w:val="FFFFFF"/>
                          <w:sz w:val="20"/>
                          <w:szCs w:val="20"/>
                        </w:rPr>
                        <w:t>motsvarar</w:t>
                      </w:r>
                      <w:r>
                        <w:rPr>
                          <w:rFonts w:ascii="Franklin Gothic Book" w:hAnsi="Franklin Gothic Book"/>
                          <w:color w:val="FFFFFF"/>
                          <w:sz w:val="20"/>
                          <w:szCs w:val="20"/>
                        </w:rPr>
                        <w:t xml:space="preserve"> 0,3</w:t>
                      </w:r>
                      <w:r w:rsidR="006520B0">
                        <w:rPr>
                          <w:rFonts w:ascii="Franklin Gothic Book" w:hAnsi="Franklin Gothic Book"/>
                          <w:color w:val="FFFFFF"/>
                          <w:sz w:val="20"/>
                          <w:szCs w:val="20"/>
                        </w:rPr>
                        <w:t xml:space="preserve"> procent</w:t>
                      </w:r>
                      <w:r w:rsidR="00385F40">
                        <w:rPr>
                          <w:rFonts w:ascii="Franklin Gothic Book" w:hAnsi="Franklin Gothic Book"/>
                          <w:color w:val="FFFFFF"/>
                          <w:sz w:val="20"/>
                          <w:szCs w:val="20"/>
                        </w:rPr>
                        <w:t xml:space="preserve">. </w:t>
                      </w:r>
                      <w:r w:rsidR="00F12E45">
                        <w:rPr>
                          <w:rFonts w:ascii="Franklin Gothic Book" w:eastAsia="Calibri" w:hAnsi="Franklin Gothic Book"/>
                          <w:color w:val="FFFFFF"/>
                          <w:sz w:val="20"/>
                          <w:szCs w:val="20"/>
                        </w:rPr>
                        <w:t xml:space="preserve"> kostnadsutfallet är lägre än budgeterar </w:t>
                      </w:r>
                      <w:r w:rsidR="00EF0B58">
                        <w:rPr>
                          <w:rFonts w:ascii="Franklin Gothic Book" w:eastAsia="Calibri" w:hAnsi="Franklin Gothic Book"/>
                          <w:color w:val="FFFFFF"/>
                          <w:sz w:val="20"/>
                          <w:szCs w:val="20"/>
                        </w:rPr>
                        <w:t xml:space="preserve">huvudsakligen </w:t>
                      </w:r>
                      <w:r w:rsidR="006C43F3">
                        <w:rPr>
                          <w:rFonts w:ascii="Franklin Gothic Book" w:eastAsia="Calibri" w:hAnsi="Franklin Gothic Book"/>
                          <w:color w:val="FFFFFF"/>
                          <w:sz w:val="20"/>
                          <w:szCs w:val="20"/>
                        </w:rPr>
                        <w:t>pga.</w:t>
                      </w:r>
                      <w:r w:rsidR="00EF0B58">
                        <w:rPr>
                          <w:rFonts w:ascii="Franklin Gothic Book" w:eastAsia="Calibri" w:hAnsi="Franklin Gothic Book"/>
                          <w:color w:val="FFFFFF"/>
                          <w:sz w:val="20"/>
                          <w:szCs w:val="20"/>
                        </w:rPr>
                        <w:t xml:space="preserve"> </w:t>
                      </w:r>
                      <w:r w:rsidR="00F12E45">
                        <w:rPr>
                          <w:rFonts w:ascii="Franklin Gothic Book" w:eastAsia="Calibri" w:hAnsi="Franklin Gothic Book"/>
                          <w:color w:val="FFFFFF"/>
                          <w:sz w:val="20"/>
                          <w:szCs w:val="20"/>
                        </w:rPr>
                        <w:t>el kostnader</w:t>
                      </w:r>
                      <w:r w:rsidR="005111E6">
                        <w:rPr>
                          <w:rFonts w:ascii="Franklin Gothic Book" w:eastAsia="Calibri" w:hAnsi="Franklin Gothic Book"/>
                          <w:color w:val="FFFFFF"/>
                          <w:sz w:val="20"/>
                          <w:szCs w:val="20"/>
                        </w:rPr>
                        <w:t xml:space="preserve"> &amp; personal</w:t>
                      </w:r>
                      <w:r w:rsidR="00F12E45">
                        <w:rPr>
                          <w:rFonts w:ascii="Franklin Gothic Book" w:eastAsia="Calibri" w:hAnsi="Franklin Gothic Book"/>
                          <w:color w:val="FFFFFF"/>
                          <w:sz w:val="20"/>
                          <w:szCs w:val="20"/>
                        </w:rPr>
                        <w:t>.</w:t>
                      </w:r>
                    </w:p>
                    <w:p w14:paraId="21FA9EB7" w14:textId="77777777" w:rsidR="001136D4" w:rsidRDefault="004C3575" w:rsidP="00326B54">
                      <w:pPr>
                        <w:spacing w:before="120" w:after="120" w:line="240" w:lineRule="auto"/>
                        <w:ind w:left="1418" w:right="1418"/>
                        <w:rPr>
                          <w:rFonts w:ascii="Franklin Gothic Book" w:hAnsi="Franklin Gothic Book"/>
                          <w:color w:val="FFFFFF"/>
                          <w:sz w:val="20"/>
                          <w:szCs w:val="20"/>
                        </w:rPr>
                      </w:pPr>
                      <w:r w:rsidRPr="0099048D">
                        <w:rPr>
                          <w:rFonts w:ascii="Franklin Gothic Book" w:hAnsi="Franklin Gothic Book"/>
                          <w:b/>
                          <w:color w:val="FFFFFF" w:themeColor="background1"/>
                          <w:sz w:val="20"/>
                          <w:szCs w:val="20"/>
                        </w:rPr>
                        <w:t>Åtgärd:</w:t>
                      </w:r>
                      <w:r w:rsidR="00882BA0" w:rsidRPr="00882BA0">
                        <w:rPr>
                          <w:rFonts w:ascii="Franklin Gothic Book" w:hAnsi="Franklin Gothic Book"/>
                          <w:color w:val="FFFFFF"/>
                          <w:sz w:val="20"/>
                          <w:szCs w:val="20"/>
                        </w:rPr>
                        <w:t xml:space="preserve"> </w:t>
                      </w:r>
                      <w:r w:rsidR="00DC5A30">
                        <w:rPr>
                          <w:rFonts w:ascii="Franklin Gothic Book" w:hAnsi="Franklin Gothic Book"/>
                          <w:color w:val="FFFFFF"/>
                          <w:sz w:val="20"/>
                          <w:szCs w:val="20"/>
                        </w:rPr>
                        <w:t xml:space="preserve"> </w:t>
                      </w:r>
                    </w:p>
                    <w:p w14:paraId="4959E8F2" w14:textId="58AB19AA" w:rsidR="00326B54" w:rsidRDefault="00DC5A30" w:rsidP="00326B54">
                      <w:pPr>
                        <w:spacing w:before="120" w:after="120" w:line="240" w:lineRule="auto"/>
                        <w:ind w:left="1418" w:right="1418"/>
                        <w:rPr>
                          <w:rFonts w:ascii="Franklin Gothic Book" w:hAnsi="Franklin Gothic Book"/>
                          <w:color w:val="FFFFFF"/>
                          <w:sz w:val="20"/>
                          <w:szCs w:val="20"/>
                        </w:rPr>
                      </w:pPr>
                      <w:r>
                        <w:rPr>
                          <w:rFonts w:ascii="Franklin Gothic Book" w:hAnsi="Franklin Gothic Book"/>
                          <w:color w:val="FFFFFF"/>
                          <w:sz w:val="20"/>
                          <w:szCs w:val="20"/>
                        </w:rPr>
                        <w:t xml:space="preserve">Analys över personalkostnaden behöver </w:t>
                      </w:r>
                      <w:r w:rsidR="005111E6">
                        <w:rPr>
                          <w:rFonts w:ascii="Franklin Gothic Book" w:hAnsi="Franklin Gothic Book"/>
                          <w:color w:val="FFFFFF"/>
                          <w:sz w:val="20"/>
                          <w:szCs w:val="20"/>
                        </w:rPr>
                        <w:t xml:space="preserve">genomföras samt </w:t>
                      </w:r>
                      <w:r w:rsidR="006C43F3">
                        <w:rPr>
                          <w:rFonts w:ascii="Franklin Gothic Book" w:hAnsi="Franklin Gothic Book"/>
                          <w:color w:val="FFFFFF"/>
                          <w:sz w:val="20"/>
                          <w:szCs w:val="20"/>
                        </w:rPr>
                        <w:t>rekryteringsinsatser</w:t>
                      </w:r>
                      <w:r w:rsidR="005111E6">
                        <w:rPr>
                          <w:rFonts w:ascii="Franklin Gothic Book" w:hAnsi="Franklin Gothic Book"/>
                          <w:color w:val="FFFFFF"/>
                          <w:sz w:val="20"/>
                          <w:szCs w:val="20"/>
                        </w:rPr>
                        <w:t>.</w:t>
                      </w:r>
                    </w:p>
                  </w:txbxContent>
                </v:textbox>
                <w10:wrap anchorx="margin"/>
              </v:rect>
            </w:pict>
          </mc:Fallback>
        </mc:AlternateContent>
      </w:r>
      <w:r>
        <w:rPr>
          <w:noProof/>
        </w:rPr>
        <w:drawing>
          <wp:inline distT="0" distB="0" distL="0" distR="0" wp14:anchorId="6FEE8503" wp14:editId="2C71B349">
            <wp:extent cx="5760000" cy="2340000"/>
            <wp:effectExtent l="0" t="0" r="12700" b="3175"/>
            <wp:docPr id="2128661489" name="Chart 2128661489">
              <a:extLst xmlns:a="http://schemas.openxmlformats.org/drawingml/2006/main">
                <a:ext uri="{FF2B5EF4-FFF2-40B4-BE49-F238E27FC236}">
                  <a16:creationId xmlns:a16="http://schemas.microsoft.com/office/drawing/2014/main" id="{3FF2264F-8CF9-4BB5-B156-FE9030EA7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88C018B" w14:textId="0E70A886" w:rsidR="002B4BB7" w:rsidRDefault="002B4BB7" w:rsidP="002B4BB7">
      <w:pPr>
        <w:spacing w:before="120" w:after="120" w:line="240" w:lineRule="auto"/>
        <w:jc w:val="both"/>
        <w:rPr>
          <w:rFonts w:ascii="Franklin Gothic Book" w:hAnsi="Franklin Gothic Book"/>
        </w:rPr>
      </w:pPr>
    </w:p>
    <w:p w14:paraId="6F3B98E0" w14:textId="23D70713" w:rsidR="00A44E6D" w:rsidRDefault="00A44E6D" w:rsidP="002B4BB7">
      <w:pPr>
        <w:spacing w:before="120" w:after="120" w:line="240" w:lineRule="auto"/>
        <w:jc w:val="both"/>
      </w:pPr>
    </w:p>
    <w:p w14:paraId="1EE4238E" w14:textId="4BDFB152" w:rsidR="00A44E6D" w:rsidRDefault="00A44E6D" w:rsidP="00A44E6D"/>
    <w:p w14:paraId="5715E26A" w14:textId="71F67B3E" w:rsidR="000D7E69" w:rsidRDefault="000D7E69" w:rsidP="00A44E6D"/>
    <w:p w14:paraId="640DBAA7" w14:textId="59687410" w:rsidR="00453A53" w:rsidRDefault="00453A53" w:rsidP="00A44E6D"/>
    <w:p w14:paraId="10E7D81F" w14:textId="67F2788C" w:rsidR="00453A53" w:rsidRDefault="00453A53" w:rsidP="00A44E6D"/>
    <w:p w14:paraId="3439D0C4" w14:textId="0233F3E6" w:rsidR="000D7E69" w:rsidRDefault="000D7E69" w:rsidP="00A44E6D"/>
    <w:p w14:paraId="27776F40" w14:textId="0D4F6630" w:rsidR="003B7A80" w:rsidRPr="006E4820" w:rsidRDefault="00CE6008" w:rsidP="002E1BBB">
      <w:pPr>
        <w:pStyle w:val="ListParagraph"/>
        <w:numPr>
          <w:ilvl w:val="2"/>
          <w:numId w:val="9"/>
        </w:numPr>
        <w:rPr>
          <w:rFonts w:ascii="Franklin Gothic Demi" w:eastAsiaTheme="majorEastAsia" w:hAnsi="Franklin Gothic Demi" w:cstheme="majorBidi"/>
          <w:color w:val="00458A"/>
          <w:sz w:val="24"/>
          <w:szCs w:val="24"/>
        </w:rPr>
      </w:pPr>
      <w:r w:rsidRPr="00CE6008">
        <w:rPr>
          <w:rFonts w:ascii="Franklin Gothic Demi" w:eastAsiaTheme="majorEastAsia" w:hAnsi="Franklin Gothic Demi" w:cstheme="majorBidi"/>
          <w:color w:val="00458A"/>
          <w:sz w:val="24"/>
          <w:szCs w:val="24"/>
        </w:rPr>
        <w:t xml:space="preserve">Trafikavtalskostnader </w:t>
      </w:r>
      <w:r w:rsidR="004A1DE8" w:rsidRPr="004A1DE8">
        <w:rPr>
          <w:rFonts w:ascii="Franklin Gothic Demi" w:eastAsiaTheme="majorEastAsia" w:hAnsi="Franklin Gothic Demi" w:cstheme="majorBidi"/>
          <w:color w:val="00458A"/>
          <w:sz w:val="24"/>
          <w:szCs w:val="24"/>
        </w:rPr>
        <w:t xml:space="preserve">per </w:t>
      </w:r>
      <w:proofErr w:type="spellStart"/>
      <w:r w:rsidR="004A1DE8" w:rsidRPr="004A1DE8">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44FB8EE4" w14:textId="77777777" w:rsidR="00281E3C" w:rsidRDefault="00A053B9" w:rsidP="00281E3C">
      <w:pPr>
        <w:spacing w:before="120" w:after="120" w:line="240" w:lineRule="auto"/>
        <w:jc w:val="both"/>
        <w:rPr>
          <w:rFonts w:ascii="Franklin Gothic Book" w:hAnsi="Franklin Gothic Book"/>
        </w:rPr>
      </w:pPr>
      <w:r>
        <w:rPr>
          <w:rFonts w:ascii="Franklin Gothic Book" w:hAnsi="Franklin Gothic Book"/>
        </w:rPr>
        <w:t xml:space="preserve">Kostnad per </w:t>
      </w:r>
      <w:proofErr w:type="spellStart"/>
      <w:r>
        <w:rPr>
          <w:rFonts w:ascii="Franklin Gothic Book" w:hAnsi="Franklin Gothic Book"/>
        </w:rPr>
        <w:t>delresa</w:t>
      </w:r>
      <w:proofErr w:type="spellEnd"/>
      <w:r>
        <w:rPr>
          <w:rFonts w:ascii="Franklin Gothic Book" w:hAnsi="Franklin Gothic Book"/>
        </w:rPr>
        <w:t xml:space="preserve"> avser total kostnad</w:t>
      </w:r>
      <w:r w:rsidR="0094223C">
        <w:rPr>
          <w:rFonts w:ascii="Franklin Gothic Book" w:hAnsi="Franklin Gothic Book"/>
        </w:rPr>
        <w:t xml:space="preserve"> inom trafikavtalet</w:t>
      </w:r>
      <w:r w:rsidR="00A64375">
        <w:rPr>
          <w:rFonts w:ascii="Franklin Gothic Book" w:hAnsi="Franklin Gothic Book"/>
        </w:rPr>
        <w:t xml:space="preserve"> </w:t>
      </w:r>
      <w:r>
        <w:rPr>
          <w:rFonts w:ascii="Franklin Gothic Book" w:hAnsi="Franklin Gothic Book"/>
        </w:rPr>
        <w:t>fördelat på</w:t>
      </w:r>
      <w:r w:rsidR="00BD45A0">
        <w:rPr>
          <w:rFonts w:ascii="Franklin Gothic Book" w:hAnsi="Franklin Gothic Book"/>
        </w:rPr>
        <w:t xml:space="preserve"> </w:t>
      </w:r>
      <w:r>
        <w:rPr>
          <w:rFonts w:ascii="Franklin Gothic Book" w:hAnsi="Franklin Gothic Book"/>
        </w:rPr>
        <w:t>antalet delresor.</w:t>
      </w:r>
      <w:r w:rsidR="00051544">
        <w:rPr>
          <w:rFonts w:ascii="Franklin Gothic Book" w:hAnsi="Franklin Gothic Book"/>
        </w:rPr>
        <w:t xml:space="preserve"> </w:t>
      </w:r>
      <w:r w:rsidR="00281E3C" w:rsidRPr="00281E3C">
        <w:rPr>
          <w:rFonts w:ascii="Franklin Gothic Book" w:hAnsi="Franklin Gothic Book"/>
        </w:rPr>
        <w:t>Utvecklingen av kostnad per resa påverkas av hur mycket resandet ökar i förhållande till kostnadsutvecklingen</w:t>
      </w:r>
      <w:r w:rsidR="00AF7259">
        <w:rPr>
          <w:rFonts w:ascii="Franklin Gothic Book" w:hAnsi="Franklin Gothic Book"/>
        </w:rPr>
        <w:t>.</w:t>
      </w:r>
    </w:p>
    <w:p w14:paraId="4D88B9C6" w14:textId="6ED9BB4A" w:rsidR="00D90092" w:rsidRDefault="00381EBE" w:rsidP="0063393A">
      <w:pPr>
        <w:rPr>
          <w:rFonts w:ascii="Franklin Gothic Book" w:hAnsi="Franklin Gothic Book"/>
          <w:i/>
          <w:sz w:val="20"/>
          <w:szCs w:val="20"/>
        </w:rPr>
      </w:pPr>
      <w:r w:rsidRPr="00F72879">
        <w:rPr>
          <w:rFonts w:ascii="Franklin Gothic Book" w:hAnsi="Franklin Gothic Book"/>
          <w:i/>
          <w:iCs/>
          <w:noProof/>
          <w:sz w:val="20"/>
          <w:szCs w:val="20"/>
        </w:rPr>
        <mc:AlternateContent>
          <mc:Choice Requires="wps">
            <w:drawing>
              <wp:anchor distT="0" distB="0" distL="114300" distR="114300" simplePos="0" relativeHeight="251658333" behindDoc="0" locked="0" layoutInCell="1" allowOverlap="1" wp14:anchorId="4703CC96" wp14:editId="33E9A86A">
                <wp:simplePos x="0" y="0"/>
                <wp:positionH relativeFrom="margin">
                  <wp:align>center</wp:align>
                </wp:positionH>
                <wp:positionV relativeFrom="paragraph">
                  <wp:posOffset>2483485</wp:posOffset>
                </wp:positionV>
                <wp:extent cx="7739380" cy="1486894"/>
                <wp:effectExtent l="0" t="0" r="13970" b="18415"/>
                <wp:wrapNone/>
                <wp:docPr id="64" name="Rectangle 64"/>
                <wp:cNvGraphicFramePr/>
                <a:graphic xmlns:a="http://schemas.openxmlformats.org/drawingml/2006/main">
                  <a:graphicData uri="http://schemas.microsoft.com/office/word/2010/wordprocessingShape">
                    <wps:wsp>
                      <wps:cNvSpPr/>
                      <wps:spPr>
                        <a:xfrm>
                          <a:off x="0" y="0"/>
                          <a:ext cx="7739380" cy="148689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564CEF" w14:textId="77777777" w:rsidR="00807B5B" w:rsidRDefault="0063393A" w:rsidP="006C43F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71CEB">
                              <w:rPr>
                                <w:rFonts w:ascii="Franklin Gothic Book" w:hAnsi="Franklin Gothic Book"/>
                                <w:b/>
                                <w:bCs/>
                                <w:color w:val="FFFFFF" w:themeColor="background1"/>
                                <w:sz w:val="20"/>
                                <w:szCs w:val="20"/>
                              </w:rPr>
                              <w:t xml:space="preserve"> </w:t>
                            </w:r>
                          </w:p>
                          <w:p w14:paraId="762DA6B3" w14:textId="304BD3AC" w:rsidR="002747D2" w:rsidRPr="00344A10" w:rsidRDefault="00344A10" w:rsidP="002747D2">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 delresor utfall 2023 är 2,5 m fler än budgeterat, samt att kostnader</w:t>
                            </w:r>
                            <w:r w:rsidR="007C6F76">
                              <w:rPr>
                                <w:rFonts w:ascii="Franklin Gothic Book" w:hAnsi="Franklin Gothic Book"/>
                                <w:color w:val="FFFFFF" w:themeColor="background1"/>
                                <w:sz w:val="20"/>
                                <w:szCs w:val="20"/>
                              </w:rPr>
                              <w:t xml:space="preserve">na för trafikavtalet har varit lägre än budgeterat </w:t>
                            </w:r>
                            <w:r w:rsidR="006C43F3">
                              <w:rPr>
                                <w:rFonts w:ascii="Franklin Gothic Book" w:hAnsi="Franklin Gothic Book"/>
                                <w:color w:val="FFFFFF" w:themeColor="background1"/>
                                <w:sz w:val="20"/>
                                <w:szCs w:val="20"/>
                              </w:rPr>
                              <w:t>pga.</w:t>
                            </w:r>
                            <w:r w:rsidR="007C6F76">
                              <w:rPr>
                                <w:rFonts w:ascii="Franklin Gothic Book" w:hAnsi="Franklin Gothic Book"/>
                                <w:color w:val="FFFFFF" w:themeColor="background1"/>
                                <w:sz w:val="20"/>
                                <w:szCs w:val="20"/>
                              </w:rPr>
                              <w:t xml:space="preserve"> </w:t>
                            </w:r>
                            <w:r w:rsidR="007C6F76">
                              <w:rPr>
                                <w:rFonts w:ascii="Franklin Gothic Book" w:eastAsia="Calibri" w:hAnsi="Franklin Gothic Book"/>
                                <w:color w:val="FFFFFF"/>
                                <w:sz w:val="20"/>
                                <w:szCs w:val="20"/>
                              </w:rPr>
                              <w:t>personalkostnader, förskjutning kostnader, el kostnader.</w:t>
                            </w:r>
                            <w:r w:rsidR="00F5012F">
                              <w:rPr>
                                <w:rFonts w:ascii="Franklin Gothic Book" w:eastAsia="Calibri" w:hAnsi="Franklin Gothic Book"/>
                                <w:color w:val="FFFFFF"/>
                                <w:sz w:val="20"/>
                                <w:szCs w:val="20"/>
                              </w:rPr>
                              <w:t xml:space="preserve"> Vilket ger en lägre kostnad per </w:t>
                            </w:r>
                            <w:proofErr w:type="spellStart"/>
                            <w:r w:rsidR="00F5012F">
                              <w:rPr>
                                <w:rFonts w:ascii="Franklin Gothic Book" w:eastAsia="Calibri" w:hAnsi="Franklin Gothic Book"/>
                                <w:color w:val="FFFFFF"/>
                                <w:sz w:val="20"/>
                                <w:szCs w:val="20"/>
                              </w:rPr>
                              <w:t>delresa</w:t>
                            </w:r>
                            <w:proofErr w:type="spellEnd"/>
                            <w:r w:rsidR="00F5012F">
                              <w:rPr>
                                <w:rFonts w:ascii="Franklin Gothic Book" w:eastAsia="Calibri" w:hAnsi="Franklin Gothic Book"/>
                                <w:color w:val="FFFFFF"/>
                                <w:sz w:val="20"/>
                                <w:szCs w:val="20"/>
                              </w:rPr>
                              <w:t>.</w:t>
                            </w:r>
                          </w:p>
                          <w:p w14:paraId="46F1DCAE" w14:textId="1D8B552A" w:rsidR="00956093" w:rsidRDefault="0063393A" w:rsidP="0095609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51BCBC1" w14:textId="69294B18"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3CC96" id="Rectangle 64" o:spid="_x0000_s1070" style="position:absolute;margin-left:0;margin-top:195.55pt;width:609.4pt;height:117.1pt;z-index:25165833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" fillcolor="#2b4c8d" strokecolor="#2b4c8d" strokeweight="1pt">
                <v:textbox>
                  <w:txbxContent>
                    <w:p w14:paraId="45564CEF" w14:textId="77777777" w:rsidR="00807B5B" w:rsidRDefault="0063393A" w:rsidP="006C43F3">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71CEB">
                        <w:rPr>
                          <w:rFonts w:ascii="Franklin Gothic Book" w:hAnsi="Franklin Gothic Book"/>
                          <w:b/>
                          <w:bCs/>
                          <w:color w:val="FFFFFF" w:themeColor="background1"/>
                          <w:sz w:val="20"/>
                          <w:szCs w:val="20"/>
                        </w:rPr>
                        <w:t xml:space="preserve"> </w:t>
                      </w:r>
                    </w:p>
                    <w:p w14:paraId="762DA6B3" w14:textId="304BD3AC" w:rsidR="002747D2" w:rsidRPr="00344A10" w:rsidRDefault="00344A10" w:rsidP="002747D2">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Antal delresor utfall 2023 är 2,5 m fler än budgeterat, samt att kostnader</w:t>
                      </w:r>
                      <w:r w:rsidR="007C6F76">
                        <w:rPr>
                          <w:rFonts w:ascii="Franklin Gothic Book" w:hAnsi="Franklin Gothic Book"/>
                          <w:color w:val="FFFFFF" w:themeColor="background1"/>
                          <w:sz w:val="20"/>
                          <w:szCs w:val="20"/>
                        </w:rPr>
                        <w:t xml:space="preserve">na för trafikavtalet har varit lägre än budgeterat </w:t>
                      </w:r>
                      <w:r w:rsidR="006C43F3">
                        <w:rPr>
                          <w:rFonts w:ascii="Franklin Gothic Book" w:hAnsi="Franklin Gothic Book"/>
                          <w:color w:val="FFFFFF" w:themeColor="background1"/>
                          <w:sz w:val="20"/>
                          <w:szCs w:val="20"/>
                        </w:rPr>
                        <w:t>pga.</w:t>
                      </w:r>
                      <w:r w:rsidR="007C6F76">
                        <w:rPr>
                          <w:rFonts w:ascii="Franklin Gothic Book" w:hAnsi="Franklin Gothic Book"/>
                          <w:color w:val="FFFFFF" w:themeColor="background1"/>
                          <w:sz w:val="20"/>
                          <w:szCs w:val="20"/>
                        </w:rPr>
                        <w:t xml:space="preserve"> </w:t>
                      </w:r>
                      <w:r w:rsidR="007C6F76">
                        <w:rPr>
                          <w:rFonts w:ascii="Franklin Gothic Book" w:eastAsia="Calibri" w:hAnsi="Franklin Gothic Book"/>
                          <w:color w:val="FFFFFF"/>
                          <w:sz w:val="20"/>
                          <w:szCs w:val="20"/>
                        </w:rPr>
                        <w:t>personalkostnader, förskjutning kostnader, el kostnader.</w:t>
                      </w:r>
                      <w:r w:rsidR="00F5012F">
                        <w:rPr>
                          <w:rFonts w:ascii="Franklin Gothic Book" w:eastAsia="Calibri" w:hAnsi="Franklin Gothic Book"/>
                          <w:color w:val="FFFFFF"/>
                          <w:sz w:val="20"/>
                          <w:szCs w:val="20"/>
                        </w:rPr>
                        <w:t xml:space="preserve"> Vilket ger en lägre kostnad per </w:t>
                      </w:r>
                      <w:proofErr w:type="spellStart"/>
                      <w:r w:rsidR="00F5012F">
                        <w:rPr>
                          <w:rFonts w:ascii="Franklin Gothic Book" w:eastAsia="Calibri" w:hAnsi="Franklin Gothic Book"/>
                          <w:color w:val="FFFFFF"/>
                          <w:sz w:val="20"/>
                          <w:szCs w:val="20"/>
                        </w:rPr>
                        <w:t>delresa</w:t>
                      </w:r>
                      <w:proofErr w:type="spellEnd"/>
                      <w:r w:rsidR="00F5012F">
                        <w:rPr>
                          <w:rFonts w:ascii="Franklin Gothic Book" w:eastAsia="Calibri" w:hAnsi="Franklin Gothic Book"/>
                          <w:color w:val="FFFFFF"/>
                          <w:sz w:val="20"/>
                          <w:szCs w:val="20"/>
                        </w:rPr>
                        <w:t>.</w:t>
                      </w:r>
                    </w:p>
                    <w:p w14:paraId="46F1DCAE" w14:textId="1D8B552A" w:rsidR="00956093" w:rsidRDefault="0063393A" w:rsidP="0095609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351BCBC1" w14:textId="69294B18" w:rsidR="005B3386" w:rsidRPr="00AD4653" w:rsidRDefault="00AD4653" w:rsidP="00AD4653">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v:textbox>
                <w10:wrap anchorx="margin"/>
              </v:rect>
            </w:pict>
          </mc:Fallback>
        </mc:AlternateContent>
      </w:r>
      <w:r>
        <w:rPr>
          <w:noProof/>
        </w:rPr>
        <w:drawing>
          <wp:inline distT="0" distB="0" distL="0" distR="0" wp14:anchorId="7AA6983A" wp14:editId="445C0784">
            <wp:extent cx="5760000" cy="2340000"/>
            <wp:effectExtent l="0" t="0" r="12700" b="3175"/>
            <wp:docPr id="2128661491" name="Chart 2128661491">
              <a:extLst xmlns:a="http://schemas.openxmlformats.org/drawingml/2006/main">
                <a:ext uri="{FF2B5EF4-FFF2-40B4-BE49-F238E27FC236}">
                  <a16:creationId xmlns:a16="http://schemas.microsoft.com/office/drawing/2014/main" id="{0E3FEA4A-EAA9-489C-AB0F-F1906F9844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1AC48B5" w14:textId="15797066" w:rsidR="00A53547" w:rsidRDefault="00A53547" w:rsidP="0063393A">
      <w:pPr>
        <w:rPr>
          <w:rFonts w:ascii="Franklin Gothic Book" w:hAnsi="Franklin Gothic Book"/>
          <w:i/>
          <w:iCs/>
          <w:noProof/>
          <w:sz w:val="20"/>
          <w:szCs w:val="20"/>
        </w:rPr>
      </w:pPr>
    </w:p>
    <w:p w14:paraId="562943EB" w14:textId="77777777" w:rsidR="00967879" w:rsidRDefault="00967879" w:rsidP="0063393A">
      <w:pPr>
        <w:rPr>
          <w:rFonts w:ascii="Franklin Gothic Book" w:hAnsi="Franklin Gothic Book"/>
          <w:i/>
          <w:iCs/>
          <w:noProof/>
          <w:sz w:val="20"/>
          <w:szCs w:val="20"/>
        </w:rPr>
      </w:pPr>
    </w:p>
    <w:p w14:paraId="3A04593C" w14:textId="77777777" w:rsidR="00967879" w:rsidRDefault="00967879" w:rsidP="0063393A">
      <w:pPr>
        <w:rPr>
          <w:rFonts w:ascii="Franklin Gothic Book" w:hAnsi="Franklin Gothic Book"/>
          <w:i/>
          <w:iCs/>
          <w:noProof/>
          <w:sz w:val="20"/>
          <w:szCs w:val="20"/>
        </w:rPr>
      </w:pPr>
    </w:p>
    <w:p w14:paraId="328D8162" w14:textId="3DF14A25" w:rsidR="00A66C09" w:rsidRPr="008B2D55" w:rsidRDefault="00DC027D" w:rsidP="002E1BBB">
      <w:pPr>
        <w:pStyle w:val="ListParagraph"/>
        <w:numPr>
          <w:ilvl w:val="2"/>
          <w:numId w:val="9"/>
        </w:numPr>
        <w:rPr>
          <w:rFonts w:ascii="Franklin Gothic Demi" w:eastAsiaTheme="majorEastAsia" w:hAnsi="Franklin Gothic Demi" w:cstheme="majorBidi"/>
          <w:color w:val="00458A"/>
          <w:sz w:val="24"/>
          <w:szCs w:val="24"/>
        </w:rPr>
      </w:pPr>
      <w:r w:rsidRPr="00001BC5">
        <w:rPr>
          <w:noProof/>
        </w:rPr>
        <w:lastRenderedPageBreak/>
        <mc:AlternateContent>
          <mc:Choice Requires="wps">
            <w:drawing>
              <wp:anchor distT="0" distB="0" distL="114300" distR="114300" simplePos="0" relativeHeight="251658355" behindDoc="0" locked="0" layoutInCell="1" allowOverlap="1" wp14:anchorId="1758F67F" wp14:editId="31EB4FC7">
                <wp:simplePos x="0" y="0"/>
                <wp:positionH relativeFrom="margin">
                  <wp:align>center</wp:align>
                </wp:positionH>
                <wp:positionV relativeFrom="paragraph">
                  <wp:posOffset>-910471</wp:posOffset>
                </wp:positionV>
                <wp:extent cx="7739380" cy="719455"/>
                <wp:effectExtent l="0" t="0" r="13970" b="23495"/>
                <wp:wrapNone/>
                <wp:docPr id="11" name="Rectangle 1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8F67F" id="Rectangle 11" o:spid="_x0000_s1071" style="position:absolute;left:0;text-align:left;margin-left:0;margin-top:-71.7pt;width:609.4pt;height:56.65pt;z-index:25165835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" fillcolor="#2b4c8d" strokecolor="#2b4c8d" strokeweight="1pt">
                <v:textbox>
                  <w:txbxContent>
                    <w:p w14:paraId="3CCD6C11" w14:textId="2766063C" w:rsidR="00DC027D"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sidR="00DC027D">
                        <w:rPr>
                          <w:color w:val="FFFFFF" w:themeColor="background1"/>
                          <w:sz w:val="44"/>
                          <w:szCs w:val="44"/>
                          <w:lang w:val="en-US"/>
                        </w:rPr>
                        <w:t>Ekonomiska</w:t>
                      </w:r>
                      <w:proofErr w:type="spellEnd"/>
                      <w:r w:rsidR="00DC027D">
                        <w:rPr>
                          <w:color w:val="FFFFFF" w:themeColor="background1"/>
                          <w:sz w:val="44"/>
                          <w:szCs w:val="44"/>
                          <w:lang w:val="en-US"/>
                        </w:rPr>
                        <w:t xml:space="preserve"> </w:t>
                      </w:r>
                      <w:proofErr w:type="spellStart"/>
                      <w:r w:rsidR="00DC027D">
                        <w:rPr>
                          <w:color w:val="FFFFFF" w:themeColor="background1"/>
                          <w:sz w:val="44"/>
                          <w:szCs w:val="44"/>
                          <w:lang w:val="en-US"/>
                        </w:rPr>
                        <w:t>nyckeltal</w:t>
                      </w:r>
                      <w:proofErr w:type="spellEnd"/>
                      <w:r w:rsidR="00DC027D">
                        <w:rPr>
                          <w:color w:val="FFFFFF" w:themeColor="background1"/>
                          <w:sz w:val="44"/>
                          <w:szCs w:val="44"/>
                          <w:lang w:val="en-US"/>
                        </w:rPr>
                        <w:t xml:space="preserve"> (6|</w:t>
                      </w:r>
                      <w:r w:rsidR="00926FD0">
                        <w:rPr>
                          <w:color w:val="FFFFFF" w:themeColor="background1"/>
                          <w:sz w:val="44"/>
                          <w:szCs w:val="44"/>
                          <w:lang w:val="en-US"/>
                        </w:rPr>
                        <w:t>7</w:t>
                      </w:r>
                      <w:r w:rsidR="00DC027D">
                        <w:rPr>
                          <w:color w:val="FFFFFF" w:themeColor="background1"/>
                          <w:sz w:val="44"/>
                          <w:szCs w:val="44"/>
                          <w:lang w:val="en-US"/>
                        </w:rPr>
                        <w:t>)</w:t>
                      </w:r>
                    </w:p>
                  </w:txbxContent>
                </v:textbox>
                <w10:wrap anchorx="margin"/>
              </v:rect>
            </w:pict>
          </mc:Fallback>
        </mc:AlternateContent>
      </w:r>
      <w:r w:rsidR="0063393A" w:rsidRPr="0063393A">
        <w:rPr>
          <w:rFonts w:ascii="Franklin Gothic Demi" w:eastAsiaTheme="majorEastAsia" w:hAnsi="Franklin Gothic Demi" w:cstheme="majorBidi"/>
          <w:color w:val="00458A"/>
          <w:sz w:val="24"/>
          <w:szCs w:val="24"/>
        </w:rPr>
        <w:t xml:space="preserve">Trafikkontorskostnader per </w:t>
      </w:r>
      <w:proofErr w:type="spellStart"/>
      <w:r w:rsidR="0063393A" w:rsidRPr="0063393A">
        <w:rPr>
          <w:rFonts w:ascii="Franklin Gothic Demi" w:eastAsiaTheme="majorEastAsia" w:hAnsi="Franklin Gothic Demi" w:cstheme="majorBidi"/>
          <w:color w:val="00458A"/>
          <w:sz w:val="24"/>
          <w:szCs w:val="24"/>
        </w:rPr>
        <w:t>delres</w:t>
      </w:r>
      <w:r w:rsidR="009B56B6">
        <w:rPr>
          <w:rFonts w:ascii="Franklin Gothic Demi" w:eastAsiaTheme="majorEastAsia" w:hAnsi="Franklin Gothic Demi" w:cstheme="majorBidi"/>
          <w:color w:val="00458A"/>
          <w:sz w:val="24"/>
          <w:szCs w:val="24"/>
        </w:rPr>
        <w:t>a</w:t>
      </w:r>
      <w:proofErr w:type="spellEnd"/>
    </w:p>
    <w:p w14:paraId="32683A8E" w14:textId="77777777" w:rsidR="00BA72D1" w:rsidRDefault="00F06D2D" w:rsidP="00BA72D1">
      <w:pPr>
        <w:spacing w:before="120" w:after="120" w:line="240" w:lineRule="auto"/>
        <w:jc w:val="both"/>
        <w:rPr>
          <w:rFonts w:ascii="Franklin Gothic Book" w:hAnsi="Franklin Gothic Book"/>
        </w:rPr>
      </w:pPr>
      <w:r w:rsidRPr="00F06D2D">
        <w:rPr>
          <w:rFonts w:ascii="Franklin Gothic Book" w:hAnsi="Franklin Gothic Book"/>
        </w:rPr>
        <w:t xml:space="preserve">Kostnad per </w:t>
      </w:r>
      <w:proofErr w:type="spellStart"/>
      <w:r w:rsidRPr="00F06D2D">
        <w:rPr>
          <w:rFonts w:ascii="Franklin Gothic Book" w:hAnsi="Franklin Gothic Book"/>
        </w:rPr>
        <w:t>delresa</w:t>
      </w:r>
      <w:proofErr w:type="spellEnd"/>
      <w:r w:rsidRPr="00F06D2D">
        <w:rPr>
          <w:rFonts w:ascii="Franklin Gothic Book" w:hAnsi="Franklin Gothic Book"/>
        </w:rPr>
        <w:t xml:space="preserve"> avser total kostnad</w:t>
      </w:r>
      <w:r w:rsidR="000F1E07" w:rsidRPr="000F1E07">
        <w:t xml:space="preserve"> </w:t>
      </w:r>
      <w:r w:rsidR="000F1E07">
        <w:rPr>
          <w:rFonts w:ascii="Franklin Gothic Book" w:hAnsi="Franklin Gothic Book"/>
        </w:rPr>
        <w:t>inom u</w:t>
      </w:r>
      <w:r w:rsidR="000F1E07" w:rsidRPr="000F1E07">
        <w:rPr>
          <w:rFonts w:ascii="Franklin Gothic Book" w:hAnsi="Franklin Gothic Book"/>
        </w:rPr>
        <w:t>tförandeentreprenadavtalet</w:t>
      </w:r>
      <w:r w:rsidR="000F1E07">
        <w:rPr>
          <w:rFonts w:ascii="Franklin Gothic Book" w:hAnsi="Franklin Gothic Book"/>
        </w:rPr>
        <w:t xml:space="preserve"> </w:t>
      </w:r>
      <w:r w:rsidRPr="00F06D2D">
        <w:rPr>
          <w:rFonts w:ascii="Franklin Gothic Book" w:hAnsi="Franklin Gothic Book"/>
        </w:rPr>
        <w:t>fördelat på antalet delresor. Utvecklingen av kostnad per resa påverkas av hur mycket resandet ökar i förhållande till kostnadsutvecklingen.</w:t>
      </w:r>
    </w:p>
    <w:p w14:paraId="42F92E26" w14:textId="1576C94E" w:rsidR="001F7D5F" w:rsidRPr="00BA72D1" w:rsidRDefault="00BA72D1" w:rsidP="00BA72D1">
      <w:pPr>
        <w:spacing w:after="120" w:line="240" w:lineRule="auto"/>
        <w:jc w:val="both"/>
        <w:rPr>
          <w:rFonts w:ascii="Franklin Gothic Book" w:hAnsi="Franklin Gothic Book"/>
        </w:rPr>
      </w:pPr>
      <w:r>
        <w:rPr>
          <w:noProof/>
        </w:rPr>
        <w:drawing>
          <wp:inline distT="0" distB="0" distL="0" distR="0" wp14:anchorId="5205158B" wp14:editId="6AC637B5">
            <wp:extent cx="5760000" cy="2520000"/>
            <wp:effectExtent l="0" t="0" r="12700" b="13970"/>
            <wp:docPr id="2128661498" name="Chart 2128661498">
              <a:extLst xmlns:a="http://schemas.openxmlformats.org/drawingml/2006/main">
                <a:ext uri="{FF2B5EF4-FFF2-40B4-BE49-F238E27FC236}">
                  <a16:creationId xmlns:a16="http://schemas.microsoft.com/office/drawing/2014/main" id="{17D4CD34-A41C-46BD-8CCA-81DD3FB0D8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02F08C3" w14:textId="5F7A92BD" w:rsidR="00051B0D" w:rsidRDefault="00BA72D1" w:rsidP="008B2D55">
      <w:r w:rsidRPr="00F72879">
        <w:rPr>
          <w:rFonts w:ascii="Franklin Gothic Book" w:hAnsi="Franklin Gothic Book"/>
          <w:i/>
          <w:iCs/>
          <w:noProof/>
          <w:sz w:val="20"/>
          <w:szCs w:val="20"/>
        </w:rPr>
        <mc:AlternateContent>
          <mc:Choice Requires="wps">
            <w:drawing>
              <wp:anchor distT="0" distB="0" distL="114300" distR="114300" simplePos="0" relativeHeight="251658336" behindDoc="0" locked="0" layoutInCell="1" allowOverlap="1" wp14:anchorId="31587B20" wp14:editId="7C5C54C4">
                <wp:simplePos x="0" y="0"/>
                <wp:positionH relativeFrom="margin">
                  <wp:align>center</wp:align>
                </wp:positionH>
                <wp:positionV relativeFrom="paragraph">
                  <wp:posOffset>68856</wp:posOffset>
                </wp:positionV>
                <wp:extent cx="7739380" cy="1455089"/>
                <wp:effectExtent l="0" t="0" r="13970" b="12065"/>
                <wp:wrapNone/>
                <wp:docPr id="317" name="Rectangle 317"/>
                <wp:cNvGraphicFramePr/>
                <a:graphic xmlns:a="http://schemas.openxmlformats.org/drawingml/2006/main">
                  <a:graphicData uri="http://schemas.microsoft.com/office/word/2010/wordprocessingShape">
                    <wps:wsp>
                      <wps:cNvSpPr/>
                      <wps:spPr>
                        <a:xfrm>
                          <a:off x="0" y="0"/>
                          <a:ext cx="7739380" cy="145508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3DE92D" w14:textId="77777777" w:rsidR="006C43F3"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D4044F">
                              <w:rPr>
                                <w:rFonts w:ascii="Franklin Gothic Book" w:hAnsi="Franklin Gothic Book"/>
                                <w:b/>
                                <w:bCs/>
                                <w:color w:val="FFFFFF" w:themeColor="background1"/>
                                <w:sz w:val="20"/>
                                <w:szCs w:val="20"/>
                              </w:rPr>
                              <w:t xml:space="preserve"> </w:t>
                            </w:r>
                          </w:p>
                          <w:p w14:paraId="32E2D99B" w14:textId="1EB14A10" w:rsidR="003A5209" w:rsidRDefault="00D4044F" w:rsidP="00DA20B4">
                            <w:pPr>
                              <w:spacing w:before="120" w:after="120" w:line="240" w:lineRule="auto"/>
                              <w:ind w:left="1418" w:right="1418"/>
                              <w:rPr>
                                <w:rFonts w:ascii="Franklin Gothic Book" w:hAnsi="Franklin Gothic Book"/>
                                <w:b/>
                                <w:bCs/>
                                <w:color w:val="FFFFFF" w:themeColor="background1"/>
                                <w:sz w:val="20"/>
                                <w:szCs w:val="20"/>
                              </w:rPr>
                            </w:pPr>
                            <w:r w:rsidRPr="004228D6">
                              <w:rPr>
                                <w:rFonts w:ascii="Franklin Gothic Book" w:hAnsi="Franklin Gothic Book"/>
                                <w:color w:val="FFFFFF" w:themeColor="background1"/>
                                <w:sz w:val="20"/>
                                <w:szCs w:val="20"/>
                              </w:rPr>
                              <w:t xml:space="preserve">2,5 </w:t>
                            </w:r>
                            <w:r w:rsidR="00BA72D1">
                              <w:rPr>
                                <w:rFonts w:ascii="Franklin Gothic Book" w:hAnsi="Franklin Gothic Book"/>
                                <w:color w:val="FFFFFF" w:themeColor="background1"/>
                                <w:sz w:val="20"/>
                                <w:szCs w:val="20"/>
                              </w:rPr>
                              <w:t>miljoner</w:t>
                            </w:r>
                            <w:r w:rsidRPr="004228D6">
                              <w:rPr>
                                <w:rFonts w:ascii="Franklin Gothic Book" w:hAnsi="Franklin Gothic Book"/>
                                <w:color w:val="FFFFFF" w:themeColor="background1"/>
                                <w:sz w:val="20"/>
                                <w:szCs w:val="20"/>
                              </w:rPr>
                              <w:t xml:space="preserve"> fler delresor än budgeterad och ett lägre utfall </w:t>
                            </w:r>
                            <w:r w:rsidR="000C332E" w:rsidRPr="004228D6">
                              <w:rPr>
                                <w:rFonts w:ascii="Franklin Gothic Book" w:hAnsi="Franklin Gothic Book"/>
                                <w:color w:val="FFFFFF" w:themeColor="background1"/>
                                <w:sz w:val="20"/>
                                <w:szCs w:val="20"/>
                              </w:rPr>
                              <w:t>pga.</w:t>
                            </w:r>
                            <w:r w:rsidRPr="004228D6">
                              <w:rPr>
                                <w:rFonts w:ascii="Franklin Gothic Book" w:hAnsi="Franklin Gothic Book"/>
                                <w:color w:val="FFFFFF" w:themeColor="background1"/>
                                <w:sz w:val="20"/>
                                <w:szCs w:val="20"/>
                              </w:rPr>
                              <w:t xml:space="preserve"> periodisering av kostnader ger ett lägre utfall än budgeterat.</w:t>
                            </w:r>
                          </w:p>
                          <w:p w14:paraId="01C41B37" w14:textId="5B7F5DE2" w:rsidR="005B3515" w:rsidRDefault="005B3515" w:rsidP="0040354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77BAB43" w14:textId="3F322567" w:rsidR="005B3386" w:rsidRPr="001650A6" w:rsidRDefault="001650A6" w:rsidP="001650A6">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7B20" id="Rectangle 317" o:spid="_x0000_s1072" style="position:absolute;margin-left:0;margin-top:5.4pt;width:609.4pt;height:114.55pt;z-index:251658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" fillcolor="#2b4c8d" strokecolor="#2b4c8d" strokeweight="1pt">
                <v:textbox>
                  <w:txbxContent>
                    <w:p w14:paraId="433DE92D" w14:textId="77777777" w:rsidR="006C43F3" w:rsidRDefault="005B3515" w:rsidP="00DA20B4">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D4044F">
                        <w:rPr>
                          <w:rFonts w:ascii="Franklin Gothic Book" w:hAnsi="Franklin Gothic Book"/>
                          <w:b/>
                          <w:bCs/>
                          <w:color w:val="FFFFFF" w:themeColor="background1"/>
                          <w:sz w:val="20"/>
                          <w:szCs w:val="20"/>
                        </w:rPr>
                        <w:t xml:space="preserve"> </w:t>
                      </w:r>
                    </w:p>
                    <w:p w14:paraId="32E2D99B" w14:textId="1EB14A10" w:rsidR="003A5209" w:rsidRDefault="00D4044F" w:rsidP="00DA20B4">
                      <w:pPr>
                        <w:spacing w:before="120" w:after="120" w:line="240" w:lineRule="auto"/>
                        <w:ind w:left="1418" w:right="1418"/>
                        <w:rPr>
                          <w:rFonts w:ascii="Franklin Gothic Book" w:hAnsi="Franklin Gothic Book"/>
                          <w:b/>
                          <w:bCs/>
                          <w:color w:val="FFFFFF" w:themeColor="background1"/>
                          <w:sz w:val="20"/>
                          <w:szCs w:val="20"/>
                        </w:rPr>
                      </w:pPr>
                      <w:r w:rsidRPr="004228D6">
                        <w:rPr>
                          <w:rFonts w:ascii="Franklin Gothic Book" w:hAnsi="Franklin Gothic Book"/>
                          <w:color w:val="FFFFFF" w:themeColor="background1"/>
                          <w:sz w:val="20"/>
                          <w:szCs w:val="20"/>
                        </w:rPr>
                        <w:t xml:space="preserve">2,5 </w:t>
                      </w:r>
                      <w:r w:rsidR="00BA72D1">
                        <w:rPr>
                          <w:rFonts w:ascii="Franklin Gothic Book" w:hAnsi="Franklin Gothic Book"/>
                          <w:color w:val="FFFFFF" w:themeColor="background1"/>
                          <w:sz w:val="20"/>
                          <w:szCs w:val="20"/>
                        </w:rPr>
                        <w:t>miljoner</w:t>
                      </w:r>
                      <w:r w:rsidRPr="004228D6">
                        <w:rPr>
                          <w:rFonts w:ascii="Franklin Gothic Book" w:hAnsi="Franklin Gothic Book"/>
                          <w:color w:val="FFFFFF" w:themeColor="background1"/>
                          <w:sz w:val="20"/>
                          <w:szCs w:val="20"/>
                        </w:rPr>
                        <w:t xml:space="preserve"> fler delresor än budgeterad och ett lägre utfall </w:t>
                      </w:r>
                      <w:r w:rsidR="000C332E" w:rsidRPr="004228D6">
                        <w:rPr>
                          <w:rFonts w:ascii="Franklin Gothic Book" w:hAnsi="Franklin Gothic Book"/>
                          <w:color w:val="FFFFFF" w:themeColor="background1"/>
                          <w:sz w:val="20"/>
                          <w:szCs w:val="20"/>
                        </w:rPr>
                        <w:t>pga.</w:t>
                      </w:r>
                      <w:r w:rsidRPr="004228D6">
                        <w:rPr>
                          <w:rFonts w:ascii="Franklin Gothic Book" w:hAnsi="Franklin Gothic Book"/>
                          <w:color w:val="FFFFFF" w:themeColor="background1"/>
                          <w:sz w:val="20"/>
                          <w:szCs w:val="20"/>
                        </w:rPr>
                        <w:t xml:space="preserve"> periodisering av kostnader ger ett lägre utfall än budgeterat.</w:t>
                      </w:r>
                    </w:p>
                    <w:p w14:paraId="01C41B37" w14:textId="5B7F5DE2" w:rsidR="005B3515" w:rsidRDefault="005B3515" w:rsidP="0040354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77BAB43" w14:textId="3F322567" w:rsidR="005B3386" w:rsidRPr="001650A6" w:rsidRDefault="001650A6" w:rsidP="001650A6">
                      <w:pPr>
                        <w:spacing w:before="120" w:after="120" w:line="240" w:lineRule="auto"/>
                        <w:ind w:left="1418" w:right="1412"/>
                        <w:jc w:val="both"/>
                        <w:textAlignment w:val="baseline"/>
                        <w:rPr>
                          <w:rFonts w:ascii="Franklin Gothic Book" w:eastAsia="Calibri" w:hAnsi="Franklin Gothic Book"/>
                          <w:color w:val="FFFFFF"/>
                          <w:sz w:val="20"/>
                          <w:szCs w:val="20"/>
                        </w:rPr>
                      </w:pPr>
                      <w:r>
                        <w:rPr>
                          <w:rFonts w:ascii="Franklin Gothic Book" w:eastAsia="Calibri" w:hAnsi="Franklin Gothic Book"/>
                          <w:color w:val="FFFFFF"/>
                          <w:sz w:val="20"/>
                          <w:szCs w:val="20"/>
                        </w:rPr>
                        <w:t>Ingen åtgärd i nuläget.</w:t>
                      </w:r>
                    </w:p>
                  </w:txbxContent>
                </v:textbox>
                <w10:wrap anchorx="margin"/>
              </v:rect>
            </w:pict>
          </mc:Fallback>
        </mc:AlternateContent>
      </w:r>
    </w:p>
    <w:p w14:paraId="7761C64E" w14:textId="2050FF5F" w:rsidR="0063393A" w:rsidRDefault="0063393A" w:rsidP="0063393A"/>
    <w:p w14:paraId="433FD977" w14:textId="4D1C40FE" w:rsidR="0063393A" w:rsidRDefault="0063393A" w:rsidP="0063393A"/>
    <w:p w14:paraId="21D12703" w14:textId="5CB1751B" w:rsidR="00A66C09" w:rsidRDefault="00A66C09" w:rsidP="0063393A"/>
    <w:p w14:paraId="1674CCB1" w14:textId="718A597D" w:rsidR="00D93520" w:rsidRDefault="00D93520" w:rsidP="0063393A"/>
    <w:p w14:paraId="5C4A384A" w14:textId="3367443F" w:rsidR="00D93520" w:rsidRDefault="00D93520" w:rsidP="0063393A"/>
    <w:p w14:paraId="0CBF145D" w14:textId="7B384CA7" w:rsidR="00D93520" w:rsidRDefault="00D93520" w:rsidP="0063393A"/>
    <w:p w14:paraId="65AA1F10" w14:textId="69422892" w:rsidR="00D93520" w:rsidRDefault="00D93520" w:rsidP="0063393A"/>
    <w:p w14:paraId="4510D232" w14:textId="5133335E" w:rsidR="00D93520" w:rsidRDefault="00D93520" w:rsidP="0063393A"/>
    <w:p w14:paraId="4810A56F" w14:textId="2145F95F" w:rsidR="00D93520" w:rsidRDefault="00D93520" w:rsidP="0063393A"/>
    <w:p w14:paraId="4FA92F34" w14:textId="77A328CE" w:rsidR="00D93520" w:rsidRDefault="00D93520" w:rsidP="0063393A"/>
    <w:p w14:paraId="08D977F8" w14:textId="0507519B" w:rsidR="00D93520" w:rsidRDefault="00D93520" w:rsidP="0063393A"/>
    <w:p w14:paraId="2AD87406" w14:textId="638D9DEC" w:rsidR="00D93520" w:rsidRDefault="00D93520" w:rsidP="0063393A"/>
    <w:p w14:paraId="758B37D9" w14:textId="3734E72D" w:rsidR="00D93520" w:rsidRDefault="00D93520" w:rsidP="0063393A"/>
    <w:p w14:paraId="58A31AFB" w14:textId="0208DA35" w:rsidR="00D93520" w:rsidRDefault="00D93520" w:rsidP="0063393A"/>
    <w:p w14:paraId="6173E6AE" w14:textId="77777777" w:rsidR="00D93520" w:rsidRDefault="00D93520" w:rsidP="0063393A"/>
    <w:p w14:paraId="16182780" w14:textId="4FFA8B55" w:rsidR="002F1FC0" w:rsidRDefault="002F1FC0" w:rsidP="0063393A"/>
    <w:p w14:paraId="655C3254" w14:textId="1C2AE0DD" w:rsidR="00DC7C6A" w:rsidRDefault="00DC7C6A" w:rsidP="0063393A"/>
    <w:p w14:paraId="1EE287B7" w14:textId="1DCA16AD" w:rsidR="00453A53" w:rsidRDefault="00453A53" w:rsidP="0063393A"/>
    <w:p w14:paraId="2B64F317" w14:textId="77777777" w:rsidR="00453A53" w:rsidRDefault="00453A53" w:rsidP="0063393A"/>
    <w:p w14:paraId="1C245C26" w14:textId="75903013" w:rsidR="00A44E6D" w:rsidRDefault="00453A53" w:rsidP="002E1BBB">
      <w:pPr>
        <w:pStyle w:val="Heading3"/>
        <w:numPr>
          <w:ilvl w:val="2"/>
          <w:numId w:val="9"/>
        </w:numPr>
      </w:pPr>
      <w:r w:rsidRPr="00001BC5">
        <w:rPr>
          <w:noProof/>
        </w:rPr>
        <w:lastRenderedPageBreak/>
        <mc:AlternateContent>
          <mc:Choice Requires="wps">
            <w:drawing>
              <wp:anchor distT="0" distB="0" distL="114300" distR="114300" simplePos="0" relativeHeight="251658364" behindDoc="0" locked="0" layoutInCell="1" allowOverlap="1" wp14:anchorId="656AA77E" wp14:editId="305C3D9B">
                <wp:simplePos x="0" y="0"/>
                <wp:positionH relativeFrom="margin">
                  <wp:posOffset>-996315</wp:posOffset>
                </wp:positionH>
                <wp:positionV relativeFrom="paragraph">
                  <wp:posOffset>-883616</wp:posOffset>
                </wp:positionV>
                <wp:extent cx="7739380" cy="719455"/>
                <wp:effectExtent l="0" t="0" r="13970" b="23495"/>
                <wp:wrapNone/>
                <wp:docPr id="31" name="Rectangle 3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AA77E" id="Rectangle 31" o:spid="_x0000_s1073" style="position:absolute;left:0;text-align:left;margin-left:-78.45pt;margin-top:-69.6pt;width:609.4pt;height:56.65pt;z-index:2516583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" fillcolor="#2b4c8d" strokecolor="#2b4c8d" strokeweight="1pt">
                <v:textbox>
                  <w:txbxContent>
                    <w:p w14:paraId="70ECC9D1" w14:textId="471C2D76" w:rsidR="00DC7C6A" w:rsidRPr="0012620A" w:rsidRDefault="00DC7C6A" w:rsidP="00DC7C6A">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2.8 </w:t>
                      </w:r>
                      <w:proofErr w:type="spellStart"/>
                      <w:r>
                        <w:rPr>
                          <w:color w:val="FFFFFF" w:themeColor="background1"/>
                          <w:sz w:val="44"/>
                          <w:szCs w:val="44"/>
                          <w:lang w:val="en-US"/>
                        </w:rPr>
                        <w:t>Ekonomiska</w:t>
                      </w:r>
                      <w:proofErr w:type="spellEnd"/>
                      <w:r>
                        <w:rPr>
                          <w:color w:val="FFFFFF" w:themeColor="background1"/>
                          <w:sz w:val="44"/>
                          <w:szCs w:val="44"/>
                          <w:lang w:val="en-US"/>
                        </w:rPr>
                        <w:t xml:space="preserve"> </w:t>
                      </w:r>
                      <w:proofErr w:type="spellStart"/>
                      <w:r>
                        <w:rPr>
                          <w:color w:val="FFFFFF" w:themeColor="background1"/>
                          <w:sz w:val="44"/>
                          <w:szCs w:val="44"/>
                          <w:lang w:val="en-US"/>
                        </w:rPr>
                        <w:t>nyckeltal</w:t>
                      </w:r>
                      <w:proofErr w:type="spellEnd"/>
                      <w:r>
                        <w:rPr>
                          <w:color w:val="FFFFFF" w:themeColor="background1"/>
                          <w:sz w:val="44"/>
                          <w:szCs w:val="44"/>
                          <w:lang w:val="en-US"/>
                        </w:rPr>
                        <w:t xml:space="preserve"> (</w:t>
                      </w:r>
                      <w:r w:rsidR="00326C53">
                        <w:rPr>
                          <w:color w:val="FFFFFF" w:themeColor="background1"/>
                          <w:sz w:val="44"/>
                          <w:szCs w:val="44"/>
                          <w:lang w:val="en-US"/>
                        </w:rPr>
                        <w:t>7</w:t>
                      </w:r>
                      <w:r>
                        <w:rPr>
                          <w:color w:val="FFFFFF" w:themeColor="background1"/>
                          <w:sz w:val="44"/>
                          <w:szCs w:val="44"/>
                          <w:lang w:val="en-US"/>
                        </w:rPr>
                        <w:t>|</w:t>
                      </w:r>
                      <w:r w:rsidR="00326C53">
                        <w:rPr>
                          <w:color w:val="FFFFFF" w:themeColor="background1"/>
                          <w:sz w:val="44"/>
                          <w:szCs w:val="44"/>
                          <w:lang w:val="en-US"/>
                        </w:rPr>
                        <w:t>7</w:t>
                      </w:r>
                      <w:r>
                        <w:rPr>
                          <w:color w:val="FFFFFF" w:themeColor="background1"/>
                          <w:sz w:val="44"/>
                          <w:szCs w:val="44"/>
                          <w:lang w:val="en-US"/>
                        </w:rPr>
                        <w:t>)</w:t>
                      </w:r>
                    </w:p>
                  </w:txbxContent>
                </v:textbox>
                <w10:wrap anchorx="margin"/>
              </v:rect>
            </w:pict>
          </mc:Fallback>
        </mc:AlternateContent>
      </w:r>
      <w:r w:rsidR="00A813C6">
        <w:t>Fakturavärde</w:t>
      </w:r>
    </w:p>
    <w:p w14:paraId="2E473C51" w14:textId="7CE19377" w:rsidR="00A813C6" w:rsidRDefault="00A813C6" w:rsidP="00A813C6">
      <w:pPr>
        <w:spacing w:before="120" w:after="120" w:line="240" w:lineRule="auto"/>
        <w:jc w:val="both"/>
        <w:rPr>
          <w:rFonts w:ascii="Franklin Gothic Book" w:hAnsi="Franklin Gothic Book"/>
        </w:rPr>
      </w:pPr>
      <w:r w:rsidRPr="00A813C6">
        <w:rPr>
          <w:rFonts w:ascii="Franklin Gothic Book" w:hAnsi="Franklin Gothic Book"/>
        </w:rPr>
        <w:t>Fakturavärde från upphandlade leverantörer som använts under respektive månad. Målet är att minimera värdet från avtalslösa leverantörer</w:t>
      </w:r>
      <w:r w:rsidR="008C376F">
        <w:rPr>
          <w:rFonts w:ascii="Franklin Gothic Book" w:hAnsi="Franklin Gothic Book"/>
        </w:rPr>
        <w:t>,</w:t>
      </w:r>
      <w:r w:rsidRPr="00A813C6">
        <w:rPr>
          <w:rFonts w:ascii="Franklin Gothic Book" w:hAnsi="Franklin Gothic Book"/>
        </w:rPr>
        <w:t xml:space="preserve"> dvs</w:t>
      </w:r>
      <w:r w:rsidR="0076742E">
        <w:rPr>
          <w:rFonts w:ascii="Franklin Gothic Book" w:hAnsi="Franklin Gothic Book"/>
        </w:rPr>
        <w:t>.</w:t>
      </w:r>
      <w:r w:rsidR="008C376F">
        <w:rPr>
          <w:rFonts w:ascii="Franklin Gothic Book" w:hAnsi="Franklin Gothic Book"/>
        </w:rPr>
        <w:t xml:space="preserve"> använda</w:t>
      </w:r>
      <w:r w:rsidRPr="00A813C6">
        <w:rPr>
          <w:rFonts w:ascii="Franklin Gothic Book" w:hAnsi="Franklin Gothic Book"/>
        </w:rPr>
        <w:t xml:space="preserve"> 100</w:t>
      </w:r>
      <w:r w:rsidR="00D552F1">
        <w:rPr>
          <w:rFonts w:ascii="Franklin Gothic Book" w:hAnsi="Franklin Gothic Book"/>
        </w:rPr>
        <w:t xml:space="preserve"> procent</w:t>
      </w:r>
      <w:r w:rsidRPr="00A813C6">
        <w:rPr>
          <w:rFonts w:ascii="Franklin Gothic Book" w:hAnsi="Franklin Gothic Book"/>
        </w:rPr>
        <w:t xml:space="preserve"> upphandlade leverantörer.</w:t>
      </w:r>
    </w:p>
    <w:p w14:paraId="1D11B8B0" w14:textId="261AD9D9" w:rsidR="00992DB6" w:rsidRDefault="000C3396" w:rsidP="00051B0D">
      <w:pPr>
        <w:spacing w:before="120" w:after="120" w:line="240" w:lineRule="auto"/>
        <w:jc w:val="both"/>
        <w:rPr>
          <w:rFonts w:ascii="Franklin Gothic Book" w:hAnsi="Franklin Gothic Book"/>
        </w:rPr>
      </w:pPr>
      <w:r w:rsidRPr="00F72879">
        <w:rPr>
          <w:rFonts w:ascii="Franklin Gothic Book" w:hAnsi="Franklin Gothic Book"/>
          <w:i/>
          <w:iCs/>
          <w:noProof/>
          <w:sz w:val="20"/>
          <w:szCs w:val="20"/>
        </w:rPr>
        <mc:AlternateContent>
          <mc:Choice Requires="wps">
            <w:drawing>
              <wp:anchor distT="0" distB="0" distL="114300" distR="114300" simplePos="0" relativeHeight="251658335" behindDoc="0" locked="0" layoutInCell="1" allowOverlap="1" wp14:anchorId="16B9B45C" wp14:editId="164E1C88">
                <wp:simplePos x="0" y="0"/>
                <wp:positionH relativeFrom="margin">
                  <wp:align>center</wp:align>
                </wp:positionH>
                <wp:positionV relativeFrom="paragraph">
                  <wp:posOffset>2659160</wp:posOffset>
                </wp:positionV>
                <wp:extent cx="7739380" cy="1820849"/>
                <wp:effectExtent l="0" t="0" r="13970" b="27305"/>
                <wp:wrapNone/>
                <wp:docPr id="298" name="Rectangle 298"/>
                <wp:cNvGraphicFramePr/>
                <a:graphic xmlns:a="http://schemas.openxmlformats.org/drawingml/2006/main">
                  <a:graphicData uri="http://schemas.microsoft.com/office/word/2010/wordprocessingShape">
                    <wps:wsp>
                      <wps:cNvSpPr/>
                      <wps:spPr>
                        <a:xfrm>
                          <a:off x="0" y="0"/>
                          <a:ext cx="7739380" cy="182084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713D3377" w14:textId="77777777" w:rsidR="000C3396" w:rsidRDefault="00B70FCA">
                            <w:pPr>
                              <w:spacing w:before="120" w:after="120" w:line="252" w:lineRule="auto"/>
                              <w:ind w:left="1411" w:right="1411"/>
                              <w:jc w:val="both"/>
                              <w:rPr>
                                <w:rFonts w:ascii="Franklin Gothic Book" w:hAnsi="Franklin Gothic Book"/>
                                <w:b/>
                                <w:bCs/>
                                <w:color w:val="FFFFFF"/>
                                <w:sz w:val="20"/>
                                <w:szCs w:val="20"/>
                              </w:rPr>
                            </w:pPr>
                            <w:r w:rsidRPr="00DC2949">
                              <w:rPr>
                                <w:rFonts w:ascii="Franklin Gothic Book" w:hAnsi="Franklin Gothic Book"/>
                                <w:b/>
                                <w:bCs/>
                                <w:color w:val="FFFFFF"/>
                                <w:sz w:val="20"/>
                                <w:szCs w:val="20"/>
                              </w:rPr>
                              <w:t xml:space="preserve">Analys: </w:t>
                            </w:r>
                          </w:p>
                          <w:p w14:paraId="42D463BE" w14:textId="6E689059" w:rsidR="008D28C7" w:rsidRPr="000C3396" w:rsidRDefault="00F6002D" w:rsidP="000C3396">
                            <w:pPr>
                              <w:spacing w:before="120" w:after="120" w:line="240" w:lineRule="auto"/>
                              <w:ind w:left="1412" w:right="1412"/>
                              <w:jc w:val="both"/>
                              <w:rPr>
                                <w:rFonts w:ascii="Franklin Gothic Book" w:hAnsi="Franklin Gothic Book"/>
                                <w:color w:val="FFFFFF"/>
                                <w:sz w:val="20"/>
                                <w:szCs w:val="20"/>
                              </w:rPr>
                            </w:pPr>
                            <w:r w:rsidRPr="000C3396">
                              <w:rPr>
                                <w:rFonts w:ascii="Franklin Gothic Book" w:hAnsi="Franklin Gothic Book"/>
                                <w:color w:val="FFFFFF"/>
                                <w:sz w:val="20"/>
                                <w:szCs w:val="20"/>
                              </w:rPr>
                              <w:t xml:space="preserve">Av </w:t>
                            </w:r>
                            <w:r w:rsidR="000C3396" w:rsidRPr="000C3396">
                              <w:rPr>
                                <w:rFonts w:ascii="Franklin Gothic Book" w:hAnsi="Franklin Gothic Book"/>
                                <w:color w:val="FFFFFF"/>
                                <w:sz w:val="20"/>
                                <w:szCs w:val="20"/>
                              </w:rPr>
                              <w:t>februari</w:t>
                            </w:r>
                            <w:r w:rsidR="00DC2949" w:rsidRPr="000C3396">
                              <w:rPr>
                                <w:rFonts w:ascii="Franklin Gothic Book" w:hAnsi="Franklin Gothic Book"/>
                                <w:color w:val="FFFFFF"/>
                                <w:sz w:val="20"/>
                                <w:szCs w:val="20"/>
                              </w:rPr>
                              <w:t xml:space="preserve"> månads data går att utläsa att 92,5 procent av </w:t>
                            </w:r>
                            <w:r w:rsidR="005F2950" w:rsidRPr="000C3396">
                              <w:rPr>
                                <w:rFonts w:ascii="Franklin Gothic Book" w:hAnsi="Franklin Gothic Book"/>
                                <w:color w:val="FFFFFF"/>
                                <w:sz w:val="20"/>
                                <w:szCs w:val="20"/>
                              </w:rPr>
                              <w:t xml:space="preserve">avropen skett från leverantörer med ett avtal eller ramavtal. </w:t>
                            </w:r>
                          </w:p>
                          <w:p w14:paraId="2D8EC0E7" w14:textId="77777777" w:rsidR="000C3396" w:rsidRDefault="00B70FCA">
                            <w:pPr>
                              <w:spacing w:before="120" w:after="120" w:line="252" w:lineRule="auto"/>
                              <w:ind w:left="1411" w:right="1411"/>
                              <w:jc w:val="both"/>
                              <w:rPr>
                                <w:rFonts w:ascii="Franklin Gothic Book" w:hAnsi="Franklin Gothic Book"/>
                                <w:b/>
                                <w:bCs/>
                                <w:color w:val="FFFFFF"/>
                                <w:sz w:val="20"/>
                                <w:szCs w:val="20"/>
                              </w:rPr>
                            </w:pPr>
                            <w:r w:rsidRPr="00DC2949">
                              <w:rPr>
                                <w:rFonts w:ascii="Franklin Gothic Book" w:hAnsi="Franklin Gothic Book"/>
                                <w:b/>
                                <w:bCs/>
                                <w:color w:val="FFFFFF"/>
                                <w:sz w:val="20"/>
                                <w:szCs w:val="20"/>
                              </w:rPr>
                              <w:t xml:space="preserve">Åtgärd: </w:t>
                            </w:r>
                          </w:p>
                          <w:p w14:paraId="690336D5" w14:textId="53EC5BE8" w:rsidR="008D28C7" w:rsidRPr="000C3396" w:rsidRDefault="00F5508D" w:rsidP="000C3396">
                            <w:pPr>
                              <w:spacing w:before="120" w:after="120" w:line="240" w:lineRule="auto"/>
                              <w:ind w:left="1412" w:right="1412"/>
                              <w:jc w:val="both"/>
                              <w:rPr>
                                <w:rFonts w:ascii="Franklin Gothic Book" w:hAnsi="Franklin Gothic Book"/>
                                <w:color w:val="FFFFFF"/>
                                <w:sz w:val="20"/>
                                <w:szCs w:val="20"/>
                              </w:rPr>
                            </w:pPr>
                            <w:r w:rsidRPr="000C3396">
                              <w:rPr>
                                <w:rFonts w:ascii="Franklin Gothic Book" w:hAnsi="Franklin Gothic Book"/>
                                <w:color w:val="FFFFFF"/>
                                <w:sz w:val="20"/>
                                <w:szCs w:val="20"/>
                              </w:rPr>
                              <w:t xml:space="preserve">Verka för att </w:t>
                            </w:r>
                            <w:r w:rsidR="00C01581" w:rsidRPr="000C3396">
                              <w:rPr>
                                <w:rFonts w:ascii="Franklin Gothic Book" w:hAnsi="Franklin Gothic Book"/>
                                <w:color w:val="FFFFFF"/>
                                <w:sz w:val="20"/>
                                <w:szCs w:val="20"/>
                              </w:rPr>
                              <w:t xml:space="preserve">öka </w:t>
                            </w:r>
                            <w:r w:rsidR="00D96AC4" w:rsidRPr="000C3396">
                              <w:rPr>
                                <w:rFonts w:ascii="Franklin Gothic Book" w:hAnsi="Franklin Gothic Book"/>
                                <w:color w:val="FFFFFF"/>
                                <w:sz w:val="20"/>
                                <w:szCs w:val="20"/>
                              </w:rPr>
                              <w:t xml:space="preserve">kunskapen inom inköpsområdet. Detta gör genom </w:t>
                            </w:r>
                            <w:r w:rsidR="003B739D" w:rsidRPr="000C3396">
                              <w:rPr>
                                <w:rFonts w:ascii="Franklin Gothic Book" w:hAnsi="Franklin Gothic Book"/>
                                <w:color w:val="FFFFFF"/>
                                <w:sz w:val="20"/>
                                <w:szCs w:val="20"/>
                              </w:rPr>
                              <w:t>dialog med verksamhetens mer frekventa beställare</w:t>
                            </w:r>
                            <w:r w:rsidR="00D36179" w:rsidRPr="000C3396">
                              <w:rPr>
                                <w:rFonts w:ascii="Franklin Gothic Book" w:hAnsi="Franklin Gothic Book"/>
                                <w:color w:val="FFFFFF"/>
                                <w:sz w:val="20"/>
                                <w:szCs w:val="20"/>
                              </w:rPr>
                              <w:t xml:space="preserve">. Förslag om att upprätta ett inköpsforum </w:t>
                            </w:r>
                            <w:r w:rsidR="0020554F" w:rsidRPr="000C3396">
                              <w:rPr>
                                <w:rFonts w:ascii="Franklin Gothic Book" w:hAnsi="Franklin Gothic Book"/>
                                <w:color w:val="FFFFFF"/>
                                <w:sz w:val="20"/>
                                <w:szCs w:val="20"/>
                              </w:rPr>
                              <w:t xml:space="preserve">med </w:t>
                            </w:r>
                            <w:r w:rsidR="00B03055" w:rsidRPr="000C3396">
                              <w:rPr>
                                <w:rFonts w:ascii="Franklin Gothic Book" w:hAnsi="Franklin Gothic Book"/>
                                <w:color w:val="FFFFFF"/>
                                <w:sz w:val="20"/>
                                <w:szCs w:val="20"/>
                              </w:rPr>
                              <w:t>fokus på upphandlingsplan</w:t>
                            </w:r>
                            <w:r w:rsidR="00A42C05" w:rsidRPr="000C3396">
                              <w:rPr>
                                <w:rFonts w:ascii="Franklin Gothic Book" w:hAnsi="Franklin Gothic Book"/>
                                <w:color w:val="FFFFFF"/>
                                <w:sz w:val="20"/>
                                <w:szCs w:val="20"/>
                              </w:rPr>
                              <w:t>en och dess primära intressenter.</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16B9B45C" id="Rectangle 298" o:spid="_x0000_s1074" style="position:absolute;left:0;text-align:left;margin-left:0;margin-top:209.4pt;width:609.4pt;height:143.35pt;z-index:25165833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" fillcolor="#2b4c8d" strokecolor="#2b4c8d" strokeweight="1pt">
                <v:textbox>
                  <w:txbxContent>
                    <w:p w14:paraId="713D3377" w14:textId="77777777" w:rsidR="000C3396" w:rsidRDefault="00B70FCA">
                      <w:pPr>
                        <w:spacing w:before="120" w:after="120" w:line="252" w:lineRule="auto"/>
                        <w:ind w:left="1411" w:right="1411"/>
                        <w:jc w:val="both"/>
                        <w:rPr>
                          <w:rFonts w:ascii="Franklin Gothic Book" w:hAnsi="Franklin Gothic Book"/>
                          <w:b/>
                          <w:bCs/>
                          <w:color w:val="FFFFFF"/>
                          <w:sz w:val="20"/>
                          <w:szCs w:val="20"/>
                        </w:rPr>
                      </w:pPr>
                      <w:r w:rsidRPr="00DC2949">
                        <w:rPr>
                          <w:rFonts w:ascii="Franklin Gothic Book" w:hAnsi="Franklin Gothic Book"/>
                          <w:b/>
                          <w:bCs/>
                          <w:color w:val="FFFFFF"/>
                          <w:sz w:val="20"/>
                          <w:szCs w:val="20"/>
                        </w:rPr>
                        <w:t xml:space="preserve">Analys: </w:t>
                      </w:r>
                    </w:p>
                    <w:p w14:paraId="42D463BE" w14:textId="6E689059" w:rsidR="008D28C7" w:rsidRPr="000C3396" w:rsidRDefault="00F6002D" w:rsidP="000C3396">
                      <w:pPr>
                        <w:spacing w:before="120" w:after="120" w:line="240" w:lineRule="auto"/>
                        <w:ind w:left="1412" w:right="1412"/>
                        <w:jc w:val="both"/>
                        <w:rPr>
                          <w:rFonts w:ascii="Franklin Gothic Book" w:hAnsi="Franklin Gothic Book"/>
                          <w:color w:val="FFFFFF"/>
                          <w:sz w:val="20"/>
                          <w:szCs w:val="20"/>
                        </w:rPr>
                      </w:pPr>
                      <w:r w:rsidRPr="000C3396">
                        <w:rPr>
                          <w:rFonts w:ascii="Franklin Gothic Book" w:hAnsi="Franklin Gothic Book"/>
                          <w:color w:val="FFFFFF"/>
                          <w:sz w:val="20"/>
                          <w:szCs w:val="20"/>
                        </w:rPr>
                        <w:t xml:space="preserve">Av </w:t>
                      </w:r>
                      <w:r w:rsidR="000C3396" w:rsidRPr="000C3396">
                        <w:rPr>
                          <w:rFonts w:ascii="Franklin Gothic Book" w:hAnsi="Franklin Gothic Book"/>
                          <w:color w:val="FFFFFF"/>
                          <w:sz w:val="20"/>
                          <w:szCs w:val="20"/>
                        </w:rPr>
                        <w:t>februari</w:t>
                      </w:r>
                      <w:r w:rsidR="00DC2949" w:rsidRPr="000C3396">
                        <w:rPr>
                          <w:rFonts w:ascii="Franklin Gothic Book" w:hAnsi="Franklin Gothic Book"/>
                          <w:color w:val="FFFFFF"/>
                          <w:sz w:val="20"/>
                          <w:szCs w:val="20"/>
                        </w:rPr>
                        <w:t xml:space="preserve"> månads data går att utläsa att 92,5 procent av </w:t>
                      </w:r>
                      <w:r w:rsidR="005F2950" w:rsidRPr="000C3396">
                        <w:rPr>
                          <w:rFonts w:ascii="Franklin Gothic Book" w:hAnsi="Franklin Gothic Book"/>
                          <w:color w:val="FFFFFF"/>
                          <w:sz w:val="20"/>
                          <w:szCs w:val="20"/>
                        </w:rPr>
                        <w:t xml:space="preserve">avropen skett från leverantörer med ett avtal eller ramavtal. </w:t>
                      </w:r>
                    </w:p>
                    <w:p w14:paraId="2D8EC0E7" w14:textId="77777777" w:rsidR="000C3396" w:rsidRDefault="00B70FCA">
                      <w:pPr>
                        <w:spacing w:before="120" w:after="120" w:line="252" w:lineRule="auto"/>
                        <w:ind w:left="1411" w:right="1411"/>
                        <w:jc w:val="both"/>
                        <w:rPr>
                          <w:rFonts w:ascii="Franklin Gothic Book" w:hAnsi="Franklin Gothic Book"/>
                          <w:b/>
                          <w:bCs/>
                          <w:color w:val="FFFFFF"/>
                          <w:sz w:val="20"/>
                          <w:szCs w:val="20"/>
                        </w:rPr>
                      </w:pPr>
                      <w:r w:rsidRPr="00DC2949">
                        <w:rPr>
                          <w:rFonts w:ascii="Franklin Gothic Book" w:hAnsi="Franklin Gothic Book"/>
                          <w:b/>
                          <w:bCs/>
                          <w:color w:val="FFFFFF"/>
                          <w:sz w:val="20"/>
                          <w:szCs w:val="20"/>
                        </w:rPr>
                        <w:t xml:space="preserve">Åtgärd: </w:t>
                      </w:r>
                    </w:p>
                    <w:p w14:paraId="690336D5" w14:textId="53EC5BE8" w:rsidR="008D28C7" w:rsidRPr="000C3396" w:rsidRDefault="00F5508D" w:rsidP="000C3396">
                      <w:pPr>
                        <w:spacing w:before="120" w:after="120" w:line="240" w:lineRule="auto"/>
                        <w:ind w:left="1412" w:right="1412"/>
                        <w:jc w:val="both"/>
                        <w:rPr>
                          <w:rFonts w:ascii="Franklin Gothic Book" w:hAnsi="Franklin Gothic Book"/>
                          <w:color w:val="FFFFFF"/>
                          <w:sz w:val="20"/>
                          <w:szCs w:val="20"/>
                        </w:rPr>
                      </w:pPr>
                      <w:r w:rsidRPr="000C3396">
                        <w:rPr>
                          <w:rFonts w:ascii="Franklin Gothic Book" w:hAnsi="Franklin Gothic Book"/>
                          <w:color w:val="FFFFFF"/>
                          <w:sz w:val="20"/>
                          <w:szCs w:val="20"/>
                        </w:rPr>
                        <w:t xml:space="preserve">Verka för att </w:t>
                      </w:r>
                      <w:r w:rsidR="00C01581" w:rsidRPr="000C3396">
                        <w:rPr>
                          <w:rFonts w:ascii="Franklin Gothic Book" w:hAnsi="Franklin Gothic Book"/>
                          <w:color w:val="FFFFFF"/>
                          <w:sz w:val="20"/>
                          <w:szCs w:val="20"/>
                        </w:rPr>
                        <w:t xml:space="preserve">öka </w:t>
                      </w:r>
                      <w:r w:rsidR="00D96AC4" w:rsidRPr="000C3396">
                        <w:rPr>
                          <w:rFonts w:ascii="Franklin Gothic Book" w:hAnsi="Franklin Gothic Book"/>
                          <w:color w:val="FFFFFF"/>
                          <w:sz w:val="20"/>
                          <w:szCs w:val="20"/>
                        </w:rPr>
                        <w:t xml:space="preserve">kunskapen inom inköpsområdet. Detta gör genom </w:t>
                      </w:r>
                      <w:r w:rsidR="003B739D" w:rsidRPr="000C3396">
                        <w:rPr>
                          <w:rFonts w:ascii="Franklin Gothic Book" w:hAnsi="Franklin Gothic Book"/>
                          <w:color w:val="FFFFFF"/>
                          <w:sz w:val="20"/>
                          <w:szCs w:val="20"/>
                        </w:rPr>
                        <w:t>dialog med verksamhetens mer frekventa beställare</w:t>
                      </w:r>
                      <w:r w:rsidR="00D36179" w:rsidRPr="000C3396">
                        <w:rPr>
                          <w:rFonts w:ascii="Franklin Gothic Book" w:hAnsi="Franklin Gothic Book"/>
                          <w:color w:val="FFFFFF"/>
                          <w:sz w:val="20"/>
                          <w:szCs w:val="20"/>
                        </w:rPr>
                        <w:t xml:space="preserve">. Förslag om att upprätta ett inköpsforum </w:t>
                      </w:r>
                      <w:r w:rsidR="0020554F" w:rsidRPr="000C3396">
                        <w:rPr>
                          <w:rFonts w:ascii="Franklin Gothic Book" w:hAnsi="Franklin Gothic Book"/>
                          <w:color w:val="FFFFFF"/>
                          <w:sz w:val="20"/>
                          <w:szCs w:val="20"/>
                        </w:rPr>
                        <w:t xml:space="preserve">med </w:t>
                      </w:r>
                      <w:r w:rsidR="00B03055" w:rsidRPr="000C3396">
                        <w:rPr>
                          <w:rFonts w:ascii="Franklin Gothic Book" w:hAnsi="Franklin Gothic Book"/>
                          <w:color w:val="FFFFFF"/>
                          <w:sz w:val="20"/>
                          <w:szCs w:val="20"/>
                        </w:rPr>
                        <w:t>fokus på upphandlingsplan</w:t>
                      </w:r>
                      <w:r w:rsidR="00A42C05" w:rsidRPr="000C3396">
                        <w:rPr>
                          <w:rFonts w:ascii="Franklin Gothic Book" w:hAnsi="Franklin Gothic Book"/>
                          <w:color w:val="FFFFFF"/>
                          <w:sz w:val="20"/>
                          <w:szCs w:val="20"/>
                        </w:rPr>
                        <w:t>en och dess primära intressenter.</w:t>
                      </w:r>
                    </w:p>
                  </w:txbxContent>
                </v:textbox>
                <w10:wrap anchorx="margin"/>
              </v:rect>
            </w:pict>
          </mc:Fallback>
        </mc:AlternateContent>
      </w:r>
      <w:r w:rsidR="0087633B">
        <w:rPr>
          <w:noProof/>
        </w:rPr>
        <w:drawing>
          <wp:inline distT="0" distB="0" distL="0" distR="0" wp14:anchorId="2549C163" wp14:editId="090A5AE7">
            <wp:extent cx="5760000" cy="2520000"/>
            <wp:effectExtent l="0" t="0" r="12700" b="13970"/>
            <wp:docPr id="10" name="Chart 10">
              <a:extLst xmlns:a="http://schemas.openxmlformats.org/drawingml/2006/main">
                <a:ext uri="{FF2B5EF4-FFF2-40B4-BE49-F238E27FC236}">
                  <a16:creationId xmlns:a16="http://schemas.microsoft.com/office/drawing/2014/main" id="{E346E435-2157-4DD9-92FD-9152429397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FC3CF0" w14:textId="37968FE3" w:rsidR="00A44E6D" w:rsidRDefault="00A44E6D" w:rsidP="00967A08">
      <w:pPr>
        <w:spacing w:before="120" w:after="120" w:line="240" w:lineRule="auto"/>
        <w:jc w:val="both"/>
      </w:pPr>
    </w:p>
    <w:p w14:paraId="527ADFBA" w14:textId="22AEB982" w:rsidR="002A0364" w:rsidRDefault="002A0364" w:rsidP="00F72879">
      <w:pPr>
        <w:spacing w:after="0" w:line="240" w:lineRule="auto"/>
        <w:jc w:val="both"/>
        <w:rPr>
          <w:noProof/>
        </w:rPr>
      </w:pPr>
    </w:p>
    <w:p w14:paraId="1D6B8250" w14:textId="0A166857" w:rsidR="00D444A5" w:rsidRDefault="00D444A5" w:rsidP="00F72879">
      <w:pPr>
        <w:spacing w:after="0" w:line="240" w:lineRule="auto"/>
        <w:jc w:val="both"/>
        <w:rPr>
          <w:noProof/>
        </w:rPr>
      </w:pPr>
    </w:p>
    <w:p w14:paraId="7AA3B927" w14:textId="0DF89515" w:rsidR="00A547EA" w:rsidRDefault="00A547EA" w:rsidP="002279E1">
      <w:pPr>
        <w:spacing w:after="0" w:line="240" w:lineRule="auto"/>
        <w:jc w:val="both"/>
      </w:pPr>
    </w:p>
    <w:p w14:paraId="26DF619C" w14:textId="56B921A7" w:rsidR="00051B0D" w:rsidRDefault="00051B0D" w:rsidP="002279E1">
      <w:pPr>
        <w:spacing w:after="0" w:line="240" w:lineRule="auto"/>
        <w:jc w:val="both"/>
      </w:pPr>
    </w:p>
    <w:p w14:paraId="676FB8A0" w14:textId="77777777" w:rsidR="00A547EA" w:rsidRDefault="00A547EA" w:rsidP="00A44E6D"/>
    <w:p w14:paraId="6982283E" w14:textId="77777777" w:rsidR="00CC4900" w:rsidRDefault="00CC4900" w:rsidP="007412A6"/>
    <w:p w14:paraId="22C74B47" w14:textId="77777777" w:rsidR="009C7AE4" w:rsidRDefault="009C7AE4" w:rsidP="007412A6"/>
    <w:p w14:paraId="342BB14A" w14:textId="77777777" w:rsidR="009C7AE4" w:rsidRDefault="009C7AE4" w:rsidP="007412A6"/>
    <w:p w14:paraId="468CDE5B" w14:textId="67E52B75" w:rsidR="009C7AE4" w:rsidRDefault="009C7AE4">
      <w:r>
        <w:br w:type="page"/>
      </w:r>
    </w:p>
    <w:p w14:paraId="26E3E0FB" w14:textId="5DC1216A" w:rsidR="00217B82" w:rsidRDefault="009C7AE4" w:rsidP="007412A6">
      <w:pPr>
        <w:sectPr w:rsidR="00217B82" w:rsidSect="00570DF0">
          <w:headerReference w:type="default" r:id="rId28"/>
          <w:footerReference w:type="default" r:id="rId29"/>
          <w:headerReference w:type="first" r:id="rId30"/>
          <w:footerReference w:type="first" r:id="rId31"/>
          <w:pgSz w:w="11906" w:h="16838" w:code="9"/>
          <w:pgMar w:top="1417" w:right="1417" w:bottom="1417" w:left="1417" w:header="454" w:footer="454" w:gutter="0"/>
          <w:pgNumType w:start="0"/>
          <w:cols w:space="708"/>
          <w:titlePg/>
          <w:docGrid w:linePitch="360"/>
        </w:sectPr>
      </w:pPr>
      <w:r w:rsidRPr="000A3296">
        <w:rPr>
          <w:noProof/>
          <w:sz w:val="44"/>
          <w:szCs w:val="44"/>
        </w:rPr>
        <w:lastRenderedPageBreak/>
        <mc:AlternateContent>
          <mc:Choice Requires="wps">
            <w:drawing>
              <wp:anchor distT="0" distB="0" distL="114300" distR="114300" simplePos="0" relativeHeight="251658315" behindDoc="0" locked="0" layoutInCell="1" allowOverlap="1" wp14:anchorId="4A0C3702" wp14:editId="00B2A837">
                <wp:simplePos x="0" y="0"/>
                <wp:positionH relativeFrom="margin">
                  <wp:align>center</wp:align>
                </wp:positionH>
                <wp:positionV relativeFrom="paragraph">
                  <wp:posOffset>-898525</wp:posOffset>
                </wp:positionV>
                <wp:extent cx="7739380" cy="719455"/>
                <wp:effectExtent l="0" t="0" r="13970" b="23495"/>
                <wp:wrapNone/>
                <wp:docPr id="18" name="Rectangle 1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Picture 2039503137"/>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0C3702" id="Rectangle 18" o:spid="_x0000_s1075" style="position:absolute;margin-left:0;margin-top:-70.75pt;width:609.4pt;height:56.65pt;z-index:25165831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" fillcolor="#2b4c8d" strokecolor="#152545 [1604]" strokeweight="1pt">
                <v:textbox>
                  <w:txbxContent>
                    <w:p w14:paraId="6A4E9F66" w14:textId="77777777" w:rsidR="00CE39C7" w:rsidRPr="004C433F" w:rsidRDefault="00070057" w:rsidP="00CE39C7">
                      <w:pPr>
                        <w:ind w:right="1679"/>
                        <w:rPr>
                          <w:rFonts w:ascii="Franklin Gothic Demi" w:hAnsi="Franklin Gothic Demi"/>
                          <w:b/>
                          <w:sz w:val="70"/>
                        </w:rPr>
                      </w:pPr>
                      <w:r>
                        <w:rPr>
                          <w:noProof/>
                        </w:rPr>
                        <w:drawing>
                          <wp:inline distT="0" distB="0" distL="0" distR="0" wp14:anchorId="36D422FB" wp14:editId="034ED9CB">
                            <wp:extent cx="1684655" cy="615315"/>
                            <wp:effectExtent l="0" t="0" r="0" b="0"/>
                            <wp:docPr id="2039503137" name="Picture 2039503137"/>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545FC38" w14:textId="77777777" w:rsidR="00CE39C7" w:rsidRDefault="00CE39C7" w:rsidP="00CE39C7">
                      <w:pPr>
                        <w:jc w:val="center"/>
                      </w:pPr>
                    </w:p>
                  </w:txbxContent>
                </v:textbox>
                <w10:wrap anchorx="margin"/>
              </v:rect>
            </w:pict>
          </mc:Fallback>
        </mc:AlternateContent>
      </w:r>
      <w:r w:rsidR="00967A08">
        <w:rPr>
          <w:noProof/>
        </w:rPr>
        <mc:AlternateContent>
          <mc:Choice Requires="wps">
            <w:drawing>
              <wp:anchor distT="0" distB="0" distL="114300" distR="114300" simplePos="0" relativeHeight="251658263" behindDoc="0" locked="0" layoutInCell="1" allowOverlap="1" wp14:anchorId="0D6A6A12" wp14:editId="46E74ED2">
                <wp:simplePos x="0" y="0"/>
                <wp:positionH relativeFrom="margin">
                  <wp:align>center</wp:align>
                </wp:positionH>
                <wp:positionV relativeFrom="margin">
                  <wp:align>center</wp:align>
                </wp:positionV>
                <wp:extent cx="7739380" cy="2339975"/>
                <wp:effectExtent l="0" t="0" r="13970" b="22225"/>
                <wp:wrapNone/>
                <wp:docPr id="210" name="Rectangle 210"/>
                <wp:cNvGraphicFramePr/>
                <a:graphic xmlns:a="http://schemas.openxmlformats.org/drawingml/2006/main">
                  <a:graphicData uri="http://schemas.microsoft.com/office/word/2010/wordprocessingShape">
                    <wps:wsp>
                      <wps:cNvSpPr/>
                      <wps:spPr>
                        <a:xfrm>
                          <a:off x="0" y="0"/>
                          <a:ext cx="7739380" cy="2339975"/>
                        </a:xfrm>
                        <a:prstGeom prst="rect">
                          <a:avLst/>
                        </a:prstGeom>
                        <a:solidFill>
                          <a:srgbClr val="B7B9BA"/>
                        </a:solidFill>
                        <a:ln>
                          <a:solidFill>
                            <a:srgbClr val="B7B9B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6A6A12" id="Rectangle 210" o:spid="_x0000_s1076" style="position:absolute;margin-left:0;margin-top:0;width:609.4pt;height:184.25pt;z-index:251658263;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" fillcolor="#b7b9ba" strokecolor="#b7b9ba" strokeweight="1pt">
                <v:textbox>
                  <w:txbxContent>
                    <w:p w14:paraId="5C437DE9" w14:textId="77777777" w:rsidR="0057217B" w:rsidRPr="00512251" w:rsidRDefault="004B6357" w:rsidP="00C82DCB">
                      <w:pPr>
                        <w:pStyle w:val="Heading1"/>
                        <w:spacing w:before="360" w:line="240" w:lineRule="auto"/>
                        <w:ind w:left="567" w:hanging="567"/>
                        <w:jc w:val="center"/>
                        <w:rPr>
                          <w:color w:val="2B4C8D"/>
                          <w:sz w:val="72"/>
                          <w:szCs w:val="72"/>
                        </w:rPr>
                      </w:pPr>
                      <w:r>
                        <w:rPr>
                          <w:color w:val="2B4C8D"/>
                          <w:sz w:val="72"/>
                          <w:szCs w:val="72"/>
                        </w:rPr>
                        <w:t>3.</w:t>
                      </w:r>
                      <w:r w:rsidR="0012193F">
                        <w:rPr>
                          <w:color w:val="2B4C8D"/>
                          <w:sz w:val="72"/>
                          <w:szCs w:val="72"/>
                        </w:rPr>
                        <w:t xml:space="preserve"> </w:t>
                      </w:r>
                      <w:r w:rsidR="0057217B" w:rsidRPr="00512251">
                        <w:rPr>
                          <w:color w:val="2B4C8D"/>
                          <w:sz w:val="72"/>
                          <w:szCs w:val="72"/>
                        </w:rPr>
                        <w:t>Stödjande avdelningars</w:t>
                      </w:r>
                      <w:r w:rsidR="00C82DCB">
                        <w:rPr>
                          <w:color w:val="2B4C8D"/>
                          <w:sz w:val="72"/>
                          <w:szCs w:val="72"/>
                        </w:rPr>
                        <w:br/>
                      </w:r>
                      <w:r w:rsidR="0057217B" w:rsidRPr="00512251">
                        <w:rPr>
                          <w:color w:val="2B4C8D"/>
                          <w:sz w:val="72"/>
                          <w:szCs w:val="72"/>
                        </w:rPr>
                        <w:t>leveranser</w:t>
                      </w:r>
                    </w:p>
                    <w:p w14:paraId="244240E4" w14:textId="77777777" w:rsidR="0057217B" w:rsidRDefault="0057217B" w:rsidP="0057217B">
                      <w:pPr>
                        <w:jc w:val="center"/>
                      </w:pPr>
                    </w:p>
                  </w:txbxContent>
                </v:textbox>
                <w10:wrap anchorx="margin" anchory="margin"/>
              </v:rect>
            </w:pict>
          </mc:Fallback>
        </mc:AlternateContent>
      </w:r>
    </w:p>
    <w:p w14:paraId="26B33E70" w14:textId="0F06BF26" w:rsidR="00A44E6D" w:rsidRPr="00A44E6D" w:rsidRDefault="00A4517C" w:rsidP="002E1BBB">
      <w:pPr>
        <w:pStyle w:val="Heading3"/>
        <w:numPr>
          <w:ilvl w:val="2"/>
          <w:numId w:val="3"/>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4" behindDoc="0" locked="0" layoutInCell="1" allowOverlap="1" wp14:anchorId="6FAF3615" wp14:editId="5DB3EFEF">
                <wp:simplePos x="0" y="0"/>
                <wp:positionH relativeFrom="margin">
                  <wp:align>center</wp:align>
                </wp:positionH>
                <wp:positionV relativeFrom="paragraph">
                  <wp:posOffset>-903605</wp:posOffset>
                </wp:positionV>
                <wp:extent cx="7740000" cy="720000"/>
                <wp:effectExtent l="0" t="0" r="13970" b="23495"/>
                <wp:wrapNone/>
                <wp:docPr id="16" name="Rectangle 16"/>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F3615" id="Rectangle 16" o:spid="_x0000_s1077" style="position:absolute;left:0;text-align:left;margin-left:0;margin-top:-71.15pt;width:609.45pt;height:56.7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oI3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" fillcolor="#2b4c8d" strokecolor="#2b4c8d" strokeweight="1pt">
                <v:textbox>
                  <w:txbxContent>
                    <w:p w14:paraId="5B7EA563" w14:textId="25F66CE9" w:rsidR="00A96C24" w:rsidRPr="0012620A" w:rsidRDefault="00915042" w:rsidP="0091504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3.1 </w:t>
                      </w:r>
                      <w:proofErr w:type="spellStart"/>
                      <w:r w:rsidR="00FC779C">
                        <w:rPr>
                          <w:color w:val="FFFFFF" w:themeColor="background1"/>
                          <w:sz w:val="44"/>
                          <w:szCs w:val="44"/>
                          <w:lang w:val="en-US"/>
                        </w:rPr>
                        <w:t>Ledning</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och</w:t>
                      </w:r>
                      <w:proofErr w:type="spellEnd"/>
                      <w:r w:rsidR="00FC779C">
                        <w:rPr>
                          <w:color w:val="FFFFFF" w:themeColor="background1"/>
                          <w:sz w:val="44"/>
                          <w:szCs w:val="44"/>
                          <w:lang w:val="en-US"/>
                        </w:rPr>
                        <w:t xml:space="preserve"> </w:t>
                      </w:r>
                      <w:proofErr w:type="spellStart"/>
                      <w:r w:rsidR="00FC779C">
                        <w:rPr>
                          <w:color w:val="FFFFFF" w:themeColor="background1"/>
                          <w:sz w:val="44"/>
                          <w:szCs w:val="44"/>
                          <w:lang w:val="en-US"/>
                        </w:rPr>
                        <w:t>kommunikation</w:t>
                      </w:r>
                      <w:proofErr w:type="spellEnd"/>
                      <w:r w:rsidR="003C6DBF">
                        <w:rPr>
                          <w:color w:val="FFFFFF" w:themeColor="background1"/>
                          <w:sz w:val="44"/>
                          <w:szCs w:val="44"/>
                          <w:lang w:val="en-US"/>
                        </w:rPr>
                        <w:t xml:space="preserve"> (1|2)</w:t>
                      </w:r>
                    </w:p>
                  </w:txbxContent>
                </v:textbox>
                <w10:wrap anchorx="margin"/>
              </v:rect>
            </w:pict>
          </mc:Fallback>
        </mc:AlternateContent>
      </w:r>
      <w:r w:rsidR="00F16021">
        <w:t>Begärda a</w:t>
      </w:r>
      <w:r>
        <w:t>llmän</w:t>
      </w:r>
      <w:r w:rsidR="00F16021">
        <w:t>na</w:t>
      </w:r>
      <w:r w:rsidRPr="002376F9">
        <w:t xml:space="preserve"> handling</w:t>
      </w:r>
      <w:r w:rsidR="00F16021">
        <w:t>ar</w:t>
      </w:r>
    </w:p>
    <w:p w14:paraId="54712BB3" w14:textId="567668E1" w:rsidR="00782B01" w:rsidRPr="00535BDF" w:rsidRDefault="00D9705F" w:rsidP="008440E5">
      <w:pPr>
        <w:spacing w:before="120" w:after="120" w:line="240" w:lineRule="auto"/>
        <w:jc w:val="both"/>
        <w:rPr>
          <w:rFonts w:ascii="Franklin Gothic Book" w:hAnsi="Franklin Gothic Book" w:cs="Times New Roman"/>
          <w:color w:val="FF0000"/>
          <w:shd w:val="clear" w:color="auto" w:fill="FFFFFF"/>
        </w:rPr>
      </w:pPr>
      <w:r w:rsidRPr="00A4517C">
        <w:rPr>
          <w:rFonts w:ascii="Franklin Gothic Book" w:hAnsi="Franklin Gothic Book" w:cs="Times New Roman"/>
          <w:color w:val="252423"/>
          <w:shd w:val="clear" w:color="auto" w:fill="FFFFFF"/>
        </w:rPr>
        <w:t xml:space="preserve">Nedan </w:t>
      </w:r>
      <w:r w:rsidR="001A155F">
        <w:rPr>
          <w:rFonts w:ascii="Franklin Gothic Book" w:hAnsi="Franklin Gothic Book" w:cs="Times New Roman"/>
          <w:color w:val="252423"/>
          <w:shd w:val="clear" w:color="auto" w:fill="FFFFFF"/>
        </w:rPr>
        <w:t xml:space="preserve">två </w:t>
      </w:r>
      <w:r w:rsidRPr="00A4517C">
        <w:rPr>
          <w:rFonts w:ascii="Franklin Gothic Book" w:hAnsi="Franklin Gothic Book" w:cs="Times New Roman"/>
          <w:color w:val="252423"/>
          <w:shd w:val="clear" w:color="auto" w:fill="FFFFFF"/>
        </w:rPr>
        <w:t xml:space="preserve">diagram anger </w:t>
      </w:r>
      <w:r w:rsidR="0080735D">
        <w:rPr>
          <w:rFonts w:ascii="Franklin Gothic Book" w:hAnsi="Franklin Gothic Book" w:cs="Times New Roman"/>
          <w:color w:val="252423"/>
          <w:shd w:val="clear" w:color="auto" w:fill="FFFFFF"/>
        </w:rPr>
        <w:t>antal</w:t>
      </w:r>
      <w:r w:rsidR="004D7072">
        <w:rPr>
          <w:rFonts w:ascii="Franklin Gothic Book" w:hAnsi="Franklin Gothic Book" w:cs="Times New Roman"/>
          <w:color w:val="252423"/>
          <w:shd w:val="clear" w:color="auto" w:fill="FFFFFF"/>
        </w:rPr>
        <w:t xml:space="preserve"> </w:t>
      </w:r>
      <w:r w:rsidR="004B5890">
        <w:rPr>
          <w:rFonts w:ascii="Franklin Gothic Book" w:hAnsi="Franklin Gothic Book" w:cs="Times New Roman"/>
          <w:color w:val="252423"/>
          <w:shd w:val="clear" w:color="auto" w:fill="FFFFFF"/>
        </w:rPr>
        <w:t>u</w:t>
      </w:r>
      <w:r w:rsidR="005A28F9" w:rsidRPr="00A4517C">
        <w:rPr>
          <w:rFonts w:ascii="Franklin Gothic Book" w:hAnsi="Franklin Gothic Book" w:cs="Times New Roman"/>
          <w:color w:val="252423"/>
          <w:shd w:val="clear" w:color="auto" w:fill="FFFFFF"/>
        </w:rPr>
        <w:t xml:space="preserve">tlämnande av </w:t>
      </w:r>
      <w:r w:rsidR="00801116" w:rsidRPr="00A4517C">
        <w:rPr>
          <w:rFonts w:ascii="Franklin Gothic Book" w:hAnsi="Franklin Gothic Book" w:cs="Times New Roman"/>
          <w:color w:val="252423"/>
          <w:shd w:val="clear" w:color="auto" w:fill="FFFFFF"/>
        </w:rPr>
        <w:t>allmän</w:t>
      </w:r>
      <w:r w:rsidR="00DE4998">
        <w:rPr>
          <w:rFonts w:ascii="Franklin Gothic Book" w:hAnsi="Franklin Gothic Book" w:cs="Times New Roman"/>
          <w:color w:val="252423"/>
          <w:shd w:val="clear" w:color="auto" w:fill="FFFFFF"/>
        </w:rPr>
        <w:t>na</w:t>
      </w:r>
      <w:r w:rsidR="005A28F9" w:rsidRPr="00A4517C">
        <w:rPr>
          <w:rFonts w:ascii="Franklin Gothic Book" w:hAnsi="Franklin Gothic Book" w:cs="Times New Roman"/>
          <w:color w:val="252423"/>
          <w:shd w:val="clear" w:color="auto" w:fill="FFFFFF"/>
        </w:rPr>
        <w:t xml:space="preserve"> handling</w:t>
      </w:r>
      <w:r w:rsidR="00DE4998">
        <w:rPr>
          <w:rFonts w:ascii="Franklin Gothic Book" w:hAnsi="Franklin Gothic Book" w:cs="Times New Roman"/>
          <w:color w:val="252423"/>
          <w:shd w:val="clear" w:color="auto" w:fill="FFFFFF"/>
        </w:rPr>
        <w:t>ar</w:t>
      </w:r>
      <w:r w:rsidR="005A28F9" w:rsidRPr="00A4517C">
        <w:rPr>
          <w:rFonts w:ascii="Franklin Gothic Book" w:hAnsi="Franklin Gothic Book" w:cs="Times New Roman"/>
          <w:color w:val="252423"/>
          <w:shd w:val="clear" w:color="auto" w:fill="FFFFFF"/>
        </w:rPr>
        <w:t xml:space="preserve"> inom 1</w:t>
      </w:r>
      <w:r w:rsidR="00956CA8">
        <w:rPr>
          <w:rFonts w:ascii="Franklin Gothic Book" w:hAnsi="Franklin Gothic Book" w:cs="Times New Roman"/>
          <w:color w:val="252423"/>
          <w:shd w:val="clear" w:color="auto" w:fill="FFFFFF"/>
        </w:rPr>
        <w:t xml:space="preserve"> dag,</w:t>
      </w:r>
      <w:r w:rsidR="005A28F9" w:rsidRPr="00A4517C">
        <w:rPr>
          <w:rFonts w:ascii="Franklin Gothic Book" w:hAnsi="Franklin Gothic Book" w:cs="Times New Roman"/>
          <w:color w:val="252423"/>
          <w:shd w:val="clear" w:color="auto" w:fill="FFFFFF"/>
        </w:rPr>
        <w:t xml:space="preserve"> 2</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w:t>
      </w:r>
      <w:r w:rsidR="00956CA8">
        <w:rPr>
          <w:rFonts w:ascii="Franklin Gothic Book" w:hAnsi="Franklin Gothic Book" w:cs="Times New Roman"/>
          <w:color w:val="252423"/>
          <w:shd w:val="clear" w:color="auto" w:fill="FFFFFF"/>
        </w:rPr>
        <w:t xml:space="preserve"> </w:t>
      </w:r>
      <w:r w:rsidR="00685D4A">
        <w:rPr>
          <w:rFonts w:ascii="Franklin Gothic Book" w:hAnsi="Franklin Gothic Book" w:cs="Times New Roman"/>
          <w:color w:val="252423"/>
          <w:shd w:val="clear" w:color="auto" w:fill="FFFFFF"/>
        </w:rPr>
        <w:t>3</w:t>
      </w:r>
      <w:r w:rsidR="00956CA8">
        <w:rPr>
          <w:rFonts w:ascii="Franklin Gothic Book" w:hAnsi="Franklin Gothic Book" w:cs="Times New Roman"/>
          <w:color w:val="252423"/>
          <w:shd w:val="clear" w:color="auto" w:fill="FFFFFF"/>
        </w:rPr>
        <w:t xml:space="preserve"> dagar</w:t>
      </w:r>
      <w:r w:rsidR="005A28F9" w:rsidRPr="00A4517C">
        <w:rPr>
          <w:rFonts w:ascii="Franklin Gothic Book" w:hAnsi="Franklin Gothic Book" w:cs="Times New Roman"/>
          <w:color w:val="252423"/>
          <w:shd w:val="clear" w:color="auto" w:fill="FFFFFF"/>
        </w:rPr>
        <w:t xml:space="preserve"> eller </w:t>
      </w:r>
      <w:r w:rsidR="00EF073D">
        <w:rPr>
          <w:rFonts w:ascii="Franklin Gothic Book" w:hAnsi="Franklin Gothic Book" w:cs="Times New Roman"/>
          <w:color w:val="252423"/>
          <w:shd w:val="clear" w:color="auto" w:fill="FFFFFF"/>
        </w:rPr>
        <w:t xml:space="preserve">mer än </w:t>
      </w:r>
      <w:r w:rsidR="005A28F9" w:rsidRPr="00A4517C">
        <w:rPr>
          <w:rFonts w:ascii="Franklin Gothic Book" w:hAnsi="Franklin Gothic Book" w:cs="Times New Roman"/>
          <w:color w:val="252423"/>
          <w:shd w:val="clear" w:color="auto" w:fill="FFFFFF"/>
        </w:rPr>
        <w:t xml:space="preserve">3 </w:t>
      </w:r>
      <w:r w:rsidR="00535BDF">
        <w:rPr>
          <w:rFonts w:ascii="Franklin Gothic Book" w:hAnsi="Franklin Gothic Book" w:cs="Times New Roman"/>
          <w:color w:val="252423"/>
          <w:shd w:val="clear" w:color="auto" w:fill="FFFFFF"/>
        </w:rPr>
        <w:t>b</w:t>
      </w:r>
      <w:r w:rsidR="005A28F9" w:rsidRPr="00A4517C">
        <w:rPr>
          <w:rFonts w:ascii="Franklin Gothic Book" w:hAnsi="Franklin Gothic Book" w:cs="Times New Roman"/>
          <w:color w:val="252423"/>
          <w:shd w:val="clear" w:color="auto" w:fill="FFFFFF"/>
        </w:rPr>
        <w:t>egärandearbetsdagar</w:t>
      </w:r>
      <w:r w:rsidR="00E27DFD">
        <w:rPr>
          <w:rFonts w:ascii="Franklin Gothic Book" w:hAnsi="Franklin Gothic Book" w:cs="Times New Roman"/>
          <w:color w:val="252423"/>
          <w:shd w:val="clear" w:color="auto" w:fill="FFFFFF"/>
        </w:rPr>
        <w:t xml:space="preserve"> (med besvärskommentar)</w:t>
      </w:r>
      <w:r w:rsidR="00665C1E">
        <w:rPr>
          <w:rFonts w:ascii="Franklin Gothic Book" w:hAnsi="Franklin Gothic Book" w:cs="Times New Roman"/>
          <w:color w:val="252423"/>
          <w:shd w:val="clear" w:color="auto" w:fill="FFFFFF"/>
        </w:rPr>
        <w:t xml:space="preserve"> och andel utlämnade inom 3 dagar</w:t>
      </w:r>
      <w:r w:rsidR="00E27DFD">
        <w:rPr>
          <w:rFonts w:ascii="Franklin Gothic Book" w:hAnsi="Franklin Gothic Book" w:cs="Times New Roman"/>
          <w:color w:val="252423"/>
          <w:shd w:val="clear" w:color="auto" w:fill="FFFFFF"/>
        </w:rPr>
        <w:t>,</w:t>
      </w:r>
      <w:r w:rsidR="004D7072">
        <w:rPr>
          <w:rFonts w:ascii="Franklin Gothic Book" w:hAnsi="Franklin Gothic Book" w:cs="Times New Roman"/>
          <w:color w:val="252423"/>
          <w:shd w:val="clear" w:color="auto" w:fill="FFFFFF"/>
        </w:rPr>
        <w:t xml:space="preserve"> samt </w:t>
      </w:r>
      <w:r w:rsidR="0080735D">
        <w:rPr>
          <w:rFonts w:ascii="Franklin Gothic Book" w:hAnsi="Franklin Gothic Book" w:cs="Times New Roman"/>
          <w:color w:val="252423"/>
          <w:shd w:val="clear" w:color="auto" w:fill="FFFFFF"/>
        </w:rPr>
        <w:t xml:space="preserve">antal och </w:t>
      </w:r>
      <w:r w:rsidR="00B4241A">
        <w:rPr>
          <w:rFonts w:ascii="Franklin Gothic Book" w:hAnsi="Franklin Gothic Book" w:cs="Times New Roman"/>
          <w:color w:val="252423"/>
          <w:shd w:val="clear" w:color="auto" w:fill="FFFFFF"/>
        </w:rPr>
        <w:t>an</w:t>
      </w:r>
      <w:r w:rsidR="00613E20">
        <w:rPr>
          <w:rFonts w:ascii="Franklin Gothic Book" w:hAnsi="Franklin Gothic Book" w:cs="Times New Roman"/>
          <w:color w:val="252423"/>
          <w:shd w:val="clear" w:color="auto" w:fill="FFFFFF"/>
        </w:rPr>
        <w:t>del</w:t>
      </w:r>
      <w:r w:rsidR="00D14175">
        <w:rPr>
          <w:rFonts w:ascii="Franklin Gothic Book" w:hAnsi="Franklin Gothic Book" w:cs="Times New Roman"/>
          <w:color w:val="252423"/>
          <w:shd w:val="clear" w:color="auto" w:fill="FFFFFF"/>
        </w:rPr>
        <w:t xml:space="preserve"> utlämna</w:t>
      </w:r>
      <w:r w:rsidR="0078413F">
        <w:rPr>
          <w:rFonts w:ascii="Franklin Gothic Book" w:hAnsi="Franklin Gothic Book" w:cs="Times New Roman"/>
          <w:color w:val="252423"/>
          <w:shd w:val="clear" w:color="auto" w:fill="FFFFFF"/>
        </w:rPr>
        <w:t>n</w:t>
      </w:r>
      <w:r w:rsidR="00D14175">
        <w:rPr>
          <w:rFonts w:ascii="Franklin Gothic Book" w:hAnsi="Franklin Gothic Book" w:cs="Times New Roman"/>
          <w:color w:val="252423"/>
          <w:shd w:val="clear" w:color="auto" w:fill="FFFFFF"/>
        </w:rPr>
        <w:t>de, delvis avslag och avslag</w:t>
      </w:r>
      <w:r w:rsidR="00C13380">
        <w:rPr>
          <w:rFonts w:ascii="Franklin Gothic Book" w:hAnsi="Franklin Gothic Book" w:cs="Times New Roman"/>
          <w:color w:val="252423"/>
          <w:shd w:val="clear" w:color="auto" w:fill="FFFFFF"/>
        </w:rPr>
        <w:t xml:space="preserve"> av </w:t>
      </w:r>
      <w:r w:rsidR="005D5EB1">
        <w:rPr>
          <w:rFonts w:ascii="Franklin Gothic Book" w:hAnsi="Franklin Gothic Book" w:cs="Times New Roman"/>
          <w:color w:val="252423"/>
          <w:shd w:val="clear" w:color="auto" w:fill="FFFFFF"/>
        </w:rPr>
        <w:t>allmänna handlingar</w:t>
      </w:r>
      <w:r w:rsidR="00D14175">
        <w:rPr>
          <w:rFonts w:ascii="Franklin Gothic Book" w:hAnsi="Franklin Gothic Book" w:cs="Times New Roman"/>
          <w:color w:val="252423"/>
          <w:shd w:val="clear" w:color="auto" w:fill="FFFFFF"/>
        </w:rPr>
        <w:t>.</w:t>
      </w:r>
      <w:r w:rsidR="0006319C">
        <w:rPr>
          <w:rFonts w:ascii="Franklin Gothic Book" w:hAnsi="Franklin Gothic Book" w:cs="Times New Roman"/>
          <w:color w:val="252423"/>
          <w:shd w:val="clear" w:color="auto" w:fill="FFFFFF"/>
        </w:rPr>
        <w:t xml:space="preserve"> </w:t>
      </w:r>
      <w:r w:rsidR="00B34A26">
        <w:rPr>
          <w:rFonts w:ascii="Franklin Gothic Book" w:hAnsi="Franklin Gothic Book" w:cs="Times New Roman"/>
          <w:color w:val="252423"/>
          <w:shd w:val="clear" w:color="auto" w:fill="FFFFFF"/>
        </w:rPr>
        <w:t xml:space="preserve">Det visar hur </w:t>
      </w:r>
      <w:r w:rsidR="00E27DFD">
        <w:rPr>
          <w:rFonts w:ascii="Franklin Gothic Book" w:hAnsi="Franklin Gothic Book" w:cs="Times New Roman"/>
          <w:color w:val="252423"/>
          <w:shd w:val="clear" w:color="auto" w:fill="FFFFFF"/>
        </w:rPr>
        <w:t>GS</w:t>
      </w:r>
      <w:r w:rsidR="00B34A26">
        <w:rPr>
          <w:rFonts w:ascii="Franklin Gothic Book" w:hAnsi="Franklin Gothic Book" w:cs="Times New Roman"/>
          <w:color w:val="252423"/>
          <w:shd w:val="clear" w:color="auto" w:fill="FFFFFF"/>
        </w:rPr>
        <w:t xml:space="preserve"> </w:t>
      </w:r>
      <w:r w:rsidR="00EF5FDC">
        <w:rPr>
          <w:rFonts w:ascii="Franklin Gothic Book" w:hAnsi="Franklin Gothic Book" w:cs="Times New Roman"/>
          <w:color w:val="252423"/>
          <w:shd w:val="clear" w:color="auto" w:fill="FFFFFF"/>
        </w:rPr>
        <w:t>följer offentlig</w:t>
      </w:r>
      <w:r w:rsidR="00672D35">
        <w:rPr>
          <w:rFonts w:ascii="Franklin Gothic Book" w:hAnsi="Franklin Gothic Book" w:cs="Times New Roman"/>
          <w:color w:val="252423"/>
          <w:shd w:val="clear" w:color="auto" w:fill="FFFFFF"/>
        </w:rPr>
        <w:t>het</w:t>
      </w:r>
      <w:r w:rsidR="00EF5FDC">
        <w:rPr>
          <w:rFonts w:ascii="Franklin Gothic Book" w:hAnsi="Franklin Gothic Book" w:cs="Times New Roman"/>
          <w:color w:val="252423"/>
          <w:shd w:val="clear" w:color="auto" w:fill="FFFFFF"/>
        </w:rPr>
        <w:t xml:space="preserve">sprincipen. </w:t>
      </w:r>
      <w:r w:rsidR="00AC4DD6" w:rsidRPr="00AC4DD6">
        <w:rPr>
          <w:rFonts w:ascii="Franklin Gothic Book" w:hAnsi="Franklin Gothic Book" w:cs="Times New Roman"/>
          <w:color w:val="252423"/>
          <w:shd w:val="clear" w:color="auto" w:fill="FFFFFF"/>
        </w:rPr>
        <w:t>Offentlighetsprincipen är central i den svenska rättsordningen. Den innebär att allmänheten, ofta enskilda individer och företrädare för media, har rätt till insyn i och tillgång till information om statens och kommunernas verksamhet</w:t>
      </w:r>
      <w:r w:rsidR="00B63498">
        <w:rPr>
          <w:rFonts w:ascii="Franklin Gothic Book" w:hAnsi="Franklin Gothic Book" w:cs="Times New Roman"/>
          <w:color w:val="252423"/>
          <w:shd w:val="clear" w:color="auto" w:fill="FFFFFF"/>
        </w:rPr>
        <w:t xml:space="preserve"> </w:t>
      </w:r>
      <w:r w:rsidR="00B63498" w:rsidRPr="00B63498">
        <w:rPr>
          <w:rFonts w:ascii="Franklin Gothic Book" w:hAnsi="Franklin Gothic Book" w:cs="Times New Roman"/>
          <w:shd w:val="clear" w:color="auto" w:fill="FFFFFF"/>
        </w:rPr>
        <w:t>(</w:t>
      </w:r>
      <w:r w:rsidR="00B63498" w:rsidRPr="00B63498">
        <w:rPr>
          <w:rFonts w:ascii="Franklin Gothic Book" w:hAnsi="Franklin Gothic Book" w:cs="Times New Roman"/>
          <w:i/>
          <w:iCs/>
          <w:shd w:val="clear" w:color="auto" w:fill="FFFFFF"/>
        </w:rPr>
        <w:t xml:space="preserve">Källa: </w:t>
      </w:r>
      <w:hyperlink r:id="rId32" w:history="1">
        <w:r w:rsidR="00B63498" w:rsidRPr="00B63498">
          <w:rPr>
            <w:rStyle w:val="Hyperlink"/>
            <w:rFonts w:ascii="Franklin Gothic Book" w:hAnsi="Franklin Gothic Book"/>
            <w:i/>
            <w:iCs/>
            <w:color w:val="auto"/>
          </w:rPr>
          <w:t>Offentlighetsprincipen - Regeringen.se</w:t>
        </w:r>
      </w:hyperlink>
      <w:r w:rsidR="00B63498" w:rsidRPr="00B63498">
        <w:t>).</w:t>
      </w:r>
      <w:r w:rsidR="00B63498" w:rsidRPr="00B63498">
        <w:rPr>
          <w:rFonts w:ascii="Franklin Gothic Book" w:hAnsi="Franklin Gothic Book" w:cs="Times New Roman"/>
          <w:shd w:val="clear" w:color="auto" w:fill="FFFFFF"/>
        </w:rPr>
        <w:t xml:space="preserve"> </w:t>
      </w:r>
      <w:r w:rsidR="0006319C" w:rsidRPr="009B743B">
        <w:rPr>
          <w:rFonts w:ascii="Franklin Gothic Book" w:hAnsi="Franklin Gothic Book" w:cs="Times New Roman"/>
          <w:color w:val="252423"/>
          <w:shd w:val="clear" w:color="auto" w:fill="FFFFFF"/>
        </w:rPr>
        <w:t>Mål</w:t>
      </w:r>
      <w:r w:rsidR="00541E7D" w:rsidRPr="009B743B">
        <w:rPr>
          <w:rFonts w:ascii="Franklin Gothic Book" w:hAnsi="Franklin Gothic Book" w:cs="Times New Roman"/>
          <w:color w:val="252423"/>
          <w:shd w:val="clear" w:color="auto" w:fill="FFFFFF"/>
        </w:rPr>
        <w:t>et är</w:t>
      </w:r>
      <w:r w:rsidR="0006319C" w:rsidRPr="009B743B">
        <w:rPr>
          <w:rFonts w:ascii="Franklin Gothic Book" w:hAnsi="Franklin Gothic Book" w:cs="Times New Roman"/>
          <w:color w:val="252423"/>
          <w:shd w:val="clear" w:color="auto" w:fill="FFFFFF"/>
        </w:rPr>
        <w:t xml:space="preserve"> </w:t>
      </w:r>
      <w:r w:rsidR="001E020E" w:rsidRPr="009B743B">
        <w:rPr>
          <w:rFonts w:ascii="Franklin Gothic Book" w:hAnsi="Franklin Gothic Book" w:cs="Times New Roman"/>
          <w:color w:val="252423"/>
          <w:shd w:val="clear" w:color="auto" w:fill="FFFFFF"/>
        </w:rPr>
        <w:t>100</w:t>
      </w:r>
      <w:r w:rsidR="00D552F1">
        <w:rPr>
          <w:rFonts w:ascii="Franklin Gothic Book" w:hAnsi="Franklin Gothic Book" w:cs="Times New Roman"/>
          <w:color w:val="252423"/>
          <w:shd w:val="clear" w:color="auto" w:fill="FFFFFF"/>
        </w:rPr>
        <w:t xml:space="preserve"> procent</w:t>
      </w:r>
      <w:r w:rsidR="00541E7D" w:rsidRPr="009B743B">
        <w:rPr>
          <w:rFonts w:ascii="Franklin Gothic Book" w:hAnsi="Franklin Gothic Book" w:cs="Arial"/>
          <w:color w:val="252423"/>
          <w:shd w:val="clear" w:color="auto" w:fill="FFFFFF"/>
        </w:rPr>
        <w:t xml:space="preserve"> korrekt utlämnande</w:t>
      </w:r>
      <w:r w:rsidR="0066078D" w:rsidRPr="009B743B">
        <w:rPr>
          <w:rFonts w:ascii="Franklin Gothic Book" w:hAnsi="Franklin Gothic Book" w:cs="Arial"/>
          <w:color w:val="252423"/>
          <w:shd w:val="clear" w:color="auto" w:fill="FFFFFF"/>
        </w:rPr>
        <w:t xml:space="preserve"> ska ske</w:t>
      </w:r>
      <w:r w:rsidR="00541E7D" w:rsidRPr="009B743B">
        <w:rPr>
          <w:rFonts w:ascii="Franklin Gothic Book" w:hAnsi="Franklin Gothic Book" w:cs="Arial"/>
          <w:color w:val="252423"/>
          <w:shd w:val="clear" w:color="auto" w:fill="FFFFFF"/>
        </w:rPr>
        <w:t xml:space="preserve"> inom 3 begärandearbetsdagar</w:t>
      </w:r>
      <w:r w:rsidR="001E020E" w:rsidRPr="009B743B">
        <w:rPr>
          <w:rFonts w:ascii="Franklin Gothic Book" w:hAnsi="Franklin Gothic Book" w:cs="Arial"/>
          <w:color w:val="252423"/>
          <w:shd w:val="clear" w:color="auto" w:fill="FFFFFF"/>
        </w:rPr>
        <w:t>.</w:t>
      </w:r>
    </w:p>
    <w:p w14:paraId="49596968" w14:textId="5D2D4392" w:rsidR="00243C08" w:rsidRPr="00A4517C" w:rsidRDefault="005D0E19" w:rsidP="00174F96">
      <w:pPr>
        <w:spacing w:before="120" w:after="120" w:line="240" w:lineRule="auto"/>
        <w:rPr>
          <w:rFonts w:ascii="Franklin Gothic Book" w:hAnsi="Franklin Gothic Book" w:cs="Times New Roman"/>
        </w:rPr>
      </w:pPr>
      <w:r>
        <w:rPr>
          <w:noProof/>
        </w:rPr>
        <w:drawing>
          <wp:inline distT="0" distB="0" distL="0" distR="0" wp14:anchorId="6F89A09D" wp14:editId="6FA17F6C">
            <wp:extent cx="5759450" cy="2804795"/>
            <wp:effectExtent l="0" t="0" r="12700" b="14605"/>
            <wp:docPr id="77" name="Chart 77">
              <a:extLst xmlns:a="http://schemas.openxmlformats.org/drawingml/2006/main">
                <a:ext uri="{FF2B5EF4-FFF2-40B4-BE49-F238E27FC236}">
                  <a16:creationId xmlns:a16="http://schemas.microsoft.com/office/drawing/2014/main" id="{C6E27DF2-49D7-4E07-A6D6-0E8B88107B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90732D4" w14:textId="2C8628CF" w:rsidR="003C09EB" w:rsidRDefault="00C153F6" w:rsidP="00CE0533">
      <w:pPr>
        <w:spacing w:after="20" w:line="240" w:lineRule="auto"/>
      </w:pPr>
      <w:r>
        <w:rPr>
          <w:noProof/>
        </w:rPr>
        <w:drawing>
          <wp:inline distT="0" distB="0" distL="0" distR="0" wp14:anchorId="6F027154" wp14:editId="4BC28406">
            <wp:extent cx="5728828" cy="2808000"/>
            <wp:effectExtent l="0" t="0" r="5715" b="11430"/>
            <wp:docPr id="6" name="Chart 6">
              <a:extLst xmlns:a="http://schemas.openxmlformats.org/drawingml/2006/main">
                <a:ext uri="{FF2B5EF4-FFF2-40B4-BE49-F238E27FC236}">
                  <a16:creationId xmlns:a16="http://schemas.microsoft.com/office/drawing/2014/main" id="{32A62E79-20A1-46C6-A416-64765D1998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B2ED4F2" w14:textId="1B685B2E" w:rsidR="009B3C41" w:rsidRPr="0058778B" w:rsidRDefault="00EC49D9" w:rsidP="00F72879">
      <w:pPr>
        <w:spacing w:after="0" w:line="240" w:lineRule="auto"/>
        <w:rPr>
          <w:rFonts w:ascii="Franklin Gothic Book" w:hAnsi="Franklin Gothic Book"/>
          <w:i/>
          <w:sz w:val="16"/>
          <w:szCs w:val="16"/>
        </w:rPr>
      </w:pPr>
      <w:r w:rsidRPr="00F72879">
        <w:rPr>
          <w:rFonts w:ascii="Franklin Gothic Book" w:hAnsi="Franklin Gothic Book"/>
          <w:i/>
          <w:iCs/>
          <w:noProof/>
          <w:sz w:val="20"/>
          <w:szCs w:val="20"/>
        </w:rPr>
        <mc:AlternateContent>
          <mc:Choice Requires="wps">
            <w:drawing>
              <wp:anchor distT="0" distB="0" distL="114300" distR="114300" simplePos="0" relativeHeight="251658316" behindDoc="0" locked="0" layoutInCell="1" allowOverlap="1" wp14:anchorId="3C535FF7" wp14:editId="1A3A1060">
                <wp:simplePos x="0" y="0"/>
                <wp:positionH relativeFrom="margin">
                  <wp:align>center</wp:align>
                </wp:positionH>
                <wp:positionV relativeFrom="paragraph">
                  <wp:posOffset>180644</wp:posOffset>
                </wp:positionV>
                <wp:extent cx="7739380" cy="1552575"/>
                <wp:effectExtent l="0" t="0" r="13970" b="28575"/>
                <wp:wrapNone/>
                <wp:docPr id="24" name="Rectangle 24"/>
                <wp:cNvGraphicFramePr/>
                <a:graphic xmlns:a="http://schemas.openxmlformats.org/drawingml/2006/main">
                  <a:graphicData uri="http://schemas.microsoft.com/office/word/2010/wordprocessingShape">
                    <wps:wsp>
                      <wps:cNvSpPr/>
                      <wps:spPr>
                        <a:xfrm>
                          <a:off x="0" y="0"/>
                          <a:ext cx="7739380" cy="155257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806A3A" w14:textId="77777777" w:rsidR="001E5773" w:rsidRDefault="003C09EB" w:rsidP="001E577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55D5E">
                              <w:rPr>
                                <w:rFonts w:ascii="Franklin Gothic Book" w:hAnsi="Franklin Gothic Book"/>
                                <w:b/>
                                <w:bCs/>
                                <w:color w:val="FFFFFF" w:themeColor="background1"/>
                                <w:sz w:val="20"/>
                                <w:szCs w:val="20"/>
                              </w:rPr>
                              <w:t xml:space="preserve"> </w:t>
                            </w:r>
                          </w:p>
                          <w:p w14:paraId="12A83710" w14:textId="58B19B36" w:rsidR="00E90218" w:rsidRDefault="00BB1FEE" w:rsidP="00365CA2">
                            <w:pPr>
                              <w:spacing w:before="120" w:after="120" w:line="240" w:lineRule="auto"/>
                              <w:ind w:left="1418" w:right="1418"/>
                              <w:jc w:val="both"/>
                              <w:rPr>
                                <w:rFonts w:ascii="Franklin Gothic Book" w:hAnsi="Franklin Gothic Book"/>
                                <w:b/>
                                <w:bCs/>
                                <w:color w:val="FFFFFF" w:themeColor="background1"/>
                                <w:sz w:val="20"/>
                                <w:szCs w:val="20"/>
                              </w:rPr>
                            </w:pPr>
                            <w:r w:rsidRPr="0042300E">
                              <w:rPr>
                                <w:rFonts w:ascii="Franklin Gothic Book" w:hAnsi="Franklin Gothic Book"/>
                                <w:color w:val="FFFFFF" w:themeColor="background1"/>
                                <w:sz w:val="20"/>
                                <w:szCs w:val="20"/>
                              </w:rPr>
                              <w:t xml:space="preserve">Under februari månad begärdes det ut totalt 16st </w:t>
                            </w:r>
                            <w:r w:rsidR="00351003" w:rsidRPr="0042300E">
                              <w:rPr>
                                <w:rFonts w:ascii="Franklin Gothic Book" w:hAnsi="Franklin Gothic Book"/>
                                <w:color w:val="FFFFFF" w:themeColor="background1"/>
                                <w:sz w:val="20"/>
                                <w:szCs w:val="20"/>
                              </w:rPr>
                              <w:t xml:space="preserve">begäran om utlämnande av allmänna handlingar. Samtliga utlämnades </w:t>
                            </w:r>
                            <w:r w:rsidR="000F2FF4" w:rsidRPr="0042300E">
                              <w:rPr>
                                <w:rFonts w:ascii="Franklin Gothic Book" w:hAnsi="Franklin Gothic Book"/>
                                <w:color w:val="FFFFFF" w:themeColor="background1"/>
                                <w:sz w:val="20"/>
                                <w:szCs w:val="20"/>
                              </w:rPr>
                              <w:t xml:space="preserve">till </w:t>
                            </w:r>
                            <w:r w:rsidR="005E7FB3" w:rsidRPr="0042300E">
                              <w:rPr>
                                <w:rFonts w:ascii="Franklin Gothic Book" w:hAnsi="Franklin Gothic Book"/>
                                <w:color w:val="FFFFFF" w:themeColor="background1"/>
                                <w:sz w:val="20"/>
                                <w:szCs w:val="20"/>
                              </w:rPr>
                              <w:t xml:space="preserve">enligt mål </w:t>
                            </w:r>
                            <w:r w:rsidR="000F2FF4" w:rsidRPr="0042300E">
                              <w:rPr>
                                <w:rFonts w:ascii="Franklin Gothic Book" w:hAnsi="Franklin Gothic Book"/>
                                <w:color w:val="FFFFFF" w:themeColor="background1"/>
                                <w:sz w:val="20"/>
                                <w:szCs w:val="20"/>
                              </w:rPr>
                              <w:t>100</w:t>
                            </w:r>
                            <w:r w:rsidR="00724D4F">
                              <w:rPr>
                                <w:rFonts w:ascii="Franklin Gothic Book" w:hAnsi="Franklin Gothic Book"/>
                                <w:color w:val="FFFFFF" w:themeColor="background1"/>
                                <w:sz w:val="20"/>
                                <w:szCs w:val="20"/>
                              </w:rPr>
                              <w:t xml:space="preserve"> procent</w:t>
                            </w:r>
                            <w:r w:rsidR="000F2FF4" w:rsidRPr="0042300E">
                              <w:rPr>
                                <w:rFonts w:ascii="Franklin Gothic Book" w:hAnsi="Franklin Gothic Book"/>
                                <w:color w:val="FFFFFF" w:themeColor="background1"/>
                                <w:sz w:val="20"/>
                                <w:szCs w:val="20"/>
                              </w:rPr>
                              <w:t>, d</w:t>
                            </w:r>
                            <w:r w:rsidR="001E5773">
                              <w:rPr>
                                <w:rFonts w:ascii="Franklin Gothic Book" w:hAnsi="Franklin Gothic Book"/>
                                <w:color w:val="FFFFFF" w:themeColor="background1"/>
                                <w:sz w:val="20"/>
                                <w:szCs w:val="20"/>
                              </w:rPr>
                              <w:t>et vill säga</w:t>
                            </w:r>
                            <w:r w:rsidR="000F2FF4" w:rsidRPr="0042300E">
                              <w:rPr>
                                <w:rFonts w:ascii="Franklin Gothic Book" w:hAnsi="Franklin Gothic Book"/>
                                <w:color w:val="FFFFFF" w:themeColor="background1"/>
                                <w:sz w:val="20"/>
                                <w:szCs w:val="20"/>
                              </w:rPr>
                              <w:t xml:space="preserve"> </w:t>
                            </w:r>
                            <w:proofErr w:type="gramStart"/>
                            <w:r w:rsidR="000F2FF4" w:rsidRPr="0042300E">
                              <w:rPr>
                                <w:rFonts w:ascii="Franklin Gothic Book" w:hAnsi="Franklin Gothic Book"/>
                                <w:color w:val="FFFFFF" w:themeColor="background1"/>
                                <w:sz w:val="20"/>
                                <w:szCs w:val="20"/>
                              </w:rPr>
                              <w:t>1-3</w:t>
                            </w:r>
                            <w:proofErr w:type="gramEnd"/>
                            <w:r w:rsidR="000F2FF4" w:rsidRPr="0042300E">
                              <w:rPr>
                                <w:rFonts w:ascii="Franklin Gothic Book" w:hAnsi="Franklin Gothic Book"/>
                                <w:color w:val="FFFFFF" w:themeColor="background1"/>
                                <w:sz w:val="20"/>
                                <w:szCs w:val="20"/>
                              </w:rPr>
                              <w:t xml:space="preserve"> dagar.</w:t>
                            </w:r>
                            <w:r w:rsidR="0042300E">
                              <w:rPr>
                                <w:rFonts w:ascii="Franklin Gothic Book" w:hAnsi="Franklin Gothic Book"/>
                                <w:color w:val="FFFFFF" w:themeColor="background1"/>
                                <w:sz w:val="20"/>
                                <w:szCs w:val="20"/>
                              </w:rPr>
                              <w:t xml:space="preserve"> </w:t>
                            </w:r>
                          </w:p>
                          <w:p w14:paraId="56B3E8D1" w14:textId="77777777" w:rsidR="00724D4F"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F55D5E">
                              <w:rPr>
                                <w:rFonts w:ascii="Franklin Gothic Book" w:hAnsi="Franklin Gothic Book"/>
                                <w:color w:val="FFFFFF" w:themeColor="background1"/>
                                <w:sz w:val="20"/>
                                <w:szCs w:val="20"/>
                              </w:rPr>
                              <w:t xml:space="preserve"> </w:t>
                            </w:r>
                          </w:p>
                          <w:p w14:paraId="0EE69650" w14:textId="00A86193" w:rsidR="003C09EB" w:rsidRPr="001A1679" w:rsidRDefault="00302CC5" w:rsidP="00444B5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att informera bolaget om allmänna handlingar och vikten av att detta ska hanteras skyndsamt vid en begäran.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35FF7" id="Rectangle 24" o:spid="_x0000_s1078" style="position:absolute;margin-left:0;margin-top:14.2pt;width:609.4pt;height:122.25pt;z-index:2516583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" fillcolor="#2b4c8d" strokecolor="#2b4c8d" strokeweight="1pt">
                <v:textbox>
                  <w:txbxContent>
                    <w:p w14:paraId="00806A3A" w14:textId="77777777" w:rsidR="001E5773" w:rsidRDefault="003C09EB" w:rsidP="001E5773">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F55D5E">
                        <w:rPr>
                          <w:rFonts w:ascii="Franklin Gothic Book" w:hAnsi="Franklin Gothic Book"/>
                          <w:b/>
                          <w:bCs/>
                          <w:color w:val="FFFFFF" w:themeColor="background1"/>
                          <w:sz w:val="20"/>
                          <w:szCs w:val="20"/>
                        </w:rPr>
                        <w:t xml:space="preserve"> </w:t>
                      </w:r>
                    </w:p>
                    <w:p w14:paraId="12A83710" w14:textId="58B19B36" w:rsidR="00E90218" w:rsidRDefault="00BB1FEE" w:rsidP="00365CA2">
                      <w:pPr>
                        <w:spacing w:before="120" w:after="120" w:line="240" w:lineRule="auto"/>
                        <w:ind w:left="1418" w:right="1418"/>
                        <w:jc w:val="both"/>
                        <w:rPr>
                          <w:rFonts w:ascii="Franklin Gothic Book" w:hAnsi="Franklin Gothic Book"/>
                          <w:b/>
                          <w:bCs/>
                          <w:color w:val="FFFFFF" w:themeColor="background1"/>
                          <w:sz w:val="20"/>
                          <w:szCs w:val="20"/>
                        </w:rPr>
                      </w:pPr>
                      <w:r w:rsidRPr="0042300E">
                        <w:rPr>
                          <w:rFonts w:ascii="Franklin Gothic Book" w:hAnsi="Franklin Gothic Book"/>
                          <w:color w:val="FFFFFF" w:themeColor="background1"/>
                          <w:sz w:val="20"/>
                          <w:szCs w:val="20"/>
                        </w:rPr>
                        <w:t xml:space="preserve">Under februari månad begärdes det ut totalt 16st </w:t>
                      </w:r>
                      <w:r w:rsidR="00351003" w:rsidRPr="0042300E">
                        <w:rPr>
                          <w:rFonts w:ascii="Franklin Gothic Book" w:hAnsi="Franklin Gothic Book"/>
                          <w:color w:val="FFFFFF" w:themeColor="background1"/>
                          <w:sz w:val="20"/>
                          <w:szCs w:val="20"/>
                        </w:rPr>
                        <w:t xml:space="preserve">begäran om utlämnande av allmänna handlingar. Samtliga utlämnades </w:t>
                      </w:r>
                      <w:r w:rsidR="000F2FF4" w:rsidRPr="0042300E">
                        <w:rPr>
                          <w:rFonts w:ascii="Franklin Gothic Book" w:hAnsi="Franklin Gothic Book"/>
                          <w:color w:val="FFFFFF" w:themeColor="background1"/>
                          <w:sz w:val="20"/>
                          <w:szCs w:val="20"/>
                        </w:rPr>
                        <w:t xml:space="preserve">till </w:t>
                      </w:r>
                      <w:r w:rsidR="005E7FB3" w:rsidRPr="0042300E">
                        <w:rPr>
                          <w:rFonts w:ascii="Franklin Gothic Book" w:hAnsi="Franklin Gothic Book"/>
                          <w:color w:val="FFFFFF" w:themeColor="background1"/>
                          <w:sz w:val="20"/>
                          <w:szCs w:val="20"/>
                        </w:rPr>
                        <w:t xml:space="preserve">enligt mål </w:t>
                      </w:r>
                      <w:r w:rsidR="000F2FF4" w:rsidRPr="0042300E">
                        <w:rPr>
                          <w:rFonts w:ascii="Franklin Gothic Book" w:hAnsi="Franklin Gothic Book"/>
                          <w:color w:val="FFFFFF" w:themeColor="background1"/>
                          <w:sz w:val="20"/>
                          <w:szCs w:val="20"/>
                        </w:rPr>
                        <w:t>100</w:t>
                      </w:r>
                      <w:r w:rsidR="00724D4F">
                        <w:rPr>
                          <w:rFonts w:ascii="Franklin Gothic Book" w:hAnsi="Franklin Gothic Book"/>
                          <w:color w:val="FFFFFF" w:themeColor="background1"/>
                          <w:sz w:val="20"/>
                          <w:szCs w:val="20"/>
                        </w:rPr>
                        <w:t xml:space="preserve"> procent</w:t>
                      </w:r>
                      <w:r w:rsidR="000F2FF4" w:rsidRPr="0042300E">
                        <w:rPr>
                          <w:rFonts w:ascii="Franklin Gothic Book" w:hAnsi="Franklin Gothic Book"/>
                          <w:color w:val="FFFFFF" w:themeColor="background1"/>
                          <w:sz w:val="20"/>
                          <w:szCs w:val="20"/>
                        </w:rPr>
                        <w:t>, d</w:t>
                      </w:r>
                      <w:r w:rsidR="001E5773">
                        <w:rPr>
                          <w:rFonts w:ascii="Franklin Gothic Book" w:hAnsi="Franklin Gothic Book"/>
                          <w:color w:val="FFFFFF" w:themeColor="background1"/>
                          <w:sz w:val="20"/>
                          <w:szCs w:val="20"/>
                        </w:rPr>
                        <w:t>et vill säga</w:t>
                      </w:r>
                      <w:r w:rsidR="000F2FF4" w:rsidRPr="0042300E">
                        <w:rPr>
                          <w:rFonts w:ascii="Franklin Gothic Book" w:hAnsi="Franklin Gothic Book"/>
                          <w:color w:val="FFFFFF" w:themeColor="background1"/>
                          <w:sz w:val="20"/>
                          <w:szCs w:val="20"/>
                        </w:rPr>
                        <w:t xml:space="preserve"> </w:t>
                      </w:r>
                      <w:proofErr w:type="gramStart"/>
                      <w:r w:rsidR="000F2FF4" w:rsidRPr="0042300E">
                        <w:rPr>
                          <w:rFonts w:ascii="Franklin Gothic Book" w:hAnsi="Franklin Gothic Book"/>
                          <w:color w:val="FFFFFF" w:themeColor="background1"/>
                          <w:sz w:val="20"/>
                          <w:szCs w:val="20"/>
                        </w:rPr>
                        <w:t>1-3</w:t>
                      </w:r>
                      <w:proofErr w:type="gramEnd"/>
                      <w:r w:rsidR="000F2FF4" w:rsidRPr="0042300E">
                        <w:rPr>
                          <w:rFonts w:ascii="Franklin Gothic Book" w:hAnsi="Franklin Gothic Book"/>
                          <w:color w:val="FFFFFF" w:themeColor="background1"/>
                          <w:sz w:val="20"/>
                          <w:szCs w:val="20"/>
                        </w:rPr>
                        <w:t xml:space="preserve"> dagar.</w:t>
                      </w:r>
                      <w:r w:rsidR="0042300E">
                        <w:rPr>
                          <w:rFonts w:ascii="Franklin Gothic Book" w:hAnsi="Franklin Gothic Book"/>
                          <w:color w:val="FFFFFF" w:themeColor="background1"/>
                          <w:sz w:val="20"/>
                          <w:szCs w:val="20"/>
                        </w:rPr>
                        <w:t xml:space="preserve"> </w:t>
                      </w:r>
                    </w:p>
                    <w:p w14:paraId="56B3E8D1" w14:textId="77777777" w:rsidR="00724D4F" w:rsidRDefault="003C09EB" w:rsidP="007267C6">
                      <w:pPr>
                        <w:spacing w:before="120" w:after="120" w:line="240" w:lineRule="auto"/>
                        <w:ind w:left="1417"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1A1679">
                        <w:rPr>
                          <w:rFonts w:ascii="Franklin Gothic Book" w:hAnsi="Franklin Gothic Book"/>
                          <w:color w:val="FFFFFF" w:themeColor="background1"/>
                          <w:sz w:val="20"/>
                          <w:szCs w:val="20"/>
                        </w:rPr>
                        <w:t>:</w:t>
                      </w:r>
                      <w:r w:rsidR="00F55D5E">
                        <w:rPr>
                          <w:rFonts w:ascii="Franklin Gothic Book" w:hAnsi="Franklin Gothic Book"/>
                          <w:color w:val="FFFFFF" w:themeColor="background1"/>
                          <w:sz w:val="20"/>
                          <w:szCs w:val="20"/>
                        </w:rPr>
                        <w:t xml:space="preserve"> </w:t>
                      </w:r>
                    </w:p>
                    <w:p w14:paraId="0EE69650" w14:textId="00A86193" w:rsidR="003C09EB" w:rsidRPr="001A1679" w:rsidRDefault="00302CC5" w:rsidP="00444B50">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Fortsätta att informera bolaget om allmänna handlingar och vikten av att detta ska hanteras skyndsamt vid en begäran.</w:t>
                      </w:r>
                    </w:p>
                  </w:txbxContent>
                </v:textbox>
                <w10:wrap anchorx="margin"/>
              </v:rect>
            </w:pict>
          </mc:Fallback>
        </mc:AlternateContent>
      </w:r>
      <w:r w:rsidR="00F72879" w:rsidRPr="0058778B">
        <w:rPr>
          <w:rFonts w:ascii="Franklin Gothic Book" w:hAnsi="Franklin Gothic Book"/>
          <w:i/>
          <w:sz w:val="16"/>
          <w:szCs w:val="16"/>
        </w:rPr>
        <w:t>Källa:</w:t>
      </w:r>
      <w:r w:rsidR="00BD6DA3" w:rsidRPr="0058778B">
        <w:rPr>
          <w:rFonts w:ascii="Franklin Gothic Book" w:hAnsi="Franklin Gothic Book"/>
          <w:i/>
          <w:sz w:val="16"/>
          <w:szCs w:val="16"/>
        </w:rPr>
        <w:t xml:space="preserve"> </w:t>
      </w:r>
      <w:r w:rsidR="1EA0C3CF" w:rsidRPr="0058778B">
        <w:rPr>
          <w:rFonts w:ascii="Franklin Gothic Book" w:hAnsi="Franklin Gothic Book"/>
          <w:i/>
          <w:sz w:val="16"/>
          <w:szCs w:val="16"/>
        </w:rPr>
        <w:t>Diariet</w:t>
      </w:r>
    </w:p>
    <w:p w14:paraId="5294F0BF" w14:textId="0632EFA6" w:rsidR="0012193F" w:rsidRDefault="0012193F" w:rsidP="008D2023">
      <w:pPr>
        <w:spacing w:before="120" w:after="120" w:line="240" w:lineRule="auto"/>
      </w:pPr>
    </w:p>
    <w:p w14:paraId="7E67DA4A" w14:textId="0E778CF3" w:rsidR="0012193F" w:rsidRDefault="0012193F" w:rsidP="008D2023">
      <w:pPr>
        <w:spacing w:before="120" w:after="120" w:line="240" w:lineRule="auto"/>
      </w:pPr>
    </w:p>
    <w:p w14:paraId="3DC40D56" w14:textId="19F01578" w:rsidR="009B3C41" w:rsidRDefault="009B3C41" w:rsidP="008D2023">
      <w:pPr>
        <w:spacing w:before="120" w:after="120" w:line="240" w:lineRule="auto"/>
      </w:pPr>
    </w:p>
    <w:p w14:paraId="27E758C8" w14:textId="1AFFB3FC" w:rsidR="008D2023" w:rsidRPr="006D3A5A" w:rsidRDefault="008D2023" w:rsidP="008D2023">
      <w:pPr>
        <w:spacing w:before="120" w:after="120" w:line="240" w:lineRule="auto"/>
      </w:pPr>
    </w:p>
    <w:p w14:paraId="6FF33D2A" w14:textId="77777777" w:rsidR="006B2B41" w:rsidRPr="006B2B41" w:rsidRDefault="006B2B41" w:rsidP="006B2B41">
      <w:pPr>
        <w:ind w:firstLine="567"/>
      </w:pPr>
    </w:p>
    <w:p w14:paraId="39829AE6" w14:textId="13AF4686" w:rsidR="00141DB7" w:rsidRDefault="0012193F" w:rsidP="002E1BBB">
      <w:pPr>
        <w:pStyle w:val="Heading3"/>
        <w:numPr>
          <w:ilvl w:val="2"/>
          <w:numId w:val="1"/>
        </w:numPr>
        <w:spacing w:before="120" w:after="120" w:line="240" w:lineRule="auto"/>
      </w:pPr>
      <w:r w:rsidRPr="00BC626C">
        <w:rPr>
          <w:rFonts w:ascii="Franklin Gothic Book" w:hAnsi="Franklin Gothic Book"/>
          <w:b/>
          <w:bCs/>
          <w:noProof/>
        </w:rPr>
        <w:lastRenderedPageBreak/>
        <mc:AlternateContent>
          <mc:Choice Requires="wps">
            <w:drawing>
              <wp:anchor distT="0" distB="0" distL="114300" distR="114300" simplePos="0" relativeHeight="251658265" behindDoc="0" locked="0" layoutInCell="1" allowOverlap="1" wp14:anchorId="32245F62" wp14:editId="5A40547E">
                <wp:simplePos x="0" y="0"/>
                <wp:positionH relativeFrom="margin">
                  <wp:posOffset>-995680</wp:posOffset>
                </wp:positionH>
                <wp:positionV relativeFrom="paragraph">
                  <wp:posOffset>-895046</wp:posOffset>
                </wp:positionV>
                <wp:extent cx="7740000" cy="683812"/>
                <wp:effectExtent l="0" t="0" r="13970" b="21590"/>
                <wp:wrapNone/>
                <wp:docPr id="35" name="Rectangle 35"/>
                <wp:cNvGraphicFramePr/>
                <a:graphic xmlns:a="http://schemas.openxmlformats.org/drawingml/2006/main">
                  <a:graphicData uri="http://schemas.microsoft.com/office/word/2010/wordprocessingShape">
                    <wps:wsp>
                      <wps:cNvSpPr/>
                      <wps:spPr>
                        <a:xfrm>
                          <a:off x="0" y="0"/>
                          <a:ext cx="7740000" cy="68381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5F62" id="Rectangle 35" o:spid="_x0000_s1079" style="position:absolute;left:0;text-align:left;margin-left:-78.4pt;margin-top:-70.5pt;width:609.45pt;height:53.8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" fillcolor="#2b4c8d" strokecolor="#2b4c8d" strokeweight="1pt">
                <v:textbox>
                  <w:txbxContent>
                    <w:p w14:paraId="7222D56D" w14:textId="76D9E13D" w:rsidR="00C11B3B"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proofErr w:type="spellStart"/>
                      <w:r w:rsidR="00C11B3B">
                        <w:rPr>
                          <w:color w:val="FFFFFF" w:themeColor="background1"/>
                          <w:sz w:val="44"/>
                          <w:szCs w:val="44"/>
                          <w:lang w:val="en-US"/>
                        </w:rPr>
                        <w:t>Ledning</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och</w:t>
                      </w:r>
                      <w:proofErr w:type="spellEnd"/>
                      <w:r w:rsidR="00C11B3B">
                        <w:rPr>
                          <w:color w:val="FFFFFF" w:themeColor="background1"/>
                          <w:sz w:val="44"/>
                          <w:szCs w:val="44"/>
                          <w:lang w:val="en-US"/>
                        </w:rPr>
                        <w:t xml:space="preserve"> </w:t>
                      </w:r>
                      <w:proofErr w:type="spellStart"/>
                      <w:r w:rsidR="00C11B3B">
                        <w:rPr>
                          <w:color w:val="FFFFFF" w:themeColor="background1"/>
                          <w:sz w:val="44"/>
                          <w:szCs w:val="44"/>
                          <w:lang w:val="en-US"/>
                        </w:rPr>
                        <w:t>kommunikation</w:t>
                      </w:r>
                      <w:proofErr w:type="spellEnd"/>
                      <w:r w:rsidR="003C6DBF">
                        <w:rPr>
                          <w:color w:val="FFFFFF" w:themeColor="background1"/>
                          <w:sz w:val="44"/>
                          <w:szCs w:val="44"/>
                          <w:lang w:val="en-US"/>
                        </w:rPr>
                        <w:t xml:space="preserve"> (2|2)</w:t>
                      </w:r>
                    </w:p>
                  </w:txbxContent>
                </v:textbox>
                <w10:wrap anchorx="margin"/>
              </v:rect>
            </w:pict>
          </mc:Fallback>
        </mc:AlternateContent>
      </w:r>
      <w:proofErr w:type="spellStart"/>
      <w:r w:rsidR="00CB19D6">
        <w:t>M</w:t>
      </w:r>
      <w:r w:rsidR="00521FBD" w:rsidRPr="002376F9">
        <w:t>ediainslag</w:t>
      </w:r>
      <w:proofErr w:type="spellEnd"/>
    </w:p>
    <w:p w14:paraId="2203EBC6" w14:textId="3ECCB2E4" w:rsidR="00F72C74" w:rsidRDefault="007765BC" w:rsidP="005E3FCC">
      <w:pPr>
        <w:spacing w:before="120" w:after="120" w:line="240" w:lineRule="auto"/>
        <w:jc w:val="both"/>
        <w:rPr>
          <w:rFonts w:ascii="Franklin Gothic Book" w:hAnsi="Franklin Gothic Book"/>
        </w:rPr>
      </w:pPr>
      <w:proofErr w:type="spellStart"/>
      <w:r>
        <w:rPr>
          <w:rFonts w:ascii="Franklin Gothic Book" w:hAnsi="Franklin Gothic Book"/>
        </w:rPr>
        <w:t>Mediainslag</w:t>
      </w:r>
      <w:proofErr w:type="spellEnd"/>
      <w:r>
        <w:rPr>
          <w:rFonts w:ascii="Franklin Gothic Book" w:hAnsi="Franklin Gothic Book"/>
        </w:rPr>
        <w:t xml:space="preserve"> </w:t>
      </w:r>
      <w:bookmarkStart w:id="37" w:name="_Hlk112659012"/>
      <w:r>
        <w:rPr>
          <w:rFonts w:ascii="Franklin Gothic Book" w:hAnsi="Franklin Gothic Book"/>
        </w:rPr>
        <w:t xml:space="preserve">är en uppföljning av </w:t>
      </w:r>
      <w:r w:rsidR="00E874CB">
        <w:rPr>
          <w:rFonts w:ascii="Franklin Gothic Book" w:hAnsi="Franklin Gothic Book"/>
        </w:rPr>
        <w:t xml:space="preserve">hur ofta </w:t>
      </w:r>
      <w:r w:rsidR="00E27DFD">
        <w:rPr>
          <w:rFonts w:ascii="Franklin Gothic Book" w:hAnsi="Franklin Gothic Book"/>
        </w:rPr>
        <w:t>GS</w:t>
      </w:r>
      <w:r w:rsidR="00F00E1E">
        <w:rPr>
          <w:rFonts w:ascii="Franklin Gothic Book" w:hAnsi="Franklin Gothic Book"/>
        </w:rPr>
        <w:t xml:space="preserve"> </w:t>
      </w:r>
      <w:r w:rsidR="00E874CB">
        <w:rPr>
          <w:rFonts w:ascii="Franklin Gothic Book" w:hAnsi="Franklin Gothic Book"/>
        </w:rPr>
        <w:t xml:space="preserve">nämns </w:t>
      </w:r>
      <w:r w:rsidR="00637298">
        <w:rPr>
          <w:rFonts w:ascii="Franklin Gothic Book" w:hAnsi="Franklin Gothic Book"/>
        </w:rPr>
        <w:t xml:space="preserve">av </w:t>
      </w:r>
      <w:r w:rsidR="00B54356">
        <w:rPr>
          <w:rFonts w:ascii="Franklin Gothic Book" w:hAnsi="Franklin Gothic Book"/>
        </w:rPr>
        <w:t xml:space="preserve">alla </w:t>
      </w:r>
      <w:r w:rsidR="00997530">
        <w:rPr>
          <w:rFonts w:ascii="Franklin Gothic Book" w:hAnsi="Franklin Gothic Book"/>
        </w:rPr>
        <w:t>mediekanaler</w:t>
      </w:r>
      <w:r w:rsidR="00A62903">
        <w:rPr>
          <w:rFonts w:ascii="Franklin Gothic Book" w:hAnsi="Franklin Gothic Book"/>
        </w:rPr>
        <w:t>.</w:t>
      </w:r>
      <w:r w:rsidR="007A4625">
        <w:rPr>
          <w:rFonts w:ascii="Franklin Gothic Book" w:hAnsi="Franklin Gothic Book"/>
        </w:rPr>
        <w:t xml:space="preserve"> </w:t>
      </w:r>
      <w:r w:rsidR="00637298">
        <w:rPr>
          <w:rFonts w:ascii="Franklin Gothic Book" w:hAnsi="Franklin Gothic Book"/>
        </w:rPr>
        <w:t>Ned</w:t>
      </w:r>
      <w:r w:rsidR="00705F3A">
        <w:rPr>
          <w:rFonts w:ascii="Franklin Gothic Book" w:hAnsi="Franklin Gothic Book"/>
        </w:rPr>
        <w:t>an</w:t>
      </w:r>
      <w:r w:rsidR="00637298">
        <w:rPr>
          <w:rFonts w:ascii="Franklin Gothic Book" w:hAnsi="Franklin Gothic Book"/>
        </w:rPr>
        <w:t xml:space="preserve"> diagram visar a</w:t>
      </w:r>
      <w:r w:rsidR="00DF3027">
        <w:rPr>
          <w:rFonts w:ascii="Franklin Gothic Book" w:hAnsi="Franklin Gothic Book"/>
        </w:rPr>
        <w:t xml:space="preserve">ntal </w:t>
      </w:r>
      <w:proofErr w:type="spellStart"/>
      <w:r w:rsidR="00DF3027">
        <w:rPr>
          <w:rFonts w:ascii="Franklin Gothic Book" w:hAnsi="Franklin Gothic Book"/>
        </w:rPr>
        <w:t>media</w:t>
      </w:r>
      <w:r w:rsidR="000F4A38">
        <w:rPr>
          <w:rFonts w:ascii="Franklin Gothic Book" w:hAnsi="Franklin Gothic Book"/>
        </w:rPr>
        <w:t>inslag</w:t>
      </w:r>
      <w:proofErr w:type="spellEnd"/>
      <w:r w:rsidR="000F4A38">
        <w:rPr>
          <w:rFonts w:ascii="Franklin Gothic Book" w:hAnsi="Franklin Gothic Book"/>
        </w:rPr>
        <w:t xml:space="preserve"> </w:t>
      </w:r>
      <w:r w:rsidR="00F46F46">
        <w:rPr>
          <w:rFonts w:ascii="Franklin Gothic Book" w:hAnsi="Franklin Gothic Book"/>
        </w:rPr>
        <w:t xml:space="preserve">delade i tre </w:t>
      </w:r>
      <w:r w:rsidR="00600CDC">
        <w:rPr>
          <w:rFonts w:ascii="Franklin Gothic Book" w:hAnsi="Franklin Gothic Book"/>
        </w:rPr>
        <w:t>kategorier</w:t>
      </w:r>
      <w:r w:rsidR="00F46F46">
        <w:rPr>
          <w:rFonts w:ascii="Franklin Gothic Book" w:hAnsi="Franklin Gothic Book"/>
        </w:rPr>
        <w:t xml:space="preserve"> </w:t>
      </w:r>
      <w:r w:rsidR="00F46F46" w:rsidRPr="009B743B">
        <w:rPr>
          <w:rFonts w:ascii="Franklin Gothic Book" w:hAnsi="Franklin Gothic Book"/>
        </w:rPr>
        <w:t>positiv, neutral och negativ</w:t>
      </w:r>
      <w:r w:rsidR="00803973">
        <w:rPr>
          <w:rFonts w:ascii="Franklin Gothic Book" w:hAnsi="Franklin Gothic Book"/>
          <w:b/>
          <w:bCs/>
        </w:rPr>
        <w:t xml:space="preserve"> </w:t>
      </w:r>
      <w:r w:rsidR="00803973" w:rsidRPr="00803973">
        <w:rPr>
          <w:rFonts w:ascii="Franklin Gothic Book" w:hAnsi="Franklin Gothic Book"/>
        </w:rPr>
        <w:t>innehåll</w:t>
      </w:r>
      <w:r w:rsidR="00997530">
        <w:rPr>
          <w:rFonts w:ascii="Franklin Gothic Book" w:hAnsi="Franklin Gothic Book"/>
        </w:rPr>
        <w:t xml:space="preserve"> samt andel negativ</w:t>
      </w:r>
      <w:r w:rsidR="00191D80">
        <w:rPr>
          <w:rFonts w:ascii="Franklin Gothic Book" w:hAnsi="Franklin Gothic Book"/>
        </w:rPr>
        <w:t>a</w:t>
      </w:r>
      <w:r w:rsidR="00E54289">
        <w:rPr>
          <w:rFonts w:ascii="Franklin Gothic Book" w:hAnsi="Franklin Gothic Book"/>
        </w:rPr>
        <w:t xml:space="preserve"> </w:t>
      </w:r>
      <w:proofErr w:type="spellStart"/>
      <w:r w:rsidR="00E54289">
        <w:rPr>
          <w:rFonts w:ascii="Franklin Gothic Book" w:hAnsi="Franklin Gothic Book"/>
        </w:rPr>
        <w:t>mediainslag</w:t>
      </w:r>
      <w:proofErr w:type="spellEnd"/>
      <w:r w:rsidR="00E54289">
        <w:rPr>
          <w:rFonts w:ascii="Franklin Gothic Book" w:hAnsi="Franklin Gothic Book"/>
        </w:rPr>
        <w:t xml:space="preserve"> per</w:t>
      </w:r>
      <w:r w:rsidR="00F00E1E">
        <w:rPr>
          <w:rFonts w:ascii="Franklin Gothic Book" w:hAnsi="Franklin Gothic Book"/>
        </w:rPr>
        <w:t xml:space="preserve"> månad.</w:t>
      </w:r>
      <w:bookmarkEnd w:id="37"/>
      <w:r w:rsidR="00EA65FD">
        <w:rPr>
          <w:rFonts w:ascii="Franklin Gothic Book" w:hAnsi="Franklin Gothic Book"/>
        </w:rPr>
        <w:t xml:space="preserve"> </w:t>
      </w:r>
    </w:p>
    <w:p w14:paraId="19C4A218" w14:textId="5200E0CB" w:rsidR="00FC4E56" w:rsidRDefault="000E4967" w:rsidP="00D53CB2">
      <w:pPr>
        <w:spacing w:after="20" w:line="240" w:lineRule="auto"/>
        <w:jc w:val="both"/>
        <w:rPr>
          <w:rFonts w:ascii="Franklin Gothic Book" w:hAnsi="Franklin Gothic Book"/>
        </w:rPr>
      </w:pPr>
      <w:r>
        <w:rPr>
          <w:noProof/>
        </w:rPr>
        <w:drawing>
          <wp:inline distT="0" distB="0" distL="0" distR="0" wp14:anchorId="79715FCB" wp14:editId="4950C63E">
            <wp:extent cx="5759450" cy="2160000"/>
            <wp:effectExtent l="0" t="0" r="12700" b="12065"/>
            <wp:docPr id="252" name="Chart 252">
              <a:extLst xmlns:a="http://schemas.openxmlformats.org/drawingml/2006/main">
                <a:ext uri="{FF2B5EF4-FFF2-40B4-BE49-F238E27FC236}">
                  <a16:creationId xmlns:a16="http://schemas.microsoft.com/office/drawing/2014/main" id="{F62C8BE6-6364-4761-B31A-1B206796F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E570A92" w14:textId="0B78841F" w:rsidR="00715C42" w:rsidRPr="00484B7C" w:rsidRDefault="007149F9" w:rsidP="00484B7C">
      <w:pPr>
        <w:spacing w:after="0" w:line="240" w:lineRule="auto"/>
        <w:rPr>
          <w:rFonts w:ascii="Franklin Gothic Book" w:hAnsi="Franklin Gothic Book"/>
          <w:i/>
          <w:color w:val="FF0000"/>
          <w:sz w:val="16"/>
          <w:szCs w:val="16"/>
        </w:rPr>
      </w:pPr>
      <w:r w:rsidRPr="0058778B">
        <w:rPr>
          <w:rFonts w:ascii="Franklin Gothic Book" w:hAnsi="Franklin Gothic Book"/>
          <w:i/>
          <w:noProof/>
          <w:sz w:val="16"/>
          <w:szCs w:val="16"/>
        </w:rPr>
        <mc:AlternateContent>
          <mc:Choice Requires="wps">
            <w:drawing>
              <wp:anchor distT="0" distB="0" distL="114300" distR="114300" simplePos="0" relativeHeight="251658295" behindDoc="0" locked="0" layoutInCell="1" allowOverlap="1" wp14:anchorId="628B35C9" wp14:editId="41AA2776">
                <wp:simplePos x="0" y="0"/>
                <wp:positionH relativeFrom="margin">
                  <wp:posOffset>-995846</wp:posOffset>
                </wp:positionH>
                <wp:positionV relativeFrom="paragraph">
                  <wp:posOffset>217943</wp:posOffset>
                </wp:positionV>
                <wp:extent cx="7739380" cy="1738188"/>
                <wp:effectExtent l="0" t="0" r="13970" b="14605"/>
                <wp:wrapNone/>
                <wp:docPr id="23" name="Rectangle 23"/>
                <wp:cNvGraphicFramePr/>
                <a:graphic xmlns:a="http://schemas.openxmlformats.org/drawingml/2006/main">
                  <a:graphicData uri="http://schemas.microsoft.com/office/word/2010/wordprocessingShape">
                    <wps:wsp>
                      <wps:cNvSpPr/>
                      <wps:spPr>
                        <a:xfrm>
                          <a:off x="0" y="0"/>
                          <a:ext cx="7739380" cy="1738188"/>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A150D" w14:textId="77777777" w:rsidR="008D5CF5" w:rsidRDefault="00174F96" w:rsidP="00932704">
                            <w:pPr>
                              <w:spacing w:before="120" w:after="120" w:line="240" w:lineRule="auto"/>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04B21AF1" w14:textId="6B3446B9" w:rsidR="00E43B03" w:rsidRPr="008D5CF5" w:rsidRDefault="000754E9" w:rsidP="00444B50">
                            <w:pPr>
                              <w:spacing w:before="120" w:after="120" w:line="240" w:lineRule="auto"/>
                              <w:ind w:left="1418" w:right="1418"/>
                              <w:jc w:val="both"/>
                              <w:rPr>
                                <w:rFonts w:ascii="Franklin Gothic Book" w:hAnsi="Franklin Gothic Book"/>
                                <w:color w:val="FFFFFF" w:themeColor="background1"/>
                                <w:sz w:val="20"/>
                                <w:szCs w:val="20"/>
                              </w:rPr>
                            </w:pPr>
                            <w:r w:rsidRPr="008D5CF5">
                              <w:rPr>
                                <w:rFonts w:ascii="Franklin Gothic Book" w:hAnsi="Franklin Gothic Book"/>
                                <w:color w:val="FFFFFF" w:themeColor="background1"/>
                                <w:sz w:val="20"/>
                                <w:szCs w:val="20"/>
                              </w:rPr>
                              <w:t>Övervägande positiv rapportering kring GS</w:t>
                            </w:r>
                            <w:r w:rsidR="000E2BA0" w:rsidRPr="008D5CF5">
                              <w:rPr>
                                <w:rFonts w:ascii="Franklin Gothic Book" w:hAnsi="Franklin Gothic Book"/>
                                <w:color w:val="FFFFFF" w:themeColor="background1"/>
                                <w:sz w:val="20"/>
                                <w:szCs w:val="20"/>
                              </w:rPr>
                              <w:t xml:space="preserve">. Bland de positiva inslagen märks event med </w:t>
                            </w:r>
                            <w:proofErr w:type="spellStart"/>
                            <w:r w:rsidR="000E2BA0" w:rsidRPr="008D5CF5">
                              <w:rPr>
                                <w:rFonts w:ascii="Franklin Gothic Book" w:hAnsi="Franklin Gothic Book"/>
                                <w:color w:val="FFFFFF" w:themeColor="background1"/>
                                <w:sz w:val="20"/>
                                <w:szCs w:val="20"/>
                              </w:rPr>
                              <w:t>Mikkey</w:t>
                            </w:r>
                            <w:proofErr w:type="spellEnd"/>
                            <w:r w:rsidR="000E2BA0" w:rsidRPr="008D5CF5">
                              <w:rPr>
                                <w:rFonts w:ascii="Franklin Gothic Book" w:hAnsi="Franklin Gothic Book"/>
                                <w:color w:val="FFFFFF" w:themeColor="background1"/>
                                <w:sz w:val="20"/>
                                <w:szCs w:val="20"/>
                              </w:rPr>
                              <w:t xml:space="preserve"> Dee, </w:t>
                            </w:r>
                            <w:r w:rsidR="008C6488" w:rsidRPr="008D5CF5">
                              <w:rPr>
                                <w:rFonts w:ascii="Franklin Gothic Book" w:hAnsi="Franklin Gothic Book"/>
                                <w:color w:val="FFFFFF" w:themeColor="background1"/>
                                <w:sz w:val="20"/>
                                <w:szCs w:val="20"/>
                              </w:rPr>
                              <w:t xml:space="preserve">installation av destinationsskyltar och betald utbildning för spårvagnsförare. </w:t>
                            </w:r>
                            <w:r w:rsidR="00996954" w:rsidRPr="008D5CF5">
                              <w:rPr>
                                <w:rFonts w:ascii="Franklin Gothic Book" w:hAnsi="Franklin Gothic Book"/>
                                <w:color w:val="FFFFFF" w:themeColor="background1"/>
                                <w:sz w:val="20"/>
                                <w:szCs w:val="20"/>
                              </w:rPr>
                              <w:t xml:space="preserve">Flera nyheter är direkt genererade av vår egen publicering i </w:t>
                            </w:r>
                            <w:proofErr w:type="spellStart"/>
                            <w:r w:rsidR="00996954" w:rsidRPr="008D5CF5">
                              <w:rPr>
                                <w:rFonts w:ascii="Franklin Gothic Book" w:hAnsi="Franklin Gothic Book"/>
                                <w:color w:val="FFFFFF" w:themeColor="background1"/>
                                <w:sz w:val="20"/>
                                <w:szCs w:val="20"/>
                              </w:rPr>
                              <w:t>MyNewsDesk</w:t>
                            </w:r>
                            <w:proofErr w:type="spellEnd"/>
                            <w:r w:rsidR="00996954" w:rsidRPr="008D5CF5">
                              <w:rPr>
                                <w:rFonts w:ascii="Franklin Gothic Book" w:hAnsi="Franklin Gothic Book"/>
                                <w:color w:val="FFFFFF" w:themeColor="background1"/>
                                <w:sz w:val="20"/>
                                <w:szCs w:val="20"/>
                              </w:rPr>
                              <w:t xml:space="preserve">. </w:t>
                            </w:r>
                            <w:r w:rsidR="00B63A12" w:rsidRPr="008D5CF5">
                              <w:rPr>
                                <w:rFonts w:ascii="Franklin Gothic Book" w:hAnsi="Franklin Gothic Book"/>
                                <w:color w:val="FFFFFF" w:themeColor="background1"/>
                                <w:sz w:val="20"/>
                                <w:szCs w:val="20"/>
                              </w:rPr>
                              <w:t xml:space="preserve">Nyheterna om betald utbildning startade med DN som sedan lokal- och regionalmedia hakade på. </w:t>
                            </w:r>
                          </w:p>
                          <w:p w14:paraId="2CEFA615" w14:textId="77777777" w:rsidR="00EE4FB4" w:rsidRDefault="00174F96" w:rsidP="00932704">
                            <w:pPr>
                              <w:spacing w:before="120" w:after="120" w:line="240" w:lineRule="auto"/>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6D243525" w14:textId="7CA3A4A1" w:rsidR="00174F96" w:rsidRPr="00932704" w:rsidRDefault="00996954" w:rsidP="00444B50">
                            <w:pPr>
                              <w:spacing w:before="120" w:after="120" w:line="240" w:lineRule="auto"/>
                              <w:ind w:left="1418" w:right="1418"/>
                              <w:jc w:val="both"/>
                              <w:rPr>
                                <w:rFonts w:ascii="Franklin Gothic Book" w:hAnsi="Franklin Gothic Book"/>
                                <w:color w:val="FFFFFF" w:themeColor="background1"/>
                                <w:sz w:val="20"/>
                                <w:szCs w:val="20"/>
                              </w:rPr>
                            </w:pPr>
                            <w:r w:rsidRPr="00EE4FB4">
                              <w:rPr>
                                <w:rFonts w:ascii="Franklin Gothic Book" w:hAnsi="Franklin Gothic Book"/>
                                <w:color w:val="FFFFFF" w:themeColor="background1"/>
                                <w:sz w:val="20"/>
                                <w:szCs w:val="20"/>
                              </w:rPr>
                              <w:t xml:space="preserve">Fortsatt publicering i </w:t>
                            </w:r>
                            <w:proofErr w:type="spellStart"/>
                            <w:r w:rsidRPr="00EE4FB4">
                              <w:rPr>
                                <w:rFonts w:ascii="Franklin Gothic Book" w:hAnsi="Franklin Gothic Book"/>
                                <w:color w:val="FFFFFF" w:themeColor="background1"/>
                                <w:sz w:val="20"/>
                                <w:szCs w:val="20"/>
                              </w:rPr>
                              <w:t>MyNewsDesk</w:t>
                            </w:r>
                            <w:proofErr w:type="spellEnd"/>
                            <w:r w:rsidR="00B37CE0" w:rsidRPr="00EE4FB4">
                              <w:rPr>
                                <w:rFonts w:ascii="Franklin Gothic Book" w:hAnsi="Franklin Gothic Book"/>
                                <w:color w:val="FFFFFF" w:themeColor="background1"/>
                                <w:sz w:val="20"/>
                                <w:szCs w:val="20"/>
                              </w:rPr>
                              <w:t>. Även fundera över utökad publicering på den plattformen.</w:t>
                            </w:r>
                            <w:r w:rsidR="00522E68" w:rsidRPr="00EE4FB4">
                              <w:rPr>
                                <w:rFonts w:ascii="Franklin Gothic Book" w:hAnsi="Franklin Gothic Book"/>
                                <w:color w:val="FFFFFF" w:themeColor="background1"/>
                                <w:sz w:val="20"/>
                                <w:szCs w:val="20"/>
                              </w:rPr>
                              <w:t xml:space="preserve"> </w:t>
                            </w:r>
                            <w:r w:rsidR="00B37CE0" w:rsidRPr="00EE4FB4">
                              <w:rPr>
                                <w:rFonts w:ascii="Franklin Gothic Book" w:hAnsi="Franklin Gothic Book"/>
                                <w:color w:val="FFFFFF" w:themeColor="background1"/>
                                <w:sz w:val="20"/>
                                <w:szCs w:val="20"/>
                              </w:rPr>
                              <w:t xml:space="preserve">Vi behöver dock fortfarande vara noga med att göra en korrekt nyhetsvärdering innan vi ökar publiceringen </w:t>
                            </w:r>
                            <w:r w:rsidR="00522E68" w:rsidRPr="00EE4FB4">
                              <w:rPr>
                                <w:rFonts w:ascii="Franklin Gothic Book" w:hAnsi="Franklin Gothic Book"/>
                                <w:color w:val="FFFFFF" w:themeColor="background1"/>
                                <w:sz w:val="20"/>
                                <w:szCs w:val="20"/>
                              </w:rPr>
                              <w:t>på den plattformen.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B35C9" id="Rectangle 23" o:spid="_x0000_s1080" style="position:absolute;margin-left:-78.4pt;margin-top:17.15pt;width:609.4pt;height:136.85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" fillcolor="#2b4c8d" strokecolor="#2b4c8d" strokeweight="1pt">
                <v:textbox>
                  <w:txbxContent>
                    <w:p w14:paraId="4F8A150D" w14:textId="77777777" w:rsidR="008D5CF5" w:rsidRDefault="00174F96" w:rsidP="00932704">
                      <w:pPr>
                        <w:spacing w:before="120" w:after="120" w:line="240" w:lineRule="auto"/>
                        <w:ind w:left="1417" w:right="1417"/>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91A56">
                        <w:rPr>
                          <w:rFonts w:ascii="Franklin Gothic Book" w:hAnsi="Franklin Gothic Book"/>
                          <w:b/>
                          <w:bCs/>
                          <w:color w:val="FFFFFF" w:themeColor="background1"/>
                          <w:sz w:val="20"/>
                          <w:szCs w:val="20"/>
                        </w:rPr>
                        <w:t xml:space="preserve"> </w:t>
                      </w:r>
                    </w:p>
                    <w:p w14:paraId="04B21AF1" w14:textId="6B3446B9" w:rsidR="00E43B03" w:rsidRPr="008D5CF5" w:rsidRDefault="000754E9" w:rsidP="00444B50">
                      <w:pPr>
                        <w:spacing w:before="120" w:after="120" w:line="240" w:lineRule="auto"/>
                        <w:ind w:left="1418" w:right="1418"/>
                        <w:jc w:val="both"/>
                        <w:rPr>
                          <w:rFonts w:ascii="Franklin Gothic Book" w:hAnsi="Franklin Gothic Book"/>
                          <w:color w:val="FFFFFF" w:themeColor="background1"/>
                          <w:sz w:val="20"/>
                          <w:szCs w:val="20"/>
                        </w:rPr>
                      </w:pPr>
                      <w:r w:rsidRPr="008D5CF5">
                        <w:rPr>
                          <w:rFonts w:ascii="Franklin Gothic Book" w:hAnsi="Franklin Gothic Book"/>
                          <w:color w:val="FFFFFF" w:themeColor="background1"/>
                          <w:sz w:val="20"/>
                          <w:szCs w:val="20"/>
                        </w:rPr>
                        <w:t>Övervägande positiv rapportering kring GS</w:t>
                      </w:r>
                      <w:r w:rsidR="000E2BA0" w:rsidRPr="008D5CF5">
                        <w:rPr>
                          <w:rFonts w:ascii="Franklin Gothic Book" w:hAnsi="Franklin Gothic Book"/>
                          <w:color w:val="FFFFFF" w:themeColor="background1"/>
                          <w:sz w:val="20"/>
                          <w:szCs w:val="20"/>
                        </w:rPr>
                        <w:t xml:space="preserve">. Bland de positiva inslagen märks event med </w:t>
                      </w:r>
                      <w:proofErr w:type="spellStart"/>
                      <w:r w:rsidR="000E2BA0" w:rsidRPr="008D5CF5">
                        <w:rPr>
                          <w:rFonts w:ascii="Franklin Gothic Book" w:hAnsi="Franklin Gothic Book"/>
                          <w:color w:val="FFFFFF" w:themeColor="background1"/>
                          <w:sz w:val="20"/>
                          <w:szCs w:val="20"/>
                        </w:rPr>
                        <w:t>Mikkey</w:t>
                      </w:r>
                      <w:proofErr w:type="spellEnd"/>
                      <w:r w:rsidR="000E2BA0" w:rsidRPr="008D5CF5">
                        <w:rPr>
                          <w:rFonts w:ascii="Franklin Gothic Book" w:hAnsi="Franklin Gothic Book"/>
                          <w:color w:val="FFFFFF" w:themeColor="background1"/>
                          <w:sz w:val="20"/>
                          <w:szCs w:val="20"/>
                        </w:rPr>
                        <w:t xml:space="preserve"> Dee, </w:t>
                      </w:r>
                      <w:r w:rsidR="008C6488" w:rsidRPr="008D5CF5">
                        <w:rPr>
                          <w:rFonts w:ascii="Franklin Gothic Book" w:hAnsi="Franklin Gothic Book"/>
                          <w:color w:val="FFFFFF" w:themeColor="background1"/>
                          <w:sz w:val="20"/>
                          <w:szCs w:val="20"/>
                        </w:rPr>
                        <w:t xml:space="preserve">installation av destinationsskyltar och betald utbildning för spårvagnsförare. </w:t>
                      </w:r>
                      <w:r w:rsidR="00996954" w:rsidRPr="008D5CF5">
                        <w:rPr>
                          <w:rFonts w:ascii="Franklin Gothic Book" w:hAnsi="Franklin Gothic Book"/>
                          <w:color w:val="FFFFFF" w:themeColor="background1"/>
                          <w:sz w:val="20"/>
                          <w:szCs w:val="20"/>
                        </w:rPr>
                        <w:t xml:space="preserve">Flera nyheter är direkt genererade av vår egen publicering i </w:t>
                      </w:r>
                      <w:proofErr w:type="spellStart"/>
                      <w:r w:rsidR="00996954" w:rsidRPr="008D5CF5">
                        <w:rPr>
                          <w:rFonts w:ascii="Franklin Gothic Book" w:hAnsi="Franklin Gothic Book"/>
                          <w:color w:val="FFFFFF" w:themeColor="background1"/>
                          <w:sz w:val="20"/>
                          <w:szCs w:val="20"/>
                        </w:rPr>
                        <w:t>MyNewsDesk</w:t>
                      </w:r>
                      <w:proofErr w:type="spellEnd"/>
                      <w:r w:rsidR="00996954" w:rsidRPr="008D5CF5">
                        <w:rPr>
                          <w:rFonts w:ascii="Franklin Gothic Book" w:hAnsi="Franklin Gothic Book"/>
                          <w:color w:val="FFFFFF" w:themeColor="background1"/>
                          <w:sz w:val="20"/>
                          <w:szCs w:val="20"/>
                        </w:rPr>
                        <w:t xml:space="preserve">. </w:t>
                      </w:r>
                      <w:r w:rsidR="00B63A12" w:rsidRPr="008D5CF5">
                        <w:rPr>
                          <w:rFonts w:ascii="Franklin Gothic Book" w:hAnsi="Franklin Gothic Book"/>
                          <w:color w:val="FFFFFF" w:themeColor="background1"/>
                          <w:sz w:val="20"/>
                          <w:szCs w:val="20"/>
                        </w:rPr>
                        <w:t xml:space="preserve">Nyheterna om betald utbildning startade med DN som sedan lokal- och regionalmedia hakade på. </w:t>
                      </w:r>
                    </w:p>
                    <w:p w14:paraId="2CEFA615" w14:textId="77777777" w:rsidR="00EE4FB4" w:rsidRDefault="00174F96" w:rsidP="00932704">
                      <w:pPr>
                        <w:spacing w:before="120" w:after="120" w:line="240" w:lineRule="auto"/>
                        <w:ind w:left="1417" w:right="1417"/>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423918">
                        <w:rPr>
                          <w:rFonts w:ascii="Franklin Gothic Book" w:hAnsi="Franklin Gothic Book"/>
                          <w:b/>
                          <w:bCs/>
                          <w:color w:val="FFFFFF" w:themeColor="background1"/>
                          <w:sz w:val="20"/>
                          <w:szCs w:val="20"/>
                        </w:rPr>
                        <w:t xml:space="preserve"> </w:t>
                      </w:r>
                    </w:p>
                    <w:p w14:paraId="6D243525" w14:textId="7CA3A4A1" w:rsidR="00174F96" w:rsidRPr="00932704" w:rsidRDefault="00996954" w:rsidP="00444B50">
                      <w:pPr>
                        <w:spacing w:before="120" w:after="120" w:line="240" w:lineRule="auto"/>
                        <w:ind w:left="1418" w:right="1418"/>
                        <w:jc w:val="both"/>
                        <w:rPr>
                          <w:rFonts w:ascii="Franklin Gothic Book" w:hAnsi="Franklin Gothic Book"/>
                          <w:color w:val="FFFFFF" w:themeColor="background1"/>
                          <w:sz w:val="20"/>
                          <w:szCs w:val="20"/>
                        </w:rPr>
                      </w:pPr>
                      <w:r w:rsidRPr="00EE4FB4">
                        <w:rPr>
                          <w:rFonts w:ascii="Franklin Gothic Book" w:hAnsi="Franklin Gothic Book"/>
                          <w:color w:val="FFFFFF" w:themeColor="background1"/>
                          <w:sz w:val="20"/>
                          <w:szCs w:val="20"/>
                        </w:rPr>
                        <w:t xml:space="preserve">Fortsatt publicering i </w:t>
                      </w:r>
                      <w:proofErr w:type="spellStart"/>
                      <w:r w:rsidRPr="00EE4FB4">
                        <w:rPr>
                          <w:rFonts w:ascii="Franklin Gothic Book" w:hAnsi="Franklin Gothic Book"/>
                          <w:color w:val="FFFFFF" w:themeColor="background1"/>
                          <w:sz w:val="20"/>
                          <w:szCs w:val="20"/>
                        </w:rPr>
                        <w:t>MyNewsDesk</w:t>
                      </w:r>
                      <w:proofErr w:type="spellEnd"/>
                      <w:r w:rsidR="00B37CE0" w:rsidRPr="00EE4FB4">
                        <w:rPr>
                          <w:rFonts w:ascii="Franklin Gothic Book" w:hAnsi="Franklin Gothic Book"/>
                          <w:color w:val="FFFFFF" w:themeColor="background1"/>
                          <w:sz w:val="20"/>
                          <w:szCs w:val="20"/>
                        </w:rPr>
                        <w:t>. Även fundera över utökad publicering på den plattformen.</w:t>
                      </w:r>
                      <w:r w:rsidR="00522E68" w:rsidRPr="00EE4FB4">
                        <w:rPr>
                          <w:rFonts w:ascii="Franklin Gothic Book" w:hAnsi="Franklin Gothic Book"/>
                          <w:color w:val="FFFFFF" w:themeColor="background1"/>
                          <w:sz w:val="20"/>
                          <w:szCs w:val="20"/>
                        </w:rPr>
                        <w:t xml:space="preserve"> </w:t>
                      </w:r>
                      <w:r w:rsidR="00B37CE0" w:rsidRPr="00EE4FB4">
                        <w:rPr>
                          <w:rFonts w:ascii="Franklin Gothic Book" w:hAnsi="Franklin Gothic Book"/>
                          <w:color w:val="FFFFFF" w:themeColor="background1"/>
                          <w:sz w:val="20"/>
                          <w:szCs w:val="20"/>
                        </w:rPr>
                        <w:t xml:space="preserve">Vi behöver dock fortfarande vara noga med att göra en korrekt nyhetsvärdering innan vi ökar publiceringen </w:t>
                      </w:r>
                      <w:r w:rsidR="00522E68" w:rsidRPr="00EE4FB4">
                        <w:rPr>
                          <w:rFonts w:ascii="Franklin Gothic Book" w:hAnsi="Franklin Gothic Book"/>
                          <w:color w:val="FFFFFF" w:themeColor="background1"/>
                          <w:sz w:val="20"/>
                          <w:szCs w:val="20"/>
                        </w:rPr>
                        <w:t>på den plattformen.</w:t>
                      </w:r>
                    </w:p>
                  </w:txbxContent>
                </v:textbox>
                <w10:wrap anchorx="margin"/>
              </v:rect>
            </w:pict>
          </mc:Fallback>
        </mc:AlternateContent>
      </w:r>
      <w:r w:rsidR="00F72879" w:rsidRPr="0058778B">
        <w:rPr>
          <w:rFonts w:ascii="Franklin Gothic Book" w:hAnsi="Franklin Gothic Book"/>
          <w:i/>
          <w:sz w:val="16"/>
          <w:szCs w:val="16"/>
        </w:rPr>
        <w:t>Källa:</w:t>
      </w:r>
      <w:r w:rsidR="00916ECC" w:rsidRPr="0058778B">
        <w:rPr>
          <w:rFonts w:ascii="Franklin Gothic Book" w:hAnsi="Franklin Gothic Book"/>
          <w:i/>
          <w:sz w:val="16"/>
          <w:szCs w:val="16"/>
        </w:rPr>
        <w:t xml:space="preserve"> Retriever Mediearkivet</w:t>
      </w:r>
    </w:p>
    <w:p w14:paraId="7B7B802E" w14:textId="77777777" w:rsidR="005573AE" w:rsidRDefault="005573AE" w:rsidP="00846DE8">
      <w:pPr>
        <w:spacing w:before="120" w:after="120" w:line="240" w:lineRule="auto"/>
        <w:rPr>
          <w:rFonts w:ascii="Franklin Gothic Book" w:hAnsi="Franklin Gothic Book"/>
        </w:rPr>
      </w:pPr>
    </w:p>
    <w:p w14:paraId="73B5C9AD" w14:textId="62BDFD45" w:rsidR="00331F0B" w:rsidRDefault="00331F0B" w:rsidP="00846DE8">
      <w:pPr>
        <w:spacing w:before="120" w:after="120" w:line="240" w:lineRule="auto"/>
        <w:rPr>
          <w:rFonts w:ascii="Franklin Gothic Book" w:hAnsi="Franklin Gothic Book"/>
        </w:rPr>
      </w:pPr>
    </w:p>
    <w:p w14:paraId="74FE8E3A" w14:textId="7827DC06" w:rsidR="004E6143" w:rsidRPr="00F72C74" w:rsidRDefault="004E6143" w:rsidP="00846DE8">
      <w:pPr>
        <w:spacing w:before="120" w:after="120" w:line="240" w:lineRule="auto"/>
        <w:rPr>
          <w:rFonts w:ascii="Franklin Gothic Book" w:hAnsi="Franklin Gothic Book"/>
        </w:rPr>
      </w:pPr>
    </w:p>
    <w:p w14:paraId="3FDF96F1" w14:textId="1009B54C" w:rsidR="00071572" w:rsidRDefault="00071572" w:rsidP="00846DE8">
      <w:pPr>
        <w:spacing w:before="120" w:after="120" w:line="240" w:lineRule="auto"/>
        <w:rPr>
          <w:rFonts w:ascii="Franklin Gothic Book" w:hAnsi="Franklin Gothic Book"/>
        </w:rPr>
      </w:pPr>
    </w:p>
    <w:p w14:paraId="7BE20A4B" w14:textId="1009B54C" w:rsidR="001306AE" w:rsidRDefault="001306AE" w:rsidP="0012193F">
      <w:pPr>
        <w:spacing w:before="120" w:after="120" w:line="240" w:lineRule="auto"/>
        <w:rPr>
          <w:rFonts w:ascii="Franklin Gothic Book" w:hAnsi="Franklin Gothic Book"/>
        </w:rPr>
      </w:pPr>
    </w:p>
    <w:p w14:paraId="2A641945" w14:textId="77777777" w:rsidR="00BC45E6" w:rsidRDefault="00BC45E6" w:rsidP="0012193F">
      <w:pPr>
        <w:spacing w:before="120" w:after="120" w:line="240" w:lineRule="auto"/>
        <w:rPr>
          <w:rFonts w:ascii="Franklin Gothic Book" w:hAnsi="Franklin Gothic Book"/>
        </w:rPr>
      </w:pPr>
    </w:p>
    <w:p w14:paraId="4193749F" w14:textId="77777777" w:rsidR="005660F0" w:rsidRDefault="005660F0" w:rsidP="0012193F">
      <w:pPr>
        <w:spacing w:before="120" w:after="120" w:line="240" w:lineRule="auto"/>
        <w:rPr>
          <w:rFonts w:ascii="Franklin Gothic Book" w:hAnsi="Franklin Gothic Book"/>
        </w:rPr>
      </w:pPr>
    </w:p>
    <w:p w14:paraId="1E0FD926" w14:textId="77777777" w:rsidR="00EE4FB4" w:rsidRDefault="00EE4FB4" w:rsidP="0012193F">
      <w:pPr>
        <w:spacing w:before="120" w:after="120" w:line="240" w:lineRule="auto"/>
        <w:rPr>
          <w:rFonts w:ascii="Franklin Gothic Book" w:hAnsi="Franklin Gothic Book"/>
        </w:rPr>
      </w:pPr>
    </w:p>
    <w:p w14:paraId="2A74064E" w14:textId="56F7DB83" w:rsidR="00350B9A" w:rsidRDefault="000104E4" w:rsidP="002E1BBB">
      <w:pPr>
        <w:pStyle w:val="Heading3"/>
        <w:numPr>
          <w:ilvl w:val="2"/>
          <w:numId w:val="1"/>
        </w:numPr>
        <w:spacing w:before="120" w:after="120" w:line="240" w:lineRule="auto"/>
        <w:rPr>
          <w:color w:val="2B4C8D"/>
        </w:rPr>
      </w:pPr>
      <w:r w:rsidRPr="000104E4">
        <w:rPr>
          <w:color w:val="2B4C8D"/>
        </w:rPr>
        <w:t>Personuppgiftsincidenter</w:t>
      </w:r>
    </w:p>
    <w:p w14:paraId="6B588706" w14:textId="079CB150" w:rsidR="001450D6" w:rsidRDefault="00B370EC" w:rsidP="005025C6">
      <w:pPr>
        <w:shd w:val="clear" w:color="auto" w:fill="FFFFFF" w:themeFill="background1"/>
        <w:spacing w:before="120" w:after="120" w:line="240" w:lineRule="auto"/>
        <w:jc w:val="both"/>
        <w:rPr>
          <w:rFonts w:ascii="Franklin Gothic Book" w:eastAsia="Times New Roman" w:hAnsi="Franklin Gothic Book" w:cs="Segoe UI"/>
          <w:color w:val="252423"/>
          <w:lang w:eastAsia="sv-SE"/>
        </w:rPr>
      </w:pPr>
      <w:r w:rsidRPr="00FB3F2C">
        <w:rPr>
          <w:rFonts w:ascii="Franklin Gothic Book" w:eastAsia="Times New Roman" w:hAnsi="Franklin Gothic Book" w:cs="Arial"/>
          <w:color w:val="252423"/>
          <w:lang w:eastAsia="sv-SE"/>
        </w:rPr>
        <w:t>E</w:t>
      </w:r>
      <w:r w:rsidR="00DE7BC1" w:rsidRPr="00FB3F2C">
        <w:rPr>
          <w:rFonts w:ascii="Franklin Gothic Book" w:eastAsia="Times New Roman" w:hAnsi="Franklin Gothic Book" w:cs="Arial"/>
          <w:color w:val="252423"/>
          <w:lang w:eastAsia="sv-SE"/>
        </w:rPr>
        <w:t>uro</w:t>
      </w:r>
      <w:r w:rsidR="00972F2A" w:rsidRPr="00FB3F2C">
        <w:rPr>
          <w:rFonts w:ascii="Franklin Gothic Book" w:eastAsia="Times New Roman" w:hAnsi="Franklin Gothic Book" w:cs="Arial"/>
          <w:color w:val="252423"/>
          <w:lang w:eastAsia="sv-SE"/>
        </w:rPr>
        <w:t>peiska unionen (</w:t>
      </w:r>
      <w:r w:rsidRPr="00FB3F2C">
        <w:rPr>
          <w:rFonts w:ascii="Franklin Gothic Book" w:eastAsia="Times New Roman" w:hAnsi="Franklin Gothic Book" w:cs="Arial"/>
          <w:color w:val="252423"/>
          <w:lang w:eastAsia="sv-SE"/>
        </w:rPr>
        <w:t>EU</w:t>
      </w:r>
      <w:r w:rsidR="00972F2A" w:rsidRPr="00FB3F2C">
        <w:rPr>
          <w:rFonts w:ascii="Franklin Gothic Book" w:eastAsia="Times New Roman" w:hAnsi="Franklin Gothic Book" w:cs="Arial"/>
          <w:color w:val="252423"/>
          <w:lang w:eastAsia="sv-SE"/>
        </w:rPr>
        <w:t>)</w:t>
      </w:r>
      <w:r w:rsidRPr="00FB3F2C">
        <w:rPr>
          <w:rFonts w:ascii="Franklin Gothic Book" w:eastAsia="Times New Roman" w:hAnsi="Franklin Gothic Book" w:cs="Arial"/>
          <w:color w:val="252423"/>
          <w:lang w:eastAsia="sv-SE"/>
        </w:rPr>
        <w:t xml:space="preserve"> har beslutat om en förordning som utgör en ny generell reglering för person</w:t>
      </w:r>
      <w:r w:rsidR="001D63CB" w:rsidRPr="00FB3F2C">
        <w:rPr>
          <w:rFonts w:ascii="Franklin Gothic Book" w:eastAsia="Times New Roman" w:hAnsi="Franklin Gothic Book" w:cs="Arial"/>
          <w:color w:val="252423"/>
          <w:lang w:eastAsia="sv-SE"/>
        </w:rPr>
        <w:t>uppgifts</w:t>
      </w:r>
      <w:r w:rsidR="00972F2A" w:rsidRPr="00FB3F2C">
        <w:rPr>
          <w:rFonts w:ascii="Franklin Gothic Book" w:eastAsia="Times New Roman" w:hAnsi="Franklin Gothic Book" w:cs="Arial"/>
          <w:color w:val="252423"/>
          <w:lang w:eastAsia="sv-SE"/>
        </w:rPr>
        <w:t>-</w:t>
      </w:r>
      <w:r w:rsidR="001D63CB" w:rsidRPr="00FB3F2C">
        <w:rPr>
          <w:rFonts w:ascii="Franklin Gothic Book" w:eastAsia="Times New Roman" w:hAnsi="Franklin Gothic Book" w:cs="Arial"/>
          <w:color w:val="252423"/>
          <w:lang w:eastAsia="sv-SE"/>
        </w:rPr>
        <w:t>behandling</w:t>
      </w:r>
      <w:r w:rsidR="00586A76" w:rsidRPr="00FB3F2C">
        <w:rPr>
          <w:rFonts w:ascii="Franklin Gothic Book" w:eastAsia="Times New Roman" w:hAnsi="Franklin Gothic Book" w:cs="Arial"/>
          <w:color w:val="252423"/>
          <w:lang w:eastAsia="sv-SE"/>
        </w:rPr>
        <w:t xml:space="preserve">. Den kallas </w:t>
      </w:r>
      <w:r w:rsidR="001F7F93" w:rsidRPr="00FB3F2C">
        <w:rPr>
          <w:rFonts w:ascii="Franklin Gothic Book" w:eastAsia="Times New Roman" w:hAnsi="Franklin Gothic Book" w:cs="Arial"/>
          <w:color w:val="252423"/>
          <w:lang w:eastAsia="sv-SE"/>
        </w:rPr>
        <w:t>dataskyddsförordningen. Nedre diagram</w:t>
      </w:r>
      <w:r w:rsidR="00CF050B" w:rsidRPr="00FB3F2C">
        <w:rPr>
          <w:rFonts w:ascii="Franklin Gothic Book" w:eastAsia="Times New Roman" w:hAnsi="Franklin Gothic Book" w:cs="Arial"/>
          <w:color w:val="252423"/>
          <w:lang w:eastAsia="sv-SE"/>
        </w:rPr>
        <w:t xml:space="preserve"> a</w:t>
      </w:r>
      <w:r w:rsidR="00BF45BE" w:rsidRPr="00FB3F2C">
        <w:rPr>
          <w:rFonts w:ascii="Franklin Gothic Book" w:eastAsia="Times New Roman" w:hAnsi="Franklin Gothic Book" w:cs="Arial"/>
          <w:color w:val="252423"/>
          <w:lang w:eastAsia="sv-SE"/>
        </w:rPr>
        <w:t>nger a</w:t>
      </w:r>
      <w:r w:rsidR="00AC37CA" w:rsidRPr="00FB3F2C">
        <w:rPr>
          <w:rFonts w:ascii="Franklin Gothic Book" w:eastAsia="Times New Roman" w:hAnsi="Franklin Gothic Book" w:cs="Arial"/>
          <w:color w:val="252423"/>
          <w:lang w:eastAsia="sv-SE"/>
        </w:rPr>
        <w:t>ndel</w:t>
      </w:r>
      <w:r w:rsidR="00FE7101" w:rsidRPr="00FB3F2C">
        <w:rPr>
          <w:rFonts w:ascii="Franklin Gothic Book" w:eastAsia="Times New Roman" w:hAnsi="Franklin Gothic Book" w:cs="Arial"/>
          <w:color w:val="252423"/>
          <w:lang w:eastAsia="sv-SE"/>
        </w:rPr>
        <w:t xml:space="preserve"> korrekt hanterade personuppgiftsincidenter inom 72 tim</w:t>
      </w:r>
      <w:r w:rsidR="00074332" w:rsidRPr="00FB3F2C">
        <w:rPr>
          <w:rFonts w:ascii="Franklin Gothic Book" w:eastAsia="Times New Roman" w:hAnsi="Franklin Gothic Book" w:cs="Arial"/>
          <w:color w:val="252423"/>
          <w:lang w:eastAsia="sv-SE"/>
        </w:rPr>
        <w:t xml:space="preserve">mar. </w:t>
      </w:r>
      <w:r w:rsidR="00FE7101" w:rsidRPr="00FB3F2C">
        <w:rPr>
          <w:rFonts w:ascii="Franklin Gothic Book" w:eastAsia="Times New Roman" w:hAnsi="Franklin Gothic Book" w:cs="Arial"/>
          <w:color w:val="252423"/>
          <w:lang w:eastAsia="sv-SE"/>
        </w:rPr>
        <w:t xml:space="preserve">Personuppgiftsincidenter ska hanteras inom 72 timmar enligt </w:t>
      </w:r>
      <w:r w:rsidR="00074332" w:rsidRPr="00FB3F2C">
        <w:rPr>
          <w:rFonts w:ascii="Franklin Gothic Book" w:eastAsia="Times New Roman" w:hAnsi="Franklin Gothic Book" w:cs="Arial"/>
          <w:color w:val="252423"/>
          <w:lang w:eastAsia="sv-SE"/>
        </w:rPr>
        <w:t>d</w:t>
      </w:r>
      <w:r w:rsidR="00FE7101" w:rsidRPr="00FB3F2C">
        <w:rPr>
          <w:rFonts w:ascii="Franklin Gothic Book" w:eastAsia="Times New Roman" w:hAnsi="Franklin Gothic Book" w:cs="Arial"/>
          <w:color w:val="252423"/>
          <w:lang w:eastAsia="sv-SE"/>
        </w:rPr>
        <w:t>ataskyddsförordningen</w:t>
      </w:r>
      <w:r w:rsidR="001229A4" w:rsidRPr="00FB3F2C">
        <w:rPr>
          <w:rFonts w:ascii="Franklin Gothic Book" w:eastAsia="Times New Roman" w:hAnsi="Franklin Gothic Book" w:cs="Arial"/>
          <w:color w:val="252423"/>
          <w:lang w:eastAsia="sv-SE"/>
        </w:rPr>
        <w:t xml:space="preserve"> vi</w:t>
      </w:r>
      <w:r w:rsidR="005025C6" w:rsidRPr="00FB3F2C">
        <w:rPr>
          <w:rFonts w:ascii="Franklin Gothic Book" w:eastAsia="Times New Roman" w:hAnsi="Franklin Gothic Book" w:cs="Arial"/>
          <w:color w:val="252423"/>
          <w:lang w:eastAsia="sv-SE"/>
        </w:rPr>
        <w:t>lket betyder att GS mål är 100</w:t>
      </w:r>
      <w:r w:rsidR="009B4CE1" w:rsidRPr="00FB3F2C">
        <w:rPr>
          <w:rFonts w:ascii="Franklin Gothic Book" w:eastAsia="Times New Roman" w:hAnsi="Franklin Gothic Book" w:cs="Arial"/>
          <w:color w:val="252423"/>
          <w:lang w:eastAsia="sv-SE"/>
        </w:rPr>
        <w:t xml:space="preserve"> procent</w:t>
      </w:r>
      <w:r w:rsidR="005B11F8" w:rsidRPr="00FB3F2C">
        <w:rPr>
          <w:rFonts w:ascii="Franklin Gothic Book" w:eastAsia="Times New Roman" w:hAnsi="Franklin Gothic Book" w:cs="Segoe UI"/>
          <w:color w:val="252423"/>
          <w:lang w:eastAsia="sv-SE"/>
        </w:rPr>
        <w:t>.</w:t>
      </w:r>
    </w:p>
    <w:p w14:paraId="72289D30" w14:textId="3E5A25F6" w:rsidR="00C41AB3" w:rsidRDefault="0049683C" w:rsidP="00EE4FB4">
      <w:pPr>
        <w:shd w:val="clear" w:color="auto" w:fill="FFFFFF" w:themeFill="background1"/>
        <w:spacing w:before="120" w:after="120" w:line="240" w:lineRule="auto"/>
        <w:jc w:val="both"/>
        <w:rPr>
          <w:rFonts w:ascii="Franklin Gothic Book" w:eastAsia="Times New Roman" w:hAnsi="Franklin Gothic Book" w:cs="Segoe UI"/>
          <w:color w:val="252423"/>
          <w:sz w:val="20"/>
          <w:szCs w:val="20"/>
          <w:lang w:eastAsia="sv-SE"/>
        </w:rPr>
      </w:pPr>
      <w:r>
        <w:rPr>
          <w:noProof/>
        </w:rPr>
        <w:drawing>
          <wp:inline distT="0" distB="0" distL="0" distR="0" wp14:anchorId="3F046144" wp14:editId="684A67B0">
            <wp:extent cx="5759450" cy="2036445"/>
            <wp:effectExtent l="0" t="0" r="12700" b="1905"/>
            <wp:docPr id="78" name="Chart 78">
              <a:extLst xmlns:a="http://schemas.openxmlformats.org/drawingml/2006/main">
                <a:ext uri="{FF2B5EF4-FFF2-40B4-BE49-F238E27FC236}">
                  <a16:creationId xmlns:a16="http://schemas.microsoft.com/office/drawing/2014/main" id="{B94F98C9-5C1F-4659-A0F1-00326423F8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F72879" w:rsidRPr="0058778B">
        <w:rPr>
          <w:rFonts w:ascii="Franklin Gothic Book" w:hAnsi="Franklin Gothic Book"/>
          <w:i/>
          <w:sz w:val="16"/>
          <w:szCs w:val="16"/>
        </w:rPr>
        <w:t>Källa:</w:t>
      </w:r>
      <w:r w:rsidR="008A7285" w:rsidRPr="0058778B">
        <w:rPr>
          <w:rFonts w:ascii="Franklin Gothic Book" w:hAnsi="Franklin Gothic Book"/>
          <w:i/>
          <w:sz w:val="16"/>
          <w:szCs w:val="16"/>
        </w:rPr>
        <w:t xml:space="preserve"> </w:t>
      </w:r>
      <w:r w:rsidR="6366B93E" w:rsidRPr="0058778B">
        <w:rPr>
          <w:rFonts w:ascii="Franklin Gothic Book" w:hAnsi="Franklin Gothic Book"/>
          <w:i/>
          <w:sz w:val="16"/>
          <w:szCs w:val="16"/>
        </w:rPr>
        <w:t>Dia</w:t>
      </w:r>
      <w:r w:rsidR="7BEF6622" w:rsidRPr="0058778B">
        <w:rPr>
          <w:rFonts w:ascii="Franklin Gothic Book" w:hAnsi="Franklin Gothic Book"/>
          <w:i/>
          <w:sz w:val="16"/>
          <w:szCs w:val="16"/>
        </w:rPr>
        <w:t>riet</w:t>
      </w:r>
    </w:p>
    <w:p w14:paraId="769E8555" w14:textId="3031D907" w:rsidR="00D449B4" w:rsidRDefault="00515D1D"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58778B">
        <w:rPr>
          <w:rFonts w:ascii="Franklin Gothic Book" w:hAnsi="Franklin Gothic Book"/>
          <w:i/>
          <w:iCs/>
          <w:noProof/>
          <w:color w:val="FF0000"/>
          <w:sz w:val="16"/>
          <w:szCs w:val="16"/>
        </w:rPr>
        <mc:AlternateContent>
          <mc:Choice Requires="wps">
            <w:drawing>
              <wp:anchor distT="0" distB="0" distL="114300" distR="114300" simplePos="0" relativeHeight="251658332" behindDoc="0" locked="0" layoutInCell="1" allowOverlap="1" wp14:anchorId="2796B59D" wp14:editId="07B8F8E5">
                <wp:simplePos x="0" y="0"/>
                <wp:positionH relativeFrom="margin">
                  <wp:posOffset>-995846</wp:posOffset>
                </wp:positionH>
                <wp:positionV relativeFrom="paragraph">
                  <wp:posOffset>1905</wp:posOffset>
                </wp:positionV>
                <wp:extent cx="7739380" cy="1506607"/>
                <wp:effectExtent l="0" t="0" r="13970" b="17780"/>
                <wp:wrapNone/>
                <wp:docPr id="223" name="Rectangle 223"/>
                <wp:cNvGraphicFramePr/>
                <a:graphic xmlns:a="http://schemas.openxmlformats.org/drawingml/2006/main">
                  <a:graphicData uri="http://schemas.microsoft.com/office/word/2010/wordprocessingShape">
                    <wps:wsp>
                      <wps:cNvSpPr/>
                      <wps:spPr>
                        <a:xfrm>
                          <a:off x="0" y="0"/>
                          <a:ext cx="7739380" cy="150660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E0DA4F" w14:textId="77777777" w:rsidR="00EE4FB4" w:rsidRDefault="00474AAC" w:rsidP="00FD1FD6">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3AA8DEE8" w14:textId="3C6DBC62" w:rsidR="004F4017" w:rsidRDefault="004B51FE" w:rsidP="00444B50">
                            <w:pPr>
                              <w:spacing w:before="120" w:after="120" w:line="240" w:lineRule="auto"/>
                              <w:ind w:left="1418" w:right="1418"/>
                              <w:jc w:val="both"/>
                              <w:rPr>
                                <w:rFonts w:ascii="Franklin Gothic Book" w:hAnsi="Franklin Gothic Book"/>
                                <w:b/>
                                <w:sz w:val="20"/>
                                <w:szCs w:val="20"/>
                              </w:rPr>
                            </w:pPr>
                            <w:r w:rsidRPr="008C04A7">
                              <w:rPr>
                                <w:rFonts w:ascii="Franklin Gothic Book" w:hAnsi="Franklin Gothic Book"/>
                                <w:bCs/>
                                <w:sz w:val="20"/>
                                <w:szCs w:val="20"/>
                              </w:rPr>
                              <w:t xml:space="preserve">En personuppgiftsincident efter </w:t>
                            </w:r>
                            <w:r w:rsidR="008F332C" w:rsidRPr="008C04A7">
                              <w:rPr>
                                <w:rFonts w:ascii="Franklin Gothic Book" w:hAnsi="Franklin Gothic Book"/>
                                <w:bCs/>
                                <w:sz w:val="20"/>
                                <w:szCs w:val="20"/>
                              </w:rPr>
                              <w:t>ifyllt formulär i ett stödjande dokument i Dokumentcenter.</w:t>
                            </w:r>
                          </w:p>
                          <w:p w14:paraId="1020727E" w14:textId="77777777" w:rsidR="00EE4FB4" w:rsidRDefault="00474AAC" w:rsidP="00FF028D">
                            <w:pPr>
                              <w:spacing w:before="120" w:after="120" w:line="240" w:lineRule="auto"/>
                              <w:ind w:left="1417"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282F1D8D" w14:textId="041E7059" w:rsidR="004F4017" w:rsidRDefault="008F332C" w:rsidP="00444B50">
                            <w:pPr>
                              <w:spacing w:before="120" w:after="120" w:line="240" w:lineRule="auto"/>
                              <w:ind w:left="1418" w:right="1418"/>
                              <w:jc w:val="both"/>
                              <w:rPr>
                                <w:rFonts w:ascii="Franklin Gothic Book" w:hAnsi="Franklin Gothic Book"/>
                                <w:sz w:val="20"/>
                                <w:szCs w:val="20"/>
                              </w:rPr>
                            </w:pPr>
                            <w:r>
                              <w:rPr>
                                <w:rFonts w:ascii="Franklin Gothic Book" w:hAnsi="Franklin Gothic Book"/>
                                <w:sz w:val="20"/>
                                <w:szCs w:val="20"/>
                              </w:rPr>
                              <w:t xml:space="preserve">Ett nytt bibliotek </w:t>
                            </w:r>
                            <w:r w:rsidR="00413FE1">
                              <w:rPr>
                                <w:rFonts w:ascii="Franklin Gothic Book" w:hAnsi="Franklin Gothic Book"/>
                                <w:sz w:val="20"/>
                                <w:szCs w:val="20"/>
                              </w:rPr>
                              <w:t>kommer skapas för stödjande dokument i Dokumentcenter. Så att verksamheten inte av</w:t>
                            </w:r>
                            <w:r w:rsidR="00515D1D">
                              <w:rPr>
                                <w:rFonts w:ascii="Franklin Gothic Book" w:hAnsi="Franklin Gothic Book"/>
                                <w:sz w:val="20"/>
                                <w:szCs w:val="20"/>
                              </w:rPr>
                              <w:t xml:space="preserve"> </w:t>
                            </w:r>
                            <w:r w:rsidR="00413FE1">
                              <w:rPr>
                                <w:rFonts w:ascii="Franklin Gothic Book" w:hAnsi="Franklin Gothic Book"/>
                                <w:sz w:val="20"/>
                                <w:szCs w:val="20"/>
                              </w:rPr>
                              <w:t xml:space="preserve">misstag ska </w:t>
                            </w:r>
                            <w:r w:rsidR="008C04A7">
                              <w:rPr>
                                <w:rFonts w:ascii="Franklin Gothic Book" w:hAnsi="Franklin Gothic Book"/>
                                <w:sz w:val="20"/>
                                <w:szCs w:val="20"/>
                              </w:rPr>
                              <w:t>fylla i ett formulär som blir automatiskt sparat i Dokumentcenter.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B59D" id="Rectangle 223" o:spid="_x0000_s1081" style="position:absolute;margin-left:-78.4pt;margin-top:.15pt;width:609.4pt;height:118.65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" fillcolor="#2b4c8d" strokecolor="#2b4c8d" strokeweight="1pt">
                <v:textbox>
                  <w:txbxContent>
                    <w:p w14:paraId="58E0DA4F" w14:textId="77777777" w:rsidR="00EE4FB4" w:rsidRDefault="00474AAC" w:rsidP="00FD1FD6">
                      <w:pPr>
                        <w:spacing w:before="120" w:after="120" w:line="240" w:lineRule="auto"/>
                        <w:ind w:left="1417" w:right="1418"/>
                        <w:jc w:val="both"/>
                        <w:rPr>
                          <w:rFonts w:ascii="Franklin Gothic Book" w:hAnsi="Franklin Gothic Book"/>
                          <w:b/>
                          <w:sz w:val="20"/>
                          <w:szCs w:val="20"/>
                        </w:rPr>
                      </w:pPr>
                      <w:r w:rsidRPr="00533BFD">
                        <w:rPr>
                          <w:rFonts w:ascii="Franklin Gothic Book" w:hAnsi="Franklin Gothic Book"/>
                          <w:b/>
                          <w:sz w:val="20"/>
                          <w:szCs w:val="20"/>
                        </w:rPr>
                        <w:t>Analys:</w:t>
                      </w:r>
                      <w:r w:rsidR="00FD19B9">
                        <w:rPr>
                          <w:rFonts w:ascii="Franklin Gothic Book" w:hAnsi="Franklin Gothic Book"/>
                          <w:b/>
                          <w:sz w:val="20"/>
                          <w:szCs w:val="20"/>
                        </w:rPr>
                        <w:t xml:space="preserve"> </w:t>
                      </w:r>
                    </w:p>
                    <w:p w14:paraId="3AA8DEE8" w14:textId="3C6DBC62" w:rsidR="004F4017" w:rsidRDefault="004B51FE" w:rsidP="00444B50">
                      <w:pPr>
                        <w:spacing w:before="120" w:after="120" w:line="240" w:lineRule="auto"/>
                        <w:ind w:left="1418" w:right="1418"/>
                        <w:jc w:val="both"/>
                        <w:rPr>
                          <w:rFonts w:ascii="Franklin Gothic Book" w:hAnsi="Franklin Gothic Book"/>
                          <w:b/>
                          <w:sz w:val="20"/>
                          <w:szCs w:val="20"/>
                        </w:rPr>
                      </w:pPr>
                      <w:r w:rsidRPr="008C04A7">
                        <w:rPr>
                          <w:rFonts w:ascii="Franklin Gothic Book" w:hAnsi="Franklin Gothic Book"/>
                          <w:bCs/>
                          <w:sz w:val="20"/>
                          <w:szCs w:val="20"/>
                        </w:rPr>
                        <w:t xml:space="preserve">En personuppgiftsincident efter </w:t>
                      </w:r>
                      <w:r w:rsidR="008F332C" w:rsidRPr="008C04A7">
                        <w:rPr>
                          <w:rFonts w:ascii="Franklin Gothic Book" w:hAnsi="Franklin Gothic Book"/>
                          <w:bCs/>
                          <w:sz w:val="20"/>
                          <w:szCs w:val="20"/>
                        </w:rPr>
                        <w:t>ifyllt formulär i ett stödjande dokument i Dokumentcenter.</w:t>
                      </w:r>
                    </w:p>
                    <w:p w14:paraId="1020727E" w14:textId="77777777" w:rsidR="00EE4FB4" w:rsidRDefault="00474AAC" w:rsidP="00FF028D">
                      <w:pPr>
                        <w:spacing w:before="120" w:after="120" w:line="240" w:lineRule="auto"/>
                        <w:ind w:left="1417" w:right="1418"/>
                        <w:jc w:val="both"/>
                        <w:rPr>
                          <w:rFonts w:ascii="Franklin Gothic Book" w:hAnsi="Franklin Gothic Book"/>
                          <w:sz w:val="20"/>
                          <w:szCs w:val="20"/>
                        </w:rPr>
                      </w:pPr>
                      <w:r w:rsidRPr="00533BFD">
                        <w:rPr>
                          <w:rFonts w:ascii="Franklin Gothic Book" w:hAnsi="Franklin Gothic Book"/>
                          <w:b/>
                          <w:sz w:val="20"/>
                          <w:szCs w:val="20"/>
                        </w:rPr>
                        <w:t>Åtgärd</w:t>
                      </w:r>
                      <w:r w:rsidRPr="00533BFD">
                        <w:rPr>
                          <w:rFonts w:ascii="Franklin Gothic Book" w:hAnsi="Franklin Gothic Book"/>
                          <w:sz w:val="20"/>
                          <w:szCs w:val="20"/>
                        </w:rPr>
                        <w:t>:</w:t>
                      </w:r>
                      <w:r w:rsidR="00FD19B9">
                        <w:rPr>
                          <w:rFonts w:ascii="Franklin Gothic Book" w:hAnsi="Franklin Gothic Book"/>
                          <w:sz w:val="20"/>
                          <w:szCs w:val="20"/>
                        </w:rPr>
                        <w:t xml:space="preserve"> </w:t>
                      </w:r>
                    </w:p>
                    <w:p w14:paraId="282F1D8D" w14:textId="041E7059" w:rsidR="004F4017" w:rsidRDefault="008F332C" w:rsidP="00444B50">
                      <w:pPr>
                        <w:spacing w:before="120" w:after="120" w:line="240" w:lineRule="auto"/>
                        <w:ind w:left="1418" w:right="1418"/>
                        <w:jc w:val="both"/>
                        <w:rPr>
                          <w:rFonts w:ascii="Franklin Gothic Book" w:hAnsi="Franklin Gothic Book"/>
                          <w:sz w:val="20"/>
                          <w:szCs w:val="20"/>
                        </w:rPr>
                      </w:pPr>
                      <w:r>
                        <w:rPr>
                          <w:rFonts w:ascii="Franklin Gothic Book" w:hAnsi="Franklin Gothic Book"/>
                          <w:sz w:val="20"/>
                          <w:szCs w:val="20"/>
                        </w:rPr>
                        <w:t xml:space="preserve">Ett nytt bibliotek </w:t>
                      </w:r>
                      <w:r w:rsidR="00413FE1">
                        <w:rPr>
                          <w:rFonts w:ascii="Franklin Gothic Book" w:hAnsi="Franklin Gothic Book"/>
                          <w:sz w:val="20"/>
                          <w:szCs w:val="20"/>
                        </w:rPr>
                        <w:t>kommer skapas för stödjande dokument i Dokumentcenter. Så att verksamheten inte av</w:t>
                      </w:r>
                      <w:r w:rsidR="00515D1D">
                        <w:rPr>
                          <w:rFonts w:ascii="Franklin Gothic Book" w:hAnsi="Franklin Gothic Book"/>
                          <w:sz w:val="20"/>
                          <w:szCs w:val="20"/>
                        </w:rPr>
                        <w:t xml:space="preserve"> </w:t>
                      </w:r>
                      <w:r w:rsidR="00413FE1">
                        <w:rPr>
                          <w:rFonts w:ascii="Franklin Gothic Book" w:hAnsi="Franklin Gothic Book"/>
                          <w:sz w:val="20"/>
                          <w:szCs w:val="20"/>
                        </w:rPr>
                        <w:t xml:space="preserve">misstag ska </w:t>
                      </w:r>
                      <w:r w:rsidR="008C04A7">
                        <w:rPr>
                          <w:rFonts w:ascii="Franklin Gothic Book" w:hAnsi="Franklin Gothic Book"/>
                          <w:sz w:val="20"/>
                          <w:szCs w:val="20"/>
                        </w:rPr>
                        <w:t>fylla i ett formulär som blir automatiskt sparat i Dokumentcenter.</w:t>
                      </w:r>
                    </w:p>
                  </w:txbxContent>
                </v:textbox>
                <w10:wrap anchorx="margin"/>
              </v:rect>
            </w:pict>
          </mc:Fallback>
        </mc:AlternateContent>
      </w:r>
      <w:r w:rsidR="00F564A5" w:rsidRPr="00793BED">
        <w:rPr>
          <w:rFonts w:ascii="Franklin Gothic Book" w:hAnsi="Franklin Gothic Book"/>
          <w:i/>
          <w:iCs/>
          <w:noProof/>
          <w:color w:val="FF0000"/>
          <w:sz w:val="16"/>
          <w:szCs w:val="16"/>
        </w:rPr>
        <mc:AlternateContent>
          <mc:Choice Requires="wps">
            <w:drawing>
              <wp:anchor distT="0" distB="0" distL="114300" distR="114300" simplePos="0" relativeHeight="251658326" behindDoc="0" locked="0" layoutInCell="1" allowOverlap="1" wp14:anchorId="70CC1964" wp14:editId="2D83AB39">
                <wp:simplePos x="0" y="0"/>
                <wp:positionH relativeFrom="margin">
                  <wp:align>center</wp:align>
                </wp:positionH>
                <wp:positionV relativeFrom="paragraph">
                  <wp:posOffset>2612974</wp:posOffset>
                </wp:positionV>
                <wp:extent cx="7739380" cy="1404519"/>
                <wp:effectExtent l="0" t="0" r="13970" b="24765"/>
                <wp:wrapNone/>
                <wp:docPr id="28" name="Rectangle 28"/>
                <wp:cNvGraphicFramePr/>
                <a:graphic xmlns:a="http://schemas.openxmlformats.org/drawingml/2006/main">
                  <a:graphicData uri="http://schemas.microsoft.com/office/word/2010/wordprocessingShape">
                    <wps:wsp>
                      <wps:cNvSpPr/>
                      <wps:spPr>
                        <a:xfrm>
                          <a:off x="0" y="0"/>
                          <a:ext cx="7739380" cy="140451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C1964" id="Rectangle 28" o:spid="_x0000_s1082" style="position:absolute;margin-left:0;margin-top:205.75pt;width:609.4pt;height:110.6pt;z-index:25165832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" fillcolor="#2b4c8d" strokecolor="#2b4c8d" strokeweight="1pt">
                <v:textbox>
                  <w:txbxContent>
                    <w:p w14:paraId="1A290098" w14:textId="77777777" w:rsidR="00F564A5"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Pr>
                          <w:rFonts w:ascii="Franklin Gothic Book" w:hAnsi="Franklin Gothic Book"/>
                          <w:color w:val="FFFFFF" w:themeColor="background1"/>
                          <w:sz w:val="20"/>
                          <w:szCs w:val="20"/>
                        </w:rPr>
                        <w:t>xxx</w:t>
                      </w:r>
                    </w:p>
                    <w:p w14:paraId="3208997E"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p>
                    <w:p w14:paraId="0EF53B30" w14:textId="77777777" w:rsidR="00F564A5" w:rsidRPr="00425C48" w:rsidRDefault="00F564A5" w:rsidP="00F564A5">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Pr>
                          <w:rFonts w:ascii="Franklin Gothic Book" w:hAnsi="Franklin Gothic Book"/>
                          <w:color w:val="FFFFFF" w:themeColor="background1"/>
                          <w:sz w:val="20"/>
                          <w:szCs w:val="20"/>
                        </w:rPr>
                        <w:t>xxx</w:t>
                      </w:r>
                    </w:p>
                    <w:p w14:paraId="70EC4DB1" w14:textId="77777777" w:rsidR="00F564A5" w:rsidRPr="002F3EA8" w:rsidRDefault="00F564A5" w:rsidP="00F564A5">
                      <w:pPr>
                        <w:ind w:left="1134" w:right="1418"/>
                        <w:jc w:val="both"/>
                        <w:rPr>
                          <w:rFonts w:ascii="Franklin Gothic Book" w:hAnsi="Franklin Gothic Book"/>
                          <w:b/>
                          <w:bCs/>
                          <w:color w:val="FFFFFF" w:themeColor="background1"/>
                          <w:sz w:val="32"/>
                          <w:szCs w:val="32"/>
                        </w:rPr>
                      </w:pPr>
                    </w:p>
                    <w:p w14:paraId="346D746A" w14:textId="77777777" w:rsidR="00F564A5" w:rsidRDefault="00F564A5" w:rsidP="00F564A5">
                      <w:pPr>
                        <w:jc w:val="both"/>
                        <w:rPr>
                          <w:color w:val="FF0000"/>
                        </w:rPr>
                      </w:pPr>
                    </w:p>
                    <w:p w14:paraId="6617DCC0" w14:textId="77777777" w:rsidR="00F564A5" w:rsidRDefault="00F564A5" w:rsidP="00F564A5">
                      <w:pPr>
                        <w:jc w:val="both"/>
                        <w:rPr>
                          <w:color w:val="FF0000"/>
                        </w:rPr>
                      </w:pPr>
                    </w:p>
                    <w:p w14:paraId="3C7C8E36" w14:textId="77777777" w:rsidR="00F564A5" w:rsidRDefault="00F564A5" w:rsidP="00F564A5">
                      <w:pPr>
                        <w:jc w:val="both"/>
                        <w:rPr>
                          <w:color w:val="FF0000"/>
                        </w:rPr>
                      </w:pPr>
                    </w:p>
                    <w:p w14:paraId="11688D01" w14:textId="77777777" w:rsidR="00F564A5" w:rsidRDefault="00F564A5" w:rsidP="00F564A5">
                      <w:pPr>
                        <w:jc w:val="both"/>
                        <w:rPr>
                          <w:color w:val="FF0000"/>
                        </w:rPr>
                      </w:pPr>
                    </w:p>
                    <w:p w14:paraId="72F61B9A" w14:textId="77777777" w:rsidR="00F564A5" w:rsidRDefault="00F564A5" w:rsidP="00F564A5">
                      <w:pPr>
                        <w:jc w:val="both"/>
                      </w:pPr>
                    </w:p>
                  </w:txbxContent>
                </v:textbox>
                <w10:wrap anchorx="margin"/>
              </v:rect>
            </w:pict>
          </mc:Fallback>
        </mc:AlternateContent>
      </w:r>
    </w:p>
    <w:p w14:paraId="6B5C99A7" w14:textId="639A36A5" w:rsidR="00AC37CA" w:rsidRDefault="0012193F" w:rsidP="005B11F8">
      <w:pPr>
        <w:shd w:val="clear" w:color="auto" w:fill="FFFFFF"/>
        <w:spacing w:after="0" w:line="240" w:lineRule="auto"/>
        <w:rPr>
          <w:rFonts w:ascii="Franklin Gothic Book" w:eastAsia="Times New Roman" w:hAnsi="Franklin Gothic Book" w:cs="Segoe UI"/>
          <w:color w:val="252423"/>
          <w:sz w:val="20"/>
          <w:szCs w:val="20"/>
          <w:lang w:eastAsia="sv-SE"/>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266" behindDoc="0" locked="0" layoutInCell="1" allowOverlap="1" wp14:anchorId="7004C19F" wp14:editId="5B96B09A">
                <wp:simplePos x="0" y="0"/>
                <wp:positionH relativeFrom="margin">
                  <wp:posOffset>-996950</wp:posOffset>
                </wp:positionH>
                <wp:positionV relativeFrom="paragraph">
                  <wp:posOffset>2789860</wp:posOffset>
                </wp:positionV>
                <wp:extent cx="7739380" cy="1259840"/>
                <wp:effectExtent l="0" t="0" r="13970" b="16510"/>
                <wp:wrapNone/>
                <wp:docPr id="36" name="Rectangle 36"/>
                <wp:cNvGraphicFramePr/>
                <a:graphic xmlns:a="http://schemas.openxmlformats.org/drawingml/2006/main">
                  <a:graphicData uri="http://schemas.microsoft.com/office/word/2010/wordprocessingShape">
                    <wps:wsp>
                      <wps:cNvSpPr/>
                      <wps:spPr>
                        <a:xfrm>
                          <a:off x="0" y="0"/>
                          <a:ext cx="7739380" cy="125984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04C19F" id="Rectangle 36" o:spid="_x0000_s1083" style="position:absolute;margin-left:-78.5pt;margin-top:219.65pt;width:609.4pt;height:99.2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" fillcolor="#2b4c8d" strokecolor="#2b4c8d" strokeweight="1pt">
                <v:textbox>
                  <w:txbxContent>
                    <w:p w14:paraId="34E73E48" w14:textId="49A952E1"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425C48">
                        <w:rPr>
                          <w:rFonts w:ascii="Franklin Gothic Book" w:hAnsi="Franklin Gothic Book"/>
                          <w:color w:val="FFFFFF" w:themeColor="background1"/>
                          <w:sz w:val="20"/>
                          <w:szCs w:val="20"/>
                        </w:rPr>
                        <w:br/>
                      </w:r>
                      <w:r w:rsidR="009B1DA3">
                        <w:rPr>
                          <w:rFonts w:ascii="Franklin Gothic Book" w:hAnsi="Franklin Gothic Book"/>
                          <w:color w:val="FFFFFF" w:themeColor="background1"/>
                          <w:sz w:val="20"/>
                          <w:szCs w:val="20"/>
                        </w:rPr>
                        <w:t>xxx</w:t>
                      </w:r>
                    </w:p>
                    <w:p w14:paraId="264D2FC4" w14:textId="1B031434" w:rsidR="00C47C4A" w:rsidRPr="00425C48" w:rsidRDefault="00C47C4A" w:rsidP="00793BED">
                      <w:pPr>
                        <w:spacing w:before="120" w:after="120"/>
                        <w:ind w:left="1417" w:right="1417"/>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Pr="00425C48">
                        <w:rPr>
                          <w:rFonts w:ascii="Franklin Gothic Book" w:hAnsi="Franklin Gothic Book"/>
                          <w:b/>
                          <w:bCs/>
                          <w:color w:val="FFFFFF" w:themeColor="background1"/>
                          <w:sz w:val="20"/>
                          <w:szCs w:val="20"/>
                        </w:rPr>
                        <w:br/>
                      </w:r>
                      <w:r w:rsidR="009B1DA3">
                        <w:rPr>
                          <w:rFonts w:ascii="Franklin Gothic Book" w:hAnsi="Franklin Gothic Book"/>
                          <w:color w:val="FFFFFF" w:themeColor="background1"/>
                          <w:sz w:val="20"/>
                          <w:szCs w:val="20"/>
                        </w:rPr>
                        <w:t>xxx</w:t>
                      </w:r>
                    </w:p>
                    <w:p w14:paraId="7A2E4359" w14:textId="77777777" w:rsidR="00C47C4A" w:rsidRPr="002F3EA8" w:rsidRDefault="00C47C4A" w:rsidP="00C47C4A">
                      <w:pPr>
                        <w:ind w:left="1134" w:right="1418"/>
                        <w:jc w:val="both"/>
                        <w:rPr>
                          <w:rFonts w:ascii="Franklin Gothic Book" w:hAnsi="Franklin Gothic Book"/>
                          <w:b/>
                          <w:bCs/>
                          <w:color w:val="FFFFFF" w:themeColor="background1"/>
                          <w:sz w:val="32"/>
                          <w:szCs w:val="32"/>
                        </w:rPr>
                      </w:pPr>
                    </w:p>
                    <w:p w14:paraId="5BDAA2AB" w14:textId="77777777" w:rsidR="00C47C4A" w:rsidRDefault="00C47C4A" w:rsidP="00C47C4A">
                      <w:pPr>
                        <w:jc w:val="both"/>
                        <w:rPr>
                          <w:color w:val="FF0000"/>
                        </w:rPr>
                      </w:pPr>
                    </w:p>
                    <w:p w14:paraId="6D9F6557" w14:textId="77777777" w:rsidR="00C47C4A" w:rsidRDefault="00C47C4A" w:rsidP="00C47C4A">
                      <w:pPr>
                        <w:jc w:val="both"/>
                        <w:rPr>
                          <w:color w:val="FF0000"/>
                        </w:rPr>
                      </w:pPr>
                    </w:p>
                    <w:p w14:paraId="16FFB80A" w14:textId="77777777" w:rsidR="00C47C4A" w:rsidRDefault="00C47C4A" w:rsidP="00C47C4A">
                      <w:pPr>
                        <w:jc w:val="both"/>
                        <w:rPr>
                          <w:color w:val="FF0000"/>
                        </w:rPr>
                      </w:pPr>
                    </w:p>
                    <w:p w14:paraId="6B440DCE" w14:textId="77777777" w:rsidR="00C47C4A" w:rsidRDefault="00C47C4A" w:rsidP="00C47C4A">
                      <w:pPr>
                        <w:jc w:val="both"/>
                        <w:rPr>
                          <w:color w:val="FF0000"/>
                        </w:rPr>
                      </w:pPr>
                    </w:p>
                    <w:p w14:paraId="2CD27E31" w14:textId="77777777" w:rsidR="00C47C4A" w:rsidRDefault="00C47C4A" w:rsidP="00C47C4A">
                      <w:pPr>
                        <w:jc w:val="both"/>
                      </w:pPr>
                    </w:p>
                  </w:txbxContent>
                </v:textbox>
                <w10:wrap anchorx="margin"/>
              </v:rect>
            </w:pict>
          </mc:Fallback>
        </mc:AlternateContent>
      </w:r>
    </w:p>
    <w:p w14:paraId="57E3EF57" w14:textId="5BD44720" w:rsidR="00350B9A" w:rsidRPr="00D35492" w:rsidRDefault="00350B9A" w:rsidP="00D35492"/>
    <w:p w14:paraId="513FFC8D" w14:textId="59B434C9" w:rsidR="00521FBD" w:rsidRDefault="00484B7C"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267" behindDoc="0" locked="0" layoutInCell="1" allowOverlap="1" wp14:anchorId="0DED94D9" wp14:editId="7566609C">
                <wp:simplePos x="0" y="0"/>
                <wp:positionH relativeFrom="margin">
                  <wp:align>center</wp:align>
                </wp:positionH>
                <wp:positionV relativeFrom="paragraph">
                  <wp:posOffset>-886156</wp:posOffset>
                </wp:positionV>
                <wp:extent cx="7739380" cy="719455"/>
                <wp:effectExtent l="0" t="0" r="13970" b="23495"/>
                <wp:wrapNone/>
                <wp:docPr id="41" name="Rectangle 4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D94D9" id="Rectangle 41" o:spid="_x0000_s1084" style="position:absolute;left:0;text-align:left;margin-left:0;margin-top:-69.8pt;width:609.4pt;height:56.65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dUd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" fillcolor="#2b4c8d" strokecolor="#2b4c8d" strokeweight="1pt">
                <v:textbox>
                  <w:txbxContent>
                    <w:p w14:paraId="158B4E16" w14:textId="5A79946B" w:rsidR="00982399"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982399">
                        <w:rPr>
                          <w:color w:val="FFFFFF" w:themeColor="background1"/>
                          <w:sz w:val="44"/>
                          <w:szCs w:val="44"/>
                          <w:lang w:val="en-US"/>
                        </w:rPr>
                        <w:t xml:space="preserve">SKIP </w:t>
                      </w:r>
                      <w:proofErr w:type="spellStart"/>
                      <w:r w:rsidR="00982399">
                        <w:rPr>
                          <w:color w:val="FFFFFF" w:themeColor="background1"/>
                          <w:sz w:val="44"/>
                          <w:szCs w:val="44"/>
                          <w:lang w:val="en-US"/>
                        </w:rPr>
                        <w:t>och</w:t>
                      </w:r>
                      <w:proofErr w:type="spellEnd"/>
                      <w:r w:rsidR="00982399">
                        <w:rPr>
                          <w:color w:val="FFFFFF" w:themeColor="background1"/>
                          <w:sz w:val="44"/>
                          <w:szCs w:val="44"/>
                          <w:lang w:val="en-US"/>
                        </w:rPr>
                        <w:t xml:space="preserve"> </w:t>
                      </w:r>
                      <w:proofErr w:type="spellStart"/>
                      <w:r w:rsidR="00982399">
                        <w:rPr>
                          <w:color w:val="FFFFFF" w:themeColor="background1"/>
                          <w:sz w:val="44"/>
                          <w:szCs w:val="44"/>
                          <w:lang w:val="en-US"/>
                        </w:rPr>
                        <w:t>förbättring</w:t>
                      </w:r>
                      <w:proofErr w:type="spellEnd"/>
                      <w:r w:rsidR="00A45AF6">
                        <w:rPr>
                          <w:color w:val="FFFFFF" w:themeColor="background1"/>
                          <w:sz w:val="44"/>
                          <w:szCs w:val="44"/>
                          <w:lang w:val="en-US"/>
                        </w:rPr>
                        <w:t xml:space="preserve"> </w:t>
                      </w:r>
                      <w:r w:rsidR="00F4387F">
                        <w:rPr>
                          <w:color w:val="FFFFFF" w:themeColor="background1"/>
                          <w:sz w:val="44"/>
                          <w:szCs w:val="44"/>
                          <w:lang w:val="en-US"/>
                        </w:rPr>
                        <w:t>(1|</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r w:rsidR="00521FBD" w:rsidRPr="006004C4">
        <w:t>Trafiksäkerhet</w:t>
      </w:r>
      <w:r w:rsidR="00426870">
        <w:t xml:space="preserve"> VTO</w:t>
      </w:r>
      <w:r w:rsidR="007217E7">
        <w:t xml:space="preserve"> </w:t>
      </w:r>
      <w:r w:rsidR="00012337">
        <w:t>–</w:t>
      </w:r>
      <w:r w:rsidR="007217E7">
        <w:t xml:space="preserve"> vägtrafik</w:t>
      </w:r>
      <w:r w:rsidR="00012337">
        <w:t>olyck</w:t>
      </w:r>
      <w:r w:rsidR="00861254">
        <w:t>or</w:t>
      </w:r>
      <w:r w:rsidR="00012337">
        <w:t xml:space="preserve"> med annat fordon</w:t>
      </w:r>
      <w:r w:rsidR="00861254">
        <w:t>,</w:t>
      </w:r>
      <w:r w:rsidR="00F02DB2">
        <w:t xml:space="preserve"> per miljon </w:t>
      </w:r>
      <w:r w:rsidR="00861254">
        <w:t>tågkilometer</w:t>
      </w:r>
    </w:p>
    <w:p w14:paraId="134048D3" w14:textId="18FED92C" w:rsidR="00BC0E72" w:rsidRPr="009D43F2" w:rsidRDefault="6D65F410" w:rsidP="271CA658">
      <w:pPr>
        <w:jc w:val="both"/>
        <w:rPr>
          <w:rFonts w:ascii="Franklin Gothic Book" w:hAnsi="Franklin Gothic Book"/>
          <w:i/>
          <w:iCs/>
          <w:color w:val="000000" w:themeColor="text1"/>
          <w:sz w:val="16"/>
          <w:szCs w:val="16"/>
        </w:rPr>
      </w:pPr>
      <w:r w:rsidRPr="271CA658">
        <w:rPr>
          <w:rFonts w:ascii="Franklin Gothic Book" w:hAnsi="Franklin Gothic Book"/>
        </w:rPr>
        <w:t>Trafiksäkerhet</w:t>
      </w:r>
      <w:r w:rsidR="2A1B16BA" w:rsidRPr="271CA658">
        <w:rPr>
          <w:rFonts w:ascii="Franklin Gothic Book" w:hAnsi="Franklin Gothic Book"/>
        </w:rPr>
        <w:t xml:space="preserve"> </w:t>
      </w:r>
      <w:r w:rsidR="4AB9F1EE" w:rsidRPr="271CA658">
        <w:rPr>
          <w:rFonts w:ascii="Franklin Gothic Book" w:hAnsi="Franklin Gothic Book"/>
        </w:rPr>
        <w:t>VTO</w:t>
      </w:r>
      <w:r w:rsidR="2A1B16BA" w:rsidRPr="271CA658">
        <w:rPr>
          <w:rFonts w:ascii="Franklin Gothic Book" w:hAnsi="Franklin Gothic Book"/>
        </w:rPr>
        <w:t xml:space="preserve"> (</w:t>
      </w:r>
      <w:r w:rsidR="24A1AEB5" w:rsidRPr="271CA658">
        <w:rPr>
          <w:rFonts w:ascii="Franklin Gothic Book" w:hAnsi="Franklin Gothic Book"/>
        </w:rPr>
        <w:t>vägtrafik</w:t>
      </w:r>
      <w:r w:rsidR="0EEBF62E" w:rsidRPr="271CA658">
        <w:rPr>
          <w:rFonts w:ascii="Franklin Gothic Book" w:hAnsi="Franklin Gothic Book"/>
        </w:rPr>
        <w:t>olycka</w:t>
      </w:r>
      <w:r w:rsidR="6D804A94" w:rsidRPr="271CA658">
        <w:rPr>
          <w:rFonts w:ascii="Franklin Gothic Book" w:hAnsi="Franklin Gothic Book"/>
        </w:rPr>
        <w:t>)</w:t>
      </w:r>
      <w:r w:rsidRPr="271CA658">
        <w:rPr>
          <w:rFonts w:ascii="Franklin Gothic Book" w:hAnsi="Franklin Gothic Book"/>
        </w:rPr>
        <w:t xml:space="preserve"> visar a</w:t>
      </w:r>
      <w:r w:rsidR="5F791C0A" w:rsidRPr="271CA658">
        <w:rPr>
          <w:rFonts w:ascii="Franklin Gothic Book" w:hAnsi="Franklin Gothic Book"/>
        </w:rPr>
        <w:t xml:space="preserve">ntal vägtrafikolycka </w:t>
      </w:r>
      <w:r w:rsidR="0EEBF62E" w:rsidRPr="271CA658">
        <w:rPr>
          <w:rFonts w:ascii="Franklin Gothic Book" w:hAnsi="Franklin Gothic Book"/>
        </w:rPr>
        <w:t>mellan spårvagn och</w:t>
      </w:r>
      <w:r w:rsidR="5F791C0A" w:rsidRPr="271CA658">
        <w:rPr>
          <w:rFonts w:ascii="Franklin Gothic Book" w:hAnsi="Franklin Gothic Book"/>
        </w:rPr>
        <w:t xml:space="preserve"> annat fordon</w:t>
      </w:r>
      <w:r w:rsidR="3CCF92F2" w:rsidRPr="271CA658">
        <w:rPr>
          <w:rFonts w:ascii="Franklin Gothic Book" w:hAnsi="Franklin Gothic Book"/>
        </w:rPr>
        <w:t>,</w:t>
      </w:r>
      <w:r w:rsidR="72C6AAE0" w:rsidRPr="271CA658">
        <w:rPr>
          <w:rFonts w:ascii="Franklin Gothic Book" w:hAnsi="Franklin Gothic Book"/>
        </w:rPr>
        <w:t xml:space="preserve"> per mi</w:t>
      </w:r>
      <w:r w:rsidR="6B2CD563" w:rsidRPr="271CA658">
        <w:rPr>
          <w:rFonts w:ascii="Franklin Gothic Book" w:hAnsi="Franklin Gothic Book"/>
        </w:rPr>
        <w:t xml:space="preserve">ljon </w:t>
      </w:r>
      <w:r w:rsidR="41D3A764" w:rsidRPr="271CA658">
        <w:rPr>
          <w:rFonts w:ascii="Franklin Gothic Book" w:hAnsi="Franklin Gothic Book"/>
        </w:rPr>
        <w:t>tågkilometer</w:t>
      </w:r>
      <w:r w:rsidR="255BAC2A" w:rsidRPr="271CA658">
        <w:rPr>
          <w:rFonts w:ascii="Franklin Gothic Book" w:hAnsi="Franklin Gothic Book"/>
        </w:rPr>
        <w:t>.</w:t>
      </w:r>
      <w:r w:rsidR="4B0FD0E9" w:rsidRPr="271CA658">
        <w:rPr>
          <w:rFonts w:ascii="Franklin Gothic Book" w:hAnsi="Franklin Gothic Book"/>
        </w:rPr>
        <w:t xml:space="preserve"> Målet är att minska antalet </w:t>
      </w:r>
      <w:r w:rsidR="255BAC2A" w:rsidRPr="271CA658">
        <w:rPr>
          <w:rFonts w:ascii="Franklin Gothic Book" w:hAnsi="Franklin Gothic Book"/>
        </w:rPr>
        <w:t>vägtrafikolyck</w:t>
      </w:r>
      <w:r w:rsidR="3CCF92F2" w:rsidRPr="271CA658">
        <w:rPr>
          <w:rFonts w:ascii="Franklin Gothic Book" w:hAnsi="Franklin Gothic Book"/>
        </w:rPr>
        <w:t>or</w:t>
      </w:r>
      <w:r w:rsidR="49CC6A9E" w:rsidRPr="271CA658">
        <w:rPr>
          <w:rFonts w:ascii="Franklin Gothic Book" w:hAnsi="Franklin Gothic Book"/>
        </w:rPr>
        <w:t xml:space="preserve"> med annat fordon </w:t>
      </w:r>
      <w:r w:rsidR="49CC6A9E" w:rsidRPr="009D43F2">
        <w:rPr>
          <w:rFonts w:ascii="Franklin Gothic Book" w:hAnsi="Franklin Gothic Book"/>
          <w:color w:val="000000" w:themeColor="text1"/>
        </w:rPr>
        <w:t>med 10</w:t>
      </w:r>
      <w:r w:rsidR="2269D456" w:rsidRPr="009D43F2">
        <w:rPr>
          <w:rFonts w:ascii="Franklin Gothic Book" w:hAnsi="Franklin Gothic Book"/>
          <w:color w:val="000000" w:themeColor="text1"/>
        </w:rPr>
        <w:t xml:space="preserve"> procent</w:t>
      </w:r>
      <w:r w:rsidR="49CC6A9E" w:rsidRPr="009D43F2">
        <w:rPr>
          <w:rFonts w:ascii="Franklin Gothic Book" w:hAnsi="Franklin Gothic Book"/>
          <w:color w:val="000000" w:themeColor="text1"/>
        </w:rPr>
        <w:t xml:space="preserve"> jämfört med 202</w:t>
      </w:r>
      <w:r w:rsidR="450125B5" w:rsidRPr="009D43F2">
        <w:rPr>
          <w:rFonts w:ascii="Franklin Gothic Book" w:hAnsi="Franklin Gothic Book"/>
          <w:color w:val="000000" w:themeColor="text1"/>
        </w:rPr>
        <w:t>2</w:t>
      </w:r>
      <w:r w:rsidR="49CC6A9E" w:rsidRPr="009D43F2">
        <w:rPr>
          <w:rFonts w:ascii="Franklin Gothic Book" w:hAnsi="Franklin Gothic Book"/>
          <w:color w:val="000000" w:themeColor="text1"/>
        </w:rPr>
        <w: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6"/>
        <w:gridCol w:w="4534"/>
      </w:tblGrid>
      <w:tr w:rsidR="00E02686" w14:paraId="3DC1F452" w14:textId="77777777" w:rsidTr="00B57298">
        <w:trPr>
          <w:trHeight w:val="3341"/>
          <w:jc w:val="center"/>
        </w:trPr>
        <w:tc>
          <w:tcPr>
            <w:tcW w:w="4536" w:type="dxa"/>
            <w:vAlign w:val="bottom"/>
          </w:tcPr>
          <w:p w14:paraId="33DF5FF0" w14:textId="57C0EA76" w:rsidR="00BC0E72" w:rsidRDefault="000E4111" w:rsidP="00912FF7">
            <w:pPr>
              <w:jc w:val="right"/>
              <w:rPr>
                <w:rFonts w:ascii="Franklin Gothic Book" w:hAnsi="Franklin Gothic Book"/>
                <w:i/>
                <w:iCs/>
                <w:noProof/>
                <w:color w:val="FF0000"/>
                <w:sz w:val="16"/>
                <w:szCs w:val="16"/>
              </w:rPr>
            </w:pPr>
            <w:r>
              <w:rPr>
                <w:noProof/>
              </w:rPr>
              <w:drawing>
                <wp:inline distT="0" distB="0" distL="0" distR="0" wp14:anchorId="1EEFA1F0" wp14:editId="68745E3D">
                  <wp:extent cx="2664000" cy="2160000"/>
                  <wp:effectExtent l="0" t="0" r="3175" b="12065"/>
                  <wp:docPr id="2128661503" name="Chart 2128661503">
                    <a:extLst xmlns:a="http://schemas.openxmlformats.org/drawingml/2006/main">
                      <a:ext uri="{FF2B5EF4-FFF2-40B4-BE49-F238E27FC236}">
                        <a16:creationId xmlns:a16="http://schemas.microsoft.com/office/drawing/2014/main" id="{E75E069B-C05E-4180-9F32-0EF0A5D41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534" w:type="dxa"/>
            <w:vAlign w:val="bottom"/>
          </w:tcPr>
          <w:p w14:paraId="1B70498A" w14:textId="6691C625" w:rsidR="00BC0E72" w:rsidRDefault="004441B6" w:rsidP="32DDD584">
            <w:pPr>
              <w:rPr>
                <w:rFonts w:ascii="Franklin Gothic Book" w:hAnsi="Franklin Gothic Book"/>
                <w:i/>
                <w:iCs/>
                <w:noProof/>
                <w:color w:val="FF0000"/>
                <w:sz w:val="16"/>
                <w:szCs w:val="16"/>
              </w:rPr>
            </w:pPr>
            <w:r>
              <w:rPr>
                <w:noProof/>
              </w:rPr>
              <w:drawing>
                <wp:inline distT="0" distB="0" distL="0" distR="0" wp14:anchorId="016B65DE" wp14:editId="102FA2C2">
                  <wp:extent cx="2664000" cy="2160000"/>
                  <wp:effectExtent l="0" t="0" r="3175" b="12065"/>
                  <wp:docPr id="30" name="Chart 30">
                    <a:extLst xmlns:a="http://schemas.openxmlformats.org/drawingml/2006/main">
                      <a:ext uri="{FF2B5EF4-FFF2-40B4-BE49-F238E27FC236}">
                        <a16:creationId xmlns:a16="http://schemas.microsoft.com/office/drawing/2014/main" id="{802790B5-D9E4-400B-BE7C-7B08725186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29A80E55" w14:textId="2F62A71F" w:rsidR="00F3012E" w:rsidRDefault="00C74AAC" w:rsidP="00814EE1">
      <w:r>
        <w:rPr>
          <w:noProof/>
        </w:rPr>
        <mc:AlternateContent>
          <mc:Choice Requires="wps">
            <w:drawing>
              <wp:anchor distT="0" distB="0" distL="114300" distR="114300" simplePos="0" relativeHeight="251658368" behindDoc="0" locked="0" layoutInCell="1" allowOverlap="1" wp14:anchorId="2BED31BC" wp14:editId="40999873">
                <wp:simplePos x="0" y="0"/>
                <wp:positionH relativeFrom="margin">
                  <wp:align>center</wp:align>
                </wp:positionH>
                <wp:positionV relativeFrom="paragraph">
                  <wp:posOffset>245414</wp:posOffset>
                </wp:positionV>
                <wp:extent cx="7739380" cy="1948070"/>
                <wp:effectExtent l="0" t="0" r="13970" b="14605"/>
                <wp:wrapNone/>
                <wp:docPr id="1915532526" name="Rectangle 1915532526"/>
                <wp:cNvGraphicFramePr/>
                <a:graphic xmlns:a="http://schemas.openxmlformats.org/drawingml/2006/main">
                  <a:graphicData uri="http://schemas.microsoft.com/office/word/2010/wordprocessingShape">
                    <wps:wsp>
                      <wps:cNvSpPr/>
                      <wps:spPr>
                        <a:xfrm>
                          <a:off x="0" y="0"/>
                          <a:ext cx="7739380" cy="194807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090DCD1C" w14:textId="77777777" w:rsidR="00FA7ED3" w:rsidRDefault="005967B2" w:rsidP="00541FCD">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r w:rsidR="00FA7ED3">
                              <w:rPr>
                                <w:rFonts w:ascii="Franklin Gothic Book" w:hAnsi="Franklin Gothic Book"/>
                                <w:b/>
                                <w:color w:val="FFFFFF" w:themeColor="background1"/>
                                <w:sz w:val="20"/>
                                <w:szCs w:val="20"/>
                              </w:rPr>
                              <w:t>:</w:t>
                            </w:r>
                          </w:p>
                          <w:p w14:paraId="032F7CFE" w14:textId="728F7384" w:rsidR="0071518E" w:rsidRDefault="003D5C21" w:rsidP="00FB486F">
                            <w:pPr>
                              <w:spacing w:before="120" w:after="120" w:line="240" w:lineRule="auto"/>
                              <w:ind w:left="1418" w:right="1418"/>
                              <w:jc w:val="both"/>
                              <w:rPr>
                                <w:rFonts w:ascii="Franklin Gothic Book" w:hAnsi="Franklin Gothic Book"/>
                                <w:b/>
                                <w:color w:val="FFFFFF" w:themeColor="background1"/>
                                <w:sz w:val="20"/>
                                <w:szCs w:val="20"/>
                              </w:rPr>
                            </w:pPr>
                            <w:r w:rsidRPr="00EF6D5E">
                              <w:rPr>
                                <w:rFonts w:ascii="Franklin Gothic Book" w:hAnsi="Franklin Gothic Book"/>
                                <w:bCs/>
                                <w:color w:val="FFFFFF" w:themeColor="background1"/>
                                <w:sz w:val="20"/>
                                <w:szCs w:val="20"/>
                              </w:rPr>
                              <w:t xml:space="preserve">Vi ser </w:t>
                            </w:r>
                            <w:r w:rsidR="000E3049" w:rsidRPr="00EF6D5E">
                              <w:rPr>
                                <w:rFonts w:ascii="Franklin Gothic Book" w:hAnsi="Franklin Gothic Book"/>
                                <w:bCs/>
                                <w:color w:val="FFFFFF" w:themeColor="background1"/>
                                <w:sz w:val="20"/>
                                <w:szCs w:val="20"/>
                              </w:rPr>
                              <w:t>en mindre ökning i vägtrafikolyckor under febru</w:t>
                            </w:r>
                            <w:r w:rsidR="0035594E" w:rsidRPr="00EF6D5E">
                              <w:rPr>
                                <w:rFonts w:ascii="Franklin Gothic Book" w:hAnsi="Franklin Gothic Book"/>
                                <w:bCs/>
                                <w:color w:val="FFFFFF" w:themeColor="background1"/>
                                <w:sz w:val="20"/>
                                <w:szCs w:val="20"/>
                              </w:rPr>
                              <w:t>ari</w:t>
                            </w:r>
                            <w:r w:rsidR="00EF160D" w:rsidRPr="00EF6D5E">
                              <w:rPr>
                                <w:rFonts w:ascii="Franklin Gothic Book" w:hAnsi="Franklin Gothic Book"/>
                                <w:bCs/>
                                <w:color w:val="FFFFFF" w:themeColor="background1"/>
                                <w:sz w:val="20"/>
                                <w:szCs w:val="20"/>
                              </w:rPr>
                              <w:t xml:space="preserve"> och tittar man närmare på händelserna så består </w:t>
                            </w:r>
                            <w:r w:rsidR="009D4F5C" w:rsidRPr="00EF6D5E">
                              <w:rPr>
                                <w:rFonts w:ascii="Franklin Gothic Book" w:hAnsi="Franklin Gothic Book"/>
                                <w:bCs/>
                                <w:color w:val="FFFFFF" w:themeColor="background1"/>
                                <w:sz w:val="20"/>
                                <w:szCs w:val="20"/>
                              </w:rPr>
                              <w:t>de flesta av dem av händelser av mindre art så som backspegel</w:t>
                            </w:r>
                            <w:r w:rsidR="00AE316E" w:rsidRPr="00EF6D5E">
                              <w:rPr>
                                <w:rFonts w:ascii="Franklin Gothic Book" w:hAnsi="Franklin Gothic Book"/>
                                <w:bCs/>
                                <w:color w:val="FFFFFF" w:themeColor="background1"/>
                                <w:sz w:val="20"/>
                                <w:szCs w:val="20"/>
                              </w:rPr>
                              <w:t xml:space="preserve">, </w:t>
                            </w:r>
                            <w:r w:rsidR="00EF6D5E" w:rsidRPr="00EF6D5E">
                              <w:rPr>
                                <w:rFonts w:ascii="Franklin Gothic Book" w:hAnsi="Franklin Gothic Book"/>
                                <w:bCs/>
                                <w:color w:val="FFFFFF" w:themeColor="background1"/>
                                <w:sz w:val="20"/>
                                <w:szCs w:val="20"/>
                              </w:rPr>
                              <w:t>skrapmärken</w:t>
                            </w:r>
                            <w:r w:rsidR="00AE316E" w:rsidRPr="00EF6D5E">
                              <w:rPr>
                                <w:rFonts w:ascii="Franklin Gothic Book" w:hAnsi="Franklin Gothic Book"/>
                                <w:bCs/>
                                <w:color w:val="FFFFFF" w:themeColor="background1"/>
                                <w:sz w:val="20"/>
                                <w:szCs w:val="20"/>
                              </w:rPr>
                              <w:t xml:space="preserve"> </w:t>
                            </w:r>
                            <w:proofErr w:type="gramStart"/>
                            <w:r w:rsidR="00F6203B" w:rsidRPr="00EF6D5E">
                              <w:rPr>
                                <w:rFonts w:ascii="Franklin Gothic Book" w:hAnsi="Franklin Gothic Book"/>
                                <w:bCs/>
                                <w:color w:val="FFFFFF" w:themeColor="background1"/>
                                <w:sz w:val="20"/>
                                <w:szCs w:val="20"/>
                              </w:rPr>
                              <w:t>etc</w:t>
                            </w:r>
                            <w:r w:rsidR="00DC2A8B">
                              <w:rPr>
                                <w:rFonts w:ascii="Franklin Gothic Book" w:hAnsi="Franklin Gothic Book"/>
                                <w:bCs/>
                                <w:color w:val="FFFFFF" w:themeColor="background1"/>
                                <w:sz w:val="20"/>
                                <w:szCs w:val="20"/>
                              </w:rPr>
                              <w:t>.</w:t>
                            </w:r>
                            <w:proofErr w:type="gramEnd"/>
                            <w:r w:rsidR="000D4ABB">
                              <w:rPr>
                                <w:rFonts w:ascii="Franklin Gothic Book" w:hAnsi="Franklin Gothic Book"/>
                                <w:bCs/>
                                <w:color w:val="FFFFFF" w:themeColor="background1"/>
                                <w:sz w:val="20"/>
                                <w:szCs w:val="20"/>
                              </w:rPr>
                              <w:t xml:space="preserve"> </w:t>
                            </w:r>
                            <w:r w:rsidR="00AE316E" w:rsidRPr="00EF6D5E">
                              <w:rPr>
                                <w:rFonts w:ascii="Franklin Gothic Book" w:hAnsi="Franklin Gothic Book"/>
                                <w:bCs/>
                                <w:color w:val="FFFFFF" w:themeColor="background1"/>
                                <w:sz w:val="20"/>
                                <w:szCs w:val="20"/>
                              </w:rPr>
                              <w:t xml:space="preserve">Den största oron utifrån dessa siffror är dock att </w:t>
                            </w:r>
                            <w:r w:rsidR="000E29A7" w:rsidRPr="00EF6D5E">
                              <w:rPr>
                                <w:rFonts w:ascii="Franklin Gothic Book" w:hAnsi="Franklin Gothic Book"/>
                                <w:bCs/>
                                <w:color w:val="FFFFFF" w:themeColor="background1"/>
                                <w:sz w:val="20"/>
                                <w:szCs w:val="20"/>
                              </w:rPr>
                              <w:t xml:space="preserve">vägtrafikolyckorna med buss har ökat med </w:t>
                            </w:r>
                            <w:r w:rsidR="00272E77" w:rsidRPr="00EF6D5E">
                              <w:rPr>
                                <w:rFonts w:ascii="Franklin Gothic Book" w:hAnsi="Franklin Gothic Book"/>
                                <w:bCs/>
                                <w:color w:val="FFFFFF" w:themeColor="background1"/>
                                <w:sz w:val="20"/>
                                <w:szCs w:val="20"/>
                              </w:rPr>
                              <w:t>28</w:t>
                            </w:r>
                            <w:r w:rsidR="00541FCD">
                              <w:rPr>
                                <w:rFonts w:ascii="Franklin Gothic Book" w:hAnsi="Franklin Gothic Book"/>
                                <w:bCs/>
                                <w:color w:val="FFFFFF" w:themeColor="background1"/>
                                <w:sz w:val="20"/>
                                <w:szCs w:val="20"/>
                              </w:rPr>
                              <w:t xml:space="preserve"> procent</w:t>
                            </w:r>
                            <w:r w:rsidR="000E29A7" w:rsidRPr="00EF6D5E">
                              <w:rPr>
                                <w:rFonts w:ascii="Franklin Gothic Book" w:hAnsi="Franklin Gothic Book"/>
                                <w:bCs/>
                                <w:color w:val="FFFFFF" w:themeColor="background1"/>
                                <w:sz w:val="20"/>
                                <w:szCs w:val="20"/>
                              </w:rPr>
                              <w:t xml:space="preserve"> (7st händelser) jämfört med föregående år.</w:t>
                            </w:r>
                            <w:r w:rsidR="00431165" w:rsidRPr="00EF6D5E">
                              <w:rPr>
                                <w:rFonts w:ascii="Franklin Gothic Book" w:hAnsi="Franklin Gothic Book"/>
                                <w:bCs/>
                                <w:color w:val="FFFFFF" w:themeColor="background1"/>
                                <w:sz w:val="20"/>
                                <w:szCs w:val="20"/>
                              </w:rPr>
                              <w:t xml:space="preserve"> </w:t>
                            </w:r>
                          </w:p>
                          <w:p w14:paraId="0729C1CC" w14:textId="77777777" w:rsidR="009936E8" w:rsidRDefault="005967B2" w:rsidP="00C61715">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r w:rsidR="00086149">
                              <w:rPr>
                                <w:rFonts w:ascii="Franklin Gothic Book" w:hAnsi="Franklin Gothic Book"/>
                                <w:b/>
                                <w:color w:val="FFFFFF" w:themeColor="background1"/>
                                <w:sz w:val="20"/>
                                <w:szCs w:val="20"/>
                              </w:rPr>
                              <w:t>:</w:t>
                            </w:r>
                          </w:p>
                          <w:p w14:paraId="79A546E2" w14:textId="5741821F" w:rsidR="005967B2" w:rsidRDefault="0095281D" w:rsidP="00FB486F">
                            <w:pPr>
                              <w:spacing w:before="120" w:after="120" w:line="240" w:lineRule="auto"/>
                              <w:ind w:left="1418" w:right="1418"/>
                              <w:jc w:val="both"/>
                              <w:rPr>
                                <w:rFonts w:ascii="Franklin Gothic Book" w:hAnsi="Franklin Gothic Book"/>
                                <w:b/>
                                <w:color w:val="FFFFFF" w:themeColor="background1"/>
                                <w:sz w:val="20"/>
                                <w:szCs w:val="20"/>
                              </w:rPr>
                            </w:pPr>
                            <w:r w:rsidRPr="00D215B8">
                              <w:rPr>
                                <w:rFonts w:ascii="Franklin Gothic Book" w:hAnsi="Franklin Gothic Book"/>
                                <w:bCs/>
                                <w:color w:val="FFFFFF" w:themeColor="background1"/>
                                <w:sz w:val="20"/>
                                <w:szCs w:val="20"/>
                              </w:rPr>
                              <w:t>Vi kommer fortsätta jobba med utsatta platser samt föra dialog med Stadsmiljöf</w:t>
                            </w:r>
                            <w:r w:rsidR="0048075A" w:rsidRPr="00D215B8">
                              <w:rPr>
                                <w:rFonts w:ascii="Franklin Gothic Book" w:hAnsi="Franklin Gothic Book"/>
                                <w:bCs/>
                                <w:color w:val="FFFFFF" w:themeColor="background1"/>
                                <w:sz w:val="20"/>
                                <w:szCs w:val="20"/>
                              </w:rPr>
                              <w:t>ö</w:t>
                            </w:r>
                            <w:r w:rsidRPr="00D215B8">
                              <w:rPr>
                                <w:rFonts w:ascii="Franklin Gothic Book" w:hAnsi="Franklin Gothic Book"/>
                                <w:bCs/>
                                <w:color w:val="FFFFFF" w:themeColor="background1"/>
                                <w:sz w:val="20"/>
                                <w:szCs w:val="20"/>
                              </w:rPr>
                              <w:t xml:space="preserve">rvaltningen där vi ser att </w:t>
                            </w:r>
                            <w:r w:rsidR="0048075A" w:rsidRPr="00D215B8">
                              <w:rPr>
                                <w:rFonts w:ascii="Franklin Gothic Book" w:hAnsi="Franklin Gothic Book"/>
                                <w:bCs/>
                                <w:color w:val="FFFFFF" w:themeColor="background1"/>
                                <w:sz w:val="20"/>
                                <w:szCs w:val="20"/>
                              </w:rPr>
                              <w:t>ett samarbete behövs för att klara av att genomföra de åtgärdsförslag som identifierats.</w:t>
                            </w:r>
                          </w:p>
                        </w:txbxContent>
                      </wps:txbx>
                      <wps:bodyPr spcFirstLastPara="0" wrap="square" lIns="91440" tIns="45720" rIns="91440" bIns="45720" anchor="ctr">
                        <a:noAutofit/>
                      </wps:bodyPr>
                    </wps:wsp>
                  </a:graphicData>
                </a:graphic>
                <wp14:sizeRelH relativeFrom="page">
                  <wp14:pctWidth>0</wp14:pctWidth>
                </wp14:sizeRelH>
                <wp14:sizeRelV relativeFrom="page">
                  <wp14:pctHeight>0</wp14:pctHeight>
                </wp14:sizeRelV>
              </wp:anchor>
            </w:drawing>
          </mc:Choice>
          <mc:Fallback>
            <w:pict>
              <v:rect w14:anchorId="2BED31BC" id="Rectangle 1915532526" o:spid="_x0000_s1085" style="position:absolute;margin-left:0;margin-top:19.3pt;width:609.4pt;height:153.4pt;z-index:251658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" fillcolor="#2b4c8d" strokecolor="#2b4c8d" strokeweight="1pt">
                <v:textbox>
                  <w:txbxContent>
                    <w:p w14:paraId="090DCD1C" w14:textId="77777777" w:rsidR="00FA7ED3" w:rsidRDefault="005967B2" w:rsidP="00541FCD">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Analys</w:t>
                      </w:r>
                      <w:r w:rsidR="00FA7ED3">
                        <w:rPr>
                          <w:rFonts w:ascii="Franklin Gothic Book" w:hAnsi="Franklin Gothic Book"/>
                          <w:b/>
                          <w:color w:val="FFFFFF" w:themeColor="background1"/>
                          <w:sz w:val="20"/>
                          <w:szCs w:val="20"/>
                        </w:rPr>
                        <w:t>:</w:t>
                      </w:r>
                    </w:p>
                    <w:p w14:paraId="032F7CFE" w14:textId="728F7384" w:rsidR="0071518E" w:rsidRDefault="003D5C21" w:rsidP="00FB486F">
                      <w:pPr>
                        <w:spacing w:before="120" w:after="120" w:line="240" w:lineRule="auto"/>
                        <w:ind w:left="1418" w:right="1418"/>
                        <w:jc w:val="both"/>
                        <w:rPr>
                          <w:rFonts w:ascii="Franklin Gothic Book" w:hAnsi="Franklin Gothic Book"/>
                          <w:b/>
                          <w:color w:val="FFFFFF" w:themeColor="background1"/>
                          <w:sz w:val="20"/>
                          <w:szCs w:val="20"/>
                        </w:rPr>
                      </w:pPr>
                      <w:r w:rsidRPr="00EF6D5E">
                        <w:rPr>
                          <w:rFonts w:ascii="Franklin Gothic Book" w:hAnsi="Franklin Gothic Book"/>
                          <w:bCs/>
                          <w:color w:val="FFFFFF" w:themeColor="background1"/>
                          <w:sz w:val="20"/>
                          <w:szCs w:val="20"/>
                        </w:rPr>
                        <w:t xml:space="preserve">Vi ser </w:t>
                      </w:r>
                      <w:r w:rsidR="000E3049" w:rsidRPr="00EF6D5E">
                        <w:rPr>
                          <w:rFonts w:ascii="Franklin Gothic Book" w:hAnsi="Franklin Gothic Book"/>
                          <w:bCs/>
                          <w:color w:val="FFFFFF" w:themeColor="background1"/>
                          <w:sz w:val="20"/>
                          <w:szCs w:val="20"/>
                        </w:rPr>
                        <w:t>en mindre ökning i vägtrafikolyckor under febru</w:t>
                      </w:r>
                      <w:r w:rsidR="0035594E" w:rsidRPr="00EF6D5E">
                        <w:rPr>
                          <w:rFonts w:ascii="Franklin Gothic Book" w:hAnsi="Franklin Gothic Book"/>
                          <w:bCs/>
                          <w:color w:val="FFFFFF" w:themeColor="background1"/>
                          <w:sz w:val="20"/>
                          <w:szCs w:val="20"/>
                        </w:rPr>
                        <w:t>ari</w:t>
                      </w:r>
                      <w:r w:rsidR="00EF160D" w:rsidRPr="00EF6D5E">
                        <w:rPr>
                          <w:rFonts w:ascii="Franklin Gothic Book" w:hAnsi="Franklin Gothic Book"/>
                          <w:bCs/>
                          <w:color w:val="FFFFFF" w:themeColor="background1"/>
                          <w:sz w:val="20"/>
                          <w:szCs w:val="20"/>
                        </w:rPr>
                        <w:t xml:space="preserve"> och tittar man närmare på händelserna så består </w:t>
                      </w:r>
                      <w:r w:rsidR="009D4F5C" w:rsidRPr="00EF6D5E">
                        <w:rPr>
                          <w:rFonts w:ascii="Franklin Gothic Book" w:hAnsi="Franklin Gothic Book"/>
                          <w:bCs/>
                          <w:color w:val="FFFFFF" w:themeColor="background1"/>
                          <w:sz w:val="20"/>
                          <w:szCs w:val="20"/>
                        </w:rPr>
                        <w:t>de flesta av dem av händelser av mindre art så som backspegel</w:t>
                      </w:r>
                      <w:r w:rsidR="00AE316E" w:rsidRPr="00EF6D5E">
                        <w:rPr>
                          <w:rFonts w:ascii="Franklin Gothic Book" w:hAnsi="Franklin Gothic Book"/>
                          <w:bCs/>
                          <w:color w:val="FFFFFF" w:themeColor="background1"/>
                          <w:sz w:val="20"/>
                          <w:szCs w:val="20"/>
                        </w:rPr>
                        <w:t xml:space="preserve">, </w:t>
                      </w:r>
                      <w:r w:rsidR="00EF6D5E" w:rsidRPr="00EF6D5E">
                        <w:rPr>
                          <w:rFonts w:ascii="Franklin Gothic Book" w:hAnsi="Franklin Gothic Book"/>
                          <w:bCs/>
                          <w:color w:val="FFFFFF" w:themeColor="background1"/>
                          <w:sz w:val="20"/>
                          <w:szCs w:val="20"/>
                        </w:rPr>
                        <w:t>skrapmärken</w:t>
                      </w:r>
                      <w:r w:rsidR="00AE316E" w:rsidRPr="00EF6D5E">
                        <w:rPr>
                          <w:rFonts w:ascii="Franklin Gothic Book" w:hAnsi="Franklin Gothic Book"/>
                          <w:bCs/>
                          <w:color w:val="FFFFFF" w:themeColor="background1"/>
                          <w:sz w:val="20"/>
                          <w:szCs w:val="20"/>
                        </w:rPr>
                        <w:t xml:space="preserve"> </w:t>
                      </w:r>
                      <w:proofErr w:type="gramStart"/>
                      <w:r w:rsidR="00F6203B" w:rsidRPr="00EF6D5E">
                        <w:rPr>
                          <w:rFonts w:ascii="Franklin Gothic Book" w:hAnsi="Franklin Gothic Book"/>
                          <w:bCs/>
                          <w:color w:val="FFFFFF" w:themeColor="background1"/>
                          <w:sz w:val="20"/>
                          <w:szCs w:val="20"/>
                        </w:rPr>
                        <w:t>etc</w:t>
                      </w:r>
                      <w:r w:rsidR="00DC2A8B">
                        <w:rPr>
                          <w:rFonts w:ascii="Franklin Gothic Book" w:hAnsi="Franklin Gothic Book"/>
                          <w:bCs/>
                          <w:color w:val="FFFFFF" w:themeColor="background1"/>
                          <w:sz w:val="20"/>
                          <w:szCs w:val="20"/>
                        </w:rPr>
                        <w:t>.</w:t>
                      </w:r>
                      <w:proofErr w:type="gramEnd"/>
                      <w:r w:rsidR="000D4ABB">
                        <w:rPr>
                          <w:rFonts w:ascii="Franklin Gothic Book" w:hAnsi="Franklin Gothic Book"/>
                          <w:bCs/>
                          <w:color w:val="FFFFFF" w:themeColor="background1"/>
                          <w:sz w:val="20"/>
                          <w:szCs w:val="20"/>
                        </w:rPr>
                        <w:t xml:space="preserve"> </w:t>
                      </w:r>
                      <w:r w:rsidR="00AE316E" w:rsidRPr="00EF6D5E">
                        <w:rPr>
                          <w:rFonts w:ascii="Franklin Gothic Book" w:hAnsi="Franklin Gothic Book"/>
                          <w:bCs/>
                          <w:color w:val="FFFFFF" w:themeColor="background1"/>
                          <w:sz w:val="20"/>
                          <w:szCs w:val="20"/>
                        </w:rPr>
                        <w:t xml:space="preserve">Den största oron utifrån dessa siffror är dock att </w:t>
                      </w:r>
                      <w:r w:rsidR="000E29A7" w:rsidRPr="00EF6D5E">
                        <w:rPr>
                          <w:rFonts w:ascii="Franklin Gothic Book" w:hAnsi="Franklin Gothic Book"/>
                          <w:bCs/>
                          <w:color w:val="FFFFFF" w:themeColor="background1"/>
                          <w:sz w:val="20"/>
                          <w:szCs w:val="20"/>
                        </w:rPr>
                        <w:t xml:space="preserve">vägtrafikolyckorna med buss har ökat med </w:t>
                      </w:r>
                      <w:r w:rsidR="00272E77" w:rsidRPr="00EF6D5E">
                        <w:rPr>
                          <w:rFonts w:ascii="Franklin Gothic Book" w:hAnsi="Franklin Gothic Book"/>
                          <w:bCs/>
                          <w:color w:val="FFFFFF" w:themeColor="background1"/>
                          <w:sz w:val="20"/>
                          <w:szCs w:val="20"/>
                        </w:rPr>
                        <w:t>28</w:t>
                      </w:r>
                      <w:r w:rsidR="00541FCD">
                        <w:rPr>
                          <w:rFonts w:ascii="Franklin Gothic Book" w:hAnsi="Franklin Gothic Book"/>
                          <w:bCs/>
                          <w:color w:val="FFFFFF" w:themeColor="background1"/>
                          <w:sz w:val="20"/>
                          <w:szCs w:val="20"/>
                        </w:rPr>
                        <w:t xml:space="preserve"> procent</w:t>
                      </w:r>
                      <w:r w:rsidR="000E29A7" w:rsidRPr="00EF6D5E">
                        <w:rPr>
                          <w:rFonts w:ascii="Franklin Gothic Book" w:hAnsi="Franklin Gothic Book"/>
                          <w:bCs/>
                          <w:color w:val="FFFFFF" w:themeColor="background1"/>
                          <w:sz w:val="20"/>
                          <w:szCs w:val="20"/>
                        </w:rPr>
                        <w:t xml:space="preserve"> (7st händelser) jämfört med föregående år.</w:t>
                      </w:r>
                      <w:r w:rsidR="00431165" w:rsidRPr="00EF6D5E">
                        <w:rPr>
                          <w:rFonts w:ascii="Franklin Gothic Book" w:hAnsi="Franklin Gothic Book"/>
                          <w:bCs/>
                          <w:color w:val="FFFFFF" w:themeColor="background1"/>
                          <w:sz w:val="20"/>
                          <w:szCs w:val="20"/>
                        </w:rPr>
                        <w:t xml:space="preserve"> </w:t>
                      </w:r>
                    </w:p>
                    <w:p w14:paraId="0729C1CC" w14:textId="77777777" w:rsidR="009936E8" w:rsidRDefault="005967B2" w:rsidP="00C61715">
                      <w:pPr>
                        <w:spacing w:before="120" w:after="120" w:line="240" w:lineRule="auto"/>
                        <w:ind w:left="1417" w:right="1418"/>
                        <w:rPr>
                          <w:rFonts w:ascii="Franklin Gothic Book" w:hAnsi="Franklin Gothic Book"/>
                          <w:b/>
                          <w:color w:val="FFFFFF" w:themeColor="background1"/>
                          <w:sz w:val="20"/>
                          <w:szCs w:val="20"/>
                        </w:rPr>
                      </w:pPr>
                      <w:r w:rsidRPr="001E5D52">
                        <w:rPr>
                          <w:rFonts w:ascii="Franklin Gothic Book" w:hAnsi="Franklin Gothic Book"/>
                          <w:b/>
                          <w:color w:val="FFFFFF" w:themeColor="background1"/>
                          <w:sz w:val="20"/>
                          <w:szCs w:val="20"/>
                        </w:rPr>
                        <w:t>Åtgärd</w:t>
                      </w:r>
                      <w:r w:rsidR="00086149">
                        <w:rPr>
                          <w:rFonts w:ascii="Franklin Gothic Book" w:hAnsi="Franklin Gothic Book"/>
                          <w:b/>
                          <w:color w:val="FFFFFF" w:themeColor="background1"/>
                          <w:sz w:val="20"/>
                          <w:szCs w:val="20"/>
                        </w:rPr>
                        <w:t>:</w:t>
                      </w:r>
                    </w:p>
                    <w:p w14:paraId="79A546E2" w14:textId="5741821F" w:rsidR="005967B2" w:rsidRDefault="0095281D" w:rsidP="00FB486F">
                      <w:pPr>
                        <w:spacing w:before="120" w:after="120" w:line="240" w:lineRule="auto"/>
                        <w:ind w:left="1418" w:right="1418"/>
                        <w:jc w:val="both"/>
                        <w:rPr>
                          <w:rFonts w:ascii="Franklin Gothic Book" w:hAnsi="Franklin Gothic Book"/>
                          <w:b/>
                          <w:color w:val="FFFFFF" w:themeColor="background1"/>
                          <w:sz w:val="20"/>
                          <w:szCs w:val="20"/>
                        </w:rPr>
                      </w:pPr>
                      <w:r w:rsidRPr="00D215B8">
                        <w:rPr>
                          <w:rFonts w:ascii="Franklin Gothic Book" w:hAnsi="Franklin Gothic Book"/>
                          <w:bCs/>
                          <w:color w:val="FFFFFF" w:themeColor="background1"/>
                          <w:sz w:val="20"/>
                          <w:szCs w:val="20"/>
                        </w:rPr>
                        <w:t>Vi kommer fortsätta jobba med utsatta platser samt föra dialog med Stadsmiljöf</w:t>
                      </w:r>
                      <w:r w:rsidR="0048075A" w:rsidRPr="00D215B8">
                        <w:rPr>
                          <w:rFonts w:ascii="Franklin Gothic Book" w:hAnsi="Franklin Gothic Book"/>
                          <w:bCs/>
                          <w:color w:val="FFFFFF" w:themeColor="background1"/>
                          <w:sz w:val="20"/>
                          <w:szCs w:val="20"/>
                        </w:rPr>
                        <w:t>ö</w:t>
                      </w:r>
                      <w:r w:rsidRPr="00D215B8">
                        <w:rPr>
                          <w:rFonts w:ascii="Franklin Gothic Book" w:hAnsi="Franklin Gothic Book"/>
                          <w:bCs/>
                          <w:color w:val="FFFFFF" w:themeColor="background1"/>
                          <w:sz w:val="20"/>
                          <w:szCs w:val="20"/>
                        </w:rPr>
                        <w:t xml:space="preserve">rvaltningen där vi ser att </w:t>
                      </w:r>
                      <w:r w:rsidR="0048075A" w:rsidRPr="00D215B8">
                        <w:rPr>
                          <w:rFonts w:ascii="Franklin Gothic Book" w:hAnsi="Franklin Gothic Book"/>
                          <w:bCs/>
                          <w:color w:val="FFFFFF" w:themeColor="background1"/>
                          <w:sz w:val="20"/>
                          <w:szCs w:val="20"/>
                        </w:rPr>
                        <w:t>ett samarbete behövs för att klara av att genomföra de åtgärdsförslag som identifierats.</w:t>
                      </w:r>
                    </w:p>
                  </w:txbxContent>
                </v:textbox>
                <w10:wrap anchorx="margin"/>
              </v:rect>
            </w:pict>
          </mc:Fallback>
        </mc:AlternateContent>
      </w:r>
      <w:r w:rsidR="00D303FB" w:rsidRPr="00FD5987">
        <w:rPr>
          <w:rFonts w:ascii="Franklin Gothic Book" w:hAnsi="Franklin Gothic Book"/>
          <w:i/>
          <w:sz w:val="16"/>
          <w:szCs w:val="16"/>
        </w:rPr>
        <w:t>Källa (gäller från 3.2.1 till 3.2.4): Händelseregistret,</w:t>
      </w:r>
      <w:r w:rsidR="000C3CA8">
        <w:rPr>
          <w:rFonts w:ascii="Franklin Gothic Book" w:hAnsi="Franklin Gothic Book"/>
          <w:i/>
          <w:sz w:val="16"/>
          <w:szCs w:val="16"/>
        </w:rPr>
        <w:t xml:space="preserve"> </w:t>
      </w:r>
      <w:r w:rsidR="00E12D07">
        <w:rPr>
          <w:rFonts w:ascii="Franklin Gothic Book" w:hAnsi="Franklin Gothic Book"/>
          <w:i/>
          <w:sz w:val="16"/>
          <w:szCs w:val="16"/>
        </w:rPr>
        <w:t>HOA,</w:t>
      </w:r>
      <w:r w:rsidR="00D303FB" w:rsidRPr="00FD5987">
        <w:rPr>
          <w:rFonts w:ascii="Franklin Gothic Book" w:hAnsi="Franklin Gothic Book"/>
          <w:i/>
          <w:sz w:val="16"/>
          <w:szCs w:val="16"/>
        </w:rPr>
        <w:t xml:space="preserve"> </w:t>
      </w:r>
      <w:proofErr w:type="spellStart"/>
      <w:r w:rsidR="00D303FB" w:rsidRPr="00FD5987">
        <w:rPr>
          <w:rFonts w:ascii="Franklin Gothic Book" w:hAnsi="Franklin Gothic Book"/>
          <w:i/>
          <w:sz w:val="16"/>
          <w:szCs w:val="16"/>
        </w:rPr>
        <w:t>QlikView</w:t>
      </w:r>
      <w:proofErr w:type="spellEnd"/>
      <w:r w:rsidR="00D303FB" w:rsidRPr="00FD5987">
        <w:rPr>
          <w:rFonts w:ascii="Franklin Gothic Book" w:hAnsi="Franklin Gothic Book"/>
          <w:i/>
          <w:sz w:val="16"/>
          <w:szCs w:val="16"/>
        </w:rPr>
        <w:t xml:space="preserve"> </w:t>
      </w:r>
      <w:proofErr w:type="spellStart"/>
      <w:r w:rsidR="00D303FB" w:rsidRPr="00FD5987">
        <w:rPr>
          <w:rFonts w:ascii="Franklin Gothic Book" w:hAnsi="Franklin Gothic Book"/>
          <w:i/>
          <w:sz w:val="16"/>
          <w:szCs w:val="16"/>
        </w:rPr>
        <w:t>Händelse.qvw</w:t>
      </w:r>
      <w:proofErr w:type="spellEnd"/>
      <w:r w:rsidR="00D303FB" w:rsidRPr="00FD5987">
        <w:rPr>
          <w:rFonts w:ascii="Franklin Gothic Book" w:hAnsi="Franklin Gothic Book"/>
          <w:i/>
          <w:sz w:val="16"/>
          <w:szCs w:val="16"/>
        </w:rPr>
        <w:t>, Västtrafiks kundräkningssystem och sålda</w:t>
      </w:r>
      <w:r w:rsidR="00814EE1">
        <w:rPr>
          <w:rFonts w:ascii="Franklin Gothic Book" w:hAnsi="Franklin Gothic Book"/>
          <w:i/>
          <w:sz w:val="16"/>
          <w:szCs w:val="16"/>
        </w:rPr>
        <w:t xml:space="preserve"> b</w:t>
      </w:r>
      <w:r w:rsidR="00D303FB" w:rsidRPr="00FD5987">
        <w:rPr>
          <w:rFonts w:ascii="Franklin Gothic Book" w:hAnsi="Franklin Gothic Book"/>
          <w:i/>
          <w:sz w:val="16"/>
          <w:szCs w:val="16"/>
        </w:rPr>
        <w:t>iljetter</w:t>
      </w:r>
    </w:p>
    <w:p w14:paraId="34016E60" w14:textId="32D20F9F" w:rsidR="00D303FB" w:rsidRDefault="00D303FB" w:rsidP="002D4840"/>
    <w:p w14:paraId="74945378" w14:textId="7287882B" w:rsidR="0066052B" w:rsidRDefault="0066052B" w:rsidP="002D4840"/>
    <w:p w14:paraId="1E4CCA68" w14:textId="77777777" w:rsidR="002D4840" w:rsidRDefault="002D4840" w:rsidP="002D4840"/>
    <w:p w14:paraId="5CFB2278" w14:textId="77777777" w:rsidR="001A0AE7" w:rsidRDefault="001A0AE7" w:rsidP="002D4840"/>
    <w:p w14:paraId="7E66B5B7" w14:textId="77777777" w:rsidR="003B507A" w:rsidRPr="002D4840" w:rsidRDefault="003B507A" w:rsidP="00A908C6"/>
    <w:p w14:paraId="03E5231E" w14:textId="77777777" w:rsidR="006900AF" w:rsidRDefault="006900AF" w:rsidP="00A908C6"/>
    <w:p w14:paraId="56CA7F6C" w14:textId="77777777" w:rsidR="006900AF" w:rsidRDefault="006900AF" w:rsidP="00A908C6"/>
    <w:p w14:paraId="1EE664C0" w14:textId="77777777" w:rsidR="006900AF" w:rsidRPr="002D4840" w:rsidRDefault="006900AF" w:rsidP="00A908C6"/>
    <w:p w14:paraId="116584F8" w14:textId="77777777" w:rsidR="00C70490" w:rsidRDefault="00C70490" w:rsidP="00A908C6"/>
    <w:p w14:paraId="79144CC5" w14:textId="77777777" w:rsidR="00C70490" w:rsidRDefault="00C70490" w:rsidP="00A908C6"/>
    <w:p w14:paraId="097A9EEC" w14:textId="77777777" w:rsidR="00C70490" w:rsidRDefault="00C70490" w:rsidP="00A908C6"/>
    <w:p w14:paraId="77DD85B5" w14:textId="77777777" w:rsidR="00C70490" w:rsidRDefault="00C70490" w:rsidP="00A908C6"/>
    <w:p w14:paraId="51774D93" w14:textId="77777777" w:rsidR="00C70490" w:rsidRDefault="00C70490" w:rsidP="00A908C6"/>
    <w:p w14:paraId="21B4EDCF" w14:textId="77777777" w:rsidR="00C70490" w:rsidRDefault="00C70490" w:rsidP="00A908C6"/>
    <w:p w14:paraId="5833DF6B" w14:textId="77777777" w:rsidR="00C70490" w:rsidRDefault="00C70490" w:rsidP="00A908C6"/>
    <w:p w14:paraId="2D9D5120" w14:textId="77777777" w:rsidR="00C70490" w:rsidRDefault="00C70490" w:rsidP="00A908C6"/>
    <w:p w14:paraId="6F7D3D42" w14:textId="77777777" w:rsidR="00C70490" w:rsidRDefault="00C70490" w:rsidP="00A908C6"/>
    <w:p w14:paraId="59A61A86" w14:textId="77777777" w:rsidR="00C70490" w:rsidRDefault="00C70490" w:rsidP="00A908C6"/>
    <w:p w14:paraId="46CDA00B" w14:textId="77777777" w:rsidR="00C70490" w:rsidRPr="002D4840" w:rsidRDefault="00C70490" w:rsidP="00A908C6"/>
    <w:p w14:paraId="134E9C15" w14:textId="6F8DC061" w:rsidR="008F55DF" w:rsidRDefault="00C70490"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07" behindDoc="0" locked="0" layoutInCell="1" allowOverlap="1" wp14:anchorId="0C001556" wp14:editId="03A6369A">
                <wp:simplePos x="0" y="0"/>
                <wp:positionH relativeFrom="margin">
                  <wp:align>center</wp:align>
                </wp:positionH>
                <wp:positionV relativeFrom="paragraph">
                  <wp:posOffset>-893141</wp:posOffset>
                </wp:positionV>
                <wp:extent cx="7739380" cy="719455"/>
                <wp:effectExtent l="0" t="0" r="13970" b="23495"/>
                <wp:wrapNone/>
                <wp:docPr id="288" name="Rectangle 28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01556" id="Rectangle 288" o:spid="_x0000_s1086" style="position:absolute;left:0;text-align:left;margin-left:0;margin-top:-70.35pt;width:609.4pt;height:56.65pt;z-index:25165830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vYZiw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" fillcolor="#2b4c8d" strokecolor="#2b4c8d" strokeweight="1pt">
                <v:textbox>
                  <w:txbxContent>
                    <w:p w14:paraId="7A04FFD9" w14:textId="316CF2AE" w:rsidR="00C92802"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C92802">
                        <w:rPr>
                          <w:color w:val="FFFFFF" w:themeColor="background1"/>
                          <w:sz w:val="44"/>
                          <w:szCs w:val="44"/>
                          <w:lang w:val="en-US"/>
                        </w:rPr>
                        <w:t xml:space="preserve">SKIP </w:t>
                      </w:r>
                      <w:proofErr w:type="spellStart"/>
                      <w:r w:rsidR="00C92802">
                        <w:rPr>
                          <w:color w:val="FFFFFF" w:themeColor="background1"/>
                          <w:sz w:val="44"/>
                          <w:szCs w:val="44"/>
                          <w:lang w:val="en-US"/>
                        </w:rPr>
                        <w:t>och</w:t>
                      </w:r>
                      <w:proofErr w:type="spellEnd"/>
                      <w:r w:rsidR="00C92802">
                        <w:rPr>
                          <w:color w:val="FFFFFF" w:themeColor="background1"/>
                          <w:sz w:val="44"/>
                          <w:szCs w:val="44"/>
                          <w:lang w:val="en-US"/>
                        </w:rPr>
                        <w:t xml:space="preserve"> </w:t>
                      </w:r>
                      <w:proofErr w:type="spellStart"/>
                      <w:r w:rsidR="00C92802">
                        <w:rPr>
                          <w:color w:val="FFFFFF" w:themeColor="background1"/>
                          <w:sz w:val="44"/>
                          <w:szCs w:val="44"/>
                          <w:lang w:val="en-US"/>
                        </w:rPr>
                        <w:t>förbättring</w:t>
                      </w:r>
                      <w:proofErr w:type="spellEnd"/>
                      <w:r w:rsidR="00F4387F">
                        <w:rPr>
                          <w:color w:val="FFFFFF" w:themeColor="background1"/>
                          <w:sz w:val="44"/>
                          <w:szCs w:val="44"/>
                          <w:lang w:val="en-US"/>
                        </w:rPr>
                        <w:t xml:space="preserve"> (2|</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r w:rsidR="00933BE6">
        <w:t>Antal</w:t>
      </w:r>
      <w:r w:rsidR="006B3ABC">
        <w:t xml:space="preserve"> kollisioner</w:t>
      </w:r>
    </w:p>
    <w:p w14:paraId="17881A35" w14:textId="3DED9600" w:rsidR="000B31A0" w:rsidRDefault="00E76A55" w:rsidP="002E33D4">
      <w:pPr>
        <w:spacing w:before="120" w:after="120"/>
        <w:rPr>
          <w:rFonts w:ascii="Franklin Gothic Book" w:hAnsi="Franklin Gothic Book"/>
        </w:rPr>
      </w:pPr>
      <w:r w:rsidRPr="000C35B3">
        <w:rPr>
          <w:rFonts w:ascii="Franklin Gothic Book" w:hAnsi="Franklin Gothic Book"/>
        </w:rPr>
        <w:t>Nedan diagram visar antal kollisioner vagn i vagn</w:t>
      </w:r>
      <w:r w:rsidR="000C35B3" w:rsidRPr="000C35B3">
        <w:rPr>
          <w:rFonts w:ascii="Franklin Gothic Book" w:hAnsi="Franklin Gothic Book"/>
        </w:rPr>
        <w:t xml:space="preserve">. </w:t>
      </w:r>
      <w:r w:rsidR="000C35B3" w:rsidRPr="00EF4EFA">
        <w:rPr>
          <w:rFonts w:ascii="Franklin Gothic Book" w:hAnsi="Franklin Gothic Book"/>
        </w:rPr>
        <w:t>Målet är nollvision</w:t>
      </w:r>
      <w:r w:rsidR="000C35B3" w:rsidRPr="000C35B3">
        <w:rPr>
          <w:rFonts w:ascii="Franklin Gothic Book" w:hAnsi="Franklin Gothic Book"/>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70" w:type="dxa"/>
          <w:bottom w:w="28" w:type="dxa"/>
          <w:right w:w="70" w:type="dxa"/>
        </w:tblCellMar>
        <w:tblLook w:val="04A0" w:firstRow="1" w:lastRow="0" w:firstColumn="1" w:lastColumn="0" w:noHBand="0" w:noVBand="1"/>
      </w:tblPr>
      <w:tblGrid>
        <w:gridCol w:w="4531"/>
        <w:gridCol w:w="4529"/>
      </w:tblGrid>
      <w:tr w:rsidR="00A57011" w14:paraId="548F1465" w14:textId="77777777" w:rsidTr="00912FF7">
        <w:trPr>
          <w:trHeight w:val="3969"/>
        </w:trPr>
        <w:tc>
          <w:tcPr>
            <w:tcW w:w="4531" w:type="dxa"/>
          </w:tcPr>
          <w:p w14:paraId="28448BCC" w14:textId="1A44E029" w:rsidR="00A57011" w:rsidRDefault="0081233A" w:rsidP="00912FF7">
            <w:pPr>
              <w:jc w:val="right"/>
              <w:rPr>
                <w:rFonts w:ascii="Franklin Gothic Book" w:hAnsi="Franklin Gothic Book"/>
              </w:rPr>
            </w:pPr>
            <w:r>
              <w:rPr>
                <w:noProof/>
              </w:rPr>
              <w:drawing>
                <wp:inline distT="0" distB="0" distL="0" distR="0" wp14:anchorId="5F585451" wp14:editId="7DA11480">
                  <wp:extent cx="2664000" cy="2160000"/>
                  <wp:effectExtent l="0" t="0" r="3175" b="12065"/>
                  <wp:docPr id="260" name="Chart 260">
                    <a:extLst xmlns:a="http://schemas.openxmlformats.org/drawingml/2006/main">
                      <a:ext uri="{FF2B5EF4-FFF2-40B4-BE49-F238E27FC236}">
                        <a16:creationId xmlns:a16="http://schemas.microsoft.com/office/drawing/2014/main" id="{DD6D7CA5-221C-472B-936F-4F8217D1EE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4529" w:type="dxa"/>
          </w:tcPr>
          <w:p w14:paraId="68B3CB67" w14:textId="5EA05CDC" w:rsidR="00A57011" w:rsidRDefault="00B44BD3" w:rsidP="00F71901">
            <w:pPr>
              <w:rPr>
                <w:rFonts w:ascii="Franklin Gothic Book" w:hAnsi="Franklin Gothic Book"/>
              </w:rPr>
            </w:pPr>
            <w:r>
              <w:rPr>
                <w:noProof/>
              </w:rPr>
              <mc:AlternateContent>
                <mc:Choice Requires="wps">
                  <w:drawing>
                    <wp:anchor distT="0" distB="0" distL="114300" distR="114300" simplePos="0" relativeHeight="251658358" behindDoc="0" locked="0" layoutInCell="1" allowOverlap="1" wp14:anchorId="756F550E" wp14:editId="390AF383">
                      <wp:simplePos x="0" y="0"/>
                      <wp:positionH relativeFrom="margin">
                        <wp:posOffset>-3917481</wp:posOffset>
                      </wp:positionH>
                      <wp:positionV relativeFrom="paragraph">
                        <wp:posOffset>2348755</wp:posOffset>
                      </wp:positionV>
                      <wp:extent cx="7739380" cy="1693627"/>
                      <wp:effectExtent l="0" t="0" r="13970" b="20955"/>
                      <wp:wrapNone/>
                      <wp:docPr id="2128661492" name="Rectangle 2128661492"/>
                      <wp:cNvGraphicFramePr/>
                      <a:graphic xmlns:a="http://schemas.openxmlformats.org/drawingml/2006/main">
                        <a:graphicData uri="http://schemas.microsoft.com/office/word/2010/wordprocessingShape">
                          <wps:wsp>
                            <wps:cNvSpPr/>
                            <wps:spPr>
                              <a:xfrm>
                                <a:off x="0" y="0"/>
                                <a:ext cx="7739380" cy="169362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475718" w14:textId="77777777" w:rsidR="00301F03"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64EBB32" w14:textId="7337A1CE" w:rsidR="00086149" w:rsidRPr="006909EC" w:rsidRDefault="00E02BA1" w:rsidP="004722AA">
                                  <w:pPr>
                                    <w:spacing w:before="120" w:after="120" w:line="240" w:lineRule="auto"/>
                                    <w:ind w:left="1418" w:right="1418"/>
                                    <w:rPr>
                                      <w:rFonts w:ascii="Franklin Gothic Book" w:hAnsi="Franklin Gothic Book"/>
                                      <w:color w:val="FFFFFF" w:themeColor="background1"/>
                                      <w:sz w:val="20"/>
                                      <w:szCs w:val="20"/>
                                    </w:rPr>
                                  </w:pPr>
                                  <w:r w:rsidRPr="006909EC">
                                    <w:rPr>
                                      <w:rFonts w:ascii="Franklin Gothic Book" w:hAnsi="Franklin Gothic Book"/>
                                      <w:color w:val="FFFFFF" w:themeColor="background1"/>
                                      <w:sz w:val="20"/>
                                      <w:szCs w:val="20"/>
                                    </w:rPr>
                                    <w:t>Inga avvikelser</w:t>
                                  </w:r>
                                  <w:r w:rsidR="006909EC">
                                    <w:rPr>
                                      <w:rFonts w:ascii="Franklin Gothic Book" w:hAnsi="Franklin Gothic Book"/>
                                      <w:color w:val="FFFFFF" w:themeColor="background1"/>
                                      <w:sz w:val="20"/>
                                      <w:szCs w:val="20"/>
                                    </w:rPr>
                                    <w:t xml:space="preserve"> som kräver om</w:t>
                                  </w:r>
                                  <w:r w:rsidR="00A04D15">
                                    <w:rPr>
                                      <w:rFonts w:ascii="Franklin Gothic Book" w:hAnsi="Franklin Gothic Book"/>
                                      <w:color w:val="FFFFFF" w:themeColor="background1"/>
                                      <w:sz w:val="20"/>
                                      <w:szCs w:val="20"/>
                                    </w:rPr>
                                    <w:t>edelbar åtgärd</w:t>
                                  </w:r>
                                  <w:r w:rsidR="00A94E09" w:rsidRPr="006909EC">
                                    <w:rPr>
                                      <w:rFonts w:ascii="Franklin Gothic Book" w:hAnsi="Franklin Gothic Book"/>
                                      <w:color w:val="FFFFFF" w:themeColor="background1"/>
                                      <w:sz w:val="20"/>
                                      <w:szCs w:val="20"/>
                                    </w:rPr>
                                    <w:t>.</w:t>
                                  </w:r>
                                  <w:r w:rsidR="006909EC">
                                    <w:rPr>
                                      <w:rFonts w:ascii="Franklin Gothic Book" w:hAnsi="Franklin Gothic Book"/>
                                      <w:color w:val="FFFFFF" w:themeColor="background1"/>
                                      <w:sz w:val="20"/>
                                      <w:szCs w:val="20"/>
                                    </w:rPr>
                                    <w:t xml:space="preserve"> Men fortsätter följa utvecklingen.</w:t>
                                  </w:r>
                                </w:p>
                                <w:p w14:paraId="541319CE" w14:textId="77777777" w:rsidR="00301F03"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580990B6" w14:textId="0CB342B7" w:rsidR="002E49E5" w:rsidRDefault="00ED0C0E" w:rsidP="00652DCC">
                                  <w:pPr>
                                    <w:spacing w:before="120" w:after="120" w:line="240" w:lineRule="auto"/>
                                    <w:ind w:left="1418" w:right="1418"/>
                                    <w:jc w:val="both"/>
                                    <w:rPr>
                                      <w:rFonts w:ascii="Franklin Gothic Book" w:hAnsi="Franklin Gothic Book"/>
                                      <w:b/>
                                      <w:color w:val="FFFFFF" w:themeColor="background1"/>
                                      <w:sz w:val="20"/>
                                      <w:szCs w:val="20"/>
                                    </w:rPr>
                                  </w:pPr>
                                  <w:r w:rsidRPr="006909EC">
                                    <w:rPr>
                                      <w:rFonts w:ascii="Franklin Gothic Book" w:hAnsi="Franklin Gothic Book"/>
                                      <w:color w:val="FFFFFF" w:themeColor="background1"/>
                                      <w:sz w:val="20"/>
                                      <w:szCs w:val="20"/>
                                    </w:rPr>
                                    <w:t xml:space="preserve">Vi kommer fortsätta att informera, driva på utbildningsinsatser och hitta </w:t>
                                  </w:r>
                                  <w:r w:rsidR="006909EC" w:rsidRPr="006909EC">
                                    <w:rPr>
                                      <w:rFonts w:ascii="Franklin Gothic Book" w:hAnsi="Franklin Gothic Book"/>
                                      <w:color w:val="FFFFFF" w:themeColor="background1"/>
                                      <w:sz w:val="20"/>
                                      <w:szCs w:val="20"/>
                                    </w:rPr>
                                    <w:t>ytterligare</w:t>
                                  </w:r>
                                  <w:r w:rsidRPr="006909EC">
                                    <w:rPr>
                                      <w:rFonts w:ascii="Franklin Gothic Book" w:hAnsi="Franklin Gothic Book"/>
                                      <w:color w:val="FFFFFF" w:themeColor="background1"/>
                                      <w:sz w:val="20"/>
                                      <w:szCs w:val="20"/>
                                    </w:rPr>
                                    <w:t xml:space="preserve"> metoder och lösningar för att </w:t>
                                  </w:r>
                                  <w:r w:rsidR="006909EC" w:rsidRPr="006909EC">
                                    <w:rPr>
                                      <w:rFonts w:ascii="Franklin Gothic Book" w:hAnsi="Franklin Gothic Book"/>
                                      <w:color w:val="FFFFFF" w:themeColor="background1"/>
                                      <w:sz w:val="20"/>
                                      <w:szCs w:val="20"/>
                                    </w:rPr>
                                    <w:t>samtliga som kör spårvagn skall förstå ansvaret i att framföra våra fordon.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6F550E" id="Rectangle 2128661492" o:spid="_x0000_s1087" style="position:absolute;margin-left:-308.45pt;margin-top:184.95pt;width:609.4pt;height:133.35pt;z-index:2516583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" fillcolor="#2b4c8d" strokecolor="#2b4c8d" strokeweight="1pt">
                      <v:textbox>
                        <w:txbxContent>
                          <w:p w14:paraId="38475718" w14:textId="77777777" w:rsidR="00301F03" w:rsidRDefault="009A2597" w:rsidP="004722AA">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264EBB32" w14:textId="7337A1CE" w:rsidR="00086149" w:rsidRPr="006909EC" w:rsidRDefault="00E02BA1" w:rsidP="004722AA">
                            <w:pPr>
                              <w:spacing w:before="120" w:after="120" w:line="240" w:lineRule="auto"/>
                              <w:ind w:left="1418" w:right="1418"/>
                              <w:rPr>
                                <w:rFonts w:ascii="Franklin Gothic Book" w:hAnsi="Franklin Gothic Book"/>
                                <w:color w:val="FFFFFF" w:themeColor="background1"/>
                                <w:sz w:val="20"/>
                                <w:szCs w:val="20"/>
                              </w:rPr>
                            </w:pPr>
                            <w:r w:rsidRPr="006909EC">
                              <w:rPr>
                                <w:rFonts w:ascii="Franklin Gothic Book" w:hAnsi="Franklin Gothic Book"/>
                                <w:color w:val="FFFFFF" w:themeColor="background1"/>
                                <w:sz w:val="20"/>
                                <w:szCs w:val="20"/>
                              </w:rPr>
                              <w:t>Inga avvikelser</w:t>
                            </w:r>
                            <w:r w:rsidR="006909EC">
                              <w:rPr>
                                <w:rFonts w:ascii="Franklin Gothic Book" w:hAnsi="Franklin Gothic Book"/>
                                <w:color w:val="FFFFFF" w:themeColor="background1"/>
                                <w:sz w:val="20"/>
                                <w:szCs w:val="20"/>
                              </w:rPr>
                              <w:t xml:space="preserve"> som kräver om</w:t>
                            </w:r>
                            <w:r w:rsidR="00A04D15">
                              <w:rPr>
                                <w:rFonts w:ascii="Franklin Gothic Book" w:hAnsi="Franklin Gothic Book"/>
                                <w:color w:val="FFFFFF" w:themeColor="background1"/>
                                <w:sz w:val="20"/>
                                <w:szCs w:val="20"/>
                              </w:rPr>
                              <w:t>edelbar åtgärd</w:t>
                            </w:r>
                            <w:r w:rsidR="00A94E09" w:rsidRPr="006909EC">
                              <w:rPr>
                                <w:rFonts w:ascii="Franklin Gothic Book" w:hAnsi="Franklin Gothic Book"/>
                                <w:color w:val="FFFFFF" w:themeColor="background1"/>
                                <w:sz w:val="20"/>
                                <w:szCs w:val="20"/>
                              </w:rPr>
                              <w:t>.</w:t>
                            </w:r>
                            <w:r w:rsidR="006909EC">
                              <w:rPr>
                                <w:rFonts w:ascii="Franklin Gothic Book" w:hAnsi="Franklin Gothic Book"/>
                                <w:color w:val="FFFFFF" w:themeColor="background1"/>
                                <w:sz w:val="20"/>
                                <w:szCs w:val="20"/>
                              </w:rPr>
                              <w:t xml:space="preserve"> Men fortsätter följa utvecklingen.</w:t>
                            </w:r>
                          </w:p>
                          <w:p w14:paraId="541319CE" w14:textId="77777777" w:rsidR="00301F03" w:rsidRDefault="009A2597" w:rsidP="00C70490">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580990B6" w14:textId="0CB342B7" w:rsidR="002E49E5" w:rsidRDefault="00ED0C0E" w:rsidP="00652DCC">
                            <w:pPr>
                              <w:spacing w:before="120" w:after="120" w:line="240" w:lineRule="auto"/>
                              <w:ind w:left="1418" w:right="1418"/>
                              <w:jc w:val="both"/>
                              <w:rPr>
                                <w:rFonts w:ascii="Franklin Gothic Book" w:hAnsi="Franklin Gothic Book"/>
                                <w:b/>
                                <w:color w:val="FFFFFF" w:themeColor="background1"/>
                                <w:sz w:val="20"/>
                                <w:szCs w:val="20"/>
                              </w:rPr>
                            </w:pPr>
                            <w:r w:rsidRPr="006909EC">
                              <w:rPr>
                                <w:rFonts w:ascii="Franklin Gothic Book" w:hAnsi="Franklin Gothic Book"/>
                                <w:color w:val="FFFFFF" w:themeColor="background1"/>
                                <w:sz w:val="20"/>
                                <w:szCs w:val="20"/>
                              </w:rPr>
                              <w:t xml:space="preserve">Vi kommer fortsätta att informera, driva på utbildningsinsatser och hitta </w:t>
                            </w:r>
                            <w:r w:rsidR="006909EC" w:rsidRPr="006909EC">
                              <w:rPr>
                                <w:rFonts w:ascii="Franklin Gothic Book" w:hAnsi="Franklin Gothic Book"/>
                                <w:color w:val="FFFFFF" w:themeColor="background1"/>
                                <w:sz w:val="20"/>
                                <w:szCs w:val="20"/>
                              </w:rPr>
                              <w:t>ytterligare</w:t>
                            </w:r>
                            <w:r w:rsidRPr="006909EC">
                              <w:rPr>
                                <w:rFonts w:ascii="Franklin Gothic Book" w:hAnsi="Franklin Gothic Book"/>
                                <w:color w:val="FFFFFF" w:themeColor="background1"/>
                                <w:sz w:val="20"/>
                                <w:szCs w:val="20"/>
                              </w:rPr>
                              <w:t xml:space="preserve"> metoder och lösningar för att </w:t>
                            </w:r>
                            <w:r w:rsidR="006909EC" w:rsidRPr="006909EC">
                              <w:rPr>
                                <w:rFonts w:ascii="Franklin Gothic Book" w:hAnsi="Franklin Gothic Book"/>
                                <w:color w:val="FFFFFF" w:themeColor="background1"/>
                                <w:sz w:val="20"/>
                                <w:szCs w:val="20"/>
                              </w:rPr>
                              <w:t>samtliga som kör spårvagn skall förstå ansvaret i att framföra våra fordon.</w:t>
                            </w:r>
                          </w:p>
                        </w:txbxContent>
                      </v:textbox>
                      <w10:wrap anchorx="margin"/>
                    </v:rect>
                  </w:pict>
                </mc:Fallback>
              </mc:AlternateContent>
            </w:r>
            <w:r w:rsidR="00AC27EF">
              <w:rPr>
                <w:noProof/>
              </w:rPr>
              <w:drawing>
                <wp:inline distT="0" distB="0" distL="0" distR="0" wp14:anchorId="253D8B11" wp14:editId="37707A92">
                  <wp:extent cx="2664000" cy="2160000"/>
                  <wp:effectExtent l="0" t="0" r="3175" b="12065"/>
                  <wp:docPr id="265" name="Chart 265">
                    <a:extLst xmlns:a="http://schemas.openxmlformats.org/drawingml/2006/main">
                      <a:ext uri="{FF2B5EF4-FFF2-40B4-BE49-F238E27FC236}">
                        <a16:creationId xmlns:a16="http://schemas.microsoft.com/office/drawing/2014/main" id="{C69C230A-B72B-4B28-B42F-3A014D9A8E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bl>
    <w:p w14:paraId="62C6DBB2" w14:textId="2D7275E1" w:rsidR="00C70490" w:rsidRDefault="00C70490" w:rsidP="003679AD"/>
    <w:p w14:paraId="1D8EF53B" w14:textId="77777777" w:rsidR="00C70490" w:rsidRDefault="00C70490" w:rsidP="003679AD"/>
    <w:p w14:paraId="62C4B4A5" w14:textId="47BC9219" w:rsidR="00EA6D77" w:rsidRDefault="00EA6D77" w:rsidP="003679AD"/>
    <w:p w14:paraId="600B1091" w14:textId="3904240B" w:rsidR="00D303FB" w:rsidRDefault="00D303FB" w:rsidP="003679AD"/>
    <w:p w14:paraId="210D353E" w14:textId="51B65DA9" w:rsidR="00D303FB" w:rsidRPr="003679AD" w:rsidRDefault="00D303FB" w:rsidP="003679AD"/>
    <w:p w14:paraId="64FC3403" w14:textId="77777777" w:rsidR="00C70490" w:rsidRDefault="00C70490" w:rsidP="003679AD"/>
    <w:p w14:paraId="7C10A427" w14:textId="5DB73F89" w:rsidR="006004C4" w:rsidRDefault="556998B1" w:rsidP="002E1BBB">
      <w:pPr>
        <w:pStyle w:val="Heading3"/>
        <w:numPr>
          <w:ilvl w:val="2"/>
          <w:numId w:val="2"/>
        </w:numPr>
        <w:spacing w:before="120" w:after="120"/>
      </w:pPr>
      <w:r>
        <w:t>Antal fall ombord</w:t>
      </w:r>
      <w:r w:rsidR="00AB2A17">
        <w:t xml:space="preserve"> per</w:t>
      </w:r>
      <w:r w:rsidR="0013402F">
        <w:t xml:space="preserve"> miljon delresor</w:t>
      </w:r>
    </w:p>
    <w:p w14:paraId="5DFCDCB2" w14:textId="222E627F" w:rsidR="00710E37" w:rsidRPr="00616FC5" w:rsidRDefault="003E4C53" w:rsidP="007B7CE9">
      <w:pPr>
        <w:spacing w:before="120" w:after="120"/>
        <w:jc w:val="both"/>
        <w:rPr>
          <w:rFonts w:ascii="Franklin Gothic Book" w:hAnsi="Franklin Gothic Book"/>
          <w:color w:val="000000" w:themeColor="text1"/>
        </w:rPr>
      </w:pPr>
      <w:r>
        <w:rPr>
          <w:rFonts w:ascii="Franklin Gothic Book" w:hAnsi="Franklin Gothic Book"/>
        </w:rPr>
        <w:t xml:space="preserve">Nedan diagram </w:t>
      </w:r>
      <w:r w:rsidR="007E1719">
        <w:rPr>
          <w:rFonts w:ascii="Franklin Gothic Book" w:hAnsi="Franklin Gothic Book"/>
        </w:rPr>
        <w:t>visar antal</w:t>
      </w:r>
      <w:r w:rsidR="000A6811">
        <w:rPr>
          <w:rFonts w:ascii="Franklin Gothic Book" w:hAnsi="Franklin Gothic Book"/>
        </w:rPr>
        <w:t xml:space="preserve"> </w:t>
      </w:r>
      <w:r w:rsidR="006B7238">
        <w:rPr>
          <w:rFonts w:ascii="Franklin Gothic Book" w:hAnsi="Franklin Gothic Book"/>
        </w:rPr>
        <w:t xml:space="preserve">fall ombord </w:t>
      </w:r>
      <w:r w:rsidR="0013402F">
        <w:rPr>
          <w:rFonts w:ascii="Franklin Gothic Book" w:hAnsi="Franklin Gothic Book"/>
        </w:rPr>
        <w:t xml:space="preserve">per miljon delresor </w:t>
      </w:r>
      <w:r w:rsidR="006B7238">
        <w:rPr>
          <w:rFonts w:ascii="Franklin Gothic Book" w:hAnsi="Franklin Gothic Book"/>
        </w:rPr>
        <w:t xml:space="preserve">vilket ingår </w:t>
      </w:r>
      <w:r w:rsidR="00F90EB9">
        <w:rPr>
          <w:rFonts w:ascii="Franklin Gothic Book" w:hAnsi="Franklin Gothic Book"/>
        </w:rPr>
        <w:t>f</w:t>
      </w:r>
      <w:r w:rsidR="00F93869" w:rsidRPr="00F93869">
        <w:rPr>
          <w:rFonts w:ascii="Franklin Gothic Book" w:hAnsi="Franklin Gothic Book"/>
        </w:rPr>
        <w:t>all i fordon</w:t>
      </w:r>
      <w:r w:rsidR="00F90EB9">
        <w:rPr>
          <w:rFonts w:ascii="Franklin Gothic Book" w:hAnsi="Franklin Gothic Book"/>
        </w:rPr>
        <w:t xml:space="preserve">, </w:t>
      </w:r>
      <w:r w:rsidR="00F93869" w:rsidRPr="00F93869">
        <w:rPr>
          <w:rFonts w:ascii="Franklin Gothic Book" w:hAnsi="Franklin Gothic Book"/>
        </w:rPr>
        <w:t>fall vid på- avstigning</w:t>
      </w:r>
      <w:r w:rsidR="00F90EB9">
        <w:rPr>
          <w:rFonts w:ascii="Franklin Gothic Book" w:hAnsi="Franklin Gothic Book"/>
        </w:rPr>
        <w:t xml:space="preserve">, </w:t>
      </w:r>
      <w:r w:rsidR="00F93869" w:rsidRPr="00F93869">
        <w:rPr>
          <w:rFonts w:ascii="Franklin Gothic Book" w:hAnsi="Franklin Gothic Book"/>
        </w:rPr>
        <w:t>fall vid av- el påstigning</w:t>
      </w:r>
      <w:r w:rsidR="00F90EB9">
        <w:rPr>
          <w:rFonts w:ascii="Franklin Gothic Book" w:hAnsi="Franklin Gothic Book"/>
        </w:rPr>
        <w:t xml:space="preserve"> </w:t>
      </w:r>
      <w:r w:rsidR="00F93869" w:rsidRPr="00F93869">
        <w:rPr>
          <w:rFonts w:ascii="Franklin Gothic Book" w:hAnsi="Franklin Gothic Book"/>
        </w:rPr>
        <w:t>med rullstol</w:t>
      </w:r>
      <w:r w:rsidR="00F90EB9">
        <w:rPr>
          <w:rFonts w:ascii="Franklin Gothic Book" w:hAnsi="Franklin Gothic Book"/>
        </w:rPr>
        <w:t>,</w:t>
      </w:r>
      <w:r w:rsidR="00F93869" w:rsidRPr="00F93869">
        <w:rPr>
          <w:rFonts w:ascii="Franklin Gothic Book" w:hAnsi="Franklin Gothic Book"/>
        </w:rPr>
        <w:t xml:space="preserve"> fall vid av- el</w:t>
      </w:r>
      <w:r w:rsidR="00F90EB9">
        <w:rPr>
          <w:rFonts w:ascii="Franklin Gothic Book" w:hAnsi="Franklin Gothic Book"/>
        </w:rPr>
        <w:t>ler</w:t>
      </w:r>
      <w:r w:rsidR="00F93869" w:rsidRPr="00F93869">
        <w:rPr>
          <w:rFonts w:ascii="Franklin Gothic Book" w:hAnsi="Franklin Gothic Book"/>
        </w:rPr>
        <w:t xml:space="preserve"> påstigning m</w:t>
      </w:r>
      <w:r w:rsidR="00F90EB9">
        <w:rPr>
          <w:rFonts w:ascii="Franklin Gothic Book" w:hAnsi="Franklin Gothic Book"/>
        </w:rPr>
        <w:t>ed</w:t>
      </w:r>
      <w:r w:rsidR="00F93869" w:rsidRPr="00F93869">
        <w:rPr>
          <w:rFonts w:ascii="Franklin Gothic Book" w:hAnsi="Franklin Gothic Book"/>
        </w:rPr>
        <w:t xml:space="preserve"> hjälp av ramp</w:t>
      </w:r>
      <w:r w:rsidR="00F90EB9">
        <w:rPr>
          <w:rFonts w:ascii="Franklin Gothic Book" w:hAnsi="Franklin Gothic Book"/>
        </w:rPr>
        <w:t>.</w:t>
      </w:r>
      <w:r w:rsidR="00F93869" w:rsidRPr="00F93869">
        <w:rPr>
          <w:rFonts w:ascii="Franklin Gothic Book" w:hAnsi="Franklin Gothic Book"/>
        </w:rPr>
        <w:t xml:space="preserve"> </w:t>
      </w:r>
      <w:r w:rsidR="00EA6D77">
        <w:rPr>
          <w:rFonts w:ascii="Franklin Gothic Book" w:hAnsi="Franklin Gothic Book"/>
        </w:rPr>
        <w:t xml:space="preserve">Antal fall ombord delas i antal olyckor och antal </w:t>
      </w:r>
      <w:r w:rsidR="00EA6D77" w:rsidRPr="00616FC5">
        <w:rPr>
          <w:rFonts w:ascii="Franklin Gothic Book" w:hAnsi="Franklin Gothic Book"/>
          <w:color w:val="000000" w:themeColor="text1"/>
        </w:rPr>
        <w:t xml:space="preserve">tillbud. </w:t>
      </w:r>
      <w:r w:rsidR="00710E37" w:rsidRPr="00616FC5">
        <w:rPr>
          <w:rFonts w:ascii="Franklin Gothic Book" w:hAnsi="Franklin Gothic Book"/>
          <w:color w:val="000000" w:themeColor="text1"/>
        </w:rPr>
        <w:t>Målet är att minska antalet fall ombord med 15</w:t>
      </w:r>
      <w:r w:rsidR="00EA069D" w:rsidRPr="00616FC5">
        <w:rPr>
          <w:rFonts w:ascii="Franklin Gothic Book" w:hAnsi="Franklin Gothic Book"/>
          <w:color w:val="000000" w:themeColor="text1"/>
        </w:rPr>
        <w:t xml:space="preserve"> procent</w:t>
      </w:r>
      <w:r w:rsidR="00710E37" w:rsidRPr="00616FC5">
        <w:rPr>
          <w:rFonts w:ascii="Franklin Gothic Book" w:hAnsi="Franklin Gothic Book"/>
          <w:color w:val="000000" w:themeColor="text1"/>
        </w:rPr>
        <w:t xml:space="preserve"> jämfört med 202</w:t>
      </w:r>
      <w:r w:rsidR="0079197C" w:rsidRPr="00616FC5">
        <w:rPr>
          <w:rFonts w:ascii="Franklin Gothic Book" w:hAnsi="Franklin Gothic Book"/>
          <w:color w:val="000000" w:themeColor="text1"/>
        </w:rPr>
        <w:t>2</w:t>
      </w:r>
      <w:r w:rsidR="00710E37" w:rsidRPr="00616FC5">
        <w:rPr>
          <w:rFonts w:ascii="Franklin Gothic Book" w:hAnsi="Franklin Gothic Book"/>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29"/>
      </w:tblGrid>
      <w:tr w:rsidR="00CD3953" w14:paraId="61F05DC4" w14:textId="77777777" w:rsidTr="004E3D5E">
        <w:trPr>
          <w:trHeight w:val="3969"/>
        </w:trPr>
        <w:tc>
          <w:tcPr>
            <w:tcW w:w="4531" w:type="dxa"/>
          </w:tcPr>
          <w:p w14:paraId="3B26097D" w14:textId="476C6175" w:rsidR="00CD3953" w:rsidRDefault="00C114DB" w:rsidP="00912FF7">
            <w:pPr>
              <w:jc w:val="right"/>
            </w:pPr>
            <w:r>
              <w:rPr>
                <w:noProof/>
              </w:rPr>
              <w:drawing>
                <wp:inline distT="0" distB="0" distL="0" distR="0" wp14:anchorId="23E3A4AA" wp14:editId="608A492E">
                  <wp:extent cx="2664000" cy="2520000"/>
                  <wp:effectExtent l="0" t="0" r="3175" b="13970"/>
                  <wp:docPr id="271" name="Chart 271">
                    <a:extLst xmlns:a="http://schemas.openxmlformats.org/drawingml/2006/main">
                      <a:ext uri="{FF2B5EF4-FFF2-40B4-BE49-F238E27FC236}">
                        <a16:creationId xmlns:a16="http://schemas.microsoft.com/office/drawing/2014/main" id="{BC24815A-FBFA-4BB6-BBC9-E330F45B4B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529" w:type="dxa"/>
          </w:tcPr>
          <w:p w14:paraId="3D46D89A" w14:textId="151D3B7F" w:rsidR="00CD3953" w:rsidRDefault="004E3D5E" w:rsidP="00F71901">
            <w:r>
              <w:rPr>
                <w:noProof/>
              </w:rPr>
              <w:drawing>
                <wp:inline distT="0" distB="0" distL="0" distR="0" wp14:anchorId="1D8029A4" wp14:editId="58CA3C63">
                  <wp:extent cx="2664000" cy="2520000"/>
                  <wp:effectExtent l="0" t="0" r="3175" b="13970"/>
                  <wp:docPr id="45" name="Chart 45">
                    <a:extLst xmlns:a="http://schemas.openxmlformats.org/drawingml/2006/main">
                      <a:ext uri="{FF2B5EF4-FFF2-40B4-BE49-F238E27FC236}">
                        <a16:creationId xmlns:a16="http://schemas.microsoft.com/office/drawing/2014/main" id="{9FF4082B-AEB4-43F1-AA23-62988FED0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bl>
    <w:p w14:paraId="13CB3114" w14:textId="00079FE5" w:rsidR="25DAFE8D" w:rsidRDefault="25DAFE8D" w:rsidP="00EC60B5">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29"/>
      </w:tblGrid>
      <w:tr w:rsidR="00EC60B5" w14:paraId="097EF41E" w14:textId="77777777" w:rsidTr="00A82923">
        <w:trPr>
          <w:trHeight w:val="3969"/>
        </w:trPr>
        <w:tc>
          <w:tcPr>
            <w:tcW w:w="4531" w:type="dxa"/>
          </w:tcPr>
          <w:p w14:paraId="0F934992" w14:textId="534177DA" w:rsidR="00EC60B5" w:rsidRDefault="00ED01EF" w:rsidP="00AD6A95">
            <w:pPr>
              <w:jc w:val="right"/>
            </w:pPr>
            <w:r>
              <w:rPr>
                <w:noProof/>
              </w:rPr>
              <w:lastRenderedPageBreak/>
              <w:drawing>
                <wp:inline distT="0" distB="0" distL="0" distR="0" wp14:anchorId="119FD5D8" wp14:editId="0DE804C9">
                  <wp:extent cx="2664000" cy="2520000"/>
                  <wp:effectExtent l="0" t="0" r="3175" b="13970"/>
                  <wp:docPr id="280" name="Chart 280">
                    <a:extLst xmlns:a="http://schemas.openxmlformats.org/drawingml/2006/main">
                      <a:ext uri="{FF2B5EF4-FFF2-40B4-BE49-F238E27FC236}">
                        <a16:creationId xmlns:a16="http://schemas.microsoft.com/office/drawing/2014/main" id="{E4CDFD08-C58B-4B07-9DCA-6F65CBA62E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529" w:type="dxa"/>
          </w:tcPr>
          <w:p w14:paraId="207A28E1" w14:textId="192CBC49" w:rsidR="00EC60B5" w:rsidRDefault="000C10BD" w:rsidP="007245EB">
            <w:r>
              <w:rPr>
                <w:noProof/>
              </w:rPr>
              <w:drawing>
                <wp:inline distT="0" distB="0" distL="0" distR="0" wp14:anchorId="644007E5" wp14:editId="077BD20F">
                  <wp:extent cx="2664000" cy="2520000"/>
                  <wp:effectExtent l="0" t="0" r="3175" b="13970"/>
                  <wp:docPr id="67" name="Chart 67">
                    <a:extLst xmlns:a="http://schemas.openxmlformats.org/drawingml/2006/main">
                      <a:ext uri="{FF2B5EF4-FFF2-40B4-BE49-F238E27FC236}">
                        <a16:creationId xmlns:a16="http://schemas.microsoft.com/office/drawing/2014/main" id="{1DA0C724-BD5F-4638-8F82-BE66A9216F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bl>
    <w:p w14:paraId="3E6FA17F" w14:textId="5481A540" w:rsidR="002244AD" w:rsidRDefault="00C8532F" w:rsidP="002244AD">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08" behindDoc="0" locked="0" layoutInCell="1" allowOverlap="1" wp14:anchorId="7116BAD1" wp14:editId="27367D51">
                <wp:simplePos x="0" y="0"/>
                <wp:positionH relativeFrom="page">
                  <wp:posOffset>-95416</wp:posOffset>
                </wp:positionH>
                <wp:positionV relativeFrom="paragraph">
                  <wp:posOffset>164106</wp:posOffset>
                </wp:positionV>
                <wp:extent cx="7739380" cy="1831589"/>
                <wp:effectExtent l="0" t="0" r="13970" b="16510"/>
                <wp:wrapNone/>
                <wp:docPr id="290" name="Rectangle 290"/>
                <wp:cNvGraphicFramePr/>
                <a:graphic xmlns:a="http://schemas.openxmlformats.org/drawingml/2006/main">
                  <a:graphicData uri="http://schemas.microsoft.com/office/word/2010/wordprocessingShape">
                    <wps:wsp>
                      <wps:cNvSpPr/>
                      <wps:spPr>
                        <a:xfrm>
                          <a:off x="0" y="0"/>
                          <a:ext cx="7739380" cy="183158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2A850E" w14:textId="77777777" w:rsidR="00301F03" w:rsidRDefault="00B40793" w:rsidP="00652DCC">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0759E99" w14:textId="6458C539" w:rsidR="00652DCC" w:rsidRDefault="00A04D15" w:rsidP="00652DCC">
                            <w:pPr>
                              <w:spacing w:before="120" w:after="120"/>
                              <w:ind w:left="1418" w:right="1418"/>
                              <w:rPr>
                                <w:rFonts w:ascii="Franklin Gothic Book" w:hAnsi="Franklin Gothic Book"/>
                                <w:b/>
                                <w:bCs/>
                                <w:color w:val="FFFFFF" w:themeColor="background1"/>
                                <w:sz w:val="20"/>
                                <w:szCs w:val="20"/>
                              </w:rPr>
                            </w:pPr>
                            <w:r w:rsidRPr="00B63CC5">
                              <w:rPr>
                                <w:rFonts w:ascii="Franklin Gothic Book" w:hAnsi="Franklin Gothic Book"/>
                                <w:color w:val="FFFFFF" w:themeColor="background1"/>
                                <w:sz w:val="20"/>
                                <w:szCs w:val="20"/>
                              </w:rPr>
                              <w:t xml:space="preserve">Som redan identifierats </w:t>
                            </w:r>
                            <w:r w:rsidR="00425657" w:rsidRPr="00B63CC5">
                              <w:rPr>
                                <w:rFonts w:ascii="Franklin Gothic Book" w:hAnsi="Franklin Gothic Book"/>
                                <w:color w:val="FFFFFF" w:themeColor="background1"/>
                                <w:sz w:val="20"/>
                                <w:szCs w:val="20"/>
                              </w:rPr>
                              <w:t>så</w:t>
                            </w:r>
                            <w:r w:rsidR="008335E4" w:rsidRPr="00B63CC5">
                              <w:rPr>
                                <w:rFonts w:ascii="Franklin Gothic Book" w:hAnsi="Franklin Gothic Book"/>
                                <w:color w:val="FFFFFF" w:themeColor="background1"/>
                                <w:sz w:val="20"/>
                                <w:szCs w:val="20"/>
                              </w:rPr>
                              <w:t xml:space="preserve"> genererar tyvärr M33 fler tillbud &amp; olyckor när det gäller fall i vagn än önskat. </w:t>
                            </w:r>
                            <w:r w:rsidR="00B63CC5" w:rsidRPr="00B63CC5">
                              <w:rPr>
                                <w:rFonts w:ascii="Franklin Gothic Book" w:hAnsi="Franklin Gothic Book"/>
                                <w:color w:val="FFFFFF" w:themeColor="background1"/>
                                <w:sz w:val="20"/>
                                <w:szCs w:val="20"/>
                              </w:rPr>
                              <w:br/>
                            </w:r>
                            <w:r w:rsidR="008335E4" w:rsidRPr="00B63CC5">
                              <w:rPr>
                                <w:rFonts w:ascii="Franklin Gothic Book" w:hAnsi="Franklin Gothic Book"/>
                                <w:color w:val="FFFFFF" w:themeColor="background1"/>
                                <w:sz w:val="20"/>
                                <w:szCs w:val="20"/>
                              </w:rPr>
                              <w:t xml:space="preserve">Vi hoppas dock på att </w:t>
                            </w:r>
                            <w:r w:rsidR="00B63CC5" w:rsidRPr="00B63CC5">
                              <w:rPr>
                                <w:rFonts w:ascii="Franklin Gothic Book" w:hAnsi="Franklin Gothic Book"/>
                                <w:color w:val="FFFFFF" w:themeColor="background1"/>
                                <w:sz w:val="20"/>
                                <w:szCs w:val="20"/>
                              </w:rPr>
                              <w:t xml:space="preserve">vi </w:t>
                            </w:r>
                            <w:r w:rsidR="008335E4" w:rsidRPr="00B63CC5">
                              <w:rPr>
                                <w:rFonts w:ascii="Franklin Gothic Book" w:hAnsi="Franklin Gothic Book"/>
                                <w:color w:val="FFFFFF" w:themeColor="background1"/>
                                <w:sz w:val="20"/>
                                <w:szCs w:val="20"/>
                              </w:rPr>
                              <w:t>b</w:t>
                            </w:r>
                            <w:r w:rsidR="000B768B" w:rsidRPr="00B63CC5">
                              <w:rPr>
                                <w:rFonts w:ascii="Franklin Gothic Book" w:hAnsi="Franklin Gothic Book"/>
                                <w:color w:val="FFFFFF" w:themeColor="background1"/>
                                <w:sz w:val="20"/>
                                <w:szCs w:val="20"/>
                              </w:rPr>
                              <w:t>örja se en vändning i antalet olyckor efter våra information</w:t>
                            </w:r>
                            <w:r w:rsidR="00F7276A">
                              <w:rPr>
                                <w:rFonts w:ascii="Franklin Gothic Book" w:hAnsi="Franklin Gothic Book"/>
                                <w:color w:val="FFFFFF" w:themeColor="background1"/>
                                <w:sz w:val="20"/>
                                <w:szCs w:val="20"/>
                              </w:rPr>
                              <w:t>s</w:t>
                            </w:r>
                            <w:r w:rsidR="000B768B" w:rsidRPr="00B63CC5">
                              <w:rPr>
                                <w:rFonts w:ascii="Franklin Gothic Book" w:hAnsi="Franklin Gothic Book"/>
                                <w:color w:val="FFFFFF" w:themeColor="background1"/>
                                <w:sz w:val="20"/>
                                <w:szCs w:val="20"/>
                              </w:rPr>
                              <w:t>kampanjer</w:t>
                            </w:r>
                            <w:r w:rsidR="00B63CC5" w:rsidRPr="00B63CC5">
                              <w:rPr>
                                <w:rFonts w:ascii="Franklin Gothic Book" w:hAnsi="Franklin Gothic Book"/>
                                <w:color w:val="FFFFFF" w:themeColor="background1"/>
                                <w:sz w:val="20"/>
                                <w:szCs w:val="20"/>
                              </w:rPr>
                              <w:t xml:space="preserve"> och att detta håller i sig.</w:t>
                            </w:r>
                          </w:p>
                          <w:p w14:paraId="2C337111" w14:textId="77777777" w:rsidR="00301F03" w:rsidRDefault="00CC0847" w:rsidP="00FF028D">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5888774C" w14:textId="711ACCE5" w:rsidR="00822A1A" w:rsidRDefault="000B768B" w:rsidP="00FF028D">
                            <w:pPr>
                              <w:spacing w:before="120" w:after="120"/>
                              <w:ind w:left="1418" w:right="1418"/>
                              <w:rPr>
                                <w:rFonts w:ascii="Franklin Gothic Book" w:hAnsi="Franklin Gothic Book"/>
                                <w:b/>
                                <w:color w:val="FFFFFF" w:themeColor="background1"/>
                                <w:sz w:val="20"/>
                                <w:szCs w:val="20"/>
                              </w:rPr>
                            </w:pPr>
                            <w:r w:rsidRPr="00B63CC5">
                              <w:rPr>
                                <w:rFonts w:ascii="Franklin Gothic Book" w:hAnsi="Franklin Gothic Book"/>
                                <w:color w:val="FFFFFF" w:themeColor="background1"/>
                                <w:sz w:val="20"/>
                                <w:szCs w:val="20"/>
                              </w:rPr>
                              <w:t xml:space="preserve">Vi jobbar vidare med M33 tillsammans med projektet för att hitta </w:t>
                            </w:r>
                            <w:r w:rsidR="00B63CC5" w:rsidRPr="00B63CC5">
                              <w:rPr>
                                <w:rFonts w:ascii="Franklin Gothic Book" w:hAnsi="Franklin Gothic Book"/>
                                <w:color w:val="FFFFFF" w:themeColor="background1"/>
                                <w:sz w:val="20"/>
                                <w:szCs w:val="20"/>
                              </w:rPr>
                              <w:t>lösningar på problemet.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6BAD1" id="Rectangle 290" o:spid="_x0000_s1088" style="position:absolute;margin-left:-7.5pt;margin-top:12.9pt;width:609.4pt;height:144.2pt;z-index:2516583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" fillcolor="#2b4c8d" strokecolor="#2b4c8d" strokeweight="1pt">
                <v:textbox>
                  <w:txbxContent>
                    <w:p w14:paraId="412A850E" w14:textId="77777777" w:rsidR="00301F03" w:rsidRDefault="00B40793" w:rsidP="00652DCC">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00759E99" w14:textId="6458C539" w:rsidR="00652DCC" w:rsidRDefault="00A04D15" w:rsidP="00652DCC">
                      <w:pPr>
                        <w:spacing w:before="120" w:after="120"/>
                        <w:ind w:left="1418" w:right="1418"/>
                        <w:rPr>
                          <w:rFonts w:ascii="Franklin Gothic Book" w:hAnsi="Franklin Gothic Book"/>
                          <w:b/>
                          <w:bCs/>
                          <w:color w:val="FFFFFF" w:themeColor="background1"/>
                          <w:sz w:val="20"/>
                          <w:szCs w:val="20"/>
                        </w:rPr>
                      </w:pPr>
                      <w:r w:rsidRPr="00B63CC5">
                        <w:rPr>
                          <w:rFonts w:ascii="Franklin Gothic Book" w:hAnsi="Franklin Gothic Book"/>
                          <w:color w:val="FFFFFF" w:themeColor="background1"/>
                          <w:sz w:val="20"/>
                          <w:szCs w:val="20"/>
                        </w:rPr>
                        <w:t xml:space="preserve">Som redan identifierats </w:t>
                      </w:r>
                      <w:r w:rsidR="00425657" w:rsidRPr="00B63CC5">
                        <w:rPr>
                          <w:rFonts w:ascii="Franklin Gothic Book" w:hAnsi="Franklin Gothic Book"/>
                          <w:color w:val="FFFFFF" w:themeColor="background1"/>
                          <w:sz w:val="20"/>
                          <w:szCs w:val="20"/>
                        </w:rPr>
                        <w:t>så</w:t>
                      </w:r>
                      <w:r w:rsidR="008335E4" w:rsidRPr="00B63CC5">
                        <w:rPr>
                          <w:rFonts w:ascii="Franklin Gothic Book" w:hAnsi="Franklin Gothic Book"/>
                          <w:color w:val="FFFFFF" w:themeColor="background1"/>
                          <w:sz w:val="20"/>
                          <w:szCs w:val="20"/>
                        </w:rPr>
                        <w:t xml:space="preserve"> genererar tyvärr M33 fler tillbud &amp; olyckor när det gäller fall i vagn än önskat. </w:t>
                      </w:r>
                      <w:r w:rsidR="00B63CC5" w:rsidRPr="00B63CC5">
                        <w:rPr>
                          <w:rFonts w:ascii="Franklin Gothic Book" w:hAnsi="Franklin Gothic Book"/>
                          <w:color w:val="FFFFFF" w:themeColor="background1"/>
                          <w:sz w:val="20"/>
                          <w:szCs w:val="20"/>
                        </w:rPr>
                        <w:br/>
                      </w:r>
                      <w:r w:rsidR="008335E4" w:rsidRPr="00B63CC5">
                        <w:rPr>
                          <w:rFonts w:ascii="Franklin Gothic Book" w:hAnsi="Franklin Gothic Book"/>
                          <w:color w:val="FFFFFF" w:themeColor="background1"/>
                          <w:sz w:val="20"/>
                          <w:szCs w:val="20"/>
                        </w:rPr>
                        <w:t xml:space="preserve">Vi hoppas dock på att </w:t>
                      </w:r>
                      <w:r w:rsidR="00B63CC5" w:rsidRPr="00B63CC5">
                        <w:rPr>
                          <w:rFonts w:ascii="Franklin Gothic Book" w:hAnsi="Franklin Gothic Book"/>
                          <w:color w:val="FFFFFF" w:themeColor="background1"/>
                          <w:sz w:val="20"/>
                          <w:szCs w:val="20"/>
                        </w:rPr>
                        <w:t xml:space="preserve">vi </w:t>
                      </w:r>
                      <w:r w:rsidR="008335E4" w:rsidRPr="00B63CC5">
                        <w:rPr>
                          <w:rFonts w:ascii="Franklin Gothic Book" w:hAnsi="Franklin Gothic Book"/>
                          <w:color w:val="FFFFFF" w:themeColor="background1"/>
                          <w:sz w:val="20"/>
                          <w:szCs w:val="20"/>
                        </w:rPr>
                        <w:t>b</w:t>
                      </w:r>
                      <w:r w:rsidR="000B768B" w:rsidRPr="00B63CC5">
                        <w:rPr>
                          <w:rFonts w:ascii="Franklin Gothic Book" w:hAnsi="Franklin Gothic Book"/>
                          <w:color w:val="FFFFFF" w:themeColor="background1"/>
                          <w:sz w:val="20"/>
                          <w:szCs w:val="20"/>
                        </w:rPr>
                        <w:t>örja se en vändning i antalet olyckor efter våra information</w:t>
                      </w:r>
                      <w:r w:rsidR="00F7276A">
                        <w:rPr>
                          <w:rFonts w:ascii="Franklin Gothic Book" w:hAnsi="Franklin Gothic Book"/>
                          <w:color w:val="FFFFFF" w:themeColor="background1"/>
                          <w:sz w:val="20"/>
                          <w:szCs w:val="20"/>
                        </w:rPr>
                        <w:t>s</w:t>
                      </w:r>
                      <w:r w:rsidR="000B768B" w:rsidRPr="00B63CC5">
                        <w:rPr>
                          <w:rFonts w:ascii="Franklin Gothic Book" w:hAnsi="Franklin Gothic Book"/>
                          <w:color w:val="FFFFFF" w:themeColor="background1"/>
                          <w:sz w:val="20"/>
                          <w:szCs w:val="20"/>
                        </w:rPr>
                        <w:t>kampanjer</w:t>
                      </w:r>
                      <w:r w:rsidR="00B63CC5" w:rsidRPr="00B63CC5">
                        <w:rPr>
                          <w:rFonts w:ascii="Franklin Gothic Book" w:hAnsi="Franklin Gothic Book"/>
                          <w:color w:val="FFFFFF" w:themeColor="background1"/>
                          <w:sz w:val="20"/>
                          <w:szCs w:val="20"/>
                        </w:rPr>
                        <w:t xml:space="preserve"> och att detta håller i sig.</w:t>
                      </w:r>
                    </w:p>
                    <w:p w14:paraId="2C337111" w14:textId="77777777" w:rsidR="00301F03" w:rsidRDefault="00CC0847" w:rsidP="00FF028D">
                      <w:pPr>
                        <w:spacing w:before="120" w:after="120"/>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p>
                    <w:p w14:paraId="5888774C" w14:textId="711ACCE5" w:rsidR="00822A1A" w:rsidRDefault="000B768B" w:rsidP="00FF028D">
                      <w:pPr>
                        <w:spacing w:before="120" w:after="120"/>
                        <w:ind w:left="1418" w:right="1418"/>
                        <w:rPr>
                          <w:rFonts w:ascii="Franklin Gothic Book" w:hAnsi="Franklin Gothic Book"/>
                          <w:b/>
                          <w:color w:val="FFFFFF" w:themeColor="background1"/>
                          <w:sz w:val="20"/>
                          <w:szCs w:val="20"/>
                        </w:rPr>
                      </w:pPr>
                      <w:r w:rsidRPr="00B63CC5">
                        <w:rPr>
                          <w:rFonts w:ascii="Franklin Gothic Book" w:hAnsi="Franklin Gothic Book"/>
                          <w:color w:val="FFFFFF" w:themeColor="background1"/>
                          <w:sz w:val="20"/>
                          <w:szCs w:val="20"/>
                        </w:rPr>
                        <w:t xml:space="preserve">Vi jobbar vidare med M33 tillsammans med projektet för att hitta </w:t>
                      </w:r>
                      <w:r w:rsidR="00B63CC5" w:rsidRPr="00B63CC5">
                        <w:rPr>
                          <w:rFonts w:ascii="Franklin Gothic Book" w:hAnsi="Franklin Gothic Book"/>
                          <w:color w:val="FFFFFF" w:themeColor="background1"/>
                          <w:sz w:val="20"/>
                          <w:szCs w:val="20"/>
                        </w:rPr>
                        <w:t>lösningar på problemet.</w:t>
                      </w:r>
                    </w:p>
                  </w:txbxContent>
                </v:textbox>
                <w10:wrap anchorx="page"/>
              </v:rect>
            </w:pict>
          </mc:Fallback>
        </mc:AlternateContent>
      </w:r>
      <w:r w:rsidR="0081018A" w:rsidRPr="00CE6698">
        <w:rPr>
          <w:rFonts w:ascii="Franklin Gothic Book" w:hAnsi="Franklin Gothic Book"/>
          <w:b/>
          <w:bCs/>
          <w:noProof/>
        </w:rPr>
        <mc:AlternateContent>
          <mc:Choice Requires="wps">
            <w:drawing>
              <wp:anchor distT="0" distB="0" distL="114300" distR="114300" simplePos="0" relativeHeight="251658309" behindDoc="0" locked="0" layoutInCell="1" allowOverlap="1" wp14:anchorId="66FF5014" wp14:editId="0CAA2F41">
                <wp:simplePos x="0" y="0"/>
                <wp:positionH relativeFrom="margin">
                  <wp:align>center</wp:align>
                </wp:positionH>
                <wp:positionV relativeFrom="paragraph">
                  <wp:posOffset>-3452164</wp:posOffset>
                </wp:positionV>
                <wp:extent cx="7739380" cy="719455"/>
                <wp:effectExtent l="0" t="0" r="13970" b="23495"/>
                <wp:wrapNone/>
                <wp:docPr id="294" name="Rectangle 29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F5014" id="Rectangle 294" o:spid="_x0000_s1089" style="position:absolute;margin-left:0;margin-top:-271.8pt;width:609.4pt;height:56.65pt;z-index:25165830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9U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" fillcolor="#2b4c8d" strokecolor="#2b4c8d" strokeweight="1pt">
                <v:textbox>
                  <w:txbxContent>
                    <w:p w14:paraId="0974D551" w14:textId="3FAFFA74" w:rsidR="000E1547" w:rsidRPr="0012620A" w:rsidRDefault="00EA330F" w:rsidP="00EA330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0E1547">
                        <w:rPr>
                          <w:color w:val="FFFFFF" w:themeColor="background1"/>
                          <w:sz w:val="44"/>
                          <w:szCs w:val="44"/>
                          <w:lang w:val="en-US"/>
                        </w:rPr>
                        <w:t xml:space="preserve">SKIP </w:t>
                      </w:r>
                      <w:proofErr w:type="spellStart"/>
                      <w:r w:rsidR="000E1547">
                        <w:rPr>
                          <w:color w:val="FFFFFF" w:themeColor="background1"/>
                          <w:sz w:val="44"/>
                          <w:szCs w:val="44"/>
                          <w:lang w:val="en-US"/>
                        </w:rPr>
                        <w:t>och</w:t>
                      </w:r>
                      <w:proofErr w:type="spellEnd"/>
                      <w:r w:rsidR="000E1547">
                        <w:rPr>
                          <w:color w:val="FFFFFF" w:themeColor="background1"/>
                          <w:sz w:val="44"/>
                          <w:szCs w:val="44"/>
                          <w:lang w:val="en-US"/>
                        </w:rPr>
                        <w:t xml:space="preserve"> </w:t>
                      </w:r>
                      <w:proofErr w:type="spellStart"/>
                      <w:r w:rsidR="000E1547">
                        <w:rPr>
                          <w:color w:val="FFFFFF" w:themeColor="background1"/>
                          <w:sz w:val="44"/>
                          <w:szCs w:val="44"/>
                          <w:lang w:val="en-US"/>
                        </w:rPr>
                        <w:t>förbättring</w:t>
                      </w:r>
                      <w:proofErr w:type="spellEnd"/>
                      <w:r w:rsidR="00F4387F">
                        <w:rPr>
                          <w:color w:val="FFFFFF" w:themeColor="background1"/>
                          <w:sz w:val="44"/>
                          <w:szCs w:val="44"/>
                          <w:lang w:val="en-US"/>
                        </w:rPr>
                        <w:t xml:space="preserve"> (3|</w:t>
                      </w:r>
                      <w:r w:rsidR="00A3364F">
                        <w:rPr>
                          <w:color w:val="FFFFFF" w:themeColor="background1"/>
                          <w:sz w:val="44"/>
                          <w:szCs w:val="44"/>
                          <w:lang w:val="en-US"/>
                        </w:rPr>
                        <w:t>10</w:t>
                      </w:r>
                      <w:r w:rsidR="00F4387F">
                        <w:rPr>
                          <w:color w:val="FFFFFF" w:themeColor="background1"/>
                          <w:sz w:val="44"/>
                          <w:szCs w:val="44"/>
                          <w:lang w:val="en-US"/>
                        </w:rPr>
                        <w:t>)</w:t>
                      </w:r>
                    </w:p>
                  </w:txbxContent>
                </v:textbox>
                <w10:wrap anchorx="margin"/>
              </v:rect>
            </w:pict>
          </mc:Fallback>
        </mc:AlternateContent>
      </w:r>
    </w:p>
    <w:p w14:paraId="000E15EB" w14:textId="301B91C0" w:rsidR="00D45CBD" w:rsidRDefault="00D45CBD" w:rsidP="002244AD"/>
    <w:p w14:paraId="3590021B" w14:textId="58F399C9" w:rsidR="00D45CBD" w:rsidRDefault="00D45CBD" w:rsidP="002244AD"/>
    <w:p w14:paraId="5125A5B7" w14:textId="40A4AD51" w:rsidR="00D45CBD" w:rsidRDefault="00D45CBD" w:rsidP="002244AD"/>
    <w:p w14:paraId="0EA69AF8" w14:textId="7B0B3875" w:rsidR="00D45CBD" w:rsidRDefault="00D45CBD" w:rsidP="002244AD"/>
    <w:p w14:paraId="16F98A3A" w14:textId="7A5FA8CA" w:rsidR="007D1AB9" w:rsidRDefault="007D1AB9" w:rsidP="002244AD"/>
    <w:p w14:paraId="31B5A43E" w14:textId="77777777" w:rsidR="003369CB" w:rsidRDefault="003369CB" w:rsidP="002244AD"/>
    <w:p w14:paraId="56E4D898" w14:textId="77777777" w:rsidR="00897576" w:rsidRPr="002244AD" w:rsidRDefault="00897576" w:rsidP="002244AD"/>
    <w:p w14:paraId="048DE6D5" w14:textId="5383C852" w:rsidR="008F55DF" w:rsidRDefault="00521FBD" w:rsidP="002E1BBB">
      <w:pPr>
        <w:pStyle w:val="Heading3"/>
        <w:numPr>
          <w:ilvl w:val="2"/>
          <w:numId w:val="2"/>
        </w:numPr>
        <w:spacing w:before="120" w:after="120"/>
      </w:pPr>
      <w:r w:rsidRPr="006004C4">
        <w:t xml:space="preserve">Antal </w:t>
      </w:r>
      <w:r w:rsidR="0044632D">
        <w:t>o</w:t>
      </w:r>
      <w:r w:rsidRPr="006004C4">
        <w:t>rdningsstörande händelser</w:t>
      </w:r>
      <w:r w:rsidR="003D4F1A">
        <w:t xml:space="preserve"> per miljon delresor</w:t>
      </w:r>
    </w:p>
    <w:p w14:paraId="450ABE8F" w14:textId="3B6B744F" w:rsidR="00432E30" w:rsidRDefault="003369CB" w:rsidP="002248A5">
      <w:pPr>
        <w:jc w:val="both"/>
        <w:rPr>
          <w:rFonts w:ascii="Franklin Gothic Book" w:hAnsi="Franklin Gothic Book"/>
        </w:rPr>
      </w:pPr>
      <w:r>
        <w:rPr>
          <w:rFonts w:ascii="Franklin Gothic Book" w:hAnsi="Franklin Gothic Book"/>
        </w:rPr>
        <w:t xml:space="preserve">Med </w:t>
      </w:r>
      <w:r w:rsidR="00A620E7">
        <w:rPr>
          <w:rFonts w:ascii="Franklin Gothic Book" w:hAnsi="Franklin Gothic Book"/>
        </w:rPr>
        <w:t xml:space="preserve">kategori </w:t>
      </w:r>
      <w:r w:rsidR="00432E30">
        <w:rPr>
          <w:rFonts w:ascii="Franklin Gothic Book" w:hAnsi="Franklin Gothic Book"/>
        </w:rPr>
        <w:t xml:space="preserve">ordningsstörande </w:t>
      </w:r>
      <w:r w:rsidR="00A620E7">
        <w:rPr>
          <w:rFonts w:ascii="Franklin Gothic Book" w:hAnsi="Franklin Gothic Book"/>
        </w:rPr>
        <w:t xml:space="preserve">följer vi upp </w:t>
      </w:r>
      <w:r w:rsidR="001168BD">
        <w:rPr>
          <w:rFonts w:ascii="Franklin Gothic Book" w:hAnsi="Franklin Gothic Book"/>
        </w:rPr>
        <w:t xml:space="preserve">antal påverkade ombord, skadegörelse ombord, missbruk </w:t>
      </w:r>
      <w:r w:rsidR="007C4D58">
        <w:rPr>
          <w:rFonts w:ascii="Franklin Gothic Book" w:hAnsi="Franklin Gothic Book"/>
        </w:rPr>
        <w:t xml:space="preserve">av </w:t>
      </w:r>
      <w:r w:rsidR="001168BD">
        <w:rPr>
          <w:rFonts w:ascii="Franklin Gothic Book" w:hAnsi="Franklin Gothic Book"/>
        </w:rPr>
        <w:t>nödbroms</w:t>
      </w:r>
      <w:r w:rsidR="000A34D5">
        <w:rPr>
          <w:rFonts w:ascii="Franklin Gothic Book" w:hAnsi="Franklin Gothic Book"/>
        </w:rPr>
        <w:t xml:space="preserve"> och nöddörröppnare, otillåtet resgods, förorening i spårvagn</w:t>
      </w:r>
      <w:r w:rsidR="009C689F">
        <w:rPr>
          <w:rFonts w:ascii="Franklin Gothic Book" w:hAnsi="Franklin Gothic Book"/>
        </w:rPr>
        <w:t xml:space="preserve">, klotter, </w:t>
      </w:r>
      <w:r w:rsidR="009206E6">
        <w:rPr>
          <w:rFonts w:ascii="Franklin Gothic Book" w:hAnsi="Franklin Gothic Book"/>
        </w:rPr>
        <w:t xml:space="preserve">utvändig otillåten </w:t>
      </w:r>
      <w:proofErr w:type="spellStart"/>
      <w:r w:rsidR="009206E6">
        <w:rPr>
          <w:rFonts w:ascii="Franklin Gothic Book" w:hAnsi="Franklin Gothic Book"/>
        </w:rPr>
        <w:t>medåkning</w:t>
      </w:r>
      <w:proofErr w:type="spellEnd"/>
      <w:r w:rsidR="00D142BC">
        <w:rPr>
          <w:rFonts w:ascii="Franklin Gothic Book" w:hAnsi="Franklin Gothic Book"/>
        </w:rPr>
        <w:t>.</w:t>
      </w:r>
      <w:r w:rsidR="009073B5">
        <w:rPr>
          <w:rFonts w:ascii="Franklin Gothic Book" w:hAnsi="Franklin Gothic Book"/>
        </w:rPr>
        <w:t xml:space="preserve"> Vi exkluderar </w:t>
      </w:r>
      <w:r w:rsidR="007C4D58">
        <w:rPr>
          <w:rFonts w:ascii="Franklin Gothic Book" w:hAnsi="Franklin Gothic Book"/>
        </w:rPr>
        <w:t xml:space="preserve">dock </w:t>
      </w:r>
      <w:r w:rsidR="009073B5">
        <w:rPr>
          <w:rFonts w:ascii="Franklin Gothic Book" w:hAnsi="Franklin Gothic Book"/>
        </w:rPr>
        <w:t xml:space="preserve">ordningsstörande vid hållplats eftersom det </w:t>
      </w:r>
      <w:r w:rsidR="00EA17F2">
        <w:rPr>
          <w:rFonts w:ascii="Franklin Gothic Book" w:hAnsi="Franklin Gothic Book"/>
        </w:rPr>
        <w:t>inte är</w:t>
      </w:r>
      <w:r w:rsidR="009073B5">
        <w:rPr>
          <w:rFonts w:ascii="Franklin Gothic Book" w:hAnsi="Franklin Gothic Book"/>
        </w:rPr>
        <w:t xml:space="preserve"> </w:t>
      </w:r>
      <w:r w:rsidR="00EA17F2">
        <w:rPr>
          <w:rFonts w:ascii="Franklin Gothic Book" w:hAnsi="Franklin Gothic Book"/>
        </w:rPr>
        <w:t>under Göteborgs Spårvägars ansvar och påverkan.</w:t>
      </w:r>
    </w:p>
    <w:p w14:paraId="1B5C078F" w14:textId="74BBA4DD" w:rsidR="007C4D58" w:rsidRPr="00321F01" w:rsidRDefault="007C4D58" w:rsidP="007C4D58">
      <w:pPr>
        <w:jc w:val="both"/>
        <w:rPr>
          <w:rFonts w:ascii="Franklin Gothic Book" w:hAnsi="Franklin Gothic Book"/>
        </w:rPr>
      </w:pPr>
      <w:r>
        <w:rPr>
          <w:rFonts w:ascii="Franklin Gothic Book" w:hAnsi="Franklin Gothic Book"/>
        </w:rPr>
        <w:t>Hot, våld och ordningsstörande händelser påverkar de drabbade och vår verksamhet hårt. GS ska verka för att hot, våld och ordningsstörningar ska minska med 10 procent jämfört med 202</w:t>
      </w:r>
      <w:r w:rsidR="009C3F13">
        <w:rPr>
          <w:rFonts w:ascii="Franklin Gothic Book" w:hAnsi="Franklin Gothic Book"/>
        </w:rPr>
        <w:t>2</w:t>
      </w:r>
      <w:r>
        <w:rPr>
          <w:rFonts w:ascii="Franklin Gothic Book" w:hAnsi="Franklin Gothic Book"/>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6"/>
        <w:gridCol w:w="4534"/>
      </w:tblGrid>
      <w:tr w:rsidR="00F77D78" w14:paraId="775F4DAD" w14:textId="77777777" w:rsidTr="00F5686C">
        <w:trPr>
          <w:trHeight w:val="3969"/>
        </w:trPr>
        <w:tc>
          <w:tcPr>
            <w:tcW w:w="4536" w:type="dxa"/>
          </w:tcPr>
          <w:p w14:paraId="569467D3" w14:textId="1C2BE468" w:rsidR="00F77D78" w:rsidRDefault="004A0E13" w:rsidP="00513054">
            <w:pPr>
              <w:jc w:val="right"/>
            </w:pPr>
            <w:r>
              <w:rPr>
                <w:noProof/>
              </w:rPr>
              <w:drawing>
                <wp:inline distT="0" distB="0" distL="0" distR="0" wp14:anchorId="5AE621C0" wp14:editId="05A8F6F2">
                  <wp:extent cx="2664000" cy="2520000"/>
                  <wp:effectExtent l="0" t="0" r="3175" b="13970"/>
                  <wp:docPr id="291" name="Chart 291">
                    <a:extLst xmlns:a="http://schemas.openxmlformats.org/drawingml/2006/main">
                      <a:ext uri="{FF2B5EF4-FFF2-40B4-BE49-F238E27FC236}">
                        <a16:creationId xmlns:a16="http://schemas.microsoft.com/office/drawing/2014/main" id="{60F3870E-B327-4861-B76C-D812F3CE95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c>
          <w:tcPr>
            <w:tcW w:w="4534" w:type="dxa"/>
          </w:tcPr>
          <w:p w14:paraId="165FE19F" w14:textId="04C8BC51" w:rsidR="00F77D78" w:rsidRDefault="00F5686C" w:rsidP="00B470F6">
            <w:r>
              <w:rPr>
                <w:noProof/>
              </w:rPr>
              <w:drawing>
                <wp:inline distT="0" distB="0" distL="0" distR="0" wp14:anchorId="23ED12F2" wp14:editId="58FC8523">
                  <wp:extent cx="2664000" cy="2520000"/>
                  <wp:effectExtent l="0" t="0" r="3175" b="13970"/>
                  <wp:docPr id="79" name="Chart 79">
                    <a:extLst xmlns:a="http://schemas.openxmlformats.org/drawingml/2006/main">
                      <a:ext uri="{FF2B5EF4-FFF2-40B4-BE49-F238E27FC236}">
                        <a16:creationId xmlns:a16="http://schemas.microsoft.com/office/drawing/2014/main" id="{551D1EB1-F326-4368-A5BC-E3EAF29464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bl>
    <w:p w14:paraId="1CADF98C" w14:textId="05B21D5C" w:rsidR="007C4D58" w:rsidRPr="00CE6698" w:rsidRDefault="00580B43" w:rsidP="007C4D58">
      <w:pPr>
        <w:spacing w:before="240" w:after="120" w:line="240" w:lineRule="auto"/>
        <w:jc w:val="both"/>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31" behindDoc="0" locked="0" layoutInCell="1" allowOverlap="1" wp14:anchorId="760BBD91" wp14:editId="34903C33">
                <wp:simplePos x="0" y="0"/>
                <wp:positionH relativeFrom="margin">
                  <wp:posOffset>-996950</wp:posOffset>
                </wp:positionH>
                <wp:positionV relativeFrom="paragraph">
                  <wp:posOffset>-895086</wp:posOffset>
                </wp:positionV>
                <wp:extent cx="7739380" cy="719455"/>
                <wp:effectExtent l="0" t="0" r="13970" b="23495"/>
                <wp:wrapNone/>
                <wp:docPr id="2039503041" name="Rectangle 203950304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A3364F">
                              <w:rPr>
                                <w:color w:val="FFFFFF" w:themeColor="background1"/>
                                <w:sz w:val="44"/>
                                <w:szCs w:val="44"/>
                                <w:lang w:val="en-US"/>
                              </w:rPr>
                              <w:t>10</w:t>
                            </w:r>
                            <w:r w:rsidR="003611A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0BBD91" id="Rectangle 2039503041" o:spid="_x0000_s1090" style="position:absolute;left:0;text-align:left;margin-left:-78.5pt;margin-top:-70.5pt;width:609.4pt;height:56.65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0RDjAIAAJs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" fillcolor="#2b4c8d" strokecolor="#2b4c8d" strokeweight="1pt">
                <v:textbox>
                  <w:txbxContent>
                    <w:p w14:paraId="3DC715A4" w14:textId="2B0969C6" w:rsidR="003611A8" w:rsidRPr="0012620A" w:rsidRDefault="00EA330F" w:rsidP="00EA330F">
                      <w:pPr>
                        <w:pStyle w:val="Heading2"/>
                        <w:spacing w:before="0" w:after="0" w:line="240" w:lineRule="auto"/>
                        <w:ind w:left="567"/>
                        <w:jc w:val="center"/>
                        <w:rPr>
                          <w:color w:val="FFFFFF" w:themeColor="background1"/>
                          <w:sz w:val="44"/>
                          <w:szCs w:val="44"/>
                          <w:lang w:val="en-US"/>
                        </w:rPr>
                      </w:pPr>
                      <w:r>
                        <w:rPr>
                          <w:color w:val="FFFFFF" w:themeColor="background1"/>
                          <w:sz w:val="44"/>
                          <w:szCs w:val="44"/>
                          <w:lang w:val="en-US"/>
                        </w:rPr>
                        <w:t xml:space="preserve">3.2 </w:t>
                      </w:r>
                      <w:r w:rsidR="003611A8">
                        <w:rPr>
                          <w:color w:val="FFFFFF" w:themeColor="background1"/>
                          <w:sz w:val="44"/>
                          <w:szCs w:val="44"/>
                          <w:lang w:val="en-US"/>
                        </w:rPr>
                        <w:t xml:space="preserve">SKIP </w:t>
                      </w:r>
                      <w:proofErr w:type="spellStart"/>
                      <w:r w:rsidR="003611A8">
                        <w:rPr>
                          <w:color w:val="FFFFFF" w:themeColor="background1"/>
                          <w:sz w:val="44"/>
                          <w:szCs w:val="44"/>
                          <w:lang w:val="en-US"/>
                        </w:rPr>
                        <w:t>och</w:t>
                      </w:r>
                      <w:proofErr w:type="spellEnd"/>
                      <w:r w:rsidR="003611A8">
                        <w:rPr>
                          <w:color w:val="FFFFFF" w:themeColor="background1"/>
                          <w:sz w:val="44"/>
                          <w:szCs w:val="44"/>
                          <w:lang w:val="en-US"/>
                        </w:rPr>
                        <w:t xml:space="preserve"> </w:t>
                      </w:r>
                      <w:proofErr w:type="spellStart"/>
                      <w:r w:rsidR="003611A8">
                        <w:rPr>
                          <w:color w:val="FFFFFF" w:themeColor="background1"/>
                          <w:sz w:val="44"/>
                          <w:szCs w:val="44"/>
                          <w:lang w:val="en-US"/>
                        </w:rPr>
                        <w:t>förbättring</w:t>
                      </w:r>
                      <w:proofErr w:type="spellEnd"/>
                      <w:r w:rsidR="003611A8">
                        <w:rPr>
                          <w:color w:val="FFFFFF" w:themeColor="background1"/>
                          <w:sz w:val="44"/>
                          <w:szCs w:val="44"/>
                          <w:lang w:val="en-US"/>
                        </w:rPr>
                        <w:t xml:space="preserve"> (4|</w:t>
                      </w:r>
                      <w:r w:rsidR="00A3364F">
                        <w:rPr>
                          <w:color w:val="FFFFFF" w:themeColor="background1"/>
                          <w:sz w:val="44"/>
                          <w:szCs w:val="44"/>
                          <w:lang w:val="en-US"/>
                        </w:rPr>
                        <w:t>10</w:t>
                      </w:r>
                      <w:r w:rsidR="003611A8">
                        <w:rPr>
                          <w:color w:val="FFFFFF" w:themeColor="background1"/>
                          <w:sz w:val="44"/>
                          <w:szCs w:val="44"/>
                          <w:lang w:val="en-US"/>
                        </w:rPr>
                        <w:t>)</w:t>
                      </w:r>
                    </w:p>
                  </w:txbxContent>
                </v:textbox>
                <w10:wrap anchorx="margin"/>
              </v:rect>
            </w:pict>
          </mc:Fallback>
        </mc:AlternateContent>
      </w:r>
      <w:r w:rsidR="008C4D42" w:rsidRPr="00CE6698">
        <w:rPr>
          <w:rFonts w:ascii="Franklin Gothic Book" w:hAnsi="Franklin Gothic Book"/>
        </w:rPr>
        <w:t>Invändig</w:t>
      </w:r>
      <w:r w:rsidR="00F22DCC">
        <w:rPr>
          <w:rFonts w:ascii="Franklin Gothic Book" w:hAnsi="Franklin Gothic Book"/>
        </w:rPr>
        <w:t>t</w:t>
      </w:r>
      <w:r w:rsidR="008C4D42" w:rsidRPr="00CE6698">
        <w:rPr>
          <w:rFonts w:ascii="Franklin Gothic Book" w:hAnsi="Franklin Gothic Book"/>
        </w:rPr>
        <w:t xml:space="preserve"> </w:t>
      </w:r>
      <w:r w:rsidR="007C4D58" w:rsidRPr="00CE6698">
        <w:rPr>
          <w:rFonts w:ascii="Franklin Gothic Book" w:hAnsi="Franklin Gothic Book"/>
        </w:rPr>
        <w:t>och utvändig</w:t>
      </w:r>
      <w:r w:rsidR="00F22DCC">
        <w:rPr>
          <w:rFonts w:ascii="Franklin Gothic Book" w:hAnsi="Franklin Gothic Book"/>
        </w:rPr>
        <w:t>t</w:t>
      </w:r>
      <w:r w:rsidR="007C4D58" w:rsidRPr="00CE6698">
        <w:rPr>
          <w:rFonts w:ascii="Franklin Gothic Book" w:hAnsi="Franklin Gothic Book"/>
        </w:rPr>
        <w:t xml:space="preserve"> klotter utgör en betydande del av ordningsstörande händelser </w:t>
      </w:r>
      <w:r w:rsidR="007C4D58">
        <w:rPr>
          <w:rFonts w:ascii="Franklin Gothic Book" w:hAnsi="Franklin Gothic Book"/>
        </w:rPr>
        <w:t>och därför visas</w:t>
      </w:r>
      <w:r w:rsidR="00515480">
        <w:rPr>
          <w:rFonts w:ascii="Franklin Gothic Book" w:hAnsi="Franklin Gothic Book"/>
        </w:rPr>
        <w:t xml:space="preserve"> dessa</w:t>
      </w:r>
      <w:r w:rsidR="007C4D58">
        <w:rPr>
          <w:rFonts w:ascii="Franklin Gothic Book" w:hAnsi="Franklin Gothic Book"/>
        </w:rPr>
        <w:t xml:space="preserve"> i separat</w:t>
      </w:r>
      <w:r w:rsidR="00515480">
        <w:rPr>
          <w:rFonts w:ascii="Franklin Gothic Book" w:hAnsi="Franklin Gothic Book"/>
        </w:rPr>
        <w:t>a</w:t>
      </w:r>
      <w:r w:rsidR="007C4D58">
        <w:rPr>
          <w:rFonts w:ascii="Franklin Gothic Book" w:hAnsi="Franklin Gothic Book"/>
        </w:rPr>
        <w:t xml:space="preserve"> diagram</w:t>
      </w:r>
      <w:r w:rsidR="00F22DCC">
        <w:rPr>
          <w:rFonts w:ascii="Franklin Gothic Book" w:hAnsi="Franklin Gothic Book"/>
        </w:rPr>
        <w:t xml:space="preserve"> nedan</w:t>
      </w:r>
      <w:r w:rsidR="007C4D58">
        <w:rPr>
          <w:rFonts w:ascii="Franklin Gothic Book" w:hAnsi="Franklin Gothic Book"/>
        </w:rPr>
        <w:t>, ingår</w:t>
      </w:r>
      <w:r w:rsidR="00B54932">
        <w:rPr>
          <w:rFonts w:ascii="Franklin Gothic Book" w:hAnsi="Franklin Gothic Book"/>
        </w:rPr>
        <w:t xml:space="preserve"> allt</w:t>
      </w:r>
      <w:r w:rsidR="0099596D">
        <w:rPr>
          <w:rFonts w:ascii="Franklin Gothic Book" w:hAnsi="Franklin Gothic Book"/>
        </w:rPr>
        <w:t>så</w:t>
      </w:r>
      <w:r w:rsidR="007C4D58">
        <w:rPr>
          <w:rFonts w:ascii="Franklin Gothic Book" w:hAnsi="Franklin Gothic Book"/>
        </w:rPr>
        <w:t xml:space="preserve"> ej i antal ordningsstörande </w:t>
      </w:r>
      <w:r w:rsidR="0099596D">
        <w:rPr>
          <w:rFonts w:ascii="Franklin Gothic Book" w:hAnsi="Franklin Gothic Book"/>
        </w:rPr>
        <w:t>i graferna ovan.</w:t>
      </w:r>
    </w:p>
    <w:tbl>
      <w:tblPr>
        <w:tblStyle w:val="TableGrid"/>
        <w:tblW w:w="0" w:type="auto"/>
        <w:tblInd w:w="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498"/>
        <w:gridCol w:w="4365"/>
      </w:tblGrid>
      <w:tr w:rsidR="00B01B05" w14:paraId="2AD344C9" w14:textId="77777777" w:rsidTr="005602F8">
        <w:tc>
          <w:tcPr>
            <w:tcW w:w="4498" w:type="dxa"/>
          </w:tcPr>
          <w:p w14:paraId="68367DC8" w14:textId="2EDBA2CA" w:rsidR="00B01B05" w:rsidRDefault="001D54C4" w:rsidP="00513054">
            <w:pPr>
              <w:jc w:val="right"/>
            </w:pPr>
            <w:r>
              <w:rPr>
                <w:noProof/>
              </w:rPr>
              <w:drawing>
                <wp:inline distT="0" distB="0" distL="0" distR="0" wp14:anchorId="3B00EBF6" wp14:editId="6D7C9217">
                  <wp:extent cx="2664000" cy="2160000"/>
                  <wp:effectExtent l="0" t="0" r="3175" b="12065"/>
                  <wp:docPr id="293" name="Chart 293">
                    <a:extLst xmlns:a="http://schemas.openxmlformats.org/drawingml/2006/main">
                      <a:ext uri="{FF2B5EF4-FFF2-40B4-BE49-F238E27FC236}">
                        <a16:creationId xmlns:a16="http://schemas.microsoft.com/office/drawing/2014/main" id="{887F6997-EAA2-4929-8960-1A5514C3CD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4365" w:type="dxa"/>
          </w:tcPr>
          <w:p w14:paraId="0D8462E9" w14:textId="5B365CCD" w:rsidR="00B01B05" w:rsidRDefault="005602F8" w:rsidP="00927DF3">
            <w:r>
              <w:rPr>
                <w:noProof/>
              </w:rPr>
              <w:drawing>
                <wp:inline distT="0" distB="0" distL="0" distR="0" wp14:anchorId="4F931C35" wp14:editId="59AE0122">
                  <wp:extent cx="2664000" cy="2160000"/>
                  <wp:effectExtent l="0" t="0" r="3175" b="12065"/>
                  <wp:docPr id="80" name="Chart 80">
                    <a:extLst xmlns:a="http://schemas.openxmlformats.org/drawingml/2006/main">
                      <a:ext uri="{FF2B5EF4-FFF2-40B4-BE49-F238E27FC236}">
                        <a16:creationId xmlns:a16="http://schemas.microsoft.com/office/drawing/2014/main" id="{B2C84412-0290-4BA0-A952-812187C3C8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14:paraId="5BE088CD" w14:textId="7F52A604" w:rsidR="00D36421" w:rsidRDefault="002E43E8" w:rsidP="00FC7C14">
      <w:pPr>
        <w:spacing w:after="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51" behindDoc="0" locked="0" layoutInCell="1" allowOverlap="1" wp14:anchorId="40A6B1DE" wp14:editId="28B3C5C9">
                <wp:simplePos x="0" y="0"/>
                <wp:positionH relativeFrom="margin">
                  <wp:posOffset>-995321</wp:posOffset>
                </wp:positionH>
                <wp:positionV relativeFrom="paragraph">
                  <wp:posOffset>2460098</wp:posOffset>
                </wp:positionV>
                <wp:extent cx="7739380" cy="4692770"/>
                <wp:effectExtent l="0" t="0" r="13970" b="12700"/>
                <wp:wrapNone/>
                <wp:docPr id="13" name="Rectangle 13"/>
                <wp:cNvGraphicFramePr/>
                <a:graphic xmlns:a="http://schemas.openxmlformats.org/drawingml/2006/main">
                  <a:graphicData uri="http://schemas.microsoft.com/office/word/2010/wordprocessingShape">
                    <wps:wsp>
                      <wps:cNvSpPr/>
                      <wps:spPr>
                        <a:xfrm>
                          <a:off x="0" y="0"/>
                          <a:ext cx="7739380" cy="469277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CE46D1" w14:textId="77777777" w:rsidR="00301F03" w:rsidRDefault="00490814"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b/>
                                <w:bCs/>
                                <w:color w:val="FFFFFF" w:themeColor="background1"/>
                                <w:sz w:val="20"/>
                                <w:szCs w:val="20"/>
                              </w:rPr>
                              <w:t>Analys:</w:t>
                            </w:r>
                            <w:r w:rsidR="00163CD9" w:rsidRPr="005218B2">
                              <w:rPr>
                                <w:rFonts w:ascii="Franklin Gothic Book" w:hAnsi="Franklin Gothic Book"/>
                                <w:sz w:val="20"/>
                                <w:szCs w:val="20"/>
                              </w:rPr>
                              <w:t xml:space="preserve"> </w:t>
                            </w:r>
                          </w:p>
                          <w:p w14:paraId="068169CC" w14:textId="4C856707" w:rsidR="00655B35"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Ordningsstörningar och klotter påverkas mycket av yttre faktorer. Antalet ordningsstörande händelser för </w:t>
                            </w:r>
                            <w:r w:rsidR="00CB456F">
                              <w:rPr>
                                <w:rFonts w:ascii="Franklin Gothic Book" w:hAnsi="Franklin Gothic Book"/>
                                <w:sz w:val="20"/>
                                <w:szCs w:val="20"/>
                              </w:rPr>
                              <w:t>februari 2023</w:t>
                            </w:r>
                            <w:r w:rsidRPr="005218B2">
                              <w:rPr>
                                <w:rFonts w:ascii="Franklin Gothic Book" w:hAnsi="Franklin Gothic Book"/>
                                <w:sz w:val="20"/>
                                <w:szCs w:val="20"/>
                              </w:rPr>
                              <w:t xml:space="preserve"> </w:t>
                            </w:r>
                            <w:r w:rsidR="00CB456F">
                              <w:rPr>
                                <w:rFonts w:ascii="Franklin Gothic Book" w:hAnsi="Franklin Gothic Book"/>
                                <w:sz w:val="20"/>
                                <w:szCs w:val="20"/>
                              </w:rPr>
                              <w:t xml:space="preserve">ökar </w:t>
                            </w:r>
                            <w:r w:rsidR="00B14E70">
                              <w:rPr>
                                <w:rFonts w:ascii="Franklin Gothic Book" w:hAnsi="Franklin Gothic Book"/>
                                <w:sz w:val="20"/>
                                <w:szCs w:val="20"/>
                              </w:rPr>
                              <w:t xml:space="preserve">något jämfört med januari 2023 medan </w:t>
                            </w:r>
                            <w:r w:rsidR="0040763D">
                              <w:rPr>
                                <w:rFonts w:ascii="Franklin Gothic Book" w:hAnsi="Franklin Gothic Book"/>
                                <w:sz w:val="20"/>
                                <w:szCs w:val="20"/>
                              </w:rPr>
                              <w:t xml:space="preserve">antalet klotterhändelser </w:t>
                            </w:r>
                            <w:r w:rsidR="008D229D">
                              <w:rPr>
                                <w:rFonts w:ascii="Franklin Gothic Book" w:hAnsi="Franklin Gothic Book"/>
                                <w:sz w:val="20"/>
                                <w:szCs w:val="20"/>
                              </w:rPr>
                              <w:t>fortsätter att minska</w:t>
                            </w:r>
                            <w:r w:rsidR="00FD40A6">
                              <w:rPr>
                                <w:rFonts w:ascii="Franklin Gothic Book" w:hAnsi="Franklin Gothic Book"/>
                                <w:sz w:val="20"/>
                                <w:szCs w:val="20"/>
                              </w:rPr>
                              <w:t xml:space="preserve"> </w:t>
                            </w:r>
                            <w:r w:rsidR="00437202">
                              <w:rPr>
                                <w:rFonts w:ascii="Franklin Gothic Book" w:hAnsi="Franklin Gothic Book"/>
                                <w:sz w:val="20"/>
                                <w:szCs w:val="20"/>
                              </w:rPr>
                              <w:t>från oktober 2022</w:t>
                            </w:r>
                            <w:r w:rsidRPr="005218B2">
                              <w:rPr>
                                <w:rFonts w:ascii="Franklin Gothic Book" w:hAnsi="Franklin Gothic Book"/>
                                <w:sz w:val="20"/>
                                <w:szCs w:val="20"/>
                              </w:rPr>
                              <w:t xml:space="preserve">. </w:t>
                            </w:r>
                            <w:r w:rsidR="000E2556">
                              <w:rPr>
                                <w:rFonts w:ascii="Franklin Gothic Book" w:hAnsi="Franklin Gothic Book"/>
                                <w:sz w:val="20"/>
                                <w:szCs w:val="20"/>
                              </w:rPr>
                              <w:t xml:space="preserve">Fortfarande står </w:t>
                            </w:r>
                            <w:r w:rsidR="00347E25">
                              <w:rPr>
                                <w:rFonts w:ascii="Franklin Gothic Book" w:hAnsi="Franklin Gothic Book"/>
                                <w:sz w:val="20"/>
                                <w:szCs w:val="20"/>
                              </w:rPr>
                              <w:t xml:space="preserve">antal </w:t>
                            </w:r>
                            <w:r w:rsidR="00173AF3">
                              <w:rPr>
                                <w:rFonts w:ascii="Franklin Gothic Book" w:hAnsi="Franklin Gothic Book"/>
                                <w:sz w:val="20"/>
                                <w:szCs w:val="20"/>
                              </w:rPr>
                              <w:t>”</w:t>
                            </w:r>
                            <w:r w:rsidR="00347E25">
                              <w:rPr>
                                <w:rFonts w:ascii="Franklin Gothic Book" w:hAnsi="Franklin Gothic Book"/>
                                <w:sz w:val="20"/>
                                <w:szCs w:val="20"/>
                              </w:rPr>
                              <w:t>påverkade ombord</w:t>
                            </w:r>
                            <w:r w:rsidR="00173AF3">
                              <w:rPr>
                                <w:rFonts w:ascii="Franklin Gothic Book" w:hAnsi="Franklin Gothic Book"/>
                                <w:sz w:val="20"/>
                                <w:szCs w:val="20"/>
                              </w:rPr>
                              <w:t>”</w:t>
                            </w:r>
                            <w:r w:rsidR="00347E25">
                              <w:rPr>
                                <w:rFonts w:ascii="Franklin Gothic Book" w:hAnsi="Franklin Gothic Book"/>
                                <w:sz w:val="20"/>
                                <w:szCs w:val="20"/>
                              </w:rPr>
                              <w:t xml:space="preserve"> för de</w:t>
                            </w:r>
                            <w:r w:rsidR="008C3755">
                              <w:rPr>
                                <w:rFonts w:ascii="Franklin Gothic Book" w:hAnsi="Franklin Gothic Book"/>
                                <w:sz w:val="20"/>
                                <w:szCs w:val="20"/>
                              </w:rPr>
                              <w:t>n</w:t>
                            </w:r>
                            <w:r w:rsidR="00655B35">
                              <w:rPr>
                                <w:rFonts w:ascii="Franklin Gothic Book" w:hAnsi="Franklin Gothic Book"/>
                                <w:sz w:val="20"/>
                                <w:szCs w:val="20"/>
                              </w:rPr>
                              <w:t xml:space="preserve"> största </w:t>
                            </w:r>
                            <w:r w:rsidR="008C3755">
                              <w:rPr>
                                <w:rFonts w:ascii="Franklin Gothic Book" w:hAnsi="Franklin Gothic Book"/>
                                <w:sz w:val="20"/>
                                <w:szCs w:val="20"/>
                              </w:rPr>
                              <w:t>andelen inom kategorin</w:t>
                            </w:r>
                            <w:r w:rsidR="00655B35">
                              <w:rPr>
                                <w:rFonts w:ascii="Franklin Gothic Book" w:hAnsi="Franklin Gothic Book"/>
                                <w:sz w:val="20"/>
                                <w:szCs w:val="20"/>
                              </w:rPr>
                              <w:t xml:space="preserve"> ordningsstörande händelser</w:t>
                            </w:r>
                            <w:r w:rsidR="008C3755">
                              <w:rPr>
                                <w:rFonts w:ascii="Franklin Gothic Book" w:hAnsi="Franklin Gothic Book"/>
                                <w:sz w:val="20"/>
                                <w:szCs w:val="20"/>
                              </w:rPr>
                              <w:t>, hela 62 procent av totalen</w:t>
                            </w:r>
                            <w:r w:rsidR="00655B35">
                              <w:rPr>
                                <w:rFonts w:ascii="Franklin Gothic Book" w:hAnsi="Franklin Gothic Book"/>
                                <w:sz w:val="20"/>
                                <w:szCs w:val="20"/>
                              </w:rPr>
                              <w:t xml:space="preserve"> </w:t>
                            </w:r>
                            <w:r w:rsidR="00E92780">
                              <w:rPr>
                                <w:rFonts w:ascii="Franklin Gothic Book" w:hAnsi="Franklin Gothic Book"/>
                                <w:sz w:val="20"/>
                                <w:szCs w:val="20"/>
                              </w:rPr>
                              <w:t>(</w:t>
                            </w:r>
                            <w:r w:rsidR="008C3755">
                              <w:rPr>
                                <w:rFonts w:ascii="Franklin Gothic Book" w:hAnsi="Franklin Gothic Book"/>
                                <w:sz w:val="20"/>
                                <w:szCs w:val="20"/>
                              </w:rPr>
                              <w:t>4</w:t>
                            </w:r>
                            <w:r w:rsidR="00E92780">
                              <w:rPr>
                                <w:rFonts w:ascii="Franklin Gothic Book" w:hAnsi="Franklin Gothic Book"/>
                                <w:sz w:val="20"/>
                                <w:szCs w:val="20"/>
                              </w:rPr>
                              <w:t>6</w:t>
                            </w:r>
                            <w:r w:rsidR="008A032C">
                              <w:rPr>
                                <w:rFonts w:ascii="Franklin Gothic Book" w:hAnsi="Franklin Gothic Book"/>
                                <w:sz w:val="20"/>
                                <w:szCs w:val="20"/>
                              </w:rPr>
                              <w:t xml:space="preserve"> procent januari 2023</w:t>
                            </w:r>
                            <w:r w:rsidR="008C3755">
                              <w:rPr>
                                <w:rFonts w:ascii="Franklin Gothic Book" w:hAnsi="Franklin Gothic Book"/>
                                <w:sz w:val="20"/>
                                <w:szCs w:val="20"/>
                              </w:rPr>
                              <w:t>)</w:t>
                            </w:r>
                            <w:r w:rsidR="00655B35">
                              <w:rPr>
                                <w:rFonts w:ascii="Franklin Gothic Book" w:hAnsi="Franklin Gothic Book"/>
                                <w:sz w:val="20"/>
                                <w:szCs w:val="20"/>
                              </w:rPr>
                              <w:t xml:space="preserve">. </w:t>
                            </w:r>
                          </w:p>
                          <w:p w14:paraId="32DE25F1" w14:textId="74585165"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Den näst största posten</w:t>
                            </w:r>
                            <w:r w:rsidR="00485545">
                              <w:rPr>
                                <w:rFonts w:ascii="Franklin Gothic Book" w:hAnsi="Franklin Gothic Book"/>
                                <w:sz w:val="20"/>
                                <w:szCs w:val="20"/>
                              </w:rPr>
                              <w:t>, 24 procent för februari 2023</w:t>
                            </w:r>
                            <w:r w:rsidRPr="005218B2">
                              <w:rPr>
                                <w:rFonts w:ascii="Franklin Gothic Book" w:hAnsi="Franklin Gothic Book"/>
                                <w:sz w:val="20"/>
                                <w:szCs w:val="20"/>
                              </w:rPr>
                              <w:t xml:space="preserve"> (</w:t>
                            </w:r>
                            <w:r w:rsidR="00173AF3">
                              <w:rPr>
                                <w:rFonts w:ascii="Franklin Gothic Book" w:hAnsi="Franklin Gothic Book"/>
                                <w:sz w:val="20"/>
                                <w:szCs w:val="20"/>
                              </w:rPr>
                              <w:t>23</w:t>
                            </w:r>
                            <w:r w:rsidRPr="005218B2">
                              <w:rPr>
                                <w:rFonts w:ascii="Franklin Gothic Book" w:hAnsi="Franklin Gothic Book"/>
                                <w:sz w:val="20"/>
                                <w:szCs w:val="20"/>
                              </w:rPr>
                              <w:t xml:space="preserve"> procent för </w:t>
                            </w:r>
                            <w:r w:rsidR="00173AF3">
                              <w:rPr>
                                <w:rFonts w:ascii="Franklin Gothic Book" w:hAnsi="Franklin Gothic Book"/>
                                <w:sz w:val="20"/>
                                <w:szCs w:val="20"/>
                              </w:rPr>
                              <w:t>januari 2023</w:t>
                            </w:r>
                            <w:r w:rsidRPr="005218B2">
                              <w:rPr>
                                <w:rFonts w:ascii="Franklin Gothic Book" w:hAnsi="Franklin Gothic Book"/>
                                <w:sz w:val="20"/>
                                <w:szCs w:val="20"/>
                              </w:rPr>
                              <w:t xml:space="preserve">) utgörs </w:t>
                            </w:r>
                            <w:r w:rsidR="00173AF3">
                              <w:rPr>
                                <w:rFonts w:ascii="Franklin Gothic Book" w:hAnsi="Franklin Gothic Book"/>
                                <w:sz w:val="20"/>
                                <w:szCs w:val="20"/>
                              </w:rPr>
                              <w:t xml:space="preserve">löpande </w:t>
                            </w:r>
                            <w:r w:rsidRPr="005218B2">
                              <w:rPr>
                                <w:rFonts w:ascii="Franklin Gothic Book" w:hAnsi="Franklin Gothic Book"/>
                                <w:sz w:val="20"/>
                                <w:szCs w:val="20"/>
                              </w:rPr>
                              <w:t xml:space="preserve">av kategorin ”förorening på spårvagn”. Enligt </w:t>
                            </w:r>
                            <w:proofErr w:type="gramStart"/>
                            <w:r w:rsidRPr="005218B2">
                              <w:rPr>
                                <w:rFonts w:ascii="Franklin Gothic Book" w:hAnsi="Franklin Gothic Book"/>
                                <w:sz w:val="20"/>
                                <w:szCs w:val="20"/>
                              </w:rPr>
                              <w:t>Svensk</w:t>
                            </w:r>
                            <w:proofErr w:type="gramEnd"/>
                            <w:r w:rsidRPr="005218B2">
                              <w:rPr>
                                <w:rFonts w:ascii="Franklin Gothic Book" w:hAnsi="Franklin Gothic Book"/>
                                <w:sz w:val="20"/>
                                <w:szCs w:val="20"/>
                              </w:rPr>
                              <w:t xml:space="preserve"> kollektivtrafiks Kollektivtrafikbarometer 2022 är ”bråkiga och stökiga personer” och ”otrevliga platser och fordon” en källa till otrygghet. </w:t>
                            </w:r>
                          </w:p>
                          <w:p w14:paraId="0F625237" w14:textId="21DED3C8"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Antalet invändigt och utvändigt klotter fortsätter </w:t>
                            </w:r>
                            <w:r w:rsidR="00173AF3">
                              <w:rPr>
                                <w:rFonts w:ascii="Franklin Gothic Book" w:hAnsi="Franklin Gothic Book"/>
                                <w:sz w:val="20"/>
                                <w:szCs w:val="20"/>
                              </w:rPr>
                              <w:t xml:space="preserve">som sagt </w:t>
                            </w:r>
                            <w:r w:rsidRPr="005218B2">
                              <w:rPr>
                                <w:rFonts w:ascii="Franklin Gothic Book" w:hAnsi="Franklin Gothic Book"/>
                                <w:sz w:val="20"/>
                                <w:szCs w:val="20"/>
                              </w:rPr>
                              <w:t>att minska. Skadegörelse och klotter är enligt våra medarbetare som arbetar med klottersanering ett problem både ur ekonomisk hänsyn och arbets</w:t>
                            </w:r>
                            <w:r w:rsidR="0056488E">
                              <w:rPr>
                                <w:rFonts w:ascii="Franklin Gothic Book" w:hAnsi="Franklin Gothic Book"/>
                                <w:sz w:val="20"/>
                                <w:szCs w:val="20"/>
                              </w:rPr>
                              <w:t>-</w:t>
                            </w:r>
                            <w:r w:rsidRPr="005218B2">
                              <w:rPr>
                                <w:rFonts w:ascii="Franklin Gothic Book" w:hAnsi="Franklin Gothic Book"/>
                                <w:sz w:val="20"/>
                                <w:szCs w:val="20"/>
                              </w:rPr>
                              <w:t xml:space="preserve">miljömässigt. Arbetet är viktigt utifrån Västtrafiks </w:t>
                            </w:r>
                            <w:r w:rsidR="00173AF3">
                              <w:rPr>
                                <w:rFonts w:ascii="Franklin Gothic Book" w:hAnsi="Franklin Gothic Book"/>
                                <w:sz w:val="20"/>
                                <w:szCs w:val="20"/>
                              </w:rPr>
                              <w:t>kvali</w:t>
                            </w:r>
                            <w:r w:rsidR="004C47F1">
                              <w:rPr>
                                <w:rFonts w:ascii="Franklin Gothic Book" w:hAnsi="Franklin Gothic Book"/>
                                <w:sz w:val="20"/>
                                <w:szCs w:val="20"/>
                              </w:rPr>
                              <w:t>tets</w:t>
                            </w:r>
                            <w:r w:rsidRPr="005218B2">
                              <w:rPr>
                                <w:rFonts w:ascii="Franklin Gothic Book" w:hAnsi="Franklin Gothic Book"/>
                                <w:sz w:val="20"/>
                                <w:szCs w:val="20"/>
                              </w:rPr>
                              <w:t xml:space="preserve">krav och resenärernas upplevelse av resan samt i förebyggande syfte (broken </w:t>
                            </w:r>
                            <w:proofErr w:type="spellStart"/>
                            <w:r w:rsidRPr="005218B2">
                              <w:rPr>
                                <w:rFonts w:ascii="Franklin Gothic Book" w:hAnsi="Franklin Gothic Book"/>
                                <w:sz w:val="20"/>
                                <w:szCs w:val="20"/>
                              </w:rPr>
                              <w:t>window</w:t>
                            </w:r>
                            <w:proofErr w:type="spellEnd"/>
                            <w:r w:rsidRPr="005218B2">
                              <w:rPr>
                                <w:rFonts w:ascii="Franklin Gothic Book" w:hAnsi="Franklin Gothic Book"/>
                                <w:sz w:val="20"/>
                                <w:szCs w:val="20"/>
                              </w:rPr>
                              <w:t xml:space="preserve"> </w:t>
                            </w:r>
                            <w:proofErr w:type="spellStart"/>
                            <w:r w:rsidRPr="005218B2">
                              <w:rPr>
                                <w:rFonts w:ascii="Franklin Gothic Book" w:hAnsi="Franklin Gothic Book"/>
                                <w:sz w:val="20"/>
                                <w:szCs w:val="20"/>
                              </w:rPr>
                              <w:t>theory</w:t>
                            </w:r>
                            <w:proofErr w:type="spellEnd"/>
                            <w:r w:rsidRPr="005218B2">
                              <w:rPr>
                                <w:rFonts w:ascii="Franklin Gothic Book" w:hAnsi="Franklin Gothic Book"/>
                                <w:sz w:val="20"/>
                                <w:szCs w:val="20"/>
                              </w:rPr>
                              <w:t>).</w:t>
                            </w:r>
                          </w:p>
                          <w:p w14:paraId="49F8BC48" w14:textId="447BF33F"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Antalet händelser med hot och våld</w:t>
                            </w:r>
                            <w:r w:rsidR="004C47F1">
                              <w:rPr>
                                <w:rFonts w:ascii="Franklin Gothic Book" w:hAnsi="Franklin Gothic Book"/>
                                <w:sz w:val="20"/>
                                <w:szCs w:val="20"/>
                              </w:rPr>
                              <w:t xml:space="preserve"> fortsätter att minska. I februari </w:t>
                            </w:r>
                            <w:r w:rsidR="002665C3">
                              <w:rPr>
                                <w:rFonts w:ascii="Franklin Gothic Book" w:hAnsi="Franklin Gothic Book"/>
                                <w:sz w:val="20"/>
                                <w:szCs w:val="20"/>
                              </w:rPr>
                              <w:t xml:space="preserve">rapporterades </w:t>
                            </w:r>
                            <w:r w:rsidR="0036224E">
                              <w:rPr>
                                <w:rFonts w:ascii="Franklin Gothic Book" w:hAnsi="Franklin Gothic Book"/>
                                <w:sz w:val="20"/>
                                <w:szCs w:val="20"/>
                              </w:rPr>
                              <w:t>1 händelse</w:t>
                            </w:r>
                            <w:r w:rsidR="002665C3">
                              <w:rPr>
                                <w:rFonts w:ascii="Franklin Gothic Book" w:hAnsi="Franklin Gothic Book"/>
                                <w:sz w:val="20"/>
                                <w:szCs w:val="20"/>
                              </w:rPr>
                              <w:t xml:space="preserve"> av hot </w:t>
                            </w:r>
                            <w:r w:rsidR="00CA6B7D">
                              <w:rPr>
                                <w:rFonts w:ascii="Franklin Gothic Book" w:hAnsi="Franklin Gothic Book"/>
                                <w:sz w:val="20"/>
                                <w:szCs w:val="20"/>
                              </w:rPr>
                              <w:t>och/</w:t>
                            </w:r>
                            <w:r w:rsidR="002665C3">
                              <w:rPr>
                                <w:rFonts w:ascii="Franklin Gothic Book" w:hAnsi="Franklin Gothic Book"/>
                                <w:sz w:val="20"/>
                                <w:szCs w:val="20"/>
                              </w:rPr>
                              <w:t xml:space="preserve">eller våld mot förare. </w:t>
                            </w:r>
                            <w:r w:rsidR="00BE165A">
                              <w:rPr>
                                <w:rFonts w:ascii="Franklin Gothic Book" w:hAnsi="Franklin Gothic Book"/>
                                <w:sz w:val="20"/>
                                <w:szCs w:val="20"/>
                              </w:rPr>
                              <w:t xml:space="preserve">Antalet händelser av rapporterat hot eller våld brukar löpande ligga på </w:t>
                            </w:r>
                            <w:r w:rsidR="0036224E">
                              <w:rPr>
                                <w:rFonts w:ascii="Franklin Gothic Book" w:hAnsi="Franklin Gothic Book"/>
                                <w:sz w:val="20"/>
                                <w:szCs w:val="20"/>
                              </w:rPr>
                              <w:t>20–30</w:t>
                            </w:r>
                            <w:r w:rsidR="00BE165A">
                              <w:rPr>
                                <w:rFonts w:ascii="Franklin Gothic Book" w:hAnsi="Franklin Gothic Book"/>
                                <w:sz w:val="20"/>
                                <w:szCs w:val="20"/>
                              </w:rPr>
                              <w:t xml:space="preserve"> händelser</w:t>
                            </w:r>
                            <w:r w:rsidR="0036224E">
                              <w:rPr>
                                <w:rFonts w:ascii="Franklin Gothic Book" w:hAnsi="Franklin Gothic Book"/>
                                <w:sz w:val="20"/>
                                <w:szCs w:val="20"/>
                              </w:rPr>
                              <w:t xml:space="preserve"> per månad. Orsaken till att det för februari enbart rapporterats 1 händelse </w:t>
                            </w:r>
                            <w:r w:rsidR="00954D39">
                              <w:rPr>
                                <w:rFonts w:ascii="Franklin Gothic Book" w:hAnsi="Franklin Gothic Book"/>
                                <w:sz w:val="20"/>
                                <w:szCs w:val="20"/>
                              </w:rPr>
                              <w:t>kan ha att göra med bytet till ett nytt system för händelserapportering</w:t>
                            </w:r>
                            <w:r w:rsidR="00CA6B7D">
                              <w:rPr>
                                <w:rFonts w:ascii="Franklin Gothic Book" w:hAnsi="Franklin Gothic Book"/>
                                <w:sz w:val="20"/>
                                <w:szCs w:val="20"/>
                              </w:rPr>
                              <w:t xml:space="preserve"> (HOA)</w:t>
                            </w:r>
                            <w:r w:rsidR="00344BC5">
                              <w:rPr>
                                <w:rFonts w:ascii="Franklin Gothic Book" w:hAnsi="Franklin Gothic Book"/>
                                <w:sz w:val="20"/>
                                <w:szCs w:val="20"/>
                              </w:rPr>
                              <w:t xml:space="preserve">. Systemet har tydligare kategorier </w:t>
                            </w:r>
                            <w:r w:rsidR="00C27880">
                              <w:rPr>
                                <w:rFonts w:ascii="Franklin Gothic Book" w:hAnsi="Franklin Gothic Book"/>
                                <w:sz w:val="20"/>
                                <w:szCs w:val="20"/>
                              </w:rPr>
                              <w:t xml:space="preserve">vilket innebär att förutsättningarna för trafikledningens operatörer </w:t>
                            </w:r>
                            <w:r w:rsidR="004673DC">
                              <w:rPr>
                                <w:rFonts w:ascii="Franklin Gothic Book" w:hAnsi="Franklin Gothic Book"/>
                                <w:sz w:val="20"/>
                                <w:szCs w:val="20"/>
                              </w:rPr>
                              <w:t xml:space="preserve">är bättre avseende kategorisering och gruppering. Det finns all anledning att undersöka </w:t>
                            </w:r>
                            <w:r w:rsidR="00A844AC">
                              <w:rPr>
                                <w:rFonts w:ascii="Franklin Gothic Book" w:hAnsi="Franklin Gothic Book"/>
                                <w:sz w:val="20"/>
                                <w:szCs w:val="20"/>
                              </w:rPr>
                              <w:t>om februaris låga antal rapporterade händelser var en engångsföreteelse</w:t>
                            </w:r>
                            <w:r w:rsidR="00365B55">
                              <w:rPr>
                                <w:rFonts w:ascii="Franklin Gothic Book" w:hAnsi="Franklin Gothic Book"/>
                                <w:sz w:val="20"/>
                                <w:szCs w:val="20"/>
                              </w:rPr>
                              <w:t>,</w:t>
                            </w:r>
                            <w:r w:rsidR="00A844AC">
                              <w:rPr>
                                <w:rFonts w:ascii="Franklin Gothic Book" w:hAnsi="Franklin Gothic Book"/>
                                <w:sz w:val="20"/>
                                <w:szCs w:val="20"/>
                              </w:rPr>
                              <w:t xml:space="preserve"> eller om </w:t>
                            </w:r>
                            <w:r w:rsidR="00365B55">
                              <w:rPr>
                                <w:rFonts w:ascii="Franklin Gothic Book" w:hAnsi="Franklin Gothic Book"/>
                                <w:sz w:val="20"/>
                                <w:szCs w:val="20"/>
                              </w:rPr>
                              <w:t xml:space="preserve">effekten på </w:t>
                            </w:r>
                            <w:proofErr w:type="spellStart"/>
                            <w:r w:rsidR="00365B55">
                              <w:rPr>
                                <w:rFonts w:ascii="Franklin Gothic Book" w:hAnsi="Franklin Gothic Book"/>
                                <w:sz w:val="20"/>
                                <w:szCs w:val="20"/>
                              </w:rPr>
                              <w:t>datan</w:t>
                            </w:r>
                            <w:proofErr w:type="spellEnd"/>
                            <w:r w:rsidR="00365B55">
                              <w:rPr>
                                <w:rFonts w:ascii="Franklin Gothic Book" w:hAnsi="Franklin Gothic Book"/>
                                <w:sz w:val="20"/>
                                <w:szCs w:val="20"/>
                              </w:rPr>
                              <w:t xml:space="preserve"> har att göra med systembytet och det tydligare och enklare</w:t>
                            </w:r>
                            <w:r w:rsidR="00CA6B7D">
                              <w:rPr>
                                <w:rFonts w:ascii="Franklin Gothic Book" w:hAnsi="Franklin Gothic Book"/>
                                <w:sz w:val="20"/>
                                <w:szCs w:val="20"/>
                              </w:rPr>
                              <w:t xml:space="preserve"> arbetssättet. I de bästa av världar har vi nu möjlighet att visa en mer korrekt och kvalitetssäkrad bild av de faktiska antalet händelser av hot och/eller våld.</w:t>
                            </w:r>
                          </w:p>
                          <w:p w14:paraId="54776B4F" w14:textId="77777777" w:rsidR="00C038EA" w:rsidRDefault="005218B2" w:rsidP="005218B2">
                            <w:pPr>
                              <w:spacing w:before="120" w:after="120" w:line="240" w:lineRule="auto"/>
                              <w:ind w:left="1418" w:right="1418"/>
                              <w:jc w:val="both"/>
                              <w:rPr>
                                <w:rFonts w:ascii="Franklin Gothic Book" w:hAnsi="Franklin Gothic Book"/>
                                <w:sz w:val="20"/>
                                <w:szCs w:val="20"/>
                              </w:rPr>
                            </w:pPr>
                            <w:r w:rsidRPr="002665C3">
                              <w:rPr>
                                <w:rFonts w:ascii="Franklin Gothic Book" w:hAnsi="Franklin Gothic Book"/>
                                <w:b/>
                                <w:bCs/>
                                <w:sz w:val="20"/>
                                <w:szCs w:val="20"/>
                              </w:rPr>
                              <w:t>Åtgärd:</w:t>
                            </w:r>
                            <w:r w:rsidRPr="005218B2">
                              <w:rPr>
                                <w:rFonts w:ascii="Franklin Gothic Book" w:hAnsi="Franklin Gothic Book"/>
                                <w:sz w:val="20"/>
                                <w:szCs w:val="20"/>
                              </w:rPr>
                              <w:t xml:space="preserve"> </w:t>
                            </w:r>
                          </w:p>
                          <w:p w14:paraId="665BE7C0" w14:textId="1E2A3672"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Fortsätta hög rapporteringsgrad. Stärka föraren i att vidta åtgärder för att minska antalet ordningsstörande händelser. Fortsätta polisanmäla klotter. Fortsatt hög ambition utifrån kvalitetskrav och i förebyggande syfte. </w:t>
                            </w:r>
                          </w:p>
                          <w:p w14:paraId="3CB2D802" w14:textId="50C05162" w:rsidR="007C41BE"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De kunskapshöjande insatser som vi genomfört under 2022 för att minska risken för hot och våld ser ut att ge resultat. </w:t>
                            </w:r>
                            <w:r w:rsidR="005A63F5">
                              <w:rPr>
                                <w:rFonts w:ascii="Franklin Gothic Book" w:hAnsi="Franklin Gothic Book"/>
                                <w:sz w:val="20"/>
                                <w:szCs w:val="20"/>
                              </w:rPr>
                              <w:t xml:space="preserve">För att upprätthålla </w:t>
                            </w:r>
                            <w:r w:rsidR="007074CA">
                              <w:rPr>
                                <w:rFonts w:ascii="Franklin Gothic Book" w:hAnsi="Franklin Gothic Book"/>
                                <w:sz w:val="20"/>
                                <w:szCs w:val="20"/>
                              </w:rPr>
                              <w:t xml:space="preserve">den positiva </w:t>
                            </w:r>
                            <w:r w:rsidR="005A63F5">
                              <w:rPr>
                                <w:rFonts w:ascii="Franklin Gothic Book" w:hAnsi="Franklin Gothic Book"/>
                                <w:sz w:val="20"/>
                                <w:szCs w:val="20"/>
                              </w:rPr>
                              <w:t xml:space="preserve">utvecklingen </w:t>
                            </w:r>
                            <w:r w:rsidR="007074CA">
                              <w:rPr>
                                <w:rFonts w:ascii="Franklin Gothic Book" w:hAnsi="Franklin Gothic Book"/>
                                <w:sz w:val="20"/>
                                <w:szCs w:val="20"/>
                              </w:rPr>
                              <w:t xml:space="preserve">ska vi fortsätta vårt systematiska </w:t>
                            </w:r>
                            <w:r w:rsidR="007D0140">
                              <w:rPr>
                                <w:rFonts w:ascii="Franklin Gothic Book" w:hAnsi="Franklin Gothic Book"/>
                                <w:sz w:val="20"/>
                                <w:szCs w:val="20"/>
                              </w:rPr>
                              <w:t xml:space="preserve">och proaktiva </w:t>
                            </w:r>
                            <w:r w:rsidR="007074CA">
                              <w:rPr>
                                <w:rFonts w:ascii="Franklin Gothic Book" w:hAnsi="Franklin Gothic Book"/>
                                <w:sz w:val="20"/>
                                <w:szCs w:val="20"/>
                              </w:rPr>
                              <w:t xml:space="preserve">arbete </w:t>
                            </w:r>
                            <w:r w:rsidR="00525CCF">
                              <w:rPr>
                                <w:rFonts w:ascii="Franklin Gothic Book" w:hAnsi="Franklin Gothic Book"/>
                                <w:sz w:val="20"/>
                                <w:szCs w:val="20"/>
                              </w:rPr>
                              <w:t xml:space="preserve">med att förebygga </w:t>
                            </w:r>
                            <w:r w:rsidR="002619A3">
                              <w:rPr>
                                <w:rFonts w:ascii="Franklin Gothic Book" w:hAnsi="Franklin Gothic Book"/>
                                <w:sz w:val="20"/>
                                <w:szCs w:val="20"/>
                              </w:rPr>
                              <w:t xml:space="preserve">och minska risken för hot och/eller våld. </w:t>
                            </w:r>
                          </w:p>
                          <w:p w14:paraId="58BD397F" w14:textId="5CB7BA21" w:rsidR="008C7CA8" w:rsidRPr="005218B2" w:rsidRDefault="008C7CA8" w:rsidP="00506A9F">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A6B1DE" id="Rectangle 13" o:spid="_x0000_s1091" style="position:absolute;margin-left:-78.35pt;margin-top:193.7pt;width:609.4pt;height:369.5pt;z-index:251658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" fillcolor="#2b4c8d" strokecolor="#2b4c8d" strokeweight="1pt">
                <v:textbox>
                  <w:txbxContent>
                    <w:p w14:paraId="34CE46D1" w14:textId="77777777" w:rsidR="00301F03" w:rsidRDefault="00490814"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b/>
                          <w:bCs/>
                          <w:color w:val="FFFFFF" w:themeColor="background1"/>
                          <w:sz w:val="20"/>
                          <w:szCs w:val="20"/>
                        </w:rPr>
                        <w:t>Analys:</w:t>
                      </w:r>
                      <w:r w:rsidR="00163CD9" w:rsidRPr="005218B2">
                        <w:rPr>
                          <w:rFonts w:ascii="Franklin Gothic Book" w:hAnsi="Franklin Gothic Book"/>
                          <w:sz w:val="20"/>
                          <w:szCs w:val="20"/>
                        </w:rPr>
                        <w:t xml:space="preserve"> </w:t>
                      </w:r>
                    </w:p>
                    <w:p w14:paraId="068169CC" w14:textId="4C856707" w:rsidR="00655B35"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Ordningsstörningar och klotter påverkas mycket av yttre faktorer. Antalet ordningsstörande händelser för </w:t>
                      </w:r>
                      <w:r w:rsidR="00CB456F">
                        <w:rPr>
                          <w:rFonts w:ascii="Franklin Gothic Book" w:hAnsi="Franklin Gothic Book"/>
                          <w:sz w:val="20"/>
                          <w:szCs w:val="20"/>
                        </w:rPr>
                        <w:t>februari 2023</w:t>
                      </w:r>
                      <w:r w:rsidRPr="005218B2">
                        <w:rPr>
                          <w:rFonts w:ascii="Franklin Gothic Book" w:hAnsi="Franklin Gothic Book"/>
                          <w:sz w:val="20"/>
                          <w:szCs w:val="20"/>
                        </w:rPr>
                        <w:t xml:space="preserve"> </w:t>
                      </w:r>
                      <w:r w:rsidR="00CB456F">
                        <w:rPr>
                          <w:rFonts w:ascii="Franklin Gothic Book" w:hAnsi="Franklin Gothic Book"/>
                          <w:sz w:val="20"/>
                          <w:szCs w:val="20"/>
                        </w:rPr>
                        <w:t xml:space="preserve">ökar </w:t>
                      </w:r>
                      <w:r w:rsidR="00B14E70">
                        <w:rPr>
                          <w:rFonts w:ascii="Franklin Gothic Book" w:hAnsi="Franklin Gothic Book"/>
                          <w:sz w:val="20"/>
                          <w:szCs w:val="20"/>
                        </w:rPr>
                        <w:t xml:space="preserve">något jämfört med januari 2023 medan </w:t>
                      </w:r>
                      <w:r w:rsidR="0040763D">
                        <w:rPr>
                          <w:rFonts w:ascii="Franklin Gothic Book" w:hAnsi="Franklin Gothic Book"/>
                          <w:sz w:val="20"/>
                          <w:szCs w:val="20"/>
                        </w:rPr>
                        <w:t xml:space="preserve">antalet klotterhändelser </w:t>
                      </w:r>
                      <w:r w:rsidR="008D229D">
                        <w:rPr>
                          <w:rFonts w:ascii="Franklin Gothic Book" w:hAnsi="Franklin Gothic Book"/>
                          <w:sz w:val="20"/>
                          <w:szCs w:val="20"/>
                        </w:rPr>
                        <w:t>fortsätter att minska</w:t>
                      </w:r>
                      <w:r w:rsidR="00FD40A6">
                        <w:rPr>
                          <w:rFonts w:ascii="Franklin Gothic Book" w:hAnsi="Franklin Gothic Book"/>
                          <w:sz w:val="20"/>
                          <w:szCs w:val="20"/>
                        </w:rPr>
                        <w:t xml:space="preserve"> </w:t>
                      </w:r>
                      <w:r w:rsidR="00437202">
                        <w:rPr>
                          <w:rFonts w:ascii="Franklin Gothic Book" w:hAnsi="Franklin Gothic Book"/>
                          <w:sz w:val="20"/>
                          <w:szCs w:val="20"/>
                        </w:rPr>
                        <w:t>från oktober 2022</w:t>
                      </w:r>
                      <w:r w:rsidRPr="005218B2">
                        <w:rPr>
                          <w:rFonts w:ascii="Franklin Gothic Book" w:hAnsi="Franklin Gothic Book"/>
                          <w:sz w:val="20"/>
                          <w:szCs w:val="20"/>
                        </w:rPr>
                        <w:t xml:space="preserve">. </w:t>
                      </w:r>
                      <w:r w:rsidR="000E2556">
                        <w:rPr>
                          <w:rFonts w:ascii="Franklin Gothic Book" w:hAnsi="Franklin Gothic Book"/>
                          <w:sz w:val="20"/>
                          <w:szCs w:val="20"/>
                        </w:rPr>
                        <w:t xml:space="preserve">Fortfarande står </w:t>
                      </w:r>
                      <w:r w:rsidR="00347E25">
                        <w:rPr>
                          <w:rFonts w:ascii="Franklin Gothic Book" w:hAnsi="Franklin Gothic Book"/>
                          <w:sz w:val="20"/>
                          <w:szCs w:val="20"/>
                        </w:rPr>
                        <w:t xml:space="preserve">antal </w:t>
                      </w:r>
                      <w:r w:rsidR="00173AF3">
                        <w:rPr>
                          <w:rFonts w:ascii="Franklin Gothic Book" w:hAnsi="Franklin Gothic Book"/>
                          <w:sz w:val="20"/>
                          <w:szCs w:val="20"/>
                        </w:rPr>
                        <w:t>”</w:t>
                      </w:r>
                      <w:r w:rsidR="00347E25">
                        <w:rPr>
                          <w:rFonts w:ascii="Franklin Gothic Book" w:hAnsi="Franklin Gothic Book"/>
                          <w:sz w:val="20"/>
                          <w:szCs w:val="20"/>
                        </w:rPr>
                        <w:t>påverkade ombord</w:t>
                      </w:r>
                      <w:r w:rsidR="00173AF3">
                        <w:rPr>
                          <w:rFonts w:ascii="Franklin Gothic Book" w:hAnsi="Franklin Gothic Book"/>
                          <w:sz w:val="20"/>
                          <w:szCs w:val="20"/>
                        </w:rPr>
                        <w:t>”</w:t>
                      </w:r>
                      <w:r w:rsidR="00347E25">
                        <w:rPr>
                          <w:rFonts w:ascii="Franklin Gothic Book" w:hAnsi="Franklin Gothic Book"/>
                          <w:sz w:val="20"/>
                          <w:szCs w:val="20"/>
                        </w:rPr>
                        <w:t xml:space="preserve"> för de</w:t>
                      </w:r>
                      <w:r w:rsidR="008C3755">
                        <w:rPr>
                          <w:rFonts w:ascii="Franklin Gothic Book" w:hAnsi="Franklin Gothic Book"/>
                          <w:sz w:val="20"/>
                          <w:szCs w:val="20"/>
                        </w:rPr>
                        <w:t>n</w:t>
                      </w:r>
                      <w:r w:rsidR="00655B35">
                        <w:rPr>
                          <w:rFonts w:ascii="Franklin Gothic Book" w:hAnsi="Franklin Gothic Book"/>
                          <w:sz w:val="20"/>
                          <w:szCs w:val="20"/>
                        </w:rPr>
                        <w:t xml:space="preserve"> största </w:t>
                      </w:r>
                      <w:r w:rsidR="008C3755">
                        <w:rPr>
                          <w:rFonts w:ascii="Franklin Gothic Book" w:hAnsi="Franklin Gothic Book"/>
                          <w:sz w:val="20"/>
                          <w:szCs w:val="20"/>
                        </w:rPr>
                        <w:t>andelen inom kategorin</w:t>
                      </w:r>
                      <w:r w:rsidR="00655B35">
                        <w:rPr>
                          <w:rFonts w:ascii="Franklin Gothic Book" w:hAnsi="Franklin Gothic Book"/>
                          <w:sz w:val="20"/>
                          <w:szCs w:val="20"/>
                        </w:rPr>
                        <w:t xml:space="preserve"> ordningsstörande händelser</w:t>
                      </w:r>
                      <w:r w:rsidR="008C3755">
                        <w:rPr>
                          <w:rFonts w:ascii="Franklin Gothic Book" w:hAnsi="Franklin Gothic Book"/>
                          <w:sz w:val="20"/>
                          <w:szCs w:val="20"/>
                        </w:rPr>
                        <w:t>, hela 62 procent av totalen</w:t>
                      </w:r>
                      <w:r w:rsidR="00655B35">
                        <w:rPr>
                          <w:rFonts w:ascii="Franklin Gothic Book" w:hAnsi="Franklin Gothic Book"/>
                          <w:sz w:val="20"/>
                          <w:szCs w:val="20"/>
                        </w:rPr>
                        <w:t xml:space="preserve"> </w:t>
                      </w:r>
                      <w:r w:rsidR="00E92780">
                        <w:rPr>
                          <w:rFonts w:ascii="Franklin Gothic Book" w:hAnsi="Franklin Gothic Book"/>
                          <w:sz w:val="20"/>
                          <w:szCs w:val="20"/>
                        </w:rPr>
                        <w:t>(</w:t>
                      </w:r>
                      <w:r w:rsidR="008C3755">
                        <w:rPr>
                          <w:rFonts w:ascii="Franklin Gothic Book" w:hAnsi="Franklin Gothic Book"/>
                          <w:sz w:val="20"/>
                          <w:szCs w:val="20"/>
                        </w:rPr>
                        <w:t>4</w:t>
                      </w:r>
                      <w:r w:rsidR="00E92780">
                        <w:rPr>
                          <w:rFonts w:ascii="Franklin Gothic Book" w:hAnsi="Franklin Gothic Book"/>
                          <w:sz w:val="20"/>
                          <w:szCs w:val="20"/>
                        </w:rPr>
                        <w:t>6</w:t>
                      </w:r>
                      <w:r w:rsidR="008A032C">
                        <w:rPr>
                          <w:rFonts w:ascii="Franklin Gothic Book" w:hAnsi="Franklin Gothic Book"/>
                          <w:sz w:val="20"/>
                          <w:szCs w:val="20"/>
                        </w:rPr>
                        <w:t xml:space="preserve"> procent januari 2023</w:t>
                      </w:r>
                      <w:r w:rsidR="008C3755">
                        <w:rPr>
                          <w:rFonts w:ascii="Franklin Gothic Book" w:hAnsi="Franklin Gothic Book"/>
                          <w:sz w:val="20"/>
                          <w:szCs w:val="20"/>
                        </w:rPr>
                        <w:t>)</w:t>
                      </w:r>
                      <w:r w:rsidR="00655B35">
                        <w:rPr>
                          <w:rFonts w:ascii="Franklin Gothic Book" w:hAnsi="Franklin Gothic Book"/>
                          <w:sz w:val="20"/>
                          <w:szCs w:val="20"/>
                        </w:rPr>
                        <w:t xml:space="preserve">. </w:t>
                      </w:r>
                    </w:p>
                    <w:p w14:paraId="32DE25F1" w14:textId="74585165"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Den näst största posten</w:t>
                      </w:r>
                      <w:r w:rsidR="00485545">
                        <w:rPr>
                          <w:rFonts w:ascii="Franklin Gothic Book" w:hAnsi="Franklin Gothic Book"/>
                          <w:sz w:val="20"/>
                          <w:szCs w:val="20"/>
                        </w:rPr>
                        <w:t>, 24 procent för februari 2023</w:t>
                      </w:r>
                      <w:r w:rsidRPr="005218B2">
                        <w:rPr>
                          <w:rFonts w:ascii="Franklin Gothic Book" w:hAnsi="Franklin Gothic Book"/>
                          <w:sz w:val="20"/>
                          <w:szCs w:val="20"/>
                        </w:rPr>
                        <w:t xml:space="preserve"> (</w:t>
                      </w:r>
                      <w:r w:rsidR="00173AF3">
                        <w:rPr>
                          <w:rFonts w:ascii="Franklin Gothic Book" w:hAnsi="Franklin Gothic Book"/>
                          <w:sz w:val="20"/>
                          <w:szCs w:val="20"/>
                        </w:rPr>
                        <w:t>23</w:t>
                      </w:r>
                      <w:r w:rsidRPr="005218B2">
                        <w:rPr>
                          <w:rFonts w:ascii="Franklin Gothic Book" w:hAnsi="Franklin Gothic Book"/>
                          <w:sz w:val="20"/>
                          <w:szCs w:val="20"/>
                        </w:rPr>
                        <w:t xml:space="preserve"> procent för </w:t>
                      </w:r>
                      <w:r w:rsidR="00173AF3">
                        <w:rPr>
                          <w:rFonts w:ascii="Franklin Gothic Book" w:hAnsi="Franklin Gothic Book"/>
                          <w:sz w:val="20"/>
                          <w:szCs w:val="20"/>
                        </w:rPr>
                        <w:t>januari 2023</w:t>
                      </w:r>
                      <w:r w:rsidRPr="005218B2">
                        <w:rPr>
                          <w:rFonts w:ascii="Franklin Gothic Book" w:hAnsi="Franklin Gothic Book"/>
                          <w:sz w:val="20"/>
                          <w:szCs w:val="20"/>
                        </w:rPr>
                        <w:t xml:space="preserve">) utgörs </w:t>
                      </w:r>
                      <w:r w:rsidR="00173AF3">
                        <w:rPr>
                          <w:rFonts w:ascii="Franklin Gothic Book" w:hAnsi="Franklin Gothic Book"/>
                          <w:sz w:val="20"/>
                          <w:szCs w:val="20"/>
                        </w:rPr>
                        <w:t xml:space="preserve">löpande </w:t>
                      </w:r>
                      <w:r w:rsidRPr="005218B2">
                        <w:rPr>
                          <w:rFonts w:ascii="Franklin Gothic Book" w:hAnsi="Franklin Gothic Book"/>
                          <w:sz w:val="20"/>
                          <w:szCs w:val="20"/>
                        </w:rPr>
                        <w:t xml:space="preserve">av kategorin ”förorening på spårvagn”. Enligt </w:t>
                      </w:r>
                      <w:proofErr w:type="gramStart"/>
                      <w:r w:rsidRPr="005218B2">
                        <w:rPr>
                          <w:rFonts w:ascii="Franklin Gothic Book" w:hAnsi="Franklin Gothic Book"/>
                          <w:sz w:val="20"/>
                          <w:szCs w:val="20"/>
                        </w:rPr>
                        <w:t>Svensk</w:t>
                      </w:r>
                      <w:proofErr w:type="gramEnd"/>
                      <w:r w:rsidRPr="005218B2">
                        <w:rPr>
                          <w:rFonts w:ascii="Franklin Gothic Book" w:hAnsi="Franklin Gothic Book"/>
                          <w:sz w:val="20"/>
                          <w:szCs w:val="20"/>
                        </w:rPr>
                        <w:t xml:space="preserve"> kollektivtrafiks Kollektivtrafikbarometer 2022 är ”bråkiga och stökiga personer” och ”otrevliga platser och fordon” en källa till otrygghet. </w:t>
                      </w:r>
                    </w:p>
                    <w:p w14:paraId="0F625237" w14:textId="21DED3C8"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Antalet invändigt och utvändigt klotter fortsätter </w:t>
                      </w:r>
                      <w:r w:rsidR="00173AF3">
                        <w:rPr>
                          <w:rFonts w:ascii="Franklin Gothic Book" w:hAnsi="Franklin Gothic Book"/>
                          <w:sz w:val="20"/>
                          <w:szCs w:val="20"/>
                        </w:rPr>
                        <w:t xml:space="preserve">som sagt </w:t>
                      </w:r>
                      <w:r w:rsidRPr="005218B2">
                        <w:rPr>
                          <w:rFonts w:ascii="Franklin Gothic Book" w:hAnsi="Franklin Gothic Book"/>
                          <w:sz w:val="20"/>
                          <w:szCs w:val="20"/>
                        </w:rPr>
                        <w:t>att minska. Skadegörelse och klotter är enligt våra medarbetare som arbetar med klottersanering ett problem både ur ekonomisk hänsyn och arbets</w:t>
                      </w:r>
                      <w:r w:rsidR="0056488E">
                        <w:rPr>
                          <w:rFonts w:ascii="Franklin Gothic Book" w:hAnsi="Franklin Gothic Book"/>
                          <w:sz w:val="20"/>
                          <w:szCs w:val="20"/>
                        </w:rPr>
                        <w:t>-</w:t>
                      </w:r>
                      <w:r w:rsidRPr="005218B2">
                        <w:rPr>
                          <w:rFonts w:ascii="Franklin Gothic Book" w:hAnsi="Franklin Gothic Book"/>
                          <w:sz w:val="20"/>
                          <w:szCs w:val="20"/>
                        </w:rPr>
                        <w:t xml:space="preserve">miljömässigt. Arbetet är viktigt utifrån Västtrafiks </w:t>
                      </w:r>
                      <w:r w:rsidR="00173AF3">
                        <w:rPr>
                          <w:rFonts w:ascii="Franklin Gothic Book" w:hAnsi="Franklin Gothic Book"/>
                          <w:sz w:val="20"/>
                          <w:szCs w:val="20"/>
                        </w:rPr>
                        <w:t>kvali</w:t>
                      </w:r>
                      <w:r w:rsidR="004C47F1">
                        <w:rPr>
                          <w:rFonts w:ascii="Franklin Gothic Book" w:hAnsi="Franklin Gothic Book"/>
                          <w:sz w:val="20"/>
                          <w:szCs w:val="20"/>
                        </w:rPr>
                        <w:t>tets</w:t>
                      </w:r>
                      <w:r w:rsidRPr="005218B2">
                        <w:rPr>
                          <w:rFonts w:ascii="Franklin Gothic Book" w:hAnsi="Franklin Gothic Book"/>
                          <w:sz w:val="20"/>
                          <w:szCs w:val="20"/>
                        </w:rPr>
                        <w:t xml:space="preserve">krav och resenärernas upplevelse av resan samt i förebyggande syfte (broken </w:t>
                      </w:r>
                      <w:proofErr w:type="spellStart"/>
                      <w:r w:rsidRPr="005218B2">
                        <w:rPr>
                          <w:rFonts w:ascii="Franklin Gothic Book" w:hAnsi="Franklin Gothic Book"/>
                          <w:sz w:val="20"/>
                          <w:szCs w:val="20"/>
                        </w:rPr>
                        <w:t>window</w:t>
                      </w:r>
                      <w:proofErr w:type="spellEnd"/>
                      <w:r w:rsidRPr="005218B2">
                        <w:rPr>
                          <w:rFonts w:ascii="Franklin Gothic Book" w:hAnsi="Franklin Gothic Book"/>
                          <w:sz w:val="20"/>
                          <w:szCs w:val="20"/>
                        </w:rPr>
                        <w:t xml:space="preserve"> </w:t>
                      </w:r>
                      <w:proofErr w:type="spellStart"/>
                      <w:r w:rsidRPr="005218B2">
                        <w:rPr>
                          <w:rFonts w:ascii="Franklin Gothic Book" w:hAnsi="Franklin Gothic Book"/>
                          <w:sz w:val="20"/>
                          <w:szCs w:val="20"/>
                        </w:rPr>
                        <w:t>theory</w:t>
                      </w:r>
                      <w:proofErr w:type="spellEnd"/>
                      <w:r w:rsidRPr="005218B2">
                        <w:rPr>
                          <w:rFonts w:ascii="Franklin Gothic Book" w:hAnsi="Franklin Gothic Book"/>
                          <w:sz w:val="20"/>
                          <w:szCs w:val="20"/>
                        </w:rPr>
                        <w:t>).</w:t>
                      </w:r>
                    </w:p>
                    <w:p w14:paraId="49F8BC48" w14:textId="447BF33F"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Antalet händelser med hot och våld</w:t>
                      </w:r>
                      <w:r w:rsidR="004C47F1">
                        <w:rPr>
                          <w:rFonts w:ascii="Franklin Gothic Book" w:hAnsi="Franklin Gothic Book"/>
                          <w:sz w:val="20"/>
                          <w:szCs w:val="20"/>
                        </w:rPr>
                        <w:t xml:space="preserve"> fortsätter att minska. I februari </w:t>
                      </w:r>
                      <w:r w:rsidR="002665C3">
                        <w:rPr>
                          <w:rFonts w:ascii="Franklin Gothic Book" w:hAnsi="Franklin Gothic Book"/>
                          <w:sz w:val="20"/>
                          <w:szCs w:val="20"/>
                        </w:rPr>
                        <w:t xml:space="preserve">rapporterades </w:t>
                      </w:r>
                      <w:r w:rsidR="0036224E">
                        <w:rPr>
                          <w:rFonts w:ascii="Franklin Gothic Book" w:hAnsi="Franklin Gothic Book"/>
                          <w:sz w:val="20"/>
                          <w:szCs w:val="20"/>
                        </w:rPr>
                        <w:t>1 händelse</w:t>
                      </w:r>
                      <w:r w:rsidR="002665C3">
                        <w:rPr>
                          <w:rFonts w:ascii="Franklin Gothic Book" w:hAnsi="Franklin Gothic Book"/>
                          <w:sz w:val="20"/>
                          <w:szCs w:val="20"/>
                        </w:rPr>
                        <w:t xml:space="preserve"> av hot </w:t>
                      </w:r>
                      <w:r w:rsidR="00CA6B7D">
                        <w:rPr>
                          <w:rFonts w:ascii="Franklin Gothic Book" w:hAnsi="Franklin Gothic Book"/>
                          <w:sz w:val="20"/>
                          <w:szCs w:val="20"/>
                        </w:rPr>
                        <w:t>och/</w:t>
                      </w:r>
                      <w:r w:rsidR="002665C3">
                        <w:rPr>
                          <w:rFonts w:ascii="Franklin Gothic Book" w:hAnsi="Franklin Gothic Book"/>
                          <w:sz w:val="20"/>
                          <w:szCs w:val="20"/>
                        </w:rPr>
                        <w:t xml:space="preserve">eller våld mot förare. </w:t>
                      </w:r>
                      <w:r w:rsidR="00BE165A">
                        <w:rPr>
                          <w:rFonts w:ascii="Franklin Gothic Book" w:hAnsi="Franklin Gothic Book"/>
                          <w:sz w:val="20"/>
                          <w:szCs w:val="20"/>
                        </w:rPr>
                        <w:t xml:space="preserve">Antalet händelser av rapporterat hot eller våld brukar löpande ligga på </w:t>
                      </w:r>
                      <w:r w:rsidR="0036224E">
                        <w:rPr>
                          <w:rFonts w:ascii="Franklin Gothic Book" w:hAnsi="Franklin Gothic Book"/>
                          <w:sz w:val="20"/>
                          <w:szCs w:val="20"/>
                        </w:rPr>
                        <w:t>20–30</w:t>
                      </w:r>
                      <w:r w:rsidR="00BE165A">
                        <w:rPr>
                          <w:rFonts w:ascii="Franklin Gothic Book" w:hAnsi="Franklin Gothic Book"/>
                          <w:sz w:val="20"/>
                          <w:szCs w:val="20"/>
                        </w:rPr>
                        <w:t xml:space="preserve"> händelser</w:t>
                      </w:r>
                      <w:r w:rsidR="0036224E">
                        <w:rPr>
                          <w:rFonts w:ascii="Franklin Gothic Book" w:hAnsi="Franklin Gothic Book"/>
                          <w:sz w:val="20"/>
                          <w:szCs w:val="20"/>
                        </w:rPr>
                        <w:t xml:space="preserve"> per månad. Orsaken till att det för februari enbart rapporterats 1 händelse </w:t>
                      </w:r>
                      <w:r w:rsidR="00954D39">
                        <w:rPr>
                          <w:rFonts w:ascii="Franklin Gothic Book" w:hAnsi="Franklin Gothic Book"/>
                          <w:sz w:val="20"/>
                          <w:szCs w:val="20"/>
                        </w:rPr>
                        <w:t>kan ha att göra med bytet till ett nytt system för händelserapportering</w:t>
                      </w:r>
                      <w:r w:rsidR="00CA6B7D">
                        <w:rPr>
                          <w:rFonts w:ascii="Franklin Gothic Book" w:hAnsi="Franklin Gothic Book"/>
                          <w:sz w:val="20"/>
                          <w:szCs w:val="20"/>
                        </w:rPr>
                        <w:t xml:space="preserve"> (HOA)</w:t>
                      </w:r>
                      <w:r w:rsidR="00344BC5">
                        <w:rPr>
                          <w:rFonts w:ascii="Franklin Gothic Book" w:hAnsi="Franklin Gothic Book"/>
                          <w:sz w:val="20"/>
                          <w:szCs w:val="20"/>
                        </w:rPr>
                        <w:t xml:space="preserve">. Systemet har tydligare kategorier </w:t>
                      </w:r>
                      <w:r w:rsidR="00C27880">
                        <w:rPr>
                          <w:rFonts w:ascii="Franklin Gothic Book" w:hAnsi="Franklin Gothic Book"/>
                          <w:sz w:val="20"/>
                          <w:szCs w:val="20"/>
                        </w:rPr>
                        <w:t xml:space="preserve">vilket innebär att förutsättningarna för trafikledningens operatörer </w:t>
                      </w:r>
                      <w:r w:rsidR="004673DC">
                        <w:rPr>
                          <w:rFonts w:ascii="Franklin Gothic Book" w:hAnsi="Franklin Gothic Book"/>
                          <w:sz w:val="20"/>
                          <w:szCs w:val="20"/>
                        </w:rPr>
                        <w:t xml:space="preserve">är bättre avseende kategorisering och gruppering. Det finns all anledning att undersöka </w:t>
                      </w:r>
                      <w:r w:rsidR="00A844AC">
                        <w:rPr>
                          <w:rFonts w:ascii="Franklin Gothic Book" w:hAnsi="Franklin Gothic Book"/>
                          <w:sz w:val="20"/>
                          <w:szCs w:val="20"/>
                        </w:rPr>
                        <w:t>om februaris låga antal rapporterade händelser var en engångsföreteelse</w:t>
                      </w:r>
                      <w:r w:rsidR="00365B55">
                        <w:rPr>
                          <w:rFonts w:ascii="Franklin Gothic Book" w:hAnsi="Franklin Gothic Book"/>
                          <w:sz w:val="20"/>
                          <w:szCs w:val="20"/>
                        </w:rPr>
                        <w:t>,</w:t>
                      </w:r>
                      <w:r w:rsidR="00A844AC">
                        <w:rPr>
                          <w:rFonts w:ascii="Franklin Gothic Book" w:hAnsi="Franklin Gothic Book"/>
                          <w:sz w:val="20"/>
                          <w:szCs w:val="20"/>
                        </w:rPr>
                        <w:t xml:space="preserve"> eller om </w:t>
                      </w:r>
                      <w:r w:rsidR="00365B55">
                        <w:rPr>
                          <w:rFonts w:ascii="Franklin Gothic Book" w:hAnsi="Franklin Gothic Book"/>
                          <w:sz w:val="20"/>
                          <w:szCs w:val="20"/>
                        </w:rPr>
                        <w:t xml:space="preserve">effekten på </w:t>
                      </w:r>
                      <w:proofErr w:type="spellStart"/>
                      <w:r w:rsidR="00365B55">
                        <w:rPr>
                          <w:rFonts w:ascii="Franklin Gothic Book" w:hAnsi="Franklin Gothic Book"/>
                          <w:sz w:val="20"/>
                          <w:szCs w:val="20"/>
                        </w:rPr>
                        <w:t>datan</w:t>
                      </w:r>
                      <w:proofErr w:type="spellEnd"/>
                      <w:r w:rsidR="00365B55">
                        <w:rPr>
                          <w:rFonts w:ascii="Franklin Gothic Book" w:hAnsi="Franklin Gothic Book"/>
                          <w:sz w:val="20"/>
                          <w:szCs w:val="20"/>
                        </w:rPr>
                        <w:t xml:space="preserve"> har att göra med systembytet och det tydligare och enklare</w:t>
                      </w:r>
                      <w:r w:rsidR="00CA6B7D">
                        <w:rPr>
                          <w:rFonts w:ascii="Franklin Gothic Book" w:hAnsi="Franklin Gothic Book"/>
                          <w:sz w:val="20"/>
                          <w:szCs w:val="20"/>
                        </w:rPr>
                        <w:t xml:space="preserve"> arbetssättet. I de bästa av världar har vi nu möjlighet att visa en mer korrekt och kvalitetssäkrad bild av de faktiska antalet händelser av hot och/eller våld.</w:t>
                      </w:r>
                    </w:p>
                    <w:p w14:paraId="54776B4F" w14:textId="77777777" w:rsidR="00C038EA" w:rsidRDefault="005218B2" w:rsidP="005218B2">
                      <w:pPr>
                        <w:spacing w:before="120" w:after="120" w:line="240" w:lineRule="auto"/>
                        <w:ind w:left="1418" w:right="1418"/>
                        <w:jc w:val="both"/>
                        <w:rPr>
                          <w:rFonts w:ascii="Franklin Gothic Book" w:hAnsi="Franklin Gothic Book"/>
                          <w:sz w:val="20"/>
                          <w:szCs w:val="20"/>
                        </w:rPr>
                      </w:pPr>
                      <w:r w:rsidRPr="002665C3">
                        <w:rPr>
                          <w:rFonts w:ascii="Franklin Gothic Book" w:hAnsi="Franklin Gothic Book"/>
                          <w:b/>
                          <w:bCs/>
                          <w:sz w:val="20"/>
                          <w:szCs w:val="20"/>
                        </w:rPr>
                        <w:t>Åtgärd:</w:t>
                      </w:r>
                      <w:r w:rsidRPr="005218B2">
                        <w:rPr>
                          <w:rFonts w:ascii="Franklin Gothic Book" w:hAnsi="Franklin Gothic Book"/>
                          <w:sz w:val="20"/>
                          <w:szCs w:val="20"/>
                        </w:rPr>
                        <w:t xml:space="preserve"> </w:t>
                      </w:r>
                    </w:p>
                    <w:p w14:paraId="665BE7C0" w14:textId="1E2A3672" w:rsidR="005218B2"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Fortsätta hög rapporteringsgrad. Stärka föraren i att vidta åtgärder för att minska antalet ordningsstörande händelser. Fortsätta polisanmäla klotter. Fortsatt hög ambition utifrån kvalitetskrav och i förebyggande syfte. </w:t>
                      </w:r>
                    </w:p>
                    <w:p w14:paraId="3CB2D802" w14:textId="50C05162" w:rsidR="007C41BE" w:rsidRPr="005218B2" w:rsidRDefault="005218B2" w:rsidP="005218B2">
                      <w:pPr>
                        <w:spacing w:before="120" w:after="120" w:line="240" w:lineRule="auto"/>
                        <w:ind w:left="1418" w:right="1418"/>
                        <w:jc w:val="both"/>
                        <w:rPr>
                          <w:rFonts w:ascii="Franklin Gothic Book" w:hAnsi="Franklin Gothic Book"/>
                          <w:sz w:val="20"/>
                          <w:szCs w:val="20"/>
                        </w:rPr>
                      </w:pPr>
                      <w:r w:rsidRPr="005218B2">
                        <w:rPr>
                          <w:rFonts w:ascii="Franklin Gothic Book" w:hAnsi="Franklin Gothic Book"/>
                          <w:sz w:val="20"/>
                          <w:szCs w:val="20"/>
                        </w:rPr>
                        <w:t xml:space="preserve">De kunskapshöjande insatser som vi genomfört under 2022 för att minska risken för hot och våld ser ut att ge resultat. </w:t>
                      </w:r>
                      <w:r w:rsidR="005A63F5">
                        <w:rPr>
                          <w:rFonts w:ascii="Franklin Gothic Book" w:hAnsi="Franklin Gothic Book"/>
                          <w:sz w:val="20"/>
                          <w:szCs w:val="20"/>
                        </w:rPr>
                        <w:t xml:space="preserve">För att upprätthålla </w:t>
                      </w:r>
                      <w:r w:rsidR="007074CA">
                        <w:rPr>
                          <w:rFonts w:ascii="Franklin Gothic Book" w:hAnsi="Franklin Gothic Book"/>
                          <w:sz w:val="20"/>
                          <w:szCs w:val="20"/>
                        </w:rPr>
                        <w:t xml:space="preserve">den positiva </w:t>
                      </w:r>
                      <w:r w:rsidR="005A63F5">
                        <w:rPr>
                          <w:rFonts w:ascii="Franklin Gothic Book" w:hAnsi="Franklin Gothic Book"/>
                          <w:sz w:val="20"/>
                          <w:szCs w:val="20"/>
                        </w:rPr>
                        <w:t xml:space="preserve">utvecklingen </w:t>
                      </w:r>
                      <w:r w:rsidR="007074CA">
                        <w:rPr>
                          <w:rFonts w:ascii="Franklin Gothic Book" w:hAnsi="Franklin Gothic Book"/>
                          <w:sz w:val="20"/>
                          <w:szCs w:val="20"/>
                        </w:rPr>
                        <w:t xml:space="preserve">ska vi fortsätta vårt systematiska </w:t>
                      </w:r>
                      <w:r w:rsidR="007D0140">
                        <w:rPr>
                          <w:rFonts w:ascii="Franklin Gothic Book" w:hAnsi="Franklin Gothic Book"/>
                          <w:sz w:val="20"/>
                          <w:szCs w:val="20"/>
                        </w:rPr>
                        <w:t xml:space="preserve">och proaktiva </w:t>
                      </w:r>
                      <w:r w:rsidR="007074CA">
                        <w:rPr>
                          <w:rFonts w:ascii="Franklin Gothic Book" w:hAnsi="Franklin Gothic Book"/>
                          <w:sz w:val="20"/>
                          <w:szCs w:val="20"/>
                        </w:rPr>
                        <w:t xml:space="preserve">arbete </w:t>
                      </w:r>
                      <w:r w:rsidR="00525CCF">
                        <w:rPr>
                          <w:rFonts w:ascii="Franklin Gothic Book" w:hAnsi="Franklin Gothic Book"/>
                          <w:sz w:val="20"/>
                          <w:szCs w:val="20"/>
                        </w:rPr>
                        <w:t xml:space="preserve">med att förebygga </w:t>
                      </w:r>
                      <w:r w:rsidR="002619A3">
                        <w:rPr>
                          <w:rFonts w:ascii="Franklin Gothic Book" w:hAnsi="Franklin Gothic Book"/>
                          <w:sz w:val="20"/>
                          <w:szCs w:val="20"/>
                        </w:rPr>
                        <w:t xml:space="preserve">och minska risken för hot och/eller våld. </w:t>
                      </w:r>
                    </w:p>
                    <w:p w14:paraId="58BD397F" w14:textId="5CB7BA21" w:rsidR="008C7CA8" w:rsidRPr="005218B2" w:rsidRDefault="008C7CA8" w:rsidP="00506A9F">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1"/>
        <w:gridCol w:w="4529"/>
      </w:tblGrid>
      <w:tr w:rsidR="00D36421" w14:paraId="56838FA5" w14:textId="77777777" w:rsidTr="008450A4">
        <w:trPr>
          <w:trHeight w:val="4025"/>
        </w:trPr>
        <w:tc>
          <w:tcPr>
            <w:tcW w:w="4531" w:type="dxa"/>
          </w:tcPr>
          <w:p w14:paraId="2AC6575D" w14:textId="18AFC6F5" w:rsidR="00D36421" w:rsidRDefault="009F639F" w:rsidP="00513054">
            <w:pPr>
              <w:jc w:val="right"/>
            </w:pPr>
            <w:r>
              <w:rPr>
                <w:noProof/>
              </w:rPr>
              <w:drawing>
                <wp:inline distT="0" distB="0" distL="0" distR="0" wp14:anchorId="2A705A34" wp14:editId="104BB082">
                  <wp:extent cx="2664000" cy="2160000"/>
                  <wp:effectExtent l="0" t="0" r="3175" b="12065"/>
                  <wp:docPr id="296" name="Chart 296">
                    <a:extLst xmlns:a="http://schemas.openxmlformats.org/drawingml/2006/main">
                      <a:ext uri="{FF2B5EF4-FFF2-40B4-BE49-F238E27FC236}">
                        <a16:creationId xmlns:a16="http://schemas.microsoft.com/office/drawing/2014/main" id="{CF99565D-9017-422B-AD96-CEE25D8A70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4529" w:type="dxa"/>
          </w:tcPr>
          <w:p w14:paraId="161248E7" w14:textId="6186BE4D" w:rsidR="00D36421" w:rsidRDefault="008450A4" w:rsidP="0069668A">
            <w:r>
              <w:rPr>
                <w:noProof/>
              </w:rPr>
              <w:drawing>
                <wp:inline distT="0" distB="0" distL="0" distR="0" wp14:anchorId="093F8384" wp14:editId="64A515E0">
                  <wp:extent cx="2664000" cy="2160000"/>
                  <wp:effectExtent l="0" t="0" r="3175" b="12065"/>
                  <wp:docPr id="82" name="Chart 82">
                    <a:extLst xmlns:a="http://schemas.openxmlformats.org/drawingml/2006/main">
                      <a:ext uri="{FF2B5EF4-FFF2-40B4-BE49-F238E27FC236}">
                        <a16:creationId xmlns:a16="http://schemas.microsoft.com/office/drawing/2014/main" id="{9627A71D-BC3E-4FC7-87D7-D17D2B09A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bl>
    <w:p w14:paraId="6286FEEA" w14:textId="46875E7B" w:rsidR="00E12844" w:rsidRDefault="00E12844" w:rsidP="0069668A">
      <w:pPr>
        <w:spacing w:after="0"/>
      </w:pPr>
    </w:p>
    <w:p w14:paraId="6E9BCE45" w14:textId="5D1108C6" w:rsidR="006D10A0" w:rsidRDefault="006D10A0" w:rsidP="0069668A">
      <w:pPr>
        <w:spacing w:after="0"/>
      </w:pPr>
    </w:p>
    <w:p w14:paraId="1729D771" w14:textId="362D0780" w:rsidR="0053413F" w:rsidRDefault="0053413F" w:rsidP="0069668A">
      <w:pPr>
        <w:spacing w:after="0"/>
      </w:pPr>
    </w:p>
    <w:p w14:paraId="57159AC2" w14:textId="35667A4F" w:rsidR="0053413F" w:rsidRDefault="0053413F" w:rsidP="0069668A">
      <w:pPr>
        <w:spacing w:after="0"/>
      </w:pPr>
    </w:p>
    <w:p w14:paraId="6C092F54" w14:textId="54685C67" w:rsidR="0053413F" w:rsidRDefault="0053413F" w:rsidP="0069668A">
      <w:pPr>
        <w:spacing w:after="0"/>
      </w:pPr>
    </w:p>
    <w:p w14:paraId="671D3D94" w14:textId="1B025A28" w:rsidR="0053413F" w:rsidRDefault="0053413F" w:rsidP="0069668A">
      <w:pPr>
        <w:spacing w:after="0"/>
      </w:pPr>
    </w:p>
    <w:p w14:paraId="3AEDC493" w14:textId="5D9CD9A8" w:rsidR="0053413F" w:rsidRDefault="0053413F" w:rsidP="0069668A">
      <w:pPr>
        <w:spacing w:after="0"/>
      </w:pPr>
    </w:p>
    <w:p w14:paraId="2BECFB54" w14:textId="5172E8F1" w:rsidR="0053413F" w:rsidRDefault="0053413F" w:rsidP="0069668A">
      <w:pPr>
        <w:spacing w:after="0"/>
      </w:pPr>
    </w:p>
    <w:p w14:paraId="71721690" w14:textId="68085911" w:rsidR="0053413F" w:rsidRDefault="0053413F" w:rsidP="0069668A">
      <w:pPr>
        <w:spacing w:after="0"/>
      </w:pPr>
    </w:p>
    <w:p w14:paraId="4F99425A" w14:textId="69B830BD" w:rsidR="0053413F" w:rsidRDefault="0053413F" w:rsidP="0069668A">
      <w:pPr>
        <w:spacing w:after="0"/>
      </w:pPr>
    </w:p>
    <w:p w14:paraId="407F7E31" w14:textId="5E759D57" w:rsidR="0053413F" w:rsidRDefault="0053413F" w:rsidP="0069668A">
      <w:pPr>
        <w:spacing w:after="0"/>
      </w:pPr>
    </w:p>
    <w:p w14:paraId="5FCA4B89" w14:textId="0A569338" w:rsidR="00B01B05" w:rsidRDefault="00B01B05" w:rsidP="0069668A">
      <w:pPr>
        <w:spacing w:after="0"/>
      </w:pPr>
    </w:p>
    <w:p w14:paraId="193A890B" w14:textId="6993DC01" w:rsidR="00B01B05" w:rsidRDefault="00B01B05" w:rsidP="00927DF3"/>
    <w:p w14:paraId="02AC2FB1" w14:textId="52CE25B0" w:rsidR="00B01B05" w:rsidRDefault="00B01B05" w:rsidP="00927DF3"/>
    <w:p w14:paraId="12824E74" w14:textId="45D6D0AB" w:rsidR="00B01B05" w:rsidRDefault="00B01B05" w:rsidP="00927DF3"/>
    <w:p w14:paraId="4C240914" w14:textId="2473DB76" w:rsidR="00B47ACB" w:rsidRPr="00927DF3" w:rsidRDefault="00B47ACB" w:rsidP="00927DF3"/>
    <w:p w14:paraId="7DB7A076" w14:textId="77777777" w:rsidR="004A2870" w:rsidRPr="00927DF3" w:rsidRDefault="004A2870" w:rsidP="00A70699">
      <w:pPr>
        <w:pStyle w:val="Heading3"/>
        <w:spacing w:before="120" w:after="120"/>
      </w:pPr>
    </w:p>
    <w:p w14:paraId="2F7C7E1F" w14:textId="616EF82B" w:rsidR="00A70699" w:rsidRPr="00A70699" w:rsidRDefault="00A70699" w:rsidP="00A70699"/>
    <w:p w14:paraId="16CCFBAA" w14:textId="3B7474F5" w:rsidR="00A6334E" w:rsidRDefault="002E43E8" w:rsidP="002E1BBB">
      <w:pPr>
        <w:pStyle w:val="Heading3"/>
        <w:numPr>
          <w:ilvl w:val="2"/>
          <w:numId w:val="2"/>
        </w:numPr>
        <w:spacing w:before="120" w:after="120"/>
      </w:pPr>
      <w:r w:rsidRPr="00BC626C">
        <w:rPr>
          <w:rFonts w:ascii="Franklin Gothic Book" w:hAnsi="Franklin Gothic Book"/>
          <w:b/>
          <w:bCs/>
          <w:noProof/>
        </w:rPr>
        <w:lastRenderedPageBreak/>
        <mc:AlternateContent>
          <mc:Choice Requires="wps">
            <w:drawing>
              <wp:anchor distT="0" distB="0" distL="114300" distR="114300" simplePos="0" relativeHeight="251658342" behindDoc="0" locked="0" layoutInCell="1" allowOverlap="1" wp14:anchorId="694D2C89" wp14:editId="0DA392D1">
                <wp:simplePos x="0" y="0"/>
                <wp:positionH relativeFrom="margin">
                  <wp:align>center</wp:align>
                </wp:positionH>
                <wp:positionV relativeFrom="paragraph">
                  <wp:posOffset>-881766</wp:posOffset>
                </wp:positionV>
                <wp:extent cx="7739380" cy="719455"/>
                <wp:effectExtent l="0" t="0" r="13970" b="23495"/>
                <wp:wrapNone/>
                <wp:docPr id="2039503060" name="Rectangle 203950306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4D2C89" id="Rectangle 2039503060" o:spid="_x0000_s1092" style="position:absolute;left:0;text-align:left;margin-left:0;margin-top:-69.45pt;width:609.4pt;height:56.65pt;z-index:2516583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KWD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np2Vk0jUcbKA4Pjjho+8tbfqPwzW+ZDw/MYUNh&#10;meCQCPe4SA11TqGTKCnB/XrvPNpjnaOWkhobNKf+5445QYn+brADLsbTaezotJnO5hPcuNeazWuN&#10;2VVrwFIa4ziyPInRPuhelA6qF5wlq3grqpjheHdOeXD9Zh3awYHTiIvVKplhF1sWbs2T5RE8Eh1r&#10;+rl5Yc52hR+wZe6gb2a2eFP/rW30NLDaBZAqNceR1+4JcAKkWuqmVRwxr/fJ6jhTl78BAAD//wMA&#10;UEsDBBQABgAIAAAAIQBl8WRz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" fillcolor="#2b4c8d" strokecolor="#2b4c8d" strokeweight="1pt">
                <v:textbox>
                  <w:txbxContent>
                    <w:p w14:paraId="42E879E6" w14:textId="2832A0A1" w:rsidR="001938FB" w:rsidRPr="0012620A" w:rsidRDefault="00EA330F" w:rsidP="00EA330F">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3.2 </w:t>
                      </w:r>
                      <w:r w:rsidR="001938FB">
                        <w:rPr>
                          <w:color w:val="FFFFFF" w:themeColor="background1"/>
                          <w:sz w:val="44"/>
                          <w:szCs w:val="44"/>
                          <w:lang w:val="en-US"/>
                        </w:rPr>
                        <w:t xml:space="preserve">SKIP </w:t>
                      </w:r>
                      <w:proofErr w:type="spellStart"/>
                      <w:r w:rsidR="001938FB">
                        <w:rPr>
                          <w:color w:val="FFFFFF" w:themeColor="background1"/>
                          <w:sz w:val="44"/>
                          <w:szCs w:val="44"/>
                          <w:lang w:val="en-US"/>
                        </w:rPr>
                        <w:t>och</w:t>
                      </w:r>
                      <w:proofErr w:type="spellEnd"/>
                      <w:r w:rsidR="001938FB">
                        <w:rPr>
                          <w:color w:val="FFFFFF" w:themeColor="background1"/>
                          <w:sz w:val="44"/>
                          <w:szCs w:val="44"/>
                          <w:lang w:val="en-US"/>
                        </w:rPr>
                        <w:t xml:space="preserve"> </w:t>
                      </w:r>
                      <w:proofErr w:type="spellStart"/>
                      <w:r w:rsidR="001938FB">
                        <w:rPr>
                          <w:color w:val="FFFFFF" w:themeColor="background1"/>
                          <w:sz w:val="44"/>
                          <w:szCs w:val="44"/>
                          <w:lang w:val="en-US"/>
                        </w:rPr>
                        <w:t>förbättring</w:t>
                      </w:r>
                      <w:proofErr w:type="spellEnd"/>
                      <w:r w:rsidR="001938FB">
                        <w:rPr>
                          <w:color w:val="FFFFFF" w:themeColor="background1"/>
                          <w:sz w:val="44"/>
                          <w:szCs w:val="44"/>
                          <w:lang w:val="en-US"/>
                        </w:rPr>
                        <w:t xml:space="preserve"> (</w:t>
                      </w:r>
                      <w:r w:rsidR="00C35E17">
                        <w:rPr>
                          <w:color w:val="FFFFFF" w:themeColor="background1"/>
                          <w:sz w:val="44"/>
                          <w:szCs w:val="44"/>
                          <w:lang w:val="en-US"/>
                        </w:rPr>
                        <w:t>5</w:t>
                      </w:r>
                      <w:r w:rsidR="001938FB">
                        <w:rPr>
                          <w:color w:val="FFFFFF" w:themeColor="background1"/>
                          <w:sz w:val="44"/>
                          <w:szCs w:val="44"/>
                          <w:lang w:val="en-US"/>
                        </w:rPr>
                        <w:t>|</w:t>
                      </w:r>
                      <w:r w:rsidR="00A3364F">
                        <w:rPr>
                          <w:color w:val="FFFFFF" w:themeColor="background1"/>
                          <w:sz w:val="44"/>
                          <w:szCs w:val="44"/>
                          <w:lang w:val="en-US"/>
                        </w:rPr>
                        <w:t>10</w:t>
                      </w:r>
                      <w:r w:rsidR="001938FB">
                        <w:rPr>
                          <w:color w:val="FFFFFF" w:themeColor="background1"/>
                          <w:sz w:val="44"/>
                          <w:szCs w:val="44"/>
                          <w:lang w:val="en-US"/>
                        </w:rPr>
                        <w:t>)</w:t>
                      </w:r>
                    </w:p>
                  </w:txbxContent>
                </v:textbox>
                <w10:wrap anchorx="margin"/>
              </v:rect>
            </w:pict>
          </mc:Fallback>
        </mc:AlternateContent>
      </w:r>
      <w:r w:rsidR="0044632D">
        <w:t xml:space="preserve">Antal </w:t>
      </w:r>
      <w:r w:rsidR="00754182">
        <w:t xml:space="preserve">genomförda </w:t>
      </w:r>
      <w:r w:rsidR="0044632D">
        <w:t>riskanalyser</w:t>
      </w:r>
    </w:p>
    <w:p w14:paraId="3A2F4514" w14:textId="6FCE9B1E" w:rsidR="003E0C4F" w:rsidRPr="003E0C4F" w:rsidRDefault="00857B01" w:rsidP="00201617">
      <w:pPr>
        <w:spacing w:before="120" w:after="120" w:line="240" w:lineRule="auto"/>
        <w:jc w:val="both"/>
        <w:rPr>
          <w:rFonts w:ascii="Franklin Gothic Book" w:hAnsi="Franklin Gothic Book"/>
        </w:rPr>
      </w:pPr>
      <w:r w:rsidRPr="0EFDF48C">
        <w:rPr>
          <w:rFonts w:ascii="Franklin Gothic Book" w:hAnsi="Franklin Gothic Book"/>
        </w:rPr>
        <w:t xml:space="preserve">Riskanalyser ska </w:t>
      </w:r>
      <w:r w:rsidR="0045128D" w:rsidRPr="0EFDF48C">
        <w:rPr>
          <w:rFonts w:ascii="Franklin Gothic Book" w:hAnsi="Franklin Gothic Book"/>
        </w:rPr>
        <w:t>genomföras vid förändringar</w:t>
      </w:r>
      <w:r w:rsidR="00B90F09">
        <w:rPr>
          <w:rFonts w:ascii="Franklin Gothic Book" w:hAnsi="Franklin Gothic Book"/>
        </w:rPr>
        <w:t xml:space="preserve"> för att identifiera risker</w:t>
      </w:r>
      <w:r w:rsidR="00CB65D7">
        <w:rPr>
          <w:rFonts w:ascii="Franklin Gothic Book" w:hAnsi="Franklin Gothic Book"/>
        </w:rPr>
        <w:t xml:space="preserve"> </w:t>
      </w:r>
      <w:r w:rsidR="000642C1">
        <w:rPr>
          <w:rFonts w:ascii="Franklin Gothic Book" w:hAnsi="Franklin Gothic Book"/>
        </w:rPr>
        <w:t>och</w:t>
      </w:r>
      <w:r w:rsidR="00CB65D7">
        <w:rPr>
          <w:rFonts w:ascii="Franklin Gothic Book" w:hAnsi="Franklin Gothic Book"/>
        </w:rPr>
        <w:t xml:space="preserve"> på förhand</w:t>
      </w:r>
      <w:r w:rsidR="002239A8">
        <w:rPr>
          <w:rFonts w:ascii="Franklin Gothic Book" w:hAnsi="Franklin Gothic Book"/>
        </w:rPr>
        <w:t xml:space="preserve"> kunna eliminera de</w:t>
      </w:r>
      <w:r w:rsidR="00321400">
        <w:rPr>
          <w:rFonts w:ascii="Franklin Gothic Book" w:hAnsi="Franklin Gothic Book"/>
        </w:rPr>
        <w:t>m</w:t>
      </w:r>
      <w:r w:rsidR="002239A8">
        <w:rPr>
          <w:rFonts w:ascii="Franklin Gothic Book" w:hAnsi="Franklin Gothic Book"/>
        </w:rPr>
        <w:t xml:space="preserve"> eller </w:t>
      </w:r>
      <w:r w:rsidR="00A276AA">
        <w:rPr>
          <w:rFonts w:ascii="Franklin Gothic Book" w:hAnsi="Franklin Gothic Book"/>
        </w:rPr>
        <w:t>åtminstone</w:t>
      </w:r>
      <w:r w:rsidR="007606C1">
        <w:rPr>
          <w:rFonts w:ascii="Franklin Gothic Book" w:hAnsi="Franklin Gothic Book"/>
        </w:rPr>
        <w:t xml:space="preserve"> </w:t>
      </w:r>
      <w:r w:rsidR="004C3696">
        <w:rPr>
          <w:rFonts w:ascii="Franklin Gothic Book" w:hAnsi="Franklin Gothic Book"/>
        </w:rPr>
        <w:t>skapa en plan för när de inträffar</w:t>
      </w:r>
      <w:r w:rsidR="0045128D" w:rsidRPr="0EFDF48C">
        <w:rPr>
          <w:rFonts w:ascii="Franklin Gothic Book" w:hAnsi="Franklin Gothic Book"/>
        </w:rPr>
        <w:t>.</w:t>
      </w:r>
      <w:r w:rsidR="00C122AD" w:rsidRPr="0EFDF48C">
        <w:rPr>
          <w:rFonts w:ascii="Franklin Gothic Book" w:hAnsi="Franklin Gothic Book"/>
        </w:rPr>
        <w:t xml:space="preserve"> </w:t>
      </w:r>
      <w:r w:rsidR="00682475">
        <w:rPr>
          <w:rFonts w:ascii="Franklin Gothic Book" w:hAnsi="Franklin Gothic Book"/>
        </w:rPr>
        <w:t>GS verksamhet ser till att g</w:t>
      </w:r>
      <w:r w:rsidR="005D2237">
        <w:rPr>
          <w:rFonts w:ascii="Franklin Gothic Book" w:hAnsi="Franklin Gothic Book"/>
        </w:rPr>
        <w:t>enomföra</w:t>
      </w:r>
      <w:r w:rsidR="00682475">
        <w:rPr>
          <w:rFonts w:ascii="Franklin Gothic Book" w:hAnsi="Franklin Gothic Book"/>
        </w:rPr>
        <w:t xml:space="preserve"> </w:t>
      </w:r>
      <w:r w:rsidR="00396494">
        <w:rPr>
          <w:rFonts w:ascii="Franklin Gothic Book" w:hAnsi="Franklin Gothic Book"/>
        </w:rPr>
        <w:t xml:space="preserve">riskanalys </w:t>
      </w:r>
      <w:r w:rsidR="00E07C51">
        <w:rPr>
          <w:rFonts w:ascii="Franklin Gothic Book" w:hAnsi="Franklin Gothic Book"/>
        </w:rPr>
        <w:t>i enlighet med lag</w:t>
      </w:r>
      <w:r w:rsidR="003B0D64">
        <w:rPr>
          <w:rFonts w:ascii="Franklin Gothic Book" w:hAnsi="Franklin Gothic Book"/>
        </w:rPr>
        <w:t>krav och interna regelverk</w:t>
      </w:r>
      <w:r w:rsidR="009C5E02">
        <w:rPr>
          <w:rFonts w:ascii="Franklin Gothic Book" w:hAnsi="Franklin Gothic Book"/>
        </w:rPr>
        <w:t>,</w:t>
      </w:r>
      <w:r w:rsidR="00396494">
        <w:rPr>
          <w:rFonts w:ascii="Franklin Gothic Book" w:hAnsi="Franklin Gothic Book"/>
        </w:rPr>
        <w:t xml:space="preserve"> samt </w:t>
      </w:r>
      <w:r w:rsidR="009C5E02">
        <w:rPr>
          <w:rFonts w:ascii="Franklin Gothic Book" w:hAnsi="Franklin Gothic Book"/>
        </w:rPr>
        <w:t xml:space="preserve">att </w:t>
      </w:r>
      <w:r w:rsidR="00396494">
        <w:rPr>
          <w:rFonts w:ascii="Franklin Gothic Book" w:hAnsi="Franklin Gothic Book"/>
        </w:rPr>
        <w:t xml:space="preserve">rapportera till </w:t>
      </w:r>
      <w:r w:rsidR="00CC3D1A">
        <w:rPr>
          <w:rFonts w:ascii="Franklin Gothic Book" w:hAnsi="Franklin Gothic Book"/>
        </w:rPr>
        <w:t xml:space="preserve">enhet Säkerhet. </w:t>
      </w:r>
      <w:r w:rsidR="004C639D" w:rsidRPr="0EFDF48C">
        <w:rPr>
          <w:rFonts w:ascii="Franklin Gothic Book" w:hAnsi="Franklin Gothic Book"/>
        </w:rPr>
        <w:t>Antalet rapporterade</w:t>
      </w:r>
      <w:r w:rsidR="00804B6B" w:rsidRPr="0EFDF48C">
        <w:rPr>
          <w:rFonts w:ascii="Franklin Gothic Book" w:hAnsi="Franklin Gothic Book"/>
        </w:rPr>
        <w:t xml:space="preserve"> påbörjade</w:t>
      </w:r>
      <w:r w:rsidR="004C639D" w:rsidRPr="0EFDF48C">
        <w:rPr>
          <w:rFonts w:ascii="Franklin Gothic Book" w:hAnsi="Franklin Gothic Book"/>
        </w:rPr>
        <w:t xml:space="preserve"> riskanalyser </w:t>
      </w:r>
      <w:r w:rsidR="00CD4E1D" w:rsidRPr="0EFDF48C">
        <w:rPr>
          <w:rFonts w:ascii="Franklin Gothic Book" w:hAnsi="Franklin Gothic Book"/>
        </w:rPr>
        <w:t xml:space="preserve">bör öka i takt med att </w:t>
      </w:r>
      <w:r w:rsidR="007C4D58" w:rsidRPr="0EFDF48C">
        <w:rPr>
          <w:rFonts w:ascii="Franklin Gothic Book" w:hAnsi="Franklin Gothic Book"/>
        </w:rPr>
        <w:t>G</w:t>
      </w:r>
      <w:r w:rsidR="007C4D58">
        <w:rPr>
          <w:rFonts w:ascii="Franklin Gothic Book" w:hAnsi="Franklin Gothic Book"/>
        </w:rPr>
        <w:t>S</w:t>
      </w:r>
      <w:r w:rsidR="00CD4E1D" w:rsidRPr="0EFDF48C">
        <w:rPr>
          <w:rFonts w:ascii="Franklin Gothic Book" w:hAnsi="Franklin Gothic Book"/>
        </w:rPr>
        <w:t xml:space="preserve"> </w:t>
      </w:r>
      <w:r w:rsidR="009B004A" w:rsidRPr="0EFDF48C">
        <w:rPr>
          <w:rFonts w:ascii="Franklin Gothic Book" w:hAnsi="Franklin Gothic Book"/>
        </w:rPr>
        <w:t>fortsätter sitt proaktiva</w:t>
      </w:r>
      <w:r w:rsidR="00D867CE" w:rsidRPr="0EFDF48C">
        <w:rPr>
          <w:rFonts w:ascii="Franklin Gothic Book" w:hAnsi="Franklin Gothic Book"/>
        </w:rPr>
        <w:t xml:space="preserve"> riskhanteringsarbete.</w:t>
      </w:r>
      <w:r w:rsidR="002F57B6">
        <w:rPr>
          <w:rFonts w:ascii="Franklin Gothic Book" w:hAnsi="Franklin Gothic Book"/>
        </w:rPr>
        <w:t xml:space="preserve"> Uppföljningen startade i maj 2022, därför finns inte siffror</w:t>
      </w:r>
      <w:r w:rsidR="005C13F1">
        <w:rPr>
          <w:rFonts w:ascii="Franklin Gothic Book" w:hAnsi="Franklin Gothic Book"/>
        </w:rPr>
        <w:t>/staplar</w:t>
      </w:r>
      <w:r w:rsidR="002F57B6">
        <w:rPr>
          <w:rFonts w:ascii="Franklin Gothic Book" w:hAnsi="Franklin Gothic Book"/>
        </w:rPr>
        <w:t xml:space="preserve"> för jan</w:t>
      </w:r>
      <w:r w:rsidR="005C13F1">
        <w:rPr>
          <w:rFonts w:ascii="Franklin Gothic Book" w:hAnsi="Franklin Gothic Book"/>
        </w:rPr>
        <w:t>uari – april.</w:t>
      </w:r>
    </w:p>
    <w:p w14:paraId="4E9F7715" w14:textId="0C19A1F7" w:rsidR="000E1547" w:rsidRPr="0086790C" w:rsidRDefault="00E73A97" w:rsidP="00E505C6">
      <w:pPr>
        <w:spacing w:after="0" w:line="240" w:lineRule="auto"/>
      </w:pPr>
      <w:r>
        <w:rPr>
          <w:noProof/>
        </w:rPr>
        <w:drawing>
          <wp:inline distT="0" distB="0" distL="0" distR="0" wp14:anchorId="37E0003E" wp14:editId="2135CF6D">
            <wp:extent cx="5759450" cy="2159635"/>
            <wp:effectExtent l="0" t="0" r="12700" b="12065"/>
            <wp:docPr id="311" name="Chart 311">
              <a:extLst xmlns:a="http://schemas.openxmlformats.org/drawingml/2006/main">
                <a:ext uri="{FF2B5EF4-FFF2-40B4-BE49-F238E27FC236}">
                  <a16:creationId xmlns:a16="http://schemas.microsoft.com/office/drawing/2014/main" id="{F1BEA3A5-8313-4727-AD01-CC409D3D3B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A8C4D5B" w14:textId="6AC3EC37" w:rsidR="00F25EBB" w:rsidRPr="000E25BF" w:rsidRDefault="00EF5991" w:rsidP="00D53CB2">
      <w:pPr>
        <w:spacing w:after="0" w:line="240" w:lineRule="auto"/>
        <w:rPr>
          <w:rFonts w:ascii="Franklin Gothic Book" w:hAnsi="Franklin Gothic Book"/>
          <w:i/>
          <w:sz w:val="16"/>
          <w:szCs w:val="16"/>
        </w:rPr>
      </w:pPr>
      <w:r w:rsidRPr="000E25BF">
        <w:rPr>
          <w:rFonts w:ascii="Franklin Gothic Book" w:hAnsi="Franklin Gothic Book"/>
          <w:i/>
          <w:noProof/>
          <w:color w:val="FF0000"/>
          <w:sz w:val="16"/>
          <w:szCs w:val="16"/>
        </w:rPr>
        <mc:AlternateContent>
          <mc:Choice Requires="wps">
            <w:drawing>
              <wp:anchor distT="0" distB="0" distL="114300" distR="114300" simplePos="0" relativeHeight="251658329" behindDoc="0" locked="0" layoutInCell="1" allowOverlap="1" wp14:anchorId="34EEFE2F" wp14:editId="1ADF2FF5">
                <wp:simplePos x="0" y="0"/>
                <wp:positionH relativeFrom="margin">
                  <wp:posOffset>-995321</wp:posOffset>
                </wp:positionH>
                <wp:positionV relativeFrom="paragraph">
                  <wp:posOffset>180868</wp:posOffset>
                </wp:positionV>
                <wp:extent cx="7739380" cy="2104714"/>
                <wp:effectExtent l="0" t="0" r="13970" b="10160"/>
                <wp:wrapNone/>
                <wp:docPr id="2039503040" name="Rectangle 2039503040"/>
                <wp:cNvGraphicFramePr/>
                <a:graphic xmlns:a="http://schemas.openxmlformats.org/drawingml/2006/main">
                  <a:graphicData uri="http://schemas.microsoft.com/office/word/2010/wordprocessingShape">
                    <wps:wsp>
                      <wps:cNvSpPr/>
                      <wps:spPr>
                        <a:xfrm>
                          <a:off x="0" y="0"/>
                          <a:ext cx="7739380" cy="2104714"/>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E11170" w14:textId="77777777" w:rsidR="0056646E" w:rsidRDefault="003E0C4F" w:rsidP="0056646E">
                            <w:pPr>
                              <w:spacing w:before="120" w:after="120" w:line="240" w:lineRule="auto"/>
                              <w:ind w:left="1418" w:right="1418"/>
                              <w:jc w:val="both"/>
                              <w:rPr>
                                <w:rFonts w:ascii="Franklin Gothic Book" w:hAnsi="Franklin Gothic Book"/>
                                <w:b/>
                                <w:bCs/>
                                <w:color w:val="FFFFFF" w:themeColor="background1"/>
                                <w:sz w:val="20"/>
                                <w:szCs w:val="20"/>
                              </w:rPr>
                            </w:pPr>
                            <w:bookmarkStart w:id="38" w:name="_Hlk121740030"/>
                            <w:bookmarkStart w:id="39" w:name="_Hlk121740031"/>
                            <w:r w:rsidRPr="00425C48">
                              <w:rPr>
                                <w:rFonts w:ascii="Franklin Gothic Book" w:hAnsi="Franklin Gothic Book"/>
                                <w:b/>
                                <w:bCs/>
                                <w:color w:val="FFFFFF" w:themeColor="background1"/>
                                <w:sz w:val="20"/>
                                <w:szCs w:val="20"/>
                              </w:rPr>
                              <w:t>Analys:</w:t>
                            </w:r>
                            <w:r w:rsidR="00074CF1">
                              <w:rPr>
                                <w:rFonts w:ascii="Franklin Gothic Book" w:hAnsi="Franklin Gothic Book"/>
                                <w:b/>
                                <w:bCs/>
                                <w:color w:val="FFFFFF" w:themeColor="background1"/>
                                <w:sz w:val="20"/>
                                <w:szCs w:val="20"/>
                              </w:rPr>
                              <w:t xml:space="preserve"> </w:t>
                            </w:r>
                          </w:p>
                          <w:p w14:paraId="6F95A488" w14:textId="3CFD1059" w:rsidR="00D7592B" w:rsidRPr="0056646E" w:rsidRDefault="00A57B5A" w:rsidP="009E1635">
                            <w:pPr>
                              <w:spacing w:before="120" w:after="120" w:line="240" w:lineRule="auto"/>
                              <w:ind w:left="1418" w:right="1418"/>
                              <w:jc w:val="both"/>
                              <w:rPr>
                                <w:rFonts w:ascii="Franklin Gothic Book" w:hAnsi="Franklin Gothic Book"/>
                                <w:b/>
                                <w:color w:val="FFFFFF" w:themeColor="background1"/>
                                <w:sz w:val="20"/>
                                <w:szCs w:val="20"/>
                              </w:rPr>
                            </w:pPr>
                            <w:r w:rsidRPr="009E1635">
                              <w:rPr>
                                <w:rFonts w:ascii="Franklin Gothic Book" w:hAnsi="Franklin Gothic Book"/>
                                <w:color w:val="FFFFFF" w:themeColor="background1"/>
                                <w:sz w:val="20"/>
                                <w:szCs w:val="20"/>
                              </w:rPr>
                              <w:t>Riskbedömningar ska göras i samband med förändringar i verksamheten som till exempel</w:t>
                            </w:r>
                            <w:r w:rsidR="00AA165C" w:rsidRPr="009E1635">
                              <w:rPr>
                                <w:rFonts w:ascii="Franklin Gothic Book" w:hAnsi="Franklin Gothic Book"/>
                                <w:color w:val="FFFFFF" w:themeColor="background1"/>
                                <w:sz w:val="20"/>
                                <w:szCs w:val="20"/>
                              </w:rPr>
                              <w:t xml:space="preserve"> vid </w:t>
                            </w:r>
                            <w:r w:rsidRPr="009E1635">
                              <w:rPr>
                                <w:rFonts w:ascii="Franklin Gothic Book" w:hAnsi="Franklin Gothic Book"/>
                                <w:color w:val="FFFFFF" w:themeColor="background1"/>
                                <w:sz w:val="20"/>
                                <w:szCs w:val="20"/>
                              </w:rPr>
                              <w:t>personal</w:t>
                            </w:r>
                            <w:r w:rsidR="0043408C">
                              <w:rPr>
                                <w:rFonts w:ascii="Franklin Gothic Book" w:hAnsi="Franklin Gothic Book"/>
                                <w:color w:val="FFFFFF" w:themeColor="background1"/>
                                <w:sz w:val="20"/>
                                <w:szCs w:val="20"/>
                              </w:rPr>
                              <w:t>-</w:t>
                            </w:r>
                            <w:r w:rsidRPr="009E1635">
                              <w:rPr>
                                <w:rFonts w:ascii="Franklin Gothic Book" w:hAnsi="Franklin Gothic Book"/>
                                <w:color w:val="FFFFFF" w:themeColor="background1"/>
                                <w:sz w:val="20"/>
                                <w:szCs w:val="20"/>
                              </w:rPr>
                              <w:t>förändringar,</w:t>
                            </w:r>
                            <w:r w:rsidR="009E1635" w:rsidRPr="009E1635">
                              <w:rPr>
                                <w:rFonts w:ascii="Franklin Gothic Book" w:hAnsi="Franklin Gothic Book"/>
                                <w:color w:val="FFFFFF" w:themeColor="background1"/>
                                <w:sz w:val="20"/>
                                <w:szCs w:val="20"/>
                              </w:rPr>
                              <w:t xml:space="preserve"> </w:t>
                            </w:r>
                            <w:r w:rsidRPr="009E1635">
                              <w:rPr>
                                <w:rFonts w:ascii="Franklin Gothic Book" w:hAnsi="Franklin Gothic Book"/>
                                <w:color w:val="FFFFFF" w:themeColor="background1"/>
                                <w:sz w:val="20"/>
                                <w:szCs w:val="20"/>
                              </w:rPr>
                              <w:t>förändringar av arbetsmetoder eller arbetstider,</w:t>
                            </w:r>
                            <w:r w:rsidR="009E1635" w:rsidRPr="009E1635">
                              <w:rPr>
                                <w:rFonts w:ascii="Franklin Gothic Book" w:hAnsi="Franklin Gothic Book"/>
                                <w:color w:val="FFFFFF" w:themeColor="background1"/>
                                <w:sz w:val="20"/>
                                <w:szCs w:val="20"/>
                              </w:rPr>
                              <w:t xml:space="preserve"> </w:t>
                            </w:r>
                            <w:r w:rsidRPr="009E1635">
                              <w:rPr>
                                <w:rFonts w:ascii="Franklin Gothic Book" w:hAnsi="Franklin Gothic Book"/>
                                <w:color w:val="FFFFFF" w:themeColor="background1"/>
                                <w:sz w:val="20"/>
                                <w:szCs w:val="20"/>
                              </w:rPr>
                              <w:t>om- och nybyggnationer, och</w:t>
                            </w:r>
                            <w:r w:rsidR="009E1635" w:rsidRPr="009E1635">
                              <w:rPr>
                                <w:rFonts w:ascii="Franklin Gothic Book" w:hAnsi="Franklin Gothic Book"/>
                                <w:color w:val="FFFFFF" w:themeColor="background1"/>
                                <w:sz w:val="20"/>
                                <w:szCs w:val="20"/>
                              </w:rPr>
                              <w:t xml:space="preserve"> </w:t>
                            </w:r>
                            <w:r w:rsidRPr="009E1635">
                              <w:rPr>
                                <w:rFonts w:ascii="Franklin Gothic Book" w:hAnsi="Franklin Gothic Book"/>
                                <w:color w:val="FFFFFF" w:themeColor="background1"/>
                                <w:sz w:val="20"/>
                                <w:szCs w:val="20"/>
                              </w:rPr>
                              <w:t>när ny arbetsutrustning införs</w:t>
                            </w:r>
                            <w:r w:rsidR="005B3961">
                              <w:rPr>
                                <w:rFonts w:ascii="Franklin Gothic Book" w:hAnsi="Franklin Gothic Book"/>
                                <w:color w:val="FFFFFF" w:themeColor="background1"/>
                                <w:sz w:val="20"/>
                                <w:szCs w:val="20"/>
                              </w:rPr>
                              <w:t xml:space="preserve"> </w:t>
                            </w:r>
                            <w:proofErr w:type="gramStart"/>
                            <w:r w:rsidR="005B3961">
                              <w:rPr>
                                <w:rFonts w:ascii="Franklin Gothic Book" w:hAnsi="Franklin Gothic Book"/>
                                <w:color w:val="FFFFFF" w:themeColor="background1"/>
                                <w:sz w:val="20"/>
                                <w:szCs w:val="20"/>
                              </w:rPr>
                              <w:t>etc</w:t>
                            </w:r>
                            <w:r w:rsidRPr="009E1635">
                              <w:rPr>
                                <w:rFonts w:ascii="Franklin Gothic Book" w:hAnsi="Franklin Gothic Book"/>
                                <w:color w:val="FFFFFF" w:themeColor="background1"/>
                                <w:sz w:val="20"/>
                                <w:szCs w:val="20"/>
                              </w:rPr>
                              <w:t>.</w:t>
                            </w:r>
                            <w:proofErr w:type="gramEnd"/>
                            <w:r w:rsidR="009E1635">
                              <w:rPr>
                                <w:rFonts w:ascii="Franklin Gothic Book" w:hAnsi="Franklin Gothic Book"/>
                                <w:color w:val="FFFFFF" w:themeColor="background1"/>
                                <w:sz w:val="20"/>
                                <w:szCs w:val="20"/>
                              </w:rPr>
                              <w:t xml:space="preserve"> Att kunna redovisa </w:t>
                            </w:r>
                            <w:r w:rsidR="002545E3">
                              <w:rPr>
                                <w:rFonts w:ascii="Franklin Gothic Book" w:hAnsi="Franklin Gothic Book"/>
                                <w:color w:val="FFFFFF" w:themeColor="background1"/>
                                <w:sz w:val="20"/>
                                <w:szCs w:val="20"/>
                              </w:rPr>
                              <w:t>antal genomförda riskbedömningar är ett krav från våra kunder och följs</w:t>
                            </w:r>
                            <w:r w:rsidR="001C68FF">
                              <w:rPr>
                                <w:rFonts w:ascii="Franklin Gothic Book" w:hAnsi="Franklin Gothic Book"/>
                                <w:color w:val="FFFFFF" w:themeColor="background1"/>
                                <w:sz w:val="20"/>
                                <w:szCs w:val="20"/>
                              </w:rPr>
                              <w:t>,</w:t>
                            </w:r>
                            <w:r w:rsidR="000C5FA6">
                              <w:rPr>
                                <w:rFonts w:ascii="Franklin Gothic Book" w:hAnsi="Franklin Gothic Book"/>
                                <w:color w:val="FFFFFF" w:themeColor="background1"/>
                                <w:sz w:val="20"/>
                                <w:szCs w:val="20"/>
                              </w:rPr>
                              <w:t xml:space="preserve"> förutom i denna månadsrapport, </w:t>
                            </w:r>
                            <w:r w:rsidR="001C68FF">
                              <w:rPr>
                                <w:rFonts w:ascii="Franklin Gothic Book" w:hAnsi="Franklin Gothic Book"/>
                                <w:color w:val="FFFFFF" w:themeColor="background1"/>
                                <w:sz w:val="20"/>
                                <w:szCs w:val="20"/>
                              </w:rPr>
                              <w:t xml:space="preserve">upp </w:t>
                            </w:r>
                            <w:r w:rsidR="000C5FA6">
                              <w:rPr>
                                <w:rFonts w:ascii="Franklin Gothic Book" w:hAnsi="Franklin Gothic Book"/>
                                <w:color w:val="FFFFFF" w:themeColor="background1"/>
                                <w:sz w:val="20"/>
                                <w:szCs w:val="20"/>
                              </w:rPr>
                              <w:t>vid interna och externa revisioner.</w:t>
                            </w:r>
                            <w:r w:rsidR="001C68FF">
                              <w:rPr>
                                <w:rFonts w:ascii="Franklin Gothic Book" w:hAnsi="Franklin Gothic Book"/>
                                <w:color w:val="FFFFFF" w:themeColor="background1"/>
                                <w:sz w:val="20"/>
                                <w:szCs w:val="20"/>
                              </w:rPr>
                              <w:t xml:space="preserve"> </w:t>
                            </w:r>
                          </w:p>
                          <w:bookmarkEnd w:id="38"/>
                          <w:bookmarkEnd w:id="39"/>
                          <w:p w14:paraId="55C6ADAF" w14:textId="77777777" w:rsidR="00C038EA" w:rsidRDefault="003E0C4F" w:rsidP="00E9587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778E">
                              <w:rPr>
                                <w:rFonts w:ascii="Franklin Gothic Book" w:hAnsi="Franklin Gothic Book"/>
                                <w:b/>
                                <w:bCs/>
                                <w:color w:val="FFFFFF" w:themeColor="background1"/>
                                <w:sz w:val="20"/>
                                <w:szCs w:val="20"/>
                              </w:rPr>
                              <w:t xml:space="preserve"> </w:t>
                            </w:r>
                          </w:p>
                          <w:p w14:paraId="51EE0BCB" w14:textId="10574A2C" w:rsidR="003E0C4F" w:rsidRDefault="003F778E" w:rsidP="0056646E">
                            <w:pPr>
                              <w:spacing w:before="120" w:after="120" w:line="240" w:lineRule="auto"/>
                              <w:ind w:left="1418" w:right="1418"/>
                              <w:jc w:val="both"/>
                            </w:pPr>
                            <w:r w:rsidRPr="00A619CC">
                              <w:rPr>
                                <w:rFonts w:ascii="Franklin Gothic Book" w:hAnsi="Franklin Gothic Book"/>
                                <w:color w:val="FFFFFF" w:themeColor="background1"/>
                                <w:sz w:val="20"/>
                                <w:szCs w:val="20"/>
                              </w:rPr>
                              <w:t xml:space="preserve">En process med tillhörande </w:t>
                            </w:r>
                            <w:r w:rsidR="004A68CA" w:rsidRPr="00A619CC">
                              <w:rPr>
                                <w:rFonts w:ascii="Franklin Gothic Book" w:hAnsi="Franklin Gothic Book"/>
                                <w:color w:val="FFFFFF" w:themeColor="background1"/>
                                <w:sz w:val="20"/>
                                <w:szCs w:val="20"/>
                              </w:rPr>
                              <w:t xml:space="preserve">stödjande dokument </w:t>
                            </w:r>
                            <w:r w:rsidRPr="00A619CC">
                              <w:rPr>
                                <w:rFonts w:ascii="Franklin Gothic Book" w:hAnsi="Franklin Gothic Book"/>
                                <w:color w:val="FFFFFF" w:themeColor="background1"/>
                                <w:sz w:val="20"/>
                                <w:szCs w:val="20"/>
                              </w:rPr>
                              <w:t xml:space="preserve">för riskbedömning ska tas fram för att underlätta för verksamheten. </w:t>
                            </w:r>
                            <w:r w:rsidR="004A68CA" w:rsidRPr="00A619CC">
                              <w:rPr>
                                <w:rFonts w:ascii="Franklin Gothic Book" w:hAnsi="Franklin Gothic Book"/>
                                <w:color w:val="FFFFFF" w:themeColor="background1"/>
                                <w:sz w:val="20"/>
                                <w:szCs w:val="20"/>
                              </w:rPr>
                              <w:t>Enheten ska även bidra till att öka kuns</w:t>
                            </w:r>
                            <w:r w:rsidRPr="00A619CC">
                              <w:rPr>
                                <w:rFonts w:ascii="Franklin Gothic Book" w:hAnsi="Franklin Gothic Book"/>
                                <w:color w:val="FFFFFF" w:themeColor="background1"/>
                                <w:sz w:val="20"/>
                                <w:szCs w:val="20"/>
                              </w:rPr>
                              <w:t xml:space="preserve">kapen kring </w:t>
                            </w:r>
                            <w:r w:rsidR="00A619CC" w:rsidRPr="00A619CC">
                              <w:rPr>
                                <w:rFonts w:ascii="Franklin Gothic Book" w:hAnsi="Franklin Gothic Book"/>
                                <w:color w:val="FFFFFF" w:themeColor="background1"/>
                                <w:sz w:val="20"/>
                                <w:szCs w:val="20"/>
                              </w:rPr>
                              <w:t>när, hur och varför man ska genomföra riskbedömningar, samt hur dessa ska dokumenteras</w:t>
                            </w:r>
                            <w:r w:rsidR="00A619CC">
                              <w:rPr>
                                <w:rFonts w:ascii="Franklin Gothic Book" w:hAnsi="Franklin Gothic Book"/>
                                <w:color w:val="FFFFFF" w:themeColor="background1"/>
                                <w:sz w:val="20"/>
                                <w:szCs w:val="20"/>
                              </w:rPr>
                              <w:t>, registreras</w:t>
                            </w:r>
                            <w:r w:rsidR="00A619CC" w:rsidRPr="00A619CC">
                              <w:rPr>
                                <w:rFonts w:ascii="Franklin Gothic Book" w:hAnsi="Franklin Gothic Book"/>
                                <w:color w:val="FFFFFF" w:themeColor="background1"/>
                                <w:sz w:val="20"/>
                                <w:szCs w:val="20"/>
                              </w:rPr>
                              <w:t xml:space="preserve"> och rapporteras</w:t>
                            </w:r>
                            <w:r w:rsidR="00A619CC">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EFE2F" id="Rectangle 2039503040" o:spid="_x0000_s1093" style="position:absolute;margin-left:-78.35pt;margin-top:14.25pt;width:609.4pt;height:165.75pt;z-index:2516583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" fillcolor="#2b4c8d" strokecolor="#2b4c8d" strokeweight="1pt">
                <v:textbox>
                  <w:txbxContent>
                    <w:p w14:paraId="70E11170" w14:textId="77777777" w:rsidR="0056646E" w:rsidRDefault="003E0C4F" w:rsidP="0056646E">
                      <w:pPr>
                        <w:spacing w:before="120" w:after="120" w:line="240" w:lineRule="auto"/>
                        <w:ind w:left="1418" w:right="1418"/>
                        <w:jc w:val="both"/>
                        <w:rPr>
                          <w:rFonts w:ascii="Franklin Gothic Book" w:hAnsi="Franklin Gothic Book"/>
                          <w:b/>
                          <w:bCs/>
                          <w:color w:val="FFFFFF" w:themeColor="background1"/>
                          <w:sz w:val="20"/>
                          <w:szCs w:val="20"/>
                        </w:rPr>
                      </w:pPr>
                      <w:bookmarkStart w:id="40" w:name="_Hlk121740030"/>
                      <w:bookmarkStart w:id="41" w:name="_Hlk121740031"/>
                      <w:r w:rsidRPr="00425C48">
                        <w:rPr>
                          <w:rFonts w:ascii="Franklin Gothic Book" w:hAnsi="Franklin Gothic Book"/>
                          <w:b/>
                          <w:bCs/>
                          <w:color w:val="FFFFFF" w:themeColor="background1"/>
                          <w:sz w:val="20"/>
                          <w:szCs w:val="20"/>
                        </w:rPr>
                        <w:t>Analys:</w:t>
                      </w:r>
                      <w:r w:rsidR="00074CF1">
                        <w:rPr>
                          <w:rFonts w:ascii="Franklin Gothic Book" w:hAnsi="Franklin Gothic Book"/>
                          <w:b/>
                          <w:bCs/>
                          <w:color w:val="FFFFFF" w:themeColor="background1"/>
                          <w:sz w:val="20"/>
                          <w:szCs w:val="20"/>
                        </w:rPr>
                        <w:t xml:space="preserve"> </w:t>
                      </w:r>
                    </w:p>
                    <w:p w14:paraId="6F95A488" w14:textId="3CFD1059" w:rsidR="00D7592B" w:rsidRPr="0056646E" w:rsidRDefault="00A57B5A" w:rsidP="009E1635">
                      <w:pPr>
                        <w:spacing w:before="120" w:after="120" w:line="240" w:lineRule="auto"/>
                        <w:ind w:left="1418" w:right="1418"/>
                        <w:jc w:val="both"/>
                        <w:rPr>
                          <w:rFonts w:ascii="Franklin Gothic Book" w:hAnsi="Franklin Gothic Book"/>
                          <w:b/>
                          <w:color w:val="FFFFFF" w:themeColor="background1"/>
                          <w:sz w:val="20"/>
                          <w:szCs w:val="20"/>
                        </w:rPr>
                      </w:pPr>
                      <w:r w:rsidRPr="009E1635">
                        <w:rPr>
                          <w:rFonts w:ascii="Franklin Gothic Book" w:hAnsi="Franklin Gothic Book"/>
                          <w:color w:val="FFFFFF" w:themeColor="background1"/>
                          <w:sz w:val="20"/>
                          <w:szCs w:val="20"/>
                        </w:rPr>
                        <w:t>Riskbedömningar ska göras i samband med förändringar i verksamheten som till exempel</w:t>
                      </w:r>
                      <w:r w:rsidR="00AA165C" w:rsidRPr="009E1635">
                        <w:rPr>
                          <w:rFonts w:ascii="Franklin Gothic Book" w:hAnsi="Franklin Gothic Book"/>
                          <w:color w:val="FFFFFF" w:themeColor="background1"/>
                          <w:sz w:val="20"/>
                          <w:szCs w:val="20"/>
                        </w:rPr>
                        <w:t xml:space="preserve"> vid </w:t>
                      </w:r>
                      <w:r w:rsidRPr="009E1635">
                        <w:rPr>
                          <w:rFonts w:ascii="Franklin Gothic Book" w:hAnsi="Franklin Gothic Book"/>
                          <w:color w:val="FFFFFF" w:themeColor="background1"/>
                          <w:sz w:val="20"/>
                          <w:szCs w:val="20"/>
                        </w:rPr>
                        <w:t>personal</w:t>
                      </w:r>
                      <w:r w:rsidR="0043408C">
                        <w:rPr>
                          <w:rFonts w:ascii="Franklin Gothic Book" w:hAnsi="Franklin Gothic Book"/>
                          <w:color w:val="FFFFFF" w:themeColor="background1"/>
                          <w:sz w:val="20"/>
                          <w:szCs w:val="20"/>
                        </w:rPr>
                        <w:t>-</w:t>
                      </w:r>
                      <w:r w:rsidRPr="009E1635">
                        <w:rPr>
                          <w:rFonts w:ascii="Franklin Gothic Book" w:hAnsi="Franklin Gothic Book"/>
                          <w:color w:val="FFFFFF" w:themeColor="background1"/>
                          <w:sz w:val="20"/>
                          <w:szCs w:val="20"/>
                        </w:rPr>
                        <w:t>förändringar,</w:t>
                      </w:r>
                      <w:r w:rsidR="009E1635" w:rsidRPr="009E1635">
                        <w:rPr>
                          <w:rFonts w:ascii="Franklin Gothic Book" w:hAnsi="Franklin Gothic Book"/>
                          <w:color w:val="FFFFFF" w:themeColor="background1"/>
                          <w:sz w:val="20"/>
                          <w:szCs w:val="20"/>
                        </w:rPr>
                        <w:t xml:space="preserve"> </w:t>
                      </w:r>
                      <w:r w:rsidRPr="009E1635">
                        <w:rPr>
                          <w:rFonts w:ascii="Franklin Gothic Book" w:hAnsi="Franklin Gothic Book"/>
                          <w:color w:val="FFFFFF" w:themeColor="background1"/>
                          <w:sz w:val="20"/>
                          <w:szCs w:val="20"/>
                        </w:rPr>
                        <w:t>förändringar av arbetsmetoder eller arbetstider,</w:t>
                      </w:r>
                      <w:r w:rsidR="009E1635" w:rsidRPr="009E1635">
                        <w:rPr>
                          <w:rFonts w:ascii="Franklin Gothic Book" w:hAnsi="Franklin Gothic Book"/>
                          <w:color w:val="FFFFFF" w:themeColor="background1"/>
                          <w:sz w:val="20"/>
                          <w:szCs w:val="20"/>
                        </w:rPr>
                        <w:t xml:space="preserve"> </w:t>
                      </w:r>
                      <w:r w:rsidRPr="009E1635">
                        <w:rPr>
                          <w:rFonts w:ascii="Franklin Gothic Book" w:hAnsi="Franklin Gothic Book"/>
                          <w:color w:val="FFFFFF" w:themeColor="background1"/>
                          <w:sz w:val="20"/>
                          <w:szCs w:val="20"/>
                        </w:rPr>
                        <w:t>om- och nybyggnationer, och</w:t>
                      </w:r>
                      <w:r w:rsidR="009E1635" w:rsidRPr="009E1635">
                        <w:rPr>
                          <w:rFonts w:ascii="Franklin Gothic Book" w:hAnsi="Franklin Gothic Book"/>
                          <w:color w:val="FFFFFF" w:themeColor="background1"/>
                          <w:sz w:val="20"/>
                          <w:szCs w:val="20"/>
                        </w:rPr>
                        <w:t xml:space="preserve"> </w:t>
                      </w:r>
                      <w:r w:rsidRPr="009E1635">
                        <w:rPr>
                          <w:rFonts w:ascii="Franklin Gothic Book" w:hAnsi="Franklin Gothic Book"/>
                          <w:color w:val="FFFFFF" w:themeColor="background1"/>
                          <w:sz w:val="20"/>
                          <w:szCs w:val="20"/>
                        </w:rPr>
                        <w:t>när ny arbetsutrustning införs</w:t>
                      </w:r>
                      <w:r w:rsidR="005B3961">
                        <w:rPr>
                          <w:rFonts w:ascii="Franklin Gothic Book" w:hAnsi="Franklin Gothic Book"/>
                          <w:color w:val="FFFFFF" w:themeColor="background1"/>
                          <w:sz w:val="20"/>
                          <w:szCs w:val="20"/>
                        </w:rPr>
                        <w:t xml:space="preserve"> </w:t>
                      </w:r>
                      <w:proofErr w:type="gramStart"/>
                      <w:r w:rsidR="005B3961">
                        <w:rPr>
                          <w:rFonts w:ascii="Franklin Gothic Book" w:hAnsi="Franklin Gothic Book"/>
                          <w:color w:val="FFFFFF" w:themeColor="background1"/>
                          <w:sz w:val="20"/>
                          <w:szCs w:val="20"/>
                        </w:rPr>
                        <w:t>etc</w:t>
                      </w:r>
                      <w:r w:rsidRPr="009E1635">
                        <w:rPr>
                          <w:rFonts w:ascii="Franklin Gothic Book" w:hAnsi="Franklin Gothic Book"/>
                          <w:color w:val="FFFFFF" w:themeColor="background1"/>
                          <w:sz w:val="20"/>
                          <w:szCs w:val="20"/>
                        </w:rPr>
                        <w:t>.</w:t>
                      </w:r>
                      <w:proofErr w:type="gramEnd"/>
                      <w:r w:rsidR="009E1635">
                        <w:rPr>
                          <w:rFonts w:ascii="Franklin Gothic Book" w:hAnsi="Franklin Gothic Book"/>
                          <w:color w:val="FFFFFF" w:themeColor="background1"/>
                          <w:sz w:val="20"/>
                          <w:szCs w:val="20"/>
                        </w:rPr>
                        <w:t xml:space="preserve"> Att kunna redovisa </w:t>
                      </w:r>
                      <w:r w:rsidR="002545E3">
                        <w:rPr>
                          <w:rFonts w:ascii="Franklin Gothic Book" w:hAnsi="Franklin Gothic Book"/>
                          <w:color w:val="FFFFFF" w:themeColor="background1"/>
                          <w:sz w:val="20"/>
                          <w:szCs w:val="20"/>
                        </w:rPr>
                        <w:t>antal genomförda riskbedömningar är ett krav från våra kunder och följs</w:t>
                      </w:r>
                      <w:r w:rsidR="001C68FF">
                        <w:rPr>
                          <w:rFonts w:ascii="Franklin Gothic Book" w:hAnsi="Franklin Gothic Book"/>
                          <w:color w:val="FFFFFF" w:themeColor="background1"/>
                          <w:sz w:val="20"/>
                          <w:szCs w:val="20"/>
                        </w:rPr>
                        <w:t>,</w:t>
                      </w:r>
                      <w:r w:rsidR="000C5FA6">
                        <w:rPr>
                          <w:rFonts w:ascii="Franklin Gothic Book" w:hAnsi="Franklin Gothic Book"/>
                          <w:color w:val="FFFFFF" w:themeColor="background1"/>
                          <w:sz w:val="20"/>
                          <w:szCs w:val="20"/>
                        </w:rPr>
                        <w:t xml:space="preserve"> förutom i denna månadsrapport, </w:t>
                      </w:r>
                      <w:r w:rsidR="001C68FF">
                        <w:rPr>
                          <w:rFonts w:ascii="Franklin Gothic Book" w:hAnsi="Franklin Gothic Book"/>
                          <w:color w:val="FFFFFF" w:themeColor="background1"/>
                          <w:sz w:val="20"/>
                          <w:szCs w:val="20"/>
                        </w:rPr>
                        <w:t xml:space="preserve">upp </w:t>
                      </w:r>
                      <w:r w:rsidR="000C5FA6">
                        <w:rPr>
                          <w:rFonts w:ascii="Franklin Gothic Book" w:hAnsi="Franklin Gothic Book"/>
                          <w:color w:val="FFFFFF" w:themeColor="background1"/>
                          <w:sz w:val="20"/>
                          <w:szCs w:val="20"/>
                        </w:rPr>
                        <w:t>vid interna och externa revisioner.</w:t>
                      </w:r>
                      <w:r w:rsidR="001C68FF">
                        <w:rPr>
                          <w:rFonts w:ascii="Franklin Gothic Book" w:hAnsi="Franklin Gothic Book"/>
                          <w:color w:val="FFFFFF" w:themeColor="background1"/>
                          <w:sz w:val="20"/>
                          <w:szCs w:val="20"/>
                        </w:rPr>
                        <w:t xml:space="preserve"> </w:t>
                      </w:r>
                    </w:p>
                    <w:bookmarkEnd w:id="40"/>
                    <w:bookmarkEnd w:id="41"/>
                    <w:p w14:paraId="55C6ADAF" w14:textId="77777777" w:rsidR="00C038EA" w:rsidRDefault="003E0C4F" w:rsidP="00E9587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778E">
                        <w:rPr>
                          <w:rFonts w:ascii="Franklin Gothic Book" w:hAnsi="Franklin Gothic Book"/>
                          <w:b/>
                          <w:bCs/>
                          <w:color w:val="FFFFFF" w:themeColor="background1"/>
                          <w:sz w:val="20"/>
                          <w:szCs w:val="20"/>
                        </w:rPr>
                        <w:t xml:space="preserve"> </w:t>
                      </w:r>
                    </w:p>
                    <w:p w14:paraId="51EE0BCB" w14:textId="10574A2C" w:rsidR="003E0C4F" w:rsidRDefault="003F778E" w:rsidP="0056646E">
                      <w:pPr>
                        <w:spacing w:before="120" w:after="120" w:line="240" w:lineRule="auto"/>
                        <w:ind w:left="1418" w:right="1418"/>
                        <w:jc w:val="both"/>
                      </w:pPr>
                      <w:r w:rsidRPr="00A619CC">
                        <w:rPr>
                          <w:rFonts w:ascii="Franklin Gothic Book" w:hAnsi="Franklin Gothic Book"/>
                          <w:color w:val="FFFFFF" w:themeColor="background1"/>
                          <w:sz w:val="20"/>
                          <w:szCs w:val="20"/>
                        </w:rPr>
                        <w:t xml:space="preserve">En process med tillhörande </w:t>
                      </w:r>
                      <w:r w:rsidR="004A68CA" w:rsidRPr="00A619CC">
                        <w:rPr>
                          <w:rFonts w:ascii="Franklin Gothic Book" w:hAnsi="Franklin Gothic Book"/>
                          <w:color w:val="FFFFFF" w:themeColor="background1"/>
                          <w:sz w:val="20"/>
                          <w:szCs w:val="20"/>
                        </w:rPr>
                        <w:t xml:space="preserve">stödjande dokument </w:t>
                      </w:r>
                      <w:r w:rsidRPr="00A619CC">
                        <w:rPr>
                          <w:rFonts w:ascii="Franklin Gothic Book" w:hAnsi="Franklin Gothic Book"/>
                          <w:color w:val="FFFFFF" w:themeColor="background1"/>
                          <w:sz w:val="20"/>
                          <w:szCs w:val="20"/>
                        </w:rPr>
                        <w:t xml:space="preserve">för riskbedömning ska tas fram för att underlätta för verksamheten. </w:t>
                      </w:r>
                      <w:r w:rsidR="004A68CA" w:rsidRPr="00A619CC">
                        <w:rPr>
                          <w:rFonts w:ascii="Franklin Gothic Book" w:hAnsi="Franklin Gothic Book"/>
                          <w:color w:val="FFFFFF" w:themeColor="background1"/>
                          <w:sz w:val="20"/>
                          <w:szCs w:val="20"/>
                        </w:rPr>
                        <w:t>Enheten ska även bidra till att öka kuns</w:t>
                      </w:r>
                      <w:r w:rsidRPr="00A619CC">
                        <w:rPr>
                          <w:rFonts w:ascii="Franklin Gothic Book" w:hAnsi="Franklin Gothic Book"/>
                          <w:color w:val="FFFFFF" w:themeColor="background1"/>
                          <w:sz w:val="20"/>
                          <w:szCs w:val="20"/>
                        </w:rPr>
                        <w:t xml:space="preserve">kapen kring </w:t>
                      </w:r>
                      <w:r w:rsidR="00A619CC" w:rsidRPr="00A619CC">
                        <w:rPr>
                          <w:rFonts w:ascii="Franklin Gothic Book" w:hAnsi="Franklin Gothic Book"/>
                          <w:color w:val="FFFFFF" w:themeColor="background1"/>
                          <w:sz w:val="20"/>
                          <w:szCs w:val="20"/>
                        </w:rPr>
                        <w:t>när, hur och varför man ska genomföra riskbedömningar, samt hur dessa ska dokumenteras</w:t>
                      </w:r>
                      <w:r w:rsidR="00A619CC">
                        <w:rPr>
                          <w:rFonts w:ascii="Franklin Gothic Book" w:hAnsi="Franklin Gothic Book"/>
                          <w:color w:val="FFFFFF" w:themeColor="background1"/>
                          <w:sz w:val="20"/>
                          <w:szCs w:val="20"/>
                        </w:rPr>
                        <w:t>, registreras</w:t>
                      </w:r>
                      <w:r w:rsidR="00A619CC" w:rsidRPr="00A619CC">
                        <w:rPr>
                          <w:rFonts w:ascii="Franklin Gothic Book" w:hAnsi="Franklin Gothic Book"/>
                          <w:color w:val="FFFFFF" w:themeColor="background1"/>
                          <w:sz w:val="20"/>
                          <w:szCs w:val="20"/>
                        </w:rPr>
                        <w:t xml:space="preserve"> och rapporteras</w:t>
                      </w:r>
                      <w:r w:rsidR="00A619CC">
                        <w:rPr>
                          <w:rFonts w:ascii="Franklin Gothic Book" w:hAnsi="Franklin Gothic Book"/>
                          <w:color w:val="FFFFFF" w:themeColor="background1"/>
                          <w:sz w:val="20"/>
                          <w:szCs w:val="20"/>
                        </w:rPr>
                        <w:t>.</w:t>
                      </w:r>
                    </w:p>
                  </w:txbxContent>
                </v:textbox>
                <w10:wrap anchorx="margin"/>
              </v:rect>
            </w:pict>
          </mc:Fallback>
        </mc:AlternateContent>
      </w:r>
      <w:r w:rsidR="00F25EBB" w:rsidRPr="000E25BF">
        <w:rPr>
          <w:rFonts w:ascii="Franklin Gothic Book" w:hAnsi="Franklin Gothic Book"/>
          <w:i/>
          <w:sz w:val="16"/>
          <w:szCs w:val="16"/>
        </w:rPr>
        <w:t>Källa:</w:t>
      </w:r>
      <w:r w:rsidR="008C0C85" w:rsidRPr="000E25BF">
        <w:rPr>
          <w:rFonts w:ascii="Franklin Gothic Book" w:hAnsi="Franklin Gothic Book"/>
          <w:i/>
          <w:sz w:val="16"/>
          <w:szCs w:val="16"/>
        </w:rPr>
        <w:t xml:space="preserve"> Ri</w:t>
      </w:r>
      <w:r w:rsidR="003042FD" w:rsidRPr="000E25BF">
        <w:rPr>
          <w:rFonts w:ascii="Franklin Gothic Book" w:hAnsi="Franklin Gothic Book"/>
          <w:i/>
          <w:sz w:val="16"/>
          <w:szCs w:val="16"/>
        </w:rPr>
        <w:t>skanalysjournal</w:t>
      </w:r>
    </w:p>
    <w:p w14:paraId="05AEC8B3" w14:textId="371A84C1" w:rsidR="004A2870" w:rsidRDefault="004A2870" w:rsidP="0EFDF48C">
      <w:pPr>
        <w:spacing w:after="0"/>
        <w:rPr>
          <w:rFonts w:ascii="Franklin Gothic Book" w:hAnsi="Franklin Gothic Book"/>
          <w:i/>
          <w:iCs/>
          <w:sz w:val="20"/>
          <w:szCs w:val="20"/>
        </w:rPr>
      </w:pPr>
    </w:p>
    <w:p w14:paraId="7AD325D8" w14:textId="66D3E9F9" w:rsidR="00282BDF" w:rsidRPr="00282BDF" w:rsidRDefault="00282BDF" w:rsidP="0EFDF48C">
      <w:pPr>
        <w:spacing w:after="0"/>
        <w:rPr>
          <w:rFonts w:ascii="Franklin Gothic Book" w:hAnsi="Franklin Gothic Book"/>
          <w:i/>
          <w:iCs/>
          <w:sz w:val="20"/>
          <w:szCs w:val="20"/>
        </w:rPr>
      </w:pPr>
    </w:p>
    <w:p w14:paraId="19E49FB8" w14:textId="32B036F0" w:rsidR="0029023D" w:rsidRDefault="0029023D" w:rsidP="0086790C"/>
    <w:p w14:paraId="7E82DEF6" w14:textId="415FC57D" w:rsidR="00195097" w:rsidRDefault="00195097" w:rsidP="0086790C"/>
    <w:p w14:paraId="351BBCC5" w14:textId="3EB80BE3" w:rsidR="0029023D" w:rsidRDefault="0029023D" w:rsidP="0086790C"/>
    <w:p w14:paraId="1995731E" w14:textId="28FC5675" w:rsidR="003E0C4F" w:rsidRDefault="003E0C4F" w:rsidP="0086790C"/>
    <w:p w14:paraId="53398569" w14:textId="48B017B7" w:rsidR="003E0C4F" w:rsidRDefault="003E0C4F" w:rsidP="0086790C"/>
    <w:p w14:paraId="5A1213E3" w14:textId="5093A96D" w:rsidR="0029023D" w:rsidRDefault="0029023D" w:rsidP="0086790C"/>
    <w:p w14:paraId="2B619081" w14:textId="0CA3FB75" w:rsidR="0029023D" w:rsidRPr="0086790C" w:rsidRDefault="0029023D" w:rsidP="0086790C"/>
    <w:p w14:paraId="51C05D0F" w14:textId="77777777" w:rsidR="00380966" w:rsidRDefault="00380966" w:rsidP="0086790C"/>
    <w:p w14:paraId="4435AB7A" w14:textId="77777777" w:rsidR="00380966" w:rsidRDefault="00380966" w:rsidP="0086790C"/>
    <w:p w14:paraId="591DD90E" w14:textId="77777777" w:rsidR="00380966" w:rsidRDefault="00380966" w:rsidP="0086790C"/>
    <w:p w14:paraId="0FFDC2F9" w14:textId="77777777" w:rsidR="00380966" w:rsidRDefault="00380966" w:rsidP="0086790C"/>
    <w:p w14:paraId="0C33F7C9" w14:textId="77777777" w:rsidR="00380966" w:rsidRDefault="00380966" w:rsidP="0086790C"/>
    <w:p w14:paraId="111EA602" w14:textId="77777777" w:rsidR="00380966" w:rsidRDefault="00380966" w:rsidP="0086790C"/>
    <w:p w14:paraId="4A743B27" w14:textId="77777777" w:rsidR="00380966" w:rsidRDefault="00380966" w:rsidP="0086790C"/>
    <w:p w14:paraId="04371752" w14:textId="77777777" w:rsidR="00380966" w:rsidRDefault="00380966" w:rsidP="0086790C"/>
    <w:p w14:paraId="4D0ED936" w14:textId="77777777" w:rsidR="00380966" w:rsidRDefault="00380966" w:rsidP="0086790C"/>
    <w:p w14:paraId="6B7CE6C0" w14:textId="77777777" w:rsidR="00380966" w:rsidRDefault="00380966" w:rsidP="0086790C"/>
    <w:p w14:paraId="605DF61D" w14:textId="77777777" w:rsidR="00380966" w:rsidRDefault="00380966" w:rsidP="0086790C"/>
    <w:p w14:paraId="13BF7B4B" w14:textId="38DDC6F2" w:rsidR="00380966" w:rsidRPr="0086790C" w:rsidRDefault="00380966" w:rsidP="0086790C"/>
    <w:p w14:paraId="10665AF9" w14:textId="14E368AC" w:rsidR="00A6334E" w:rsidRPr="00814CB0" w:rsidRDefault="00380966" w:rsidP="002E1BBB">
      <w:pPr>
        <w:pStyle w:val="Heading3"/>
        <w:numPr>
          <w:ilvl w:val="2"/>
          <w:numId w:val="2"/>
        </w:numPr>
        <w:spacing w:before="120" w:after="120"/>
        <w:rPr>
          <w:color w:val="2B4C8D"/>
        </w:rPr>
      </w:pPr>
      <w:r w:rsidRPr="00BC626C">
        <w:rPr>
          <w:rFonts w:ascii="Franklin Gothic Book" w:hAnsi="Franklin Gothic Book"/>
          <w:b/>
          <w:bCs/>
          <w:noProof/>
        </w:rPr>
        <w:lastRenderedPageBreak/>
        <mc:AlternateContent>
          <mc:Choice Requires="wps">
            <w:drawing>
              <wp:anchor distT="0" distB="0" distL="114300" distR="114300" simplePos="0" relativeHeight="251658350" behindDoc="0" locked="0" layoutInCell="1" allowOverlap="1" wp14:anchorId="3C828553" wp14:editId="334F6CBB">
                <wp:simplePos x="0" y="0"/>
                <wp:positionH relativeFrom="margin">
                  <wp:posOffset>-996950</wp:posOffset>
                </wp:positionH>
                <wp:positionV relativeFrom="paragraph">
                  <wp:posOffset>-889966</wp:posOffset>
                </wp:positionV>
                <wp:extent cx="7739380" cy="719455"/>
                <wp:effectExtent l="0" t="0" r="13970" b="23495"/>
                <wp:wrapNone/>
                <wp:docPr id="83" name="Rectangle 8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A3364F">
                              <w:rPr>
                                <w:color w:val="FFFFFF" w:themeColor="background1"/>
                                <w:sz w:val="44"/>
                                <w:szCs w:val="44"/>
                                <w:lang w:val="en-US"/>
                              </w:rPr>
                              <w:t>10</w:t>
                            </w:r>
                            <w:r w:rsidR="00754182">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28553" id="Rectangle 83" o:spid="_x0000_s1094" style="position:absolute;left:0;text-align:left;margin-left:-78.5pt;margin-top:-70.1pt;width:609.4pt;height:56.65pt;z-index:251658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" fillcolor="#2b4c8d" strokecolor="#2b4c8d" strokeweight="1pt">
                <v:textbox>
                  <w:txbxContent>
                    <w:p w14:paraId="713CED39" w14:textId="0E24063D" w:rsidR="00754182" w:rsidRPr="0012620A" w:rsidRDefault="00BB1AC5" w:rsidP="00BB1AC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w:t>
                      </w:r>
                      <w:r w:rsidR="00754182">
                        <w:rPr>
                          <w:color w:val="FFFFFF" w:themeColor="background1"/>
                          <w:sz w:val="44"/>
                          <w:szCs w:val="44"/>
                          <w:lang w:val="en-US"/>
                        </w:rPr>
                        <w:t xml:space="preserve">SKIP </w:t>
                      </w:r>
                      <w:proofErr w:type="spellStart"/>
                      <w:r w:rsidR="00754182">
                        <w:rPr>
                          <w:color w:val="FFFFFF" w:themeColor="background1"/>
                          <w:sz w:val="44"/>
                          <w:szCs w:val="44"/>
                          <w:lang w:val="en-US"/>
                        </w:rPr>
                        <w:t>och</w:t>
                      </w:r>
                      <w:proofErr w:type="spellEnd"/>
                      <w:r w:rsidR="00754182">
                        <w:rPr>
                          <w:color w:val="FFFFFF" w:themeColor="background1"/>
                          <w:sz w:val="44"/>
                          <w:szCs w:val="44"/>
                          <w:lang w:val="en-US"/>
                        </w:rPr>
                        <w:t xml:space="preserve"> </w:t>
                      </w:r>
                      <w:proofErr w:type="spellStart"/>
                      <w:r w:rsidR="00754182">
                        <w:rPr>
                          <w:color w:val="FFFFFF" w:themeColor="background1"/>
                          <w:sz w:val="44"/>
                          <w:szCs w:val="44"/>
                          <w:lang w:val="en-US"/>
                        </w:rPr>
                        <w:t>förbättring</w:t>
                      </w:r>
                      <w:proofErr w:type="spellEnd"/>
                      <w:r w:rsidR="00754182">
                        <w:rPr>
                          <w:color w:val="FFFFFF" w:themeColor="background1"/>
                          <w:sz w:val="44"/>
                          <w:szCs w:val="44"/>
                          <w:lang w:val="en-US"/>
                        </w:rPr>
                        <w:t xml:space="preserve"> (6|</w:t>
                      </w:r>
                      <w:r w:rsidR="00A3364F">
                        <w:rPr>
                          <w:color w:val="FFFFFF" w:themeColor="background1"/>
                          <w:sz w:val="44"/>
                          <w:szCs w:val="44"/>
                          <w:lang w:val="en-US"/>
                        </w:rPr>
                        <w:t>10</w:t>
                      </w:r>
                      <w:r w:rsidR="00754182">
                        <w:rPr>
                          <w:color w:val="FFFFFF" w:themeColor="background1"/>
                          <w:sz w:val="44"/>
                          <w:szCs w:val="44"/>
                          <w:lang w:val="en-US"/>
                        </w:rPr>
                        <w:t>)</w:t>
                      </w:r>
                    </w:p>
                  </w:txbxContent>
                </v:textbox>
                <w10:wrap anchorx="margin"/>
              </v:rect>
            </w:pict>
          </mc:Fallback>
        </mc:AlternateContent>
      </w:r>
      <w:r w:rsidR="002062A8" w:rsidRPr="00814CB0">
        <w:rPr>
          <w:color w:val="2B4C8D"/>
        </w:rPr>
        <w:t>Ande</w:t>
      </w:r>
      <w:r w:rsidR="007009C8" w:rsidRPr="00814CB0">
        <w:rPr>
          <w:color w:val="2B4C8D"/>
        </w:rPr>
        <w:t xml:space="preserve">l </w:t>
      </w:r>
      <w:r w:rsidR="00A90F49">
        <w:rPr>
          <w:color w:val="2B4C8D"/>
        </w:rPr>
        <w:t>genomför</w:t>
      </w:r>
      <w:r w:rsidR="00792808">
        <w:rPr>
          <w:color w:val="2B4C8D"/>
        </w:rPr>
        <w:t>d</w:t>
      </w:r>
      <w:r w:rsidR="00A90F49">
        <w:rPr>
          <w:color w:val="2B4C8D"/>
        </w:rPr>
        <w:t xml:space="preserve">a </w:t>
      </w:r>
      <w:r w:rsidR="00306169" w:rsidRPr="00814CB0">
        <w:rPr>
          <w:color w:val="2B4C8D"/>
        </w:rPr>
        <w:t>ronder</w:t>
      </w:r>
      <w:r w:rsidR="002062A8" w:rsidRPr="00814CB0">
        <w:rPr>
          <w:color w:val="2B4C8D"/>
        </w:rPr>
        <w:t xml:space="preserve"> och e</w:t>
      </w:r>
      <w:r w:rsidR="00306169" w:rsidRPr="00814CB0">
        <w:rPr>
          <w:color w:val="2B4C8D"/>
        </w:rPr>
        <w:t>genkontroller</w:t>
      </w:r>
      <w:r w:rsidR="00654F34">
        <w:rPr>
          <w:color w:val="2B4C8D"/>
        </w:rPr>
        <w:t xml:space="preserve"> </w:t>
      </w:r>
      <w:r w:rsidR="00850E1C">
        <w:rPr>
          <w:color w:val="2B4C8D"/>
        </w:rPr>
        <w:t xml:space="preserve">för arbetsmiljö, miljö och brand </w:t>
      </w:r>
      <w:r w:rsidR="00A90F49">
        <w:rPr>
          <w:color w:val="2B4C8D"/>
        </w:rPr>
        <w:t>enligt plan</w:t>
      </w:r>
    </w:p>
    <w:p w14:paraId="2841E132" w14:textId="1437DFD8" w:rsidR="003611A8" w:rsidRPr="00722FC3" w:rsidRDefault="00722FC3" w:rsidP="00092234">
      <w:pPr>
        <w:spacing w:before="120" w:after="120" w:line="240" w:lineRule="auto"/>
        <w:jc w:val="both"/>
        <w:rPr>
          <w:rFonts w:ascii="Franklin Gothic Book" w:hAnsi="Franklin Gothic Book"/>
        </w:rPr>
      </w:pPr>
      <w:r w:rsidRPr="00722FC3">
        <w:rPr>
          <w:rFonts w:ascii="Franklin Gothic Book" w:hAnsi="Franklin Gothic Book"/>
        </w:rPr>
        <w:t>Egenkontrolle</w:t>
      </w:r>
      <w:r>
        <w:rPr>
          <w:rFonts w:ascii="Franklin Gothic Book" w:hAnsi="Franklin Gothic Book"/>
        </w:rPr>
        <w:t>r</w:t>
      </w:r>
      <w:r w:rsidRPr="00722FC3">
        <w:rPr>
          <w:rFonts w:ascii="Franklin Gothic Book" w:hAnsi="Franklin Gothic Book"/>
        </w:rPr>
        <w:t xml:space="preserve"> ska vara utförda innan den 15:e varje månad och </w:t>
      </w:r>
      <w:r w:rsidR="00850E1C">
        <w:rPr>
          <w:rFonts w:ascii="Franklin Gothic Book" w:hAnsi="Franklin Gothic Book"/>
        </w:rPr>
        <w:t>r</w:t>
      </w:r>
      <w:r w:rsidRPr="00722FC3">
        <w:rPr>
          <w:rFonts w:ascii="Franklin Gothic Book" w:hAnsi="Franklin Gothic Book"/>
        </w:rPr>
        <w:t>onderna innan 30 april respektive 30 november.</w:t>
      </w:r>
      <w:r>
        <w:rPr>
          <w:rFonts w:ascii="Franklin Gothic Book" w:hAnsi="Franklin Gothic Book"/>
        </w:rPr>
        <w:t xml:space="preserve"> Syftet</w:t>
      </w:r>
      <w:r w:rsidR="00BC59CF">
        <w:rPr>
          <w:rFonts w:ascii="Franklin Gothic Book" w:hAnsi="Franklin Gothic Book"/>
        </w:rPr>
        <w:t xml:space="preserve"> är a</w:t>
      </w:r>
      <w:r w:rsidRPr="00722FC3">
        <w:rPr>
          <w:rFonts w:ascii="Franklin Gothic Book" w:hAnsi="Franklin Gothic Book"/>
        </w:rPr>
        <w:t>tt regelbundet kontrollera och följa upp hur väl våra miljö-, arbetsmiljö- och brandskyddsregler efterlevs. Med hjälp av täta kontroller får verksamheten en bättre överblick och kan snabbt sätta in förebyggande åtgärder på ett strukturerat sätt</w:t>
      </w:r>
      <w:r w:rsidR="00BC59CF">
        <w:rPr>
          <w:rFonts w:ascii="Franklin Gothic Book" w:hAnsi="Franklin Gothic Book"/>
        </w:rPr>
        <w:t>.</w:t>
      </w:r>
    </w:p>
    <w:p w14:paraId="64A5B8E9" w14:textId="5ADC8450" w:rsidR="00092234" w:rsidRPr="00052530" w:rsidRDefault="00DE4CA2" w:rsidP="00D53CB2">
      <w:pPr>
        <w:spacing w:after="20" w:line="240" w:lineRule="auto"/>
        <w:jc w:val="both"/>
        <w:rPr>
          <w:rFonts w:ascii="Franklin Gothic Book" w:hAnsi="Franklin Gothic Book"/>
        </w:rPr>
      </w:pPr>
      <w:r>
        <w:rPr>
          <w:noProof/>
        </w:rPr>
        <w:drawing>
          <wp:inline distT="0" distB="0" distL="0" distR="0" wp14:anchorId="7B0B70F6" wp14:editId="064FED7C">
            <wp:extent cx="5759450" cy="2159635"/>
            <wp:effectExtent l="0" t="0" r="12700" b="12065"/>
            <wp:docPr id="2128661474" name="Chart 2128661474">
              <a:extLst xmlns:a="http://schemas.openxmlformats.org/drawingml/2006/main">
                <a:ext uri="{FF2B5EF4-FFF2-40B4-BE49-F238E27FC236}">
                  <a16:creationId xmlns:a16="http://schemas.microsoft.com/office/drawing/2014/main" id="{7F542B46-5E0F-4E5C-A56B-838BB4084C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4B3AA0C" w14:textId="77777777" w:rsidR="0034027F" w:rsidRPr="000E25BF" w:rsidRDefault="0088348B" w:rsidP="00D53CB2">
      <w:pPr>
        <w:spacing w:after="0" w:line="240" w:lineRule="auto"/>
        <w:rPr>
          <w:rFonts w:ascii="Franklin Gothic Book" w:hAnsi="Franklin Gothic Book"/>
          <w:i/>
          <w:sz w:val="16"/>
          <w:szCs w:val="16"/>
        </w:rPr>
      </w:pPr>
      <w:r w:rsidRPr="000E25BF">
        <w:rPr>
          <w:rFonts w:ascii="Franklin Gothic Book" w:hAnsi="Franklin Gothic Book"/>
          <w:i/>
          <w:sz w:val="16"/>
          <w:szCs w:val="16"/>
        </w:rPr>
        <w:t>Källa:</w:t>
      </w:r>
      <w:r w:rsidR="00D93349" w:rsidRPr="000E25BF">
        <w:rPr>
          <w:rFonts w:ascii="Franklin Gothic Book" w:hAnsi="Franklin Gothic Book"/>
          <w:i/>
          <w:sz w:val="16"/>
          <w:szCs w:val="16"/>
        </w:rPr>
        <w:t xml:space="preserve"> HMS-kommittés rapport (Hälsa, Miljö, Säkerhet)</w:t>
      </w:r>
    </w:p>
    <w:p w14:paraId="3D3861E7" w14:textId="77777777" w:rsidR="00482979" w:rsidRPr="00482979" w:rsidRDefault="00482979" w:rsidP="00D53CB2">
      <w:pPr>
        <w:spacing w:after="0" w:line="240" w:lineRule="auto"/>
        <w:rPr>
          <w:rFonts w:ascii="Franklin Gothic Book" w:hAnsi="Franklin Gothic Book"/>
          <w:iCs/>
          <w:sz w:val="16"/>
          <w:szCs w:val="16"/>
        </w:rPr>
      </w:pPr>
    </w:p>
    <w:p w14:paraId="6BA6EBA1" w14:textId="082BC6F7" w:rsidR="00CD15C5" w:rsidRPr="000E25BF" w:rsidRDefault="00482979" w:rsidP="00D53CB2">
      <w:pPr>
        <w:spacing w:after="0" w:line="240" w:lineRule="auto"/>
        <w:rPr>
          <w:rFonts w:ascii="Franklin Gothic Book" w:hAnsi="Franklin Gothic Book"/>
          <w:i/>
          <w:sz w:val="16"/>
          <w:szCs w:val="16"/>
        </w:rPr>
      </w:pPr>
      <w:r>
        <w:rPr>
          <w:noProof/>
        </w:rPr>
        <w:drawing>
          <wp:inline distT="0" distB="0" distL="0" distR="0" wp14:anchorId="127CA68F" wp14:editId="54C870DA">
            <wp:extent cx="5759450" cy="2609850"/>
            <wp:effectExtent l="0" t="0" r="12700" b="0"/>
            <wp:docPr id="50" name="Chart 50">
              <a:extLst xmlns:a="http://schemas.openxmlformats.org/drawingml/2006/main">
                <a:ext uri="{FF2B5EF4-FFF2-40B4-BE49-F238E27FC236}">
                  <a16:creationId xmlns:a16="http://schemas.microsoft.com/office/drawing/2014/main" id="{9FB299CF-62EA-453A-9728-AA2C444FCF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8F61D81" w14:textId="49A92758" w:rsidR="009310D5" w:rsidRPr="006C1E66" w:rsidRDefault="00A66674" w:rsidP="006C1E66">
      <w:pPr>
        <w:spacing w:after="0"/>
        <w:rPr>
          <w:rFonts w:ascii="Franklin Gothic Book" w:hAnsi="Franklin Gothic Book"/>
          <w:i/>
          <w:iCs/>
          <w:sz w:val="16"/>
          <w:szCs w:val="16"/>
        </w:rPr>
      </w:pPr>
      <w:r w:rsidRPr="00D93349">
        <w:rPr>
          <w:rFonts w:ascii="Franklin Gothic Book" w:hAnsi="Franklin Gothic Book"/>
          <w:i/>
          <w:noProof/>
          <w:sz w:val="20"/>
          <w:szCs w:val="20"/>
        </w:rPr>
        <mc:AlternateContent>
          <mc:Choice Requires="wps">
            <w:drawing>
              <wp:anchor distT="0" distB="0" distL="114300" distR="114300" simplePos="0" relativeHeight="251658310" behindDoc="0" locked="0" layoutInCell="1" allowOverlap="1" wp14:anchorId="2BBA9DD0" wp14:editId="260E0438">
                <wp:simplePos x="0" y="0"/>
                <wp:positionH relativeFrom="margin">
                  <wp:posOffset>-995846</wp:posOffset>
                </wp:positionH>
                <wp:positionV relativeFrom="paragraph">
                  <wp:posOffset>223189</wp:posOffset>
                </wp:positionV>
                <wp:extent cx="7739380" cy="3331596"/>
                <wp:effectExtent l="0" t="0" r="13970" b="21590"/>
                <wp:wrapNone/>
                <wp:docPr id="300" name="Rectangle 300"/>
                <wp:cNvGraphicFramePr/>
                <a:graphic xmlns:a="http://schemas.openxmlformats.org/drawingml/2006/main">
                  <a:graphicData uri="http://schemas.microsoft.com/office/word/2010/wordprocessingShape">
                    <wps:wsp>
                      <wps:cNvSpPr/>
                      <wps:spPr>
                        <a:xfrm>
                          <a:off x="0" y="0"/>
                          <a:ext cx="7739380" cy="333159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74D58" w14:textId="77777777" w:rsidR="00C91FAE" w:rsidRDefault="00A45AF6" w:rsidP="0089199E">
                            <w:pPr>
                              <w:ind w:left="1417" w:right="1417"/>
                              <w:jc w:val="both"/>
                              <w:rPr>
                                <w:rFonts w:ascii="Franklin Gothic Book" w:hAnsi="Franklin Gothic Book"/>
                                <w:b/>
                                <w:sz w:val="20"/>
                                <w:szCs w:val="20"/>
                              </w:rPr>
                            </w:pPr>
                            <w:r w:rsidRPr="00DE738E">
                              <w:rPr>
                                <w:rFonts w:ascii="Franklin Gothic Book" w:hAnsi="Franklin Gothic Book"/>
                                <w:b/>
                                <w:sz w:val="20"/>
                                <w:szCs w:val="20"/>
                              </w:rPr>
                              <w:t>Analys</w:t>
                            </w:r>
                            <w:r>
                              <w:rPr>
                                <w:rFonts w:ascii="Franklin Gothic Book" w:hAnsi="Franklin Gothic Book"/>
                                <w:b/>
                                <w:sz w:val="20"/>
                                <w:szCs w:val="20"/>
                              </w:rPr>
                              <w:t>:</w:t>
                            </w:r>
                          </w:p>
                          <w:p w14:paraId="37395E59" w14:textId="7BCA08FA" w:rsidR="002775EC" w:rsidRPr="00DE738E" w:rsidRDefault="00125FE3" w:rsidP="00FB486F">
                            <w:pPr>
                              <w:spacing w:before="120" w:after="120" w:line="240" w:lineRule="auto"/>
                              <w:ind w:left="1418" w:right="1418"/>
                              <w:jc w:val="both"/>
                              <w:rPr>
                                <w:rFonts w:ascii="Franklin Gothic Book" w:hAnsi="Franklin Gothic Book"/>
                                <w:sz w:val="20"/>
                                <w:szCs w:val="20"/>
                              </w:rPr>
                            </w:pPr>
                            <w:r>
                              <w:rPr>
                                <w:rFonts w:ascii="Franklin Gothic Book" w:hAnsi="Franklin Gothic Book"/>
                                <w:sz w:val="20"/>
                                <w:szCs w:val="20"/>
                              </w:rPr>
                              <w:t xml:space="preserve">Planen för genomförandet av egenkontroller och ronder ligger på 100 </w:t>
                            </w:r>
                            <w:r w:rsidR="00191FA3">
                              <w:rPr>
                                <w:rFonts w:ascii="Franklin Gothic Book" w:hAnsi="Franklin Gothic Book"/>
                                <w:sz w:val="20"/>
                                <w:szCs w:val="20"/>
                              </w:rPr>
                              <w:t>procent</w:t>
                            </w:r>
                            <w:r>
                              <w:rPr>
                                <w:rFonts w:ascii="Franklin Gothic Book" w:hAnsi="Franklin Gothic Book"/>
                                <w:sz w:val="20"/>
                                <w:szCs w:val="20"/>
                              </w:rPr>
                              <w:t xml:space="preserve">. </w:t>
                            </w:r>
                            <w:r w:rsidR="002775EC" w:rsidRPr="00DE738E">
                              <w:rPr>
                                <w:rFonts w:ascii="Franklin Gothic Book" w:hAnsi="Franklin Gothic Book"/>
                                <w:sz w:val="20"/>
                                <w:szCs w:val="20"/>
                              </w:rPr>
                              <w:t xml:space="preserve">Antalet </w:t>
                            </w:r>
                            <w:r w:rsidR="002775EC" w:rsidRPr="00E722D5">
                              <w:rPr>
                                <w:rFonts w:ascii="Franklin Gothic Book" w:hAnsi="Franklin Gothic Book"/>
                                <w:sz w:val="20"/>
                                <w:szCs w:val="20"/>
                              </w:rPr>
                              <w:t xml:space="preserve">genomförda egenkontroller för </w:t>
                            </w:r>
                            <w:r w:rsidR="002775EC">
                              <w:rPr>
                                <w:rFonts w:ascii="Franklin Gothic Book" w:hAnsi="Franklin Gothic Book"/>
                                <w:sz w:val="20"/>
                                <w:szCs w:val="20"/>
                              </w:rPr>
                              <w:t>februari</w:t>
                            </w:r>
                            <w:r w:rsidR="002775EC" w:rsidRPr="00E722D5">
                              <w:rPr>
                                <w:rFonts w:ascii="Franklin Gothic Book" w:hAnsi="Franklin Gothic Book"/>
                                <w:sz w:val="20"/>
                                <w:szCs w:val="20"/>
                              </w:rPr>
                              <w:t xml:space="preserve"> ligger</w:t>
                            </w:r>
                            <w:r w:rsidR="005D0108">
                              <w:rPr>
                                <w:rFonts w:ascii="Franklin Gothic Book" w:hAnsi="Franklin Gothic Book"/>
                                <w:sz w:val="20"/>
                                <w:szCs w:val="20"/>
                              </w:rPr>
                              <w:t xml:space="preserve"> på </w:t>
                            </w:r>
                            <w:r w:rsidR="00713773">
                              <w:rPr>
                                <w:rFonts w:ascii="Franklin Gothic Book" w:hAnsi="Franklin Gothic Book"/>
                                <w:sz w:val="20"/>
                                <w:szCs w:val="20"/>
                              </w:rPr>
                              <w:t>6</w:t>
                            </w:r>
                            <w:r w:rsidR="00D62FC0">
                              <w:rPr>
                                <w:rFonts w:ascii="Franklin Gothic Book" w:hAnsi="Franklin Gothic Book"/>
                                <w:sz w:val="20"/>
                                <w:szCs w:val="20"/>
                              </w:rPr>
                              <w:t>5</w:t>
                            </w:r>
                            <w:r w:rsidR="00713773">
                              <w:rPr>
                                <w:rFonts w:ascii="Franklin Gothic Book" w:hAnsi="Franklin Gothic Book"/>
                                <w:sz w:val="20"/>
                                <w:szCs w:val="20"/>
                              </w:rPr>
                              <w:t xml:space="preserve"> </w:t>
                            </w:r>
                            <w:r w:rsidR="00191FA3">
                              <w:rPr>
                                <w:rFonts w:ascii="Franklin Gothic Book" w:hAnsi="Franklin Gothic Book"/>
                                <w:sz w:val="20"/>
                                <w:szCs w:val="20"/>
                              </w:rPr>
                              <w:t>procent</w:t>
                            </w:r>
                            <w:r w:rsidR="005D0108">
                              <w:rPr>
                                <w:rFonts w:ascii="Franklin Gothic Book" w:hAnsi="Franklin Gothic Book"/>
                                <w:sz w:val="20"/>
                                <w:szCs w:val="20"/>
                              </w:rPr>
                              <w:t xml:space="preserve"> </w:t>
                            </w:r>
                            <w:r w:rsidR="00BA0472">
                              <w:rPr>
                                <w:rFonts w:ascii="Franklin Gothic Book" w:hAnsi="Franklin Gothic Book"/>
                                <w:sz w:val="20"/>
                                <w:szCs w:val="20"/>
                              </w:rPr>
                              <w:t xml:space="preserve">och är </w:t>
                            </w:r>
                            <w:r w:rsidR="00332B9D">
                              <w:rPr>
                                <w:rFonts w:ascii="Franklin Gothic Book" w:hAnsi="Franklin Gothic Book"/>
                                <w:sz w:val="20"/>
                                <w:szCs w:val="20"/>
                              </w:rPr>
                              <w:t xml:space="preserve">lägre än resultatet för </w:t>
                            </w:r>
                            <w:r w:rsidR="00397747">
                              <w:rPr>
                                <w:rFonts w:ascii="Franklin Gothic Book" w:hAnsi="Franklin Gothic Book"/>
                                <w:sz w:val="20"/>
                                <w:szCs w:val="20"/>
                              </w:rPr>
                              <w:t>februari</w:t>
                            </w:r>
                            <w:r w:rsidR="002775EC" w:rsidRPr="00E722D5">
                              <w:rPr>
                                <w:rFonts w:ascii="Franklin Gothic Book" w:hAnsi="Franklin Gothic Book"/>
                                <w:sz w:val="20"/>
                                <w:szCs w:val="20"/>
                              </w:rPr>
                              <w:t xml:space="preserve"> år 2022</w:t>
                            </w:r>
                            <w:r w:rsidR="002775EC" w:rsidRPr="00DE738E">
                              <w:rPr>
                                <w:rFonts w:ascii="Franklin Gothic Book" w:hAnsi="Franklin Gothic Book"/>
                                <w:sz w:val="20"/>
                                <w:szCs w:val="20"/>
                              </w:rPr>
                              <w:t xml:space="preserve"> </w:t>
                            </w:r>
                            <w:r w:rsidR="001B7347">
                              <w:rPr>
                                <w:rFonts w:ascii="Franklin Gothic Book" w:hAnsi="Franklin Gothic Book"/>
                                <w:sz w:val="20"/>
                                <w:szCs w:val="20"/>
                              </w:rPr>
                              <w:t xml:space="preserve">och </w:t>
                            </w:r>
                            <w:r w:rsidR="00CA2611">
                              <w:rPr>
                                <w:rFonts w:ascii="Franklin Gothic Book" w:hAnsi="Franklin Gothic Book"/>
                                <w:sz w:val="20"/>
                                <w:szCs w:val="20"/>
                              </w:rPr>
                              <w:t xml:space="preserve">även </w:t>
                            </w:r>
                            <w:r w:rsidR="00332B9D">
                              <w:rPr>
                                <w:rFonts w:ascii="Franklin Gothic Book" w:hAnsi="Franklin Gothic Book"/>
                                <w:sz w:val="20"/>
                                <w:szCs w:val="20"/>
                              </w:rPr>
                              <w:t xml:space="preserve">lägre </w:t>
                            </w:r>
                            <w:r w:rsidR="00266291">
                              <w:rPr>
                                <w:rFonts w:ascii="Franklin Gothic Book" w:hAnsi="Franklin Gothic Book"/>
                                <w:sz w:val="20"/>
                                <w:szCs w:val="20"/>
                              </w:rPr>
                              <w:t xml:space="preserve">än </w:t>
                            </w:r>
                            <w:r w:rsidR="00713773">
                              <w:rPr>
                                <w:rFonts w:ascii="Franklin Gothic Book" w:hAnsi="Franklin Gothic Book"/>
                                <w:sz w:val="20"/>
                                <w:szCs w:val="20"/>
                              </w:rPr>
                              <w:t xml:space="preserve">föregående månad. </w:t>
                            </w:r>
                            <w:r w:rsidR="002775EC" w:rsidRPr="00DE738E">
                              <w:rPr>
                                <w:rFonts w:ascii="Franklin Gothic Book" w:hAnsi="Franklin Gothic Book"/>
                                <w:sz w:val="20"/>
                                <w:szCs w:val="20"/>
                              </w:rPr>
                              <w:t>Egenkontrollerna och ronderna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administrativ börda i form av besvärlig dokumentation i Excel kan också bidra till en ovilja att utföra egenkontroller och ronder.</w:t>
                            </w:r>
                          </w:p>
                          <w:p w14:paraId="2EE54098" w14:textId="4B8799FD" w:rsidR="002775EC" w:rsidRPr="00DE738E" w:rsidRDefault="002775EC" w:rsidP="0089199E">
                            <w:pPr>
                              <w:ind w:left="850" w:right="1417" w:firstLine="567"/>
                              <w:jc w:val="both"/>
                              <w:rPr>
                                <w:rFonts w:ascii="Franklin Gothic Book" w:hAnsi="Franklin Gothic Book"/>
                                <w:b/>
                                <w:bCs/>
                                <w:sz w:val="20"/>
                                <w:szCs w:val="20"/>
                              </w:rPr>
                            </w:pPr>
                            <w:r w:rsidRPr="00DE738E">
                              <w:rPr>
                                <w:rFonts w:ascii="Franklin Gothic Book" w:hAnsi="Franklin Gothic Book"/>
                                <w:b/>
                                <w:bCs/>
                                <w:sz w:val="20"/>
                                <w:szCs w:val="20"/>
                              </w:rPr>
                              <w:t>Åtgärd</w:t>
                            </w:r>
                            <w:r w:rsidR="00817130">
                              <w:rPr>
                                <w:rFonts w:ascii="Franklin Gothic Book" w:hAnsi="Franklin Gothic Book"/>
                                <w:b/>
                                <w:bCs/>
                                <w:sz w:val="20"/>
                                <w:szCs w:val="20"/>
                              </w:rPr>
                              <w:t>:</w:t>
                            </w:r>
                          </w:p>
                          <w:p w14:paraId="209E3A27" w14:textId="77777777" w:rsidR="00817130" w:rsidRDefault="002775EC" w:rsidP="00817130">
                            <w:pPr>
                              <w:spacing w:before="120" w:after="120" w:line="240" w:lineRule="auto"/>
                              <w:ind w:left="1417" w:right="1418"/>
                              <w:jc w:val="both"/>
                              <w:rPr>
                                <w:rFonts w:ascii="Franklin Gothic Book" w:hAnsi="Franklin Gothic Book"/>
                                <w:sz w:val="20"/>
                                <w:szCs w:val="20"/>
                              </w:rPr>
                            </w:pPr>
                            <w:r w:rsidRPr="00817130">
                              <w:rPr>
                                <w:rFonts w:ascii="Franklin Gothic Book" w:hAnsi="Franklin Gothic Book"/>
                                <w:sz w:val="20"/>
                                <w:szCs w:val="20"/>
                              </w:rPr>
                              <w:t>Bättre planering och framförhållning från chefernas sida. Följs upp i HMS-kommittén på bolagsnivå</w:t>
                            </w:r>
                            <w:r w:rsidR="006802A5" w:rsidRPr="00817130">
                              <w:rPr>
                                <w:rFonts w:ascii="Franklin Gothic Book" w:hAnsi="Franklin Gothic Book"/>
                                <w:sz w:val="20"/>
                                <w:szCs w:val="20"/>
                              </w:rPr>
                              <w:t>.</w:t>
                            </w:r>
                          </w:p>
                          <w:p w14:paraId="7E849434" w14:textId="4D4D1151" w:rsidR="007E5008" w:rsidRDefault="00341A3A" w:rsidP="00817130">
                            <w:pPr>
                              <w:spacing w:before="120" w:after="120" w:line="240" w:lineRule="auto"/>
                              <w:ind w:left="1417" w:right="1418"/>
                              <w:jc w:val="both"/>
                              <w:rPr>
                                <w:rFonts w:ascii="Franklin Gothic Book" w:hAnsi="Franklin Gothic Book"/>
                                <w:sz w:val="20"/>
                                <w:szCs w:val="20"/>
                              </w:rPr>
                            </w:pPr>
                            <w:r w:rsidRPr="00817130">
                              <w:rPr>
                                <w:rFonts w:ascii="Franklin Gothic Book" w:hAnsi="Franklin Gothic Book"/>
                                <w:sz w:val="20"/>
                                <w:szCs w:val="20"/>
                              </w:rPr>
                              <w:t>Utreda om upplägget gällande egenkontroll och rond bedöms vara effektivt och hur det ska utföras på bästa sätt. Finns behov av systemstöd? Därefter säkerställa att vi har tillräckliga resurser för att möta behovet. Åtgärd är upptagen i HMS-analys med ledningens genomgång och införd i HMS-kommitténs handlingspla</w:t>
                            </w:r>
                            <w:r w:rsidR="00FB486F" w:rsidRPr="00817130">
                              <w:rPr>
                                <w:rFonts w:ascii="Franklin Gothic Book" w:hAnsi="Franklin Gothic Book"/>
                                <w:sz w:val="20"/>
                                <w:szCs w:val="20"/>
                              </w:rPr>
                              <w:t>n.</w:t>
                            </w:r>
                          </w:p>
                          <w:p w14:paraId="1573F67B" w14:textId="77777777" w:rsidR="00817130" w:rsidRDefault="00817130" w:rsidP="00817130">
                            <w:pPr>
                              <w:spacing w:before="120" w:after="120" w:line="240" w:lineRule="auto"/>
                              <w:ind w:left="1417" w:right="1418"/>
                              <w:jc w:val="both"/>
                              <w:rPr>
                                <w:rFonts w:ascii="Franklin Gothic Book" w:hAnsi="Franklin Gothic Book"/>
                                <w:sz w:val="20"/>
                                <w:szCs w:val="20"/>
                              </w:rPr>
                            </w:pPr>
                          </w:p>
                          <w:p w14:paraId="12F31840" w14:textId="77777777" w:rsidR="00817130" w:rsidRPr="00817130" w:rsidRDefault="00817130" w:rsidP="00817130">
                            <w:pPr>
                              <w:spacing w:before="120" w:after="120" w:line="240" w:lineRule="auto"/>
                              <w:ind w:left="1417" w:right="1418"/>
                              <w:jc w:val="both"/>
                              <w:rPr>
                                <w:rFonts w:ascii="Franklin Gothic Book" w:hAnsi="Franklin Gothic Book"/>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A9DD0" id="Rectangle 300" o:spid="_x0000_s1095" style="position:absolute;margin-left:-78.4pt;margin-top:17.55pt;width:609.4pt;height:262.35pt;z-index:25165831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" fillcolor="#2b4c8d" strokecolor="#2b4c8d" strokeweight="1pt">
                <v:textbox>
                  <w:txbxContent>
                    <w:p w14:paraId="10C74D58" w14:textId="77777777" w:rsidR="00C91FAE" w:rsidRDefault="00A45AF6" w:rsidP="0089199E">
                      <w:pPr>
                        <w:ind w:left="1417" w:right="1417"/>
                        <w:jc w:val="both"/>
                        <w:rPr>
                          <w:rFonts w:ascii="Franklin Gothic Book" w:hAnsi="Franklin Gothic Book"/>
                          <w:b/>
                          <w:sz w:val="20"/>
                          <w:szCs w:val="20"/>
                        </w:rPr>
                      </w:pPr>
                      <w:r w:rsidRPr="00DE738E">
                        <w:rPr>
                          <w:rFonts w:ascii="Franklin Gothic Book" w:hAnsi="Franklin Gothic Book"/>
                          <w:b/>
                          <w:sz w:val="20"/>
                          <w:szCs w:val="20"/>
                        </w:rPr>
                        <w:t>Analys</w:t>
                      </w:r>
                      <w:r>
                        <w:rPr>
                          <w:rFonts w:ascii="Franklin Gothic Book" w:hAnsi="Franklin Gothic Book"/>
                          <w:b/>
                          <w:sz w:val="20"/>
                          <w:szCs w:val="20"/>
                        </w:rPr>
                        <w:t>:</w:t>
                      </w:r>
                    </w:p>
                    <w:p w14:paraId="37395E59" w14:textId="7BCA08FA" w:rsidR="002775EC" w:rsidRPr="00DE738E" w:rsidRDefault="00125FE3" w:rsidP="00FB486F">
                      <w:pPr>
                        <w:spacing w:before="120" w:after="120" w:line="240" w:lineRule="auto"/>
                        <w:ind w:left="1418" w:right="1418"/>
                        <w:jc w:val="both"/>
                        <w:rPr>
                          <w:rFonts w:ascii="Franklin Gothic Book" w:hAnsi="Franklin Gothic Book"/>
                          <w:sz w:val="20"/>
                          <w:szCs w:val="20"/>
                        </w:rPr>
                      </w:pPr>
                      <w:r>
                        <w:rPr>
                          <w:rFonts w:ascii="Franklin Gothic Book" w:hAnsi="Franklin Gothic Book"/>
                          <w:sz w:val="20"/>
                          <w:szCs w:val="20"/>
                        </w:rPr>
                        <w:t xml:space="preserve">Planen för genomförandet av egenkontroller och ronder ligger på 100 </w:t>
                      </w:r>
                      <w:r w:rsidR="00191FA3">
                        <w:rPr>
                          <w:rFonts w:ascii="Franklin Gothic Book" w:hAnsi="Franklin Gothic Book"/>
                          <w:sz w:val="20"/>
                          <w:szCs w:val="20"/>
                        </w:rPr>
                        <w:t>procent</w:t>
                      </w:r>
                      <w:r>
                        <w:rPr>
                          <w:rFonts w:ascii="Franklin Gothic Book" w:hAnsi="Franklin Gothic Book"/>
                          <w:sz w:val="20"/>
                          <w:szCs w:val="20"/>
                        </w:rPr>
                        <w:t xml:space="preserve">. </w:t>
                      </w:r>
                      <w:r w:rsidR="002775EC" w:rsidRPr="00DE738E">
                        <w:rPr>
                          <w:rFonts w:ascii="Franklin Gothic Book" w:hAnsi="Franklin Gothic Book"/>
                          <w:sz w:val="20"/>
                          <w:szCs w:val="20"/>
                        </w:rPr>
                        <w:t xml:space="preserve">Antalet </w:t>
                      </w:r>
                      <w:r w:rsidR="002775EC" w:rsidRPr="00E722D5">
                        <w:rPr>
                          <w:rFonts w:ascii="Franklin Gothic Book" w:hAnsi="Franklin Gothic Book"/>
                          <w:sz w:val="20"/>
                          <w:szCs w:val="20"/>
                        </w:rPr>
                        <w:t xml:space="preserve">genomförda egenkontroller för </w:t>
                      </w:r>
                      <w:r w:rsidR="002775EC">
                        <w:rPr>
                          <w:rFonts w:ascii="Franklin Gothic Book" w:hAnsi="Franklin Gothic Book"/>
                          <w:sz w:val="20"/>
                          <w:szCs w:val="20"/>
                        </w:rPr>
                        <w:t>februari</w:t>
                      </w:r>
                      <w:r w:rsidR="002775EC" w:rsidRPr="00E722D5">
                        <w:rPr>
                          <w:rFonts w:ascii="Franklin Gothic Book" w:hAnsi="Franklin Gothic Book"/>
                          <w:sz w:val="20"/>
                          <w:szCs w:val="20"/>
                        </w:rPr>
                        <w:t xml:space="preserve"> ligger</w:t>
                      </w:r>
                      <w:r w:rsidR="005D0108">
                        <w:rPr>
                          <w:rFonts w:ascii="Franklin Gothic Book" w:hAnsi="Franklin Gothic Book"/>
                          <w:sz w:val="20"/>
                          <w:szCs w:val="20"/>
                        </w:rPr>
                        <w:t xml:space="preserve"> på </w:t>
                      </w:r>
                      <w:r w:rsidR="00713773">
                        <w:rPr>
                          <w:rFonts w:ascii="Franklin Gothic Book" w:hAnsi="Franklin Gothic Book"/>
                          <w:sz w:val="20"/>
                          <w:szCs w:val="20"/>
                        </w:rPr>
                        <w:t>6</w:t>
                      </w:r>
                      <w:r w:rsidR="00D62FC0">
                        <w:rPr>
                          <w:rFonts w:ascii="Franklin Gothic Book" w:hAnsi="Franklin Gothic Book"/>
                          <w:sz w:val="20"/>
                          <w:szCs w:val="20"/>
                        </w:rPr>
                        <w:t>5</w:t>
                      </w:r>
                      <w:r w:rsidR="00713773">
                        <w:rPr>
                          <w:rFonts w:ascii="Franklin Gothic Book" w:hAnsi="Franklin Gothic Book"/>
                          <w:sz w:val="20"/>
                          <w:szCs w:val="20"/>
                        </w:rPr>
                        <w:t xml:space="preserve"> </w:t>
                      </w:r>
                      <w:r w:rsidR="00191FA3">
                        <w:rPr>
                          <w:rFonts w:ascii="Franklin Gothic Book" w:hAnsi="Franklin Gothic Book"/>
                          <w:sz w:val="20"/>
                          <w:szCs w:val="20"/>
                        </w:rPr>
                        <w:t>procent</w:t>
                      </w:r>
                      <w:r w:rsidR="005D0108">
                        <w:rPr>
                          <w:rFonts w:ascii="Franklin Gothic Book" w:hAnsi="Franklin Gothic Book"/>
                          <w:sz w:val="20"/>
                          <w:szCs w:val="20"/>
                        </w:rPr>
                        <w:t xml:space="preserve"> </w:t>
                      </w:r>
                      <w:r w:rsidR="00BA0472">
                        <w:rPr>
                          <w:rFonts w:ascii="Franklin Gothic Book" w:hAnsi="Franklin Gothic Book"/>
                          <w:sz w:val="20"/>
                          <w:szCs w:val="20"/>
                        </w:rPr>
                        <w:t xml:space="preserve">och är </w:t>
                      </w:r>
                      <w:r w:rsidR="00332B9D">
                        <w:rPr>
                          <w:rFonts w:ascii="Franklin Gothic Book" w:hAnsi="Franklin Gothic Book"/>
                          <w:sz w:val="20"/>
                          <w:szCs w:val="20"/>
                        </w:rPr>
                        <w:t xml:space="preserve">lägre än resultatet för </w:t>
                      </w:r>
                      <w:r w:rsidR="00397747">
                        <w:rPr>
                          <w:rFonts w:ascii="Franklin Gothic Book" w:hAnsi="Franklin Gothic Book"/>
                          <w:sz w:val="20"/>
                          <w:szCs w:val="20"/>
                        </w:rPr>
                        <w:t>februari</w:t>
                      </w:r>
                      <w:r w:rsidR="002775EC" w:rsidRPr="00E722D5">
                        <w:rPr>
                          <w:rFonts w:ascii="Franklin Gothic Book" w:hAnsi="Franklin Gothic Book"/>
                          <w:sz w:val="20"/>
                          <w:szCs w:val="20"/>
                        </w:rPr>
                        <w:t xml:space="preserve"> år 2022</w:t>
                      </w:r>
                      <w:r w:rsidR="002775EC" w:rsidRPr="00DE738E">
                        <w:rPr>
                          <w:rFonts w:ascii="Franklin Gothic Book" w:hAnsi="Franklin Gothic Book"/>
                          <w:sz w:val="20"/>
                          <w:szCs w:val="20"/>
                        </w:rPr>
                        <w:t xml:space="preserve"> </w:t>
                      </w:r>
                      <w:r w:rsidR="001B7347">
                        <w:rPr>
                          <w:rFonts w:ascii="Franklin Gothic Book" w:hAnsi="Franklin Gothic Book"/>
                          <w:sz w:val="20"/>
                          <w:szCs w:val="20"/>
                        </w:rPr>
                        <w:t xml:space="preserve">och </w:t>
                      </w:r>
                      <w:r w:rsidR="00CA2611">
                        <w:rPr>
                          <w:rFonts w:ascii="Franklin Gothic Book" w:hAnsi="Franklin Gothic Book"/>
                          <w:sz w:val="20"/>
                          <w:szCs w:val="20"/>
                        </w:rPr>
                        <w:t xml:space="preserve">även </w:t>
                      </w:r>
                      <w:r w:rsidR="00332B9D">
                        <w:rPr>
                          <w:rFonts w:ascii="Franklin Gothic Book" w:hAnsi="Franklin Gothic Book"/>
                          <w:sz w:val="20"/>
                          <w:szCs w:val="20"/>
                        </w:rPr>
                        <w:t xml:space="preserve">lägre </w:t>
                      </w:r>
                      <w:r w:rsidR="00266291">
                        <w:rPr>
                          <w:rFonts w:ascii="Franklin Gothic Book" w:hAnsi="Franklin Gothic Book"/>
                          <w:sz w:val="20"/>
                          <w:szCs w:val="20"/>
                        </w:rPr>
                        <w:t xml:space="preserve">än </w:t>
                      </w:r>
                      <w:r w:rsidR="00713773">
                        <w:rPr>
                          <w:rFonts w:ascii="Franklin Gothic Book" w:hAnsi="Franklin Gothic Book"/>
                          <w:sz w:val="20"/>
                          <w:szCs w:val="20"/>
                        </w:rPr>
                        <w:t xml:space="preserve">föregående månad. </w:t>
                      </w:r>
                      <w:r w:rsidR="002775EC" w:rsidRPr="00DE738E">
                        <w:rPr>
                          <w:rFonts w:ascii="Franklin Gothic Book" w:hAnsi="Franklin Gothic Book"/>
                          <w:sz w:val="20"/>
                          <w:szCs w:val="20"/>
                        </w:rPr>
                        <w:t>Egenkontrollerna och ronderna är ett viktigt verktyg för att undersöka vår verksamhet utifrån arbetsmiljö, miljö och säkerhet och hitta risker och brister. Det är därför viktigt att de utförs i tid samt med god kvalitet för att inte missa risker som kan åtgärdas för att undvika ohälsa och skada hos GS medarbetare. Att de inte utförs i tid handlar om planering från chefernas sida då planen för hela året kommuniceras vid årets början. En administrativ börda i form av besvärlig dokumentation i Excel kan också bidra till en ovilja att utföra egenkontroller och ronder.</w:t>
                      </w:r>
                    </w:p>
                    <w:p w14:paraId="2EE54098" w14:textId="4B8799FD" w:rsidR="002775EC" w:rsidRPr="00DE738E" w:rsidRDefault="002775EC" w:rsidP="0089199E">
                      <w:pPr>
                        <w:ind w:left="850" w:right="1417" w:firstLine="567"/>
                        <w:jc w:val="both"/>
                        <w:rPr>
                          <w:rFonts w:ascii="Franklin Gothic Book" w:hAnsi="Franklin Gothic Book"/>
                          <w:b/>
                          <w:bCs/>
                          <w:sz w:val="20"/>
                          <w:szCs w:val="20"/>
                        </w:rPr>
                      </w:pPr>
                      <w:r w:rsidRPr="00DE738E">
                        <w:rPr>
                          <w:rFonts w:ascii="Franklin Gothic Book" w:hAnsi="Franklin Gothic Book"/>
                          <w:b/>
                          <w:bCs/>
                          <w:sz w:val="20"/>
                          <w:szCs w:val="20"/>
                        </w:rPr>
                        <w:t>Åtgärd</w:t>
                      </w:r>
                      <w:r w:rsidR="00817130">
                        <w:rPr>
                          <w:rFonts w:ascii="Franklin Gothic Book" w:hAnsi="Franklin Gothic Book"/>
                          <w:b/>
                          <w:bCs/>
                          <w:sz w:val="20"/>
                          <w:szCs w:val="20"/>
                        </w:rPr>
                        <w:t>:</w:t>
                      </w:r>
                    </w:p>
                    <w:p w14:paraId="209E3A27" w14:textId="77777777" w:rsidR="00817130" w:rsidRDefault="002775EC" w:rsidP="00817130">
                      <w:pPr>
                        <w:spacing w:before="120" w:after="120" w:line="240" w:lineRule="auto"/>
                        <w:ind w:left="1417" w:right="1418"/>
                        <w:jc w:val="both"/>
                        <w:rPr>
                          <w:rFonts w:ascii="Franklin Gothic Book" w:hAnsi="Franklin Gothic Book"/>
                          <w:sz w:val="20"/>
                          <w:szCs w:val="20"/>
                        </w:rPr>
                      </w:pPr>
                      <w:r w:rsidRPr="00817130">
                        <w:rPr>
                          <w:rFonts w:ascii="Franklin Gothic Book" w:hAnsi="Franklin Gothic Book"/>
                          <w:sz w:val="20"/>
                          <w:szCs w:val="20"/>
                        </w:rPr>
                        <w:t>Bättre planering och framförhållning från chefernas sida. Följs upp i HMS-kommittén på bolagsnivå</w:t>
                      </w:r>
                      <w:r w:rsidR="006802A5" w:rsidRPr="00817130">
                        <w:rPr>
                          <w:rFonts w:ascii="Franklin Gothic Book" w:hAnsi="Franklin Gothic Book"/>
                          <w:sz w:val="20"/>
                          <w:szCs w:val="20"/>
                        </w:rPr>
                        <w:t>.</w:t>
                      </w:r>
                    </w:p>
                    <w:p w14:paraId="7E849434" w14:textId="4D4D1151" w:rsidR="007E5008" w:rsidRDefault="00341A3A" w:rsidP="00817130">
                      <w:pPr>
                        <w:spacing w:before="120" w:after="120" w:line="240" w:lineRule="auto"/>
                        <w:ind w:left="1417" w:right="1418"/>
                        <w:jc w:val="both"/>
                        <w:rPr>
                          <w:rFonts w:ascii="Franklin Gothic Book" w:hAnsi="Franklin Gothic Book"/>
                          <w:sz w:val="20"/>
                          <w:szCs w:val="20"/>
                        </w:rPr>
                      </w:pPr>
                      <w:r w:rsidRPr="00817130">
                        <w:rPr>
                          <w:rFonts w:ascii="Franklin Gothic Book" w:hAnsi="Franklin Gothic Book"/>
                          <w:sz w:val="20"/>
                          <w:szCs w:val="20"/>
                        </w:rPr>
                        <w:t>Utreda om upplägget gällande egenkontroll och rond bedöms vara effektivt och hur det ska utföras på bästa sätt. Finns behov av systemstöd? Därefter säkerställa att vi har tillräckliga resurser för att möta behovet. Åtgärd är upptagen i HMS-analys med ledningens genomgång och införd i HMS-kommitténs handlingspla</w:t>
                      </w:r>
                      <w:r w:rsidR="00FB486F" w:rsidRPr="00817130">
                        <w:rPr>
                          <w:rFonts w:ascii="Franklin Gothic Book" w:hAnsi="Franklin Gothic Book"/>
                          <w:sz w:val="20"/>
                          <w:szCs w:val="20"/>
                        </w:rPr>
                        <w:t>n.</w:t>
                      </w:r>
                    </w:p>
                    <w:p w14:paraId="1573F67B" w14:textId="77777777" w:rsidR="00817130" w:rsidRDefault="00817130" w:rsidP="00817130">
                      <w:pPr>
                        <w:spacing w:before="120" w:after="120" w:line="240" w:lineRule="auto"/>
                        <w:ind w:left="1417" w:right="1418"/>
                        <w:jc w:val="both"/>
                        <w:rPr>
                          <w:rFonts w:ascii="Franklin Gothic Book" w:hAnsi="Franklin Gothic Book"/>
                          <w:sz w:val="20"/>
                          <w:szCs w:val="20"/>
                        </w:rPr>
                      </w:pPr>
                    </w:p>
                    <w:p w14:paraId="12F31840" w14:textId="77777777" w:rsidR="00817130" w:rsidRPr="00817130" w:rsidRDefault="00817130" w:rsidP="00817130">
                      <w:pPr>
                        <w:spacing w:before="120" w:after="120" w:line="240" w:lineRule="auto"/>
                        <w:ind w:left="1417" w:right="1418"/>
                        <w:jc w:val="both"/>
                        <w:rPr>
                          <w:rFonts w:ascii="Franklin Gothic Book" w:hAnsi="Franklin Gothic Book"/>
                          <w:sz w:val="20"/>
                          <w:szCs w:val="20"/>
                        </w:rPr>
                      </w:pPr>
                    </w:p>
                  </w:txbxContent>
                </v:textbox>
                <w10:wrap anchorx="margin"/>
              </v:rect>
            </w:pict>
          </mc:Fallback>
        </mc:AlternateContent>
      </w:r>
      <w:r w:rsidR="003D0346">
        <w:rPr>
          <w:rFonts w:ascii="Franklin Gothic Book" w:hAnsi="Franklin Gothic Book"/>
          <w:i/>
          <w:iCs/>
          <w:sz w:val="16"/>
          <w:szCs w:val="16"/>
        </w:rPr>
        <w:t xml:space="preserve">OBS! </w:t>
      </w:r>
      <w:r w:rsidR="005A5DE6">
        <w:rPr>
          <w:rFonts w:ascii="Franklin Gothic Book" w:hAnsi="Franklin Gothic Book"/>
          <w:i/>
          <w:iCs/>
          <w:sz w:val="16"/>
          <w:szCs w:val="16"/>
        </w:rPr>
        <w:t>I ovan diagram</w:t>
      </w:r>
      <w:r w:rsidR="006828FB">
        <w:rPr>
          <w:rFonts w:ascii="Franklin Gothic Book" w:hAnsi="Franklin Gothic Book"/>
          <w:i/>
          <w:iCs/>
          <w:sz w:val="16"/>
          <w:szCs w:val="16"/>
        </w:rPr>
        <w:t xml:space="preserve"> visas bara de avdelningar som har </w:t>
      </w:r>
      <w:r w:rsidR="00314AFF">
        <w:rPr>
          <w:rFonts w:ascii="Franklin Gothic Book" w:hAnsi="Franklin Gothic Book"/>
          <w:i/>
          <w:iCs/>
          <w:sz w:val="16"/>
          <w:szCs w:val="16"/>
        </w:rPr>
        <w:t>skydds</w:t>
      </w:r>
      <w:r w:rsidR="006828FB">
        <w:rPr>
          <w:rFonts w:ascii="Franklin Gothic Book" w:hAnsi="Franklin Gothic Book"/>
          <w:i/>
          <w:iCs/>
          <w:sz w:val="16"/>
          <w:szCs w:val="16"/>
        </w:rPr>
        <w:t xml:space="preserve">ronder eller </w:t>
      </w:r>
      <w:r w:rsidR="00314AFF">
        <w:rPr>
          <w:rFonts w:ascii="Franklin Gothic Book" w:hAnsi="Franklin Gothic Book"/>
          <w:i/>
          <w:iCs/>
          <w:sz w:val="16"/>
          <w:szCs w:val="16"/>
        </w:rPr>
        <w:t>egen</w:t>
      </w:r>
      <w:r w:rsidR="006828FB">
        <w:rPr>
          <w:rFonts w:ascii="Franklin Gothic Book" w:hAnsi="Franklin Gothic Book"/>
          <w:i/>
          <w:iCs/>
          <w:sz w:val="16"/>
          <w:szCs w:val="16"/>
        </w:rPr>
        <w:t>kontroller</w:t>
      </w:r>
      <w:r w:rsidR="00314AFF">
        <w:rPr>
          <w:rFonts w:ascii="Franklin Gothic Book" w:hAnsi="Franklin Gothic Book"/>
          <w:i/>
          <w:iCs/>
          <w:sz w:val="16"/>
          <w:szCs w:val="16"/>
        </w:rPr>
        <w:t xml:space="preserve"> inplanerade</w:t>
      </w:r>
      <w:r w:rsidR="006828FB">
        <w:rPr>
          <w:rFonts w:ascii="Franklin Gothic Book" w:hAnsi="Franklin Gothic Book"/>
          <w:i/>
          <w:iCs/>
          <w:sz w:val="16"/>
          <w:szCs w:val="16"/>
        </w:rPr>
        <w:t xml:space="preserve"> under</w:t>
      </w:r>
      <w:r w:rsidR="00314AFF">
        <w:rPr>
          <w:rFonts w:ascii="Franklin Gothic Book" w:hAnsi="Franklin Gothic Book"/>
          <w:i/>
          <w:iCs/>
          <w:sz w:val="16"/>
          <w:szCs w:val="16"/>
        </w:rPr>
        <w:t xml:space="preserve"> månaden.</w:t>
      </w:r>
    </w:p>
    <w:p w14:paraId="641F0D7A" w14:textId="60E3C5D6" w:rsidR="00EE6F2E" w:rsidRDefault="00EE6F2E" w:rsidP="0095669F"/>
    <w:p w14:paraId="209BB23C" w14:textId="0058EDA9" w:rsidR="004A2870" w:rsidRDefault="004A2870" w:rsidP="0095669F"/>
    <w:p w14:paraId="0717F346" w14:textId="07E05BAA" w:rsidR="004A2870" w:rsidRDefault="004A2870" w:rsidP="0095669F"/>
    <w:p w14:paraId="70753683" w14:textId="5A49B0DE" w:rsidR="00A45AF6" w:rsidRDefault="00A45AF6" w:rsidP="0095669F"/>
    <w:p w14:paraId="52D5AB5B" w14:textId="3E4CCA38" w:rsidR="00C305C0" w:rsidRPr="0095669F" w:rsidRDefault="00C305C0" w:rsidP="0095669F"/>
    <w:p w14:paraId="3DD4DCAD" w14:textId="33C9D280" w:rsidR="00E65054" w:rsidRDefault="00E65054" w:rsidP="0095669F"/>
    <w:p w14:paraId="5B43D125" w14:textId="16E83188" w:rsidR="00E65054" w:rsidRPr="0095669F" w:rsidRDefault="00E65054" w:rsidP="0095669F"/>
    <w:p w14:paraId="7E0FD70E" w14:textId="1A15226E" w:rsidR="00C05AE3" w:rsidRPr="00C05AE3" w:rsidRDefault="00CE1AA8" w:rsidP="002E1BBB">
      <w:pPr>
        <w:pStyle w:val="Heading3"/>
        <w:numPr>
          <w:ilvl w:val="2"/>
          <w:numId w:val="2"/>
        </w:numPr>
        <w:spacing w:before="120" w:after="0" w:line="240" w:lineRule="auto"/>
      </w:pPr>
      <w:r>
        <w:t>Andel g</w:t>
      </w:r>
      <w:r w:rsidR="00521FBD" w:rsidRPr="006004C4">
        <w:t>enomfö</w:t>
      </w:r>
      <w:r w:rsidR="00F17086">
        <w:t>r</w:t>
      </w:r>
      <w:r w:rsidR="00A1185F">
        <w:t>da</w:t>
      </w:r>
      <w:r w:rsidR="00521FBD" w:rsidRPr="006004C4">
        <w:t xml:space="preserve"> </w:t>
      </w:r>
      <w:r w:rsidR="00BE10CD">
        <w:t>och go</w:t>
      </w:r>
      <w:r w:rsidR="00564EC8">
        <w:t>dkän</w:t>
      </w:r>
      <w:r w:rsidR="00F17086">
        <w:t>da</w:t>
      </w:r>
      <w:r w:rsidR="00564EC8">
        <w:t xml:space="preserve"> </w:t>
      </w:r>
      <w:r w:rsidR="0097165C">
        <w:t>T</w:t>
      </w:r>
      <w:r w:rsidR="00521FBD" w:rsidRPr="006004C4">
        <w:t xml:space="preserve">rafiksäkerhets- och </w:t>
      </w:r>
      <w:r w:rsidR="0097165C">
        <w:t>T</w:t>
      </w:r>
      <w:r w:rsidR="00521FBD" w:rsidRPr="006004C4">
        <w:t>rygghet</w:t>
      </w:r>
      <w:r w:rsidR="00F17086">
        <w:t>s</w:t>
      </w:r>
      <w:r w:rsidR="00521FBD" w:rsidRPr="006004C4">
        <w:t>kontroller</w:t>
      </w:r>
    </w:p>
    <w:p w14:paraId="386BE744" w14:textId="0D38D818" w:rsidR="0000609F" w:rsidRDefault="00D64A7F" w:rsidP="0000609F">
      <w:pPr>
        <w:spacing w:before="120" w:after="120" w:line="240" w:lineRule="auto"/>
        <w:rPr>
          <w:rFonts w:ascii="Franklin Gothic Book" w:hAnsi="Franklin Gothic Book"/>
        </w:rPr>
      </w:pPr>
      <w:r>
        <w:rPr>
          <w:rFonts w:ascii="Franklin Gothic Book" w:hAnsi="Franklin Gothic Book"/>
        </w:rPr>
        <w:t xml:space="preserve">Aktiviteter </w:t>
      </w:r>
      <w:r w:rsidR="0000609F">
        <w:rPr>
          <w:rFonts w:ascii="Franklin Gothic Book" w:hAnsi="Franklin Gothic Book"/>
        </w:rPr>
        <w:t xml:space="preserve">för att genomföra proaktiva åtgärder för Trafiksäkerhet och Trygghet anges i Trafiksäkerhet- och Trygghetsplan (TTP). </w:t>
      </w:r>
    </w:p>
    <w:p w14:paraId="7DDC5A23" w14:textId="77777777" w:rsidR="00302661" w:rsidRDefault="00302661" w:rsidP="005211DB">
      <w:pPr>
        <w:spacing w:before="120" w:after="0" w:line="240" w:lineRule="auto"/>
        <w:rPr>
          <w:rFonts w:ascii="Franklin Gothic Book" w:hAnsi="Franklin Gothic Book"/>
        </w:rPr>
      </w:pPr>
    </w:p>
    <w:p w14:paraId="4EA12049" w14:textId="6A9222C8" w:rsidR="007126AE" w:rsidRPr="003611A8" w:rsidRDefault="00302661" w:rsidP="005211DB">
      <w:pPr>
        <w:spacing w:before="120" w:after="0" w:line="240" w:lineRule="auto"/>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56" behindDoc="0" locked="0" layoutInCell="1" allowOverlap="1" wp14:anchorId="71294D18" wp14:editId="08402C7E">
                <wp:simplePos x="0" y="0"/>
                <wp:positionH relativeFrom="margin">
                  <wp:posOffset>-996950</wp:posOffset>
                </wp:positionH>
                <wp:positionV relativeFrom="paragraph">
                  <wp:posOffset>-884886</wp:posOffset>
                </wp:positionV>
                <wp:extent cx="7739380" cy="719455"/>
                <wp:effectExtent l="0" t="0" r="13970" b="23495"/>
                <wp:wrapNone/>
                <wp:docPr id="1054609491" name="Rectangle 105460949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294D18" id="Rectangle 1054609491" o:spid="_x0000_s1096" style="position:absolute;margin-left:-78.5pt;margin-top:-69.7pt;width:609.4pt;height:56.65pt;z-index:2516583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t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" fillcolor="#2b4c8d" strokecolor="#2b4c8d" strokeweight="1pt">
                <v:textbox>
                  <w:txbxContent>
                    <w:p w14:paraId="5B64F25B" w14:textId="5BAC9BC9" w:rsidR="00B16BD4" w:rsidRPr="0012620A" w:rsidRDefault="00B16BD4"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7</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Pr>
          <w:noProof/>
        </w:rPr>
        <w:drawing>
          <wp:inline distT="0" distB="0" distL="0" distR="0" wp14:anchorId="134BC0BA" wp14:editId="4DC821DF">
            <wp:extent cx="5759450" cy="2159635"/>
            <wp:effectExtent l="0" t="0" r="12700" b="12065"/>
            <wp:docPr id="88" name="Chart 88">
              <a:extLst xmlns:a="http://schemas.openxmlformats.org/drawingml/2006/main">
                <a:ext uri="{FF2B5EF4-FFF2-40B4-BE49-F238E27FC236}">
                  <a16:creationId xmlns:a16="http://schemas.microsoft.com/office/drawing/2014/main" id="{E676592E-6D26-4AE3-AD03-CCD1010DB7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53D4B1B" w14:textId="5CB073E6" w:rsidR="00E75ED5" w:rsidRPr="009310D5" w:rsidRDefault="00E65054" w:rsidP="00E75ED5">
      <w:pPr>
        <w:spacing w:after="0" w:line="240" w:lineRule="auto"/>
        <w:rPr>
          <w:rFonts w:ascii="Franklin Gothic Book" w:hAnsi="Franklin Gothic Book"/>
          <w:sz w:val="16"/>
          <w:szCs w:val="16"/>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1" behindDoc="0" locked="0" layoutInCell="1" allowOverlap="1" wp14:anchorId="0D8DB5E2" wp14:editId="48413F85">
                <wp:simplePos x="0" y="0"/>
                <wp:positionH relativeFrom="margin">
                  <wp:align>center</wp:align>
                </wp:positionH>
                <wp:positionV relativeFrom="paragraph">
                  <wp:posOffset>182023</wp:posOffset>
                </wp:positionV>
                <wp:extent cx="7739380" cy="2870421"/>
                <wp:effectExtent l="0" t="0" r="13970" b="25400"/>
                <wp:wrapNone/>
                <wp:docPr id="299" name="Rectangle 299"/>
                <wp:cNvGraphicFramePr/>
                <a:graphic xmlns:a="http://schemas.openxmlformats.org/drawingml/2006/main">
                  <a:graphicData uri="http://schemas.microsoft.com/office/word/2010/wordprocessingShape">
                    <wps:wsp>
                      <wps:cNvSpPr/>
                      <wps:spPr>
                        <a:xfrm>
                          <a:off x="0" y="0"/>
                          <a:ext cx="7739380" cy="287042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C6CFDC" w14:textId="77777777" w:rsidR="007C0F43" w:rsidRDefault="00AB297B" w:rsidP="00B81B74">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C0F43">
                              <w:rPr>
                                <w:rFonts w:ascii="Franklin Gothic Book" w:hAnsi="Franklin Gothic Book"/>
                                <w:b/>
                                <w:bCs/>
                                <w:color w:val="FFFFFF" w:themeColor="background1"/>
                                <w:sz w:val="20"/>
                                <w:szCs w:val="20"/>
                              </w:rPr>
                              <w:t xml:space="preserve">: </w:t>
                            </w:r>
                          </w:p>
                          <w:p w14:paraId="2CAFA9B9" w14:textId="29EDF906" w:rsidR="000466BF" w:rsidRPr="00E25909" w:rsidRDefault="00B96F9B" w:rsidP="00817130">
                            <w:pPr>
                              <w:spacing w:before="120" w:after="120" w:line="240" w:lineRule="auto"/>
                              <w:ind w:left="1418" w:right="1418"/>
                              <w:jc w:val="both"/>
                              <w:rPr>
                                <w:rFonts w:ascii="Franklin Gothic Book" w:hAnsi="Franklin Gothic Book"/>
                                <w:color w:val="FFFFFF" w:themeColor="background1"/>
                                <w:sz w:val="20"/>
                                <w:szCs w:val="20"/>
                              </w:rPr>
                            </w:pPr>
                            <w:r w:rsidRPr="00C1746B">
                              <w:rPr>
                                <w:rFonts w:ascii="Franklin Gothic Book" w:hAnsi="Franklin Gothic Book"/>
                                <w:color w:val="FFFFFF" w:themeColor="background1"/>
                                <w:sz w:val="20"/>
                                <w:szCs w:val="20"/>
                              </w:rPr>
                              <w:t xml:space="preserve">Samtliga </w:t>
                            </w:r>
                            <w:r w:rsidRPr="00E25909">
                              <w:rPr>
                                <w:rFonts w:ascii="Franklin Gothic Book" w:hAnsi="Franklin Gothic Book"/>
                                <w:color w:val="FFFFFF" w:themeColor="background1"/>
                                <w:sz w:val="20"/>
                                <w:szCs w:val="20"/>
                              </w:rPr>
                              <w:t xml:space="preserve">Trygghetskontroller </w:t>
                            </w:r>
                            <w:r w:rsidR="00C1746B" w:rsidRPr="00E25909">
                              <w:rPr>
                                <w:rFonts w:ascii="Franklin Gothic Book" w:hAnsi="Franklin Gothic Book"/>
                                <w:color w:val="FFFFFF" w:themeColor="background1"/>
                                <w:sz w:val="20"/>
                                <w:szCs w:val="20"/>
                              </w:rPr>
                              <w:t xml:space="preserve">för februari 2023 </w:t>
                            </w:r>
                            <w:r w:rsidRPr="00E25909">
                              <w:rPr>
                                <w:rFonts w:ascii="Franklin Gothic Book" w:hAnsi="Franklin Gothic Book"/>
                                <w:color w:val="FFFFFF" w:themeColor="background1"/>
                                <w:sz w:val="20"/>
                                <w:szCs w:val="20"/>
                              </w:rPr>
                              <w:t>är genomförda enligt plan</w:t>
                            </w:r>
                            <w:r w:rsidR="00C1746B" w:rsidRPr="00E25909">
                              <w:rPr>
                                <w:rFonts w:ascii="Franklin Gothic Book" w:hAnsi="Franklin Gothic Book"/>
                                <w:color w:val="FFFFFF" w:themeColor="background1"/>
                                <w:sz w:val="20"/>
                                <w:szCs w:val="20"/>
                              </w:rPr>
                              <w:t>.</w:t>
                            </w:r>
                            <w:r w:rsidRPr="00E25909">
                              <w:rPr>
                                <w:rFonts w:ascii="Franklin Gothic Book" w:hAnsi="Franklin Gothic Book"/>
                                <w:color w:val="FFFFFF" w:themeColor="background1"/>
                                <w:sz w:val="20"/>
                                <w:szCs w:val="20"/>
                              </w:rPr>
                              <w:t xml:space="preserve"> </w:t>
                            </w:r>
                            <w:r w:rsidR="00E25909">
                              <w:rPr>
                                <w:rFonts w:ascii="Franklin Gothic Book" w:hAnsi="Franklin Gothic Book"/>
                                <w:color w:val="FFFFFF" w:themeColor="background1"/>
                                <w:sz w:val="20"/>
                                <w:szCs w:val="20"/>
                              </w:rPr>
                              <w:t xml:space="preserve">Det innebär </w:t>
                            </w:r>
                            <w:r w:rsidR="00B81B74">
                              <w:rPr>
                                <w:rFonts w:ascii="Franklin Gothic Book" w:hAnsi="Franklin Gothic Book"/>
                                <w:color w:val="FFFFFF" w:themeColor="background1"/>
                                <w:sz w:val="20"/>
                                <w:szCs w:val="20"/>
                              </w:rPr>
                              <w:t xml:space="preserve">för februari 2023 </w:t>
                            </w:r>
                            <w:r w:rsidR="00E25909">
                              <w:rPr>
                                <w:rFonts w:ascii="Franklin Gothic Book" w:hAnsi="Franklin Gothic Book"/>
                                <w:color w:val="FFFFFF" w:themeColor="background1"/>
                                <w:sz w:val="20"/>
                                <w:szCs w:val="20"/>
                              </w:rPr>
                              <w:t xml:space="preserve">att </w:t>
                            </w:r>
                            <w:r w:rsidR="00B81B74">
                              <w:rPr>
                                <w:rFonts w:ascii="Franklin Gothic Book" w:hAnsi="Franklin Gothic Book"/>
                                <w:color w:val="FFFFFF" w:themeColor="background1"/>
                                <w:sz w:val="20"/>
                                <w:szCs w:val="20"/>
                              </w:rPr>
                              <w:t>E</w:t>
                            </w:r>
                            <w:r w:rsidR="00920DAB">
                              <w:rPr>
                                <w:rFonts w:ascii="Franklin Gothic Book" w:hAnsi="Franklin Gothic Book"/>
                                <w:color w:val="FFFFFF" w:themeColor="background1"/>
                                <w:sz w:val="20"/>
                                <w:szCs w:val="20"/>
                              </w:rPr>
                              <w:t xml:space="preserve">nheten för </w:t>
                            </w:r>
                            <w:r w:rsidR="00B81B74">
                              <w:rPr>
                                <w:rFonts w:ascii="Franklin Gothic Book" w:hAnsi="Franklin Gothic Book"/>
                                <w:color w:val="FFFFFF" w:themeColor="background1"/>
                                <w:sz w:val="20"/>
                                <w:szCs w:val="20"/>
                              </w:rPr>
                              <w:t>t</w:t>
                            </w:r>
                            <w:r w:rsidR="00920DAB">
                              <w:rPr>
                                <w:rFonts w:ascii="Franklin Gothic Book" w:hAnsi="Franklin Gothic Book"/>
                                <w:color w:val="FFFFFF" w:themeColor="background1"/>
                                <w:sz w:val="20"/>
                                <w:szCs w:val="20"/>
                              </w:rPr>
                              <w:t xml:space="preserve">rygghet och säkerhet </w:t>
                            </w:r>
                            <w:r w:rsidR="00B76733">
                              <w:rPr>
                                <w:rFonts w:ascii="Franklin Gothic Book" w:hAnsi="Franklin Gothic Book"/>
                                <w:color w:val="FFFFFF" w:themeColor="background1"/>
                                <w:sz w:val="20"/>
                                <w:szCs w:val="20"/>
                              </w:rPr>
                              <w:t xml:space="preserve">följt upp och säkerställt kvalitet på </w:t>
                            </w:r>
                            <w:r w:rsidR="00063EE1">
                              <w:rPr>
                                <w:rFonts w:ascii="Franklin Gothic Book" w:hAnsi="Franklin Gothic Book"/>
                                <w:color w:val="FFFFFF" w:themeColor="background1"/>
                                <w:sz w:val="20"/>
                                <w:szCs w:val="20"/>
                              </w:rPr>
                              <w:t xml:space="preserve">genomförda </w:t>
                            </w:r>
                            <w:r w:rsidR="0081610C" w:rsidRPr="00E25909">
                              <w:rPr>
                                <w:rFonts w:ascii="Franklin Gothic Book" w:hAnsi="Franklin Gothic Book"/>
                                <w:color w:val="FFFFFF" w:themeColor="background1"/>
                                <w:sz w:val="20"/>
                                <w:szCs w:val="20"/>
                              </w:rPr>
                              <w:t>egenkontroll</w:t>
                            </w:r>
                            <w:r w:rsidR="00063EE1">
                              <w:rPr>
                                <w:rFonts w:ascii="Franklin Gothic Book" w:hAnsi="Franklin Gothic Book"/>
                                <w:color w:val="FFFFFF" w:themeColor="background1"/>
                                <w:sz w:val="20"/>
                                <w:szCs w:val="20"/>
                              </w:rPr>
                              <w:t>er</w:t>
                            </w:r>
                            <w:r w:rsidR="00B76733">
                              <w:rPr>
                                <w:rFonts w:ascii="Franklin Gothic Book" w:hAnsi="Franklin Gothic Book"/>
                                <w:color w:val="FFFFFF" w:themeColor="background1"/>
                                <w:sz w:val="20"/>
                                <w:szCs w:val="20"/>
                              </w:rPr>
                              <w:t>, att i</w:t>
                            </w:r>
                            <w:r w:rsidR="00CE2037" w:rsidRPr="00E25909">
                              <w:rPr>
                                <w:rFonts w:ascii="Franklin Gothic Book" w:hAnsi="Franklin Gothic Book"/>
                                <w:color w:val="FFFFFF" w:themeColor="background1"/>
                                <w:sz w:val="20"/>
                                <w:szCs w:val="20"/>
                              </w:rPr>
                              <w:t>nformations- och/eller utbildningsinsats</w:t>
                            </w:r>
                            <w:r w:rsidR="00B81B74">
                              <w:rPr>
                                <w:rFonts w:ascii="Franklin Gothic Book" w:hAnsi="Franklin Gothic Book"/>
                                <w:color w:val="FFFFFF" w:themeColor="background1"/>
                                <w:sz w:val="20"/>
                                <w:szCs w:val="20"/>
                              </w:rPr>
                              <w:t>er</w:t>
                            </w:r>
                            <w:r w:rsidR="00CE2037" w:rsidRPr="00E25909">
                              <w:rPr>
                                <w:rFonts w:ascii="Franklin Gothic Book" w:hAnsi="Franklin Gothic Book"/>
                                <w:color w:val="FFFFFF" w:themeColor="background1"/>
                                <w:sz w:val="20"/>
                                <w:szCs w:val="20"/>
                              </w:rPr>
                              <w:t xml:space="preserve"> genomför</w:t>
                            </w:r>
                            <w:r w:rsidR="00B76733">
                              <w:rPr>
                                <w:rFonts w:ascii="Franklin Gothic Book" w:hAnsi="Franklin Gothic Book"/>
                                <w:color w:val="FFFFFF" w:themeColor="background1"/>
                                <w:sz w:val="20"/>
                                <w:szCs w:val="20"/>
                              </w:rPr>
                              <w:t>t</w:t>
                            </w:r>
                            <w:r w:rsidR="00B81B74">
                              <w:rPr>
                                <w:rFonts w:ascii="Franklin Gothic Book" w:hAnsi="Franklin Gothic Book"/>
                                <w:color w:val="FFFFFF" w:themeColor="background1"/>
                                <w:sz w:val="20"/>
                                <w:szCs w:val="20"/>
                              </w:rPr>
                              <w:t>s</w:t>
                            </w:r>
                            <w:r w:rsidR="00FA0B6B">
                              <w:rPr>
                                <w:rFonts w:ascii="Franklin Gothic Book" w:hAnsi="Franklin Gothic Book"/>
                                <w:color w:val="FFFFFF" w:themeColor="background1"/>
                                <w:sz w:val="20"/>
                                <w:szCs w:val="20"/>
                              </w:rPr>
                              <w:t>,</w:t>
                            </w:r>
                            <w:r w:rsidR="00B76733">
                              <w:rPr>
                                <w:rFonts w:ascii="Franklin Gothic Book" w:hAnsi="Franklin Gothic Book"/>
                                <w:color w:val="FFFFFF" w:themeColor="background1"/>
                                <w:sz w:val="20"/>
                                <w:szCs w:val="20"/>
                              </w:rPr>
                              <w:t xml:space="preserve"> samt att </w:t>
                            </w:r>
                            <w:r w:rsidR="00B81B74">
                              <w:rPr>
                                <w:rFonts w:ascii="Franklin Gothic Book" w:hAnsi="Franklin Gothic Book"/>
                                <w:color w:val="FFFFFF" w:themeColor="background1"/>
                                <w:sz w:val="20"/>
                                <w:szCs w:val="20"/>
                              </w:rPr>
                              <w:t>utrymningsövning genomförts som planerat.</w:t>
                            </w:r>
                            <w:r w:rsidR="00E50225">
                              <w:rPr>
                                <w:rFonts w:ascii="Franklin Gothic Book" w:hAnsi="Franklin Gothic Book"/>
                                <w:color w:val="FFFFFF" w:themeColor="background1"/>
                                <w:sz w:val="20"/>
                                <w:szCs w:val="20"/>
                              </w:rPr>
                              <w:t xml:space="preserve"> </w:t>
                            </w:r>
                            <w:r w:rsidR="007C0F43">
                              <w:rPr>
                                <w:rFonts w:ascii="Franklin Gothic Book" w:hAnsi="Franklin Gothic Book"/>
                                <w:color w:val="FFFFFF" w:themeColor="background1"/>
                                <w:sz w:val="20"/>
                                <w:szCs w:val="20"/>
                              </w:rPr>
                              <w:t>Trafiksäkerhetskontrollerna</w:t>
                            </w:r>
                            <w:r w:rsidR="00211B65">
                              <w:rPr>
                                <w:rFonts w:ascii="Franklin Gothic Book" w:hAnsi="Franklin Gothic Book"/>
                                <w:color w:val="FFFFFF" w:themeColor="background1"/>
                                <w:sz w:val="20"/>
                                <w:szCs w:val="20"/>
                              </w:rPr>
                              <w:t xml:space="preserve"> för februari är genomförda, vi ser fortfarande </w:t>
                            </w:r>
                            <w:r w:rsidR="00085E62">
                              <w:rPr>
                                <w:rFonts w:ascii="Franklin Gothic Book" w:hAnsi="Franklin Gothic Book"/>
                                <w:color w:val="FFFFFF" w:themeColor="background1"/>
                                <w:sz w:val="20"/>
                                <w:szCs w:val="20"/>
                              </w:rPr>
                              <w:t xml:space="preserve">höga siffror inom hastighetsöverträdelser och vi kommer fortsätta </w:t>
                            </w:r>
                            <w:r w:rsidR="007D6ABB">
                              <w:rPr>
                                <w:rFonts w:ascii="Franklin Gothic Book" w:hAnsi="Franklin Gothic Book"/>
                                <w:color w:val="FFFFFF" w:themeColor="background1"/>
                                <w:sz w:val="20"/>
                                <w:szCs w:val="20"/>
                              </w:rPr>
                              <w:t xml:space="preserve">trycka på vikten av samtal och åtgärd när </w:t>
                            </w:r>
                            <w:r w:rsidR="00B91763">
                              <w:rPr>
                                <w:rFonts w:ascii="Franklin Gothic Book" w:hAnsi="Franklin Gothic Book"/>
                                <w:color w:val="FFFFFF" w:themeColor="background1"/>
                                <w:sz w:val="20"/>
                                <w:szCs w:val="20"/>
                              </w:rPr>
                              <w:t>detta sker.</w:t>
                            </w:r>
                          </w:p>
                          <w:p w14:paraId="7AE96694" w14:textId="77777777" w:rsidR="00B114EA" w:rsidRDefault="00FB6899" w:rsidP="00FF028D">
                            <w:pPr>
                              <w:spacing w:before="60" w:after="6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B114EA">
                              <w:rPr>
                                <w:rFonts w:ascii="Franklin Gothic Book" w:hAnsi="Franklin Gothic Book"/>
                                <w:b/>
                                <w:bCs/>
                                <w:color w:val="FFFFFF" w:themeColor="background1"/>
                                <w:sz w:val="20"/>
                                <w:szCs w:val="20"/>
                              </w:rPr>
                              <w:t>:</w:t>
                            </w:r>
                          </w:p>
                          <w:p w14:paraId="213ED6B5" w14:textId="0842CE9A" w:rsidR="00AB297B" w:rsidRPr="00594A06" w:rsidRDefault="002E2258" w:rsidP="00817130">
                            <w:pPr>
                              <w:spacing w:before="120" w:after="120" w:line="240" w:lineRule="auto"/>
                              <w:ind w:left="1418" w:right="1418"/>
                              <w:jc w:val="both"/>
                              <w:rPr>
                                <w:rFonts w:ascii="Franklin Gothic Book" w:hAnsi="Franklin Gothic Book"/>
                                <w:color w:val="FFFFFF" w:themeColor="background1"/>
                                <w:sz w:val="20"/>
                                <w:szCs w:val="20"/>
                              </w:rPr>
                            </w:pPr>
                            <w:r w:rsidRPr="009D56D1">
                              <w:rPr>
                                <w:rFonts w:ascii="Franklin Gothic Book" w:hAnsi="Franklin Gothic Book"/>
                                <w:color w:val="FFFFFF" w:themeColor="background1"/>
                                <w:sz w:val="20"/>
                                <w:szCs w:val="20"/>
                              </w:rPr>
                              <w:t>Hur medarbetare upplever trygghet finns nu med i medarbetarenkäten</w:t>
                            </w:r>
                            <w:r w:rsidR="009D56D1" w:rsidRPr="009D56D1">
                              <w:rPr>
                                <w:rFonts w:ascii="Franklin Gothic Book" w:hAnsi="Franklin Gothic Book"/>
                                <w:color w:val="FFFFFF" w:themeColor="background1"/>
                                <w:sz w:val="20"/>
                                <w:szCs w:val="20"/>
                              </w:rPr>
                              <w:t xml:space="preserve">. Detta ger oss möjlighet att </w:t>
                            </w:r>
                            <w:r w:rsidR="000D1997">
                              <w:rPr>
                                <w:rFonts w:ascii="Franklin Gothic Book" w:hAnsi="Franklin Gothic Book"/>
                                <w:color w:val="FFFFFF" w:themeColor="background1"/>
                                <w:sz w:val="20"/>
                                <w:szCs w:val="20"/>
                              </w:rPr>
                              <w:t xml:space="preserve">över tid skapa oss en uppfattning </w:t>
                            </w:r>
                            <w:r w:rsidR="00316888">
                              <w:rPr>
                                <w:rFonts w:ascii="Franklin Gothic Book" w:hAnsi="Franklin Gothic Book"/>
                                <w:color w:val="FFFFFF" w:themeColor="background1"/>
                                <w:sz w:val="20"/>
                                <w:szCs w:val="20"/>
                              </w:rPr>
                              <w:t>om</w:t>
                            </w:r>
                            <w:r w:rsidR="009D56D1" w:rsidRPr="009D56D1">
                              <w:rPr>
                                <w:rFonts w:ascii="Franklin Gothic Book" w:hAnsi="Franklin Gothic Book"/>
                                <w:color w:val="FFFFFF" w:themeColor="background1"/>
                                <w:sz w:val="20"/>
                                <w:szCs w:val="20"/>
                              </w:rPr>
                              <w:t xml:space="preserve"> i vilken utsträckning våra medarbetare upplever sin arbetsplats som trygg</w:t>
                            </w:r>
                            <w:r w:rsidR="009D56D1">
                              <w:rPr>
                                <w:rFonts w:ascii="Franklin Gothic Book" w:hAnsi="Franklin Gothic Book"/>
                                <w:color w:val="FFFFFF" w:themeColor="background1"/>
                                <w:sz w:val="20"/>
                                <w:szCs w:val="20"/>
                              </w:rPr>
                              <w:t>.</w:t>
                            </w:r>
                            <w:r w:rsidR="00316888">
                              <w:rPr>
                                <w:rFonts w:ascii="Franklin Gothic Book" w:hAnsi="Franklin Gothic Book"/>
                                <w:color w:val="FFFFFF" w:themeColor="background1"/>
                                <w:sz w:val="20"/>
                                <w:szCs w:val="20"/>
                              </w:rPr>
                              <w:t xml:space="preserve"> </w:t>
                            </w:r>
                            <w:r w:rsidR="00687C26">
                              <w:rPr>
                                <w:rFonts w:ascii="Franklin Gothic Book" w:hAnsi="Franklin Gothic Book"/>
                                <w:color w:val="FFFFFF" w:themeColor="background1"/>
                                <w:sz w:val="20"/>
                                <w:szCs w:val="20"/>
                              </w:rPr>
                              <w:t xml:space="preserve">Om en medarbetare vet att arbetsplatsen är säker </w:t>
                            </w:r>
                            <w:r w:rsidR="006A4E28">
                              <w:rPr>
                                <w:rFonts w:ascii="Franklin Gothic Book" w:hAnsi="Franklin Gothic Book"/>
                                <w:color w:val="FFFFFF" w:themeColor="background1"/>
                                <w:sz w:val="20"/>
                                <w:szCs w:val="20"/>
                              </w:rPr>
                              <w:t xml:space="preserve">ökar chansen för att medarbetaren också ska kunna känna sig trygg. Säkerhet </w:t>
                            </w:r>
                            <w:r w:rsidR="00244815">
                              <w:rPr>
                                <w:rFonts w:ascii="Franklin Gothic Book" w:hAnsi="Franklin Gothic Book"/>
                                <w:color w:val="FFFFFF" w:themeColor="background1"/>
                                <w:sz w:val="20"/>
                                <w:szCs w:val="20"/>
                              </w:rPr>
                              <w:t xml:space="preserve">innebär att vi har kontroll på risker och faror i vår verksamhet. Därför ska vi fortsätta </w:t>
                            </w:r>
                            <w:r w:rsidR="00B208EE">
                              <w:rPr>
                                <w:rFonts w:ascii="Franklin Gothic Book" w:hAnsi="Franklin Gothic Book"/>
                                <w:color w:val="FFFFFF" w:themeColor="background1"/>
                                <w:sz w:val="20"/>
                                <w:szCs w:val="20"/>
                              </w:rPr>
                              <w:t xml:space="preserve">undersöka och riskbedöma vår verksamhet för att </w:t>
                            </w:r>
                            <w:r w:rsidR="00800F0B">
                              <w:rPr>
                                <w:rFonts w:ascii="Franklin Gothic Book" w:hAnsi="Franklin Gothic Book"/>
                                <w:color w:val="FFFFFF" w:themeColor="background1"/>
                                <w:sz w:val="20"/>
                                <w:szCs w:val="20"/>
                              </w:rPr>
                              <w:t>i största möjligaste mån kunna</w:t>
                            </w:r>
                            <w:r w:rsidR="009B21A8">
                              <w:rPr>
                                <w:rFonts w:ascii="Franklin Gothic Book" w:hAnsi="Franklin Gothic Book"/>
                                <w:color w:val="FFFFFF" w:themeColor="background1"/>
                                <w:sz w:val="20"/>
                                <w:szCs w:val="20"/>
                              </w:rPr>
                              <w:t xml:space="preserve"> begränsa och minimera </w:t>
                            </w:r>
                            <w:r w:rsidR="00800F0B">
                              <w:rPr>
                                <w:rFonts w:ascii="Franklin Gothic Book" w:hAnsi="Franklin Gothic Book"/>
                                <w:color w:val="FFFFFF" w:themeColor="background1"/>
                                <w:sz w:val="20"/>
                                <w:szCs w:val="20"/>
                              </w:rPr>
                              <w:t xml:space="preserve">risker och faror genom </w:t>
                            </w:r>
                            <w:r w:rsidR="009B21A8">
                              <w:rPr>
                                <w:rFonts w:ascii="Franklin Gothic Book" w:hAnsi="Franklin Gothic Book"/>
                                <w:color w:val="FFFFFF" w:themeColor="background1"/>
                                <w:sz w:val="20"/>
                                <w:szCs w:val="20"/>
                              </w:rPr>
                              <w:t xml:space="preserve">proaktivt </w:t>
                            </w:r>
                            <w:r w:rsidR="00800F0B">
                              <w:rPr>
                                <w:rFonts w:ascii="Franklin Gothic Book" w:hAnsi="Franklin Gothic Book"/>
                                <w:color w:val="FFFFFF" w:themeColor="background1"/>
                                <w:sz w:val="20"/>
                                <w:szCs w:val="20"/>
                              </w:rPr>
                              <w:t xml:space="preserve">och </w:t>
                            </w:r>
                            <w:r w:rsidR="00B208EE">
                              <w:rPr>
                                <w:rFonts w:ascii="Franklin Gothic Book" w:hAnsi="Franklin Gothic Book"/>
                                <w:color w:val="FFFFFF" w:themeColor="background1"/>
                                <w:sz w:val="20"/>
                                <w:szCs w:val="20"/>
                              </w:rPr>
                              <w:t>förebyggande</w:t>
                            </w:r>
                            <w:r w:rsidR="00800F0B">
                              <w:rPr>
                                <w:rFonts w:ascii="Franklin Gothic Book" w:hAnsi="Franklin Gothic Book"/>
                                <w:color w:val="FFFFFF" w:themeColor="background1"/>
                                <w:sz w:val="20"/>
                                <w:szCs w:val="20"/>
                              </w:rPr>
                              <w:t xml:space="preserve"> arbete</w:t>
                            </w:r>
                            <w:r w:rsidR="009B21A8">
                              <w:rPr>
                                <w:rFonts w:ascii="Franklin Gothic Book" w:hAnsi="Franklin Gothic Book"/>
                                <w:color w:val="FFFFFF" w:themeColor="background1"/>
                                <w:sz w:val="20"/>
                                <w:szCs w:val="20"/>
                              </w:rPr>
                              <w:t>.</w:t>
                            </w:r>
                            <w:r w:rsidR="003E6F55">
                              <w:rPr>
                                <w:rFonts w:ascii="Franklin Gothic Book" w:hAnsi="Franklin Gothic Book"/>
                                <w:color w:val="FFFFFF" w:themeColor="background1"/>
                                <w:sz w:val="20"/>
                                <w:szCs w:val="20"/>
                              </w:rPr>
                              <w:t xml:space="preserve"> </w:t>
                            </w:r>
                            <w:r w:rsidR="001E5247">
                              <w:rPr>
                                <w:rFonts w:ascii="Franklin Gothic Book" w:hAnsi="Franklin Gothic Book"/>
                                <w:color w:val="FFFFFF" w:themeColor="background1"/>
                                <w:sz w:val="20"/>
                                <w:szCs w:val="20"/>
                              </w:rPr>
                              <w:t>Inom trafiksäkerhet</w:t>
                            </w:r>
                            <w:r w:rsidR="00B91763">
                              <w:rPr>
                                <w:rFonts w:ascii="Franklin Gothic Book" w:hAnsi="Franklin Gothic Book"/>
                                <w:color w:val="FFFFFF" w:themeColor="background1"/>
                                <w:sz w:val="20"/>
                                <w:szCs w:val="20"/>
                              </w:rPr>
                              <w:t xml:space="preserve"> fortsätter</w:t>
                            </w:r>
                            <w:r w:rsidR="001E5247">
                              <w:rPr>
                                <w:rFonts w:ascii="Franklin Gothic Book" w:hAnsi="Franklin Gothic Book"/>
                                <w:color w:val="FFFFFF" w:themeColor="background1"/>
                                <w:sz w:val="20"/>
                                <w:szCs w:val="20"/>
                              </w:rPr>
                              <w:t xml:space="preserve"> vi</w:t>
                            </w:r>
                            <w:r w:rsidR="00B91763">
                              <w:rPr>
                                <w:rFonts w:ascii="Franklin Gothic Book" w:hAnsi="Franklin Gothic Book"/>
                                <w:color w:val="FFFFFF" w:themeColor="background1"/>
                                <w:sz w:val="20"/>
                                <w:szCs w:val="20"/>
                              </w:rPr>
                              <w:t xml:space="preserve"> med </w:t>
                            </w:r>
                            <w:r w:rsidR="0059799C">
                              <w:rPr>
                                <w:rFonts w:ascii="Franklin Gothic Book" w:hAnsi="Franklin Gothic Book"/>
                                <w:color w:val="FFFFFF" w:themeColor="background1"/>
                                <w:sz w:val="20"/>
                                <w:szCs w:val="20"/>
                              </w:rPr>
                              <w:t xml:space="preserve">våra utökade mätningar hastighet både inom och utanför vallgravarna samt följer upp de avvikelser som </w:t>
                            </w:r>
                            <w:r w:rsidR="007D17EE">
                              <w:rPr>
                                <w:rFonts w:ascii="Franklin Gothic Book" w:hAnsi="Franklin Gothic Book"/>
                                <w:color w:val="FFFFFF" w:themeColor="background1"/>
                                <w:sz w:val="20"/>
                                <w:szCs w:val="20"/>
                              </w:rPr>
                              <w:t>kommer in. Kontakt med gruppchef på Göta Källare varje vecka.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8DB5E2" id="Rectangle 299" o:spid="_x0000_s1097" style="position:absolute;margin-left:0;margin-top:14.35pt;width:609.4pt;height:226pt;z-index:25165831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" fillcolor="#2b4c8d" strokecolor="#2b4c8d" strokeweight="1pt">
                <v:textbox>
                  <w:txbxContent>
                    <w:p w14:paraId="3AC6CFDC" w14:textId="77777777" w:rsidR="007C0F43" w:rsidRDefault="00AB297B" w:rsidP="00B81B74">
                      <w:pPr>
                        <w:spacing w:before="60" w:after="6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7C0F43">
                        <w:rPr>
                          <w:rFonts w:ascii="Franklin Gothic Book" w:hAnsi="Franklin Gothic Book"/>
                          <w:b/>
                          <w:bCs/>
                          <w:color w:val="FFFFFF" w:themeColor="background1"/>
                          <w:sz w:val="20"/>
                          <w:szCs w:val="20"/>
                        </w:rPr>
                        <w:t xml:space="preserve">: </w:t>
                      </w:r>
                    </w:p>
                    <w:p w14:paraId="2CAFA9B9" w14:textId="29EDF906" w:rsidR="000466BF" w:rsidRPr="00E25909" w:rsidRDefault="00B96F9B" w:rsidP="00817130">
                      <w:pPr>
                        <w:spacing w:before="120" w:after="120" w:line="240" w:lineRule="auto"/>
                        <w:ind w:left="1418" w:right="1418"/>
                        <w:jc w:val="both"/>
                        <w:rPr>
                          <w:rFonts w:ascii="Franklin Gothic Book" w:hAnsi="Franklin Gothic Book"/>
                          <w:color w:val="FFFFFF" w:themeColor="background1"/>
                          <w:sz w:val="20"/>
                          <w:szCs w:val="20"/>
                        </w:rPr>
                      </w:pPr>
                      <w:r w:rsidRPr="00C1746B">
                        <w:rPr>
                          <w:rFonts w:ascii="Franklin Gothic Book" w:hAnsi="Franklin Gothic Book"/>
                          <w:color w:val="FFFFFF" w:themeColor="background1"/>
                          <w:sz w:val="20"/>
                          <w:szCs w:val="20"/>
                        </w:rPr>
                        <w:t xml:space="preserve">Samtliga </w:t>
                      </w:r>
                      <w:r w:rsidRPr="00E25909">
                        <w:rPr>
                          <w:rFonts w:ascii="Franklin Gothic Book" w:hAnsi="Franklin Gothic Book"/>
                          <w:color w:val="FFFFFF" w:themeColor="background1"/>
                          <w:sz w:val="20"/>
                          <w:szCs w:val="20"/>
                        </w:rPr>
                        <w:t xml:space="preserve">Trygghetskontroller </w:t>
                      </w:r>
                      <w:r w:rsidR="00C1746B" w:rsidRPr="00E25909">
                        <w:rPr>
                          <w:rFonts w:ascii="Franklin Gothic Book" w:hAnsi="Franklin Gothic Book"/>
                          <w:color w:val="FFFFFF" w:themeColor="background1"/>
                          <w:sz w:val="20"/>
                          <w:szCs w:val="20"/>
                        </w:rPr>
                        <w:t xml:space="preserve">för februari 2023 </w:t>
                      </w:r>
                      <w:r w:rsidRPr="00E25909">
                        <w:rPr>
                          <w:rFonts w:ascii="Franklin Gothic Book" w:hAnsi="Franklin Gothic Book"/>
                          <w:color w:val="FFFFFF" w:themeColor="background1"/>
                          <w:sz w:val="20"/>
                          <w:szCs w:val="20"/>
                        </w:rPr>
                        <w:t>är genomförda enligt plan</w:t>
                      </w:r>
                      <w:r w:rsidR="00C1746B" w:rsidRPr="00E25909">
                        <w:rPr>
                          <w:rFonts w:ascii="Franklin Gothic Book" w:hAnsi="Franklin Gothic Book"/>
                          <w:color w:val="FFFFFF" w:themeColor="background1"/>
                          <w:sz w:val="20"/>
                          <w:szCs w:val="20"/>
                        </w:rPr>
                        <w:t>.</w:t>
                      </w:r>
                      <w:r w:rsidRPr="00E25909">
                        <w:rPr>
                          <w:rFonts w:ascii="Franklin Gothic Book" w:hAnsi="Franklin Gothic Book"/>
                          <w:color w:val="FFFFFF" w:themeColor="background1"/>
                          <w:sz w:val="20"/>
                          <w:szCs w:val="20"/>
                        </w:rPr>
                        <w:t xml:space="preserve"> </w:t>
                      </w:r>
                      <w:r w:rsidR="00E25909">
                        <w:rPr>
                          <w:rFonts w:ascii="Franklin Gothic Book" w:hAnsi="Franklin Gothic Book"/>
                          <w:color w:val="FFFFFF" w:themeColor="background1"/>
                          <w:sz w:val="20"/>
                          <w:szCs w:val="20"/>
                        </w:rPr>
                        <w:t xml:space="preserve">Det innebär </w:t>
                      </w:r>
                      <w:r w:rsidR="00B81B74">
                        <w:rPr>
                          <w:rFonts w:ascii="Franklin Gothic Book" w:hAnsi="Franklin Gothic Book"/>
                          <w:color w:val="FFFFFF" w:themeColor="background1"/>
                          <w:sz w:val="20"/>
                          <w:szCs w:val="20"/>
                        </w:rPr>
                        <w:t xml:space="preserve">för februari 2023 </w:t>
                      </w:r>
                      <w:r w:rsidR="00E25909">
                        <w:rPr>
                          <w:rFonts w:ascii="Franklin Gothic Book" w:hAnsi="Franklin Gothic Book"/>
                          <w:color w:val="FFFFFF" w:themeColor="background1"/>
                          <w:sz w:val="20"/>
                          <w:szCs w:val="20"/>
                        </w:rPr>
                        <w:t xml:space="preserve">att </w:t>
                      </w:r>
                      <w:r w:rsidR="00B81B74">
                        <w:rPr>
                          <w:rFonts w:ascii="Franklin Gothic Book" w:hAnsi="Franklin Gothic Book"/>
                          <w:color w:val="FFFFFF" w:themeColor="background1"/>
                          <w:sz w:val="20"/>
                          <w:szCs w:val="20"/>
                        </w:rPr>
                        <w:t>E</w:t>
                      </w:r>
                      <w:r w:rsidR="00920DAB">
                        <w:rPr>
                          <w:rFonts w:ascii="Franklin Gothic Book" w:hAnsi="Franklin Gothic Book"/>
                          <w:color w:val="FFFFFF" w:themeColor="background1"/>
                          <w:sz w:val="20"/>
                          <w:szCs w:val="20"/>
                        </w:rPr>
                        <w:t xml:space="preserve">nheten för </w:t>
                      </w:r>
                      <w:r w:rsidR="00B81B74">
                        <w:rPr>
                          <w:rFonts w:ascii="Franklin Gothic Book" w:hAnsi="Franklin Gothic Book"/>
                          <w:color w:val="FFFFFF" w:themeColor="background1"/>
                          <w:sz w:val="20"/>
                          <w:szCs w:val="20"/>
                        </w:rPr>
                        <w:t>t</w:t>
                      </w:r>
                      <w:r w:rsidR="00920DAB">
                        <w:rPr>
                          <w:rFonts w:ascii="Franklin Gothic Book" w:hAnsi="Franklin Gothic Book"/>
                          <w:color w:val="FFFFFF" w:themeColor="background1"/>
                          <w:sz w:val="20"/>
                          <w:szCs w:val="20"/>
                        </w:rPr>
                        <w:t xml:space="preserve">rygghet och säkerhet </w:t>
                      </w:r>
                      <w:r w:rsidR="00B76733">
                        <w:rPr>
                          <w:rFonts w:ascii="Franklin Gothic Book" w:hAnsi="Franklin Gothic Book"/>
                          <w:color w:val="FFFFFF" w:themeColor="background1"/>
                          <w:sz w:val="20"/>
                          <w:szCs w:val="20"/>
                        </w:rPr>
                        <w:t xml:space="preserve">följt upp och säkerställt kvalitet på </w:t>
                      </w:r>
                      <w:r w:rsidR="00063EE1">
                        <w:rPr>
                          <w:rFonts w:ascii="Franklin Gothic Book" w:hAnsi="Franklin Gothic Book"/>
                          <w:color w:val="FFFFFF" w:themeColor="background1"/>
                          <w:sz w:val="20"/>
                          <w:szCs w:val="20"/>
                        </w:rPr>
                        <w:t xml:space="preserve">genomförda </w:t>
                      </w:r>
                      <w:r w:rsidR="0081610C" w:rsidRPr="00E25909">
                        <w:rPr>
                          <w:rFonts w:ascii="Franklin Gothic Book" w:hAnsi="Franklin Gothic Book"/>
                          <w:color w:val="FFFFFF" w:themeColor="background1"/>
                          <w:sz w:val="20"/>
                          <w:szCs w:val="20"/>
                        </w:rPr>
                        <w:t>egenkontroll</w:t>
                      </w:r>
                      <w:r w:rsidR="00063EE1">
                        <w:rPr>
                          <w:rFonts w:ascii="Franklin Gothic Book" w:hAnsi="Franklin Gothic Book"/>
                          <w:color w:val="FFFFFF" w:themeColor="background1"/>
                          <w:sz w:val="20"/>
                          <w:szCs w:val="20"/>
                        </w:rPr>
                        <w:t>er</w:t>
                      </w:r>
                      <w:r w:rsidR="00B76733">
                        <w:rPr>
                          <w:rFonts w:ascii="Franklin Gothic Book" w:hAnsi="Franklin Gothic Book"/>
                          <w:color w:val="FFFFFF" w:themeColor="background1"/>
                          <w:sz w:val="20"/>
                          <w:szCs w:val="20"/>
                        </w:rPr>
                        <w:t>, att i</w:t>
                      </w:r>
                      <w:r w:rsidR="00CE2037" w:rsidRPr="00E25909">
                        <w:rPr>
                          <w:rFonts w:ascii="Franklin Gothic Book" w:hAnsi="Franklin Gothic Book"/>
                          <w:color w:val="FFFFFF" w:themeColor="background1"/>
                          <w:sz w:val="20"/>
                          <w:szCs w:val="20"/>
                        </w:rPr>
                        <w:t>nformations- och/eller utbildningsinsats</w:t>
                      </w:r>
                      <w:r w:rsidR="00B81B74">
                        <w:rPr>
                          <w:rFonts w:ascii="Franklin Gothic Book" w:hAnsi="Franklin Gothic Book"/>
                          <w:color w:val="FFFFFF" w:themeColor="background1"/>
                          <w:sz w:val="20"/>
                          <w:szCs w:val="20"/>
                        </w:rPr>
                        <w:t>er</w:t>
                      </w:r>
                      <w:r w:rsidR="00CE2037" w:rsidRPr="00E25909">
                        <w:rPr>
                          <w:rFonts w:ascii="Franklin Gothic Book" w:hAnsi="Franklin Gothic Book"/>
                          <w:color w:val="FFFFFF" w:themeColor="background1"/>
                          <w:sz w:val="20"/>
                          <w:szCs w:val="20"/>
                        </w:rPr>
                        <w:t xml:space="preserve"> genomför</w:t>
                      </w:r>
                      <w:r w:rsidR="00B76733">
                        <w:rPr>
                          <w:rFonts w:ascii="Franklin Gothic Book" w:hAnsi="Franklin Gothic Book"/>
                          <w:color w:val="FFFFFF" w:themeColor="background1"/>
                          <w:sz w:val="20"/>
                          <w:szCs w:val="20"/>
                        </w:rPr>
                        <w:t>t</w:t>
                      </w:r>
                      <w:r w:rsidR="00B81B74">
                        <w:rPr>
                          <w:rFonts w:ascii="Franklin Gothic Book" w:hAnsi="Franklin Gothic Book"/>
                          <w:color w:val="FFFFFF" w:themeColor="background1"/>
                          <w:sz w:val="20"/>
                          <w:szCs w:val="20"/>
                        </w:rPr>
                        <w:t>s</w:t>
                      </w:r>
                      <w:r w:rsidR="00FA0B6B">
                        <w:rPr>
                          <w:rFonts w:ascii="Franklin Gothic Book" w:hAnsi="Franklin Gothic Book"/>
                          <w:color w:val="FFFFFF" w:themeColor="background1"/>
                          <w:sz w:val="20"/>
                          <w:szCs w:val="20"/>
                        </w:rPr>
                        <w:t>,</w:t>
                      </w:r>
                      <w:r w:rsidR="00B76733">
                        <w:rPr>
                          <w:rFonts w:ascii="Franklin Gothic Book" w:hAnsi="Franklin Gothic Book"/>
                          <w:color w:val="FFFFFF" w:themeColor="background1"/>
                          <w:sz w:val="20"/>
                          <w:szCs w:val="20"/>
                        </w:rPr>
                        <w:t xml:space="preserve"> samt att </w:t>
                      </w:r>
                      <w:r w:rsidR="00B81B74">
                        <w:rPr>
                          <w:rFonts w:ascii="Franklin Gothic Book" w:hAnsi="Franklin Gothic Book"/>
                          <w:color w:val="FFFFFF" w:themeColor="background1"/>
                          <w:sz w:val="20"/>
                          <w:szCs w:val="20"/>
                        </w:rPr>
                        <w:t>utrymningsövning genomförts som planerat.</w:t>
                      </w:r>
                      <w:r w:rsidR="00E50225">
                        <w:rPr>
                          <w:rFonts w:ascii="Franklin Gothic Book" w:hAnsi="Franklin Gothic Book"/>
                          <w:color w:val="FFFFFF" w:themeColor="background1"/>
                          <w:sz w:val="20"/>
                          <w:szCs w:val="20"/>
                        </w:rPr>
                        <w:t xml:space="preserve"> </w:t>
                      </w:r>
                      <w:r w:rsidR="007C0F43">
                        <w:rPr>
                          <w:rFonts w:ascii="Franklin Gothic Book" w:hAnsi="Franklin Gothic Book"/>
                          <w:color w:val="FFFFFF" w:themeColor="background1"/>
                          <w:sz w:val="20"/>
                          <w:szCs w:val="20"/>
                        </w:rPr>
                        <w:t>Trafiksäkerhetskontrollerna</w:t>
                      </w:r>
                      <w:r w:rsidR="00211B65">
                        <w:rPr>
                          <w:rFonts w:ascii="Franklin Gothic Book" w:hAnsi="Franklin Gothic Book"/>
                          <w:color w:val="FFFFFF" w:themeColor="background1"/>
                          <w:sz w:val="20"/>
                          <w:szCs w:val="20"/>
                        </w:rPr>
                        <w:t xml:space="preserve"> för februari är genomförda, vi ser fortfarande </w:t>
                      </w:r>
                      <w:r w:rsidR="00085E62">
                        <w:rPr>
                          <w:rFonts w:ascii="Franklin Gothic Book" w:hAnsi="Franklin Gothic Book"/>
                          <w:color w:val="FFFFFF" w:themeColor="background1"/>
                          <w:sz w:val="20"/>
                          <w:szCs w:val="20"/>
                        </w:rPr>
                        <w:t xml:space="preserve">höga siffror inom hastighetsöverträdelser och vi kommer fortsätta </w:t>
                      </w:r>
                      <w:r w:rsidR="007D6ABB">
                        <w:rPr>
                          <w:rFonts w:ascii="Franklin Gothic Book" w:hAnsi="Franklin Gothic Book"/>
                          <w:color w:val="FFFFFF" w:themeColor="background1"/>
                          <w:sz w:val="20"/>
                          <w:szCs w:val="20"/>
                        </w:rPr>
                        <w:t xml:space="preserve">trycka på vikten av samtal och åtgärd när </w:t>
                      </w:r>
                      <w:r w:rsidR="00B91763">
                        <w:rPr>
                          <w:rFonts w:ascii="Franklin Gothic Book" w:hAnsi="Franklin Gothic Book"/>
                          <w:color w:val="FFFFFF" w:themeColor="background1"/>
                          <w:sz w:val="20"/>
                          <w:szCs w:val="20"/>
                        </w:rPr>
                        <w:t>detta sker.</w:t>
                      </w:r>
                    </w:p>
                    <w:p w14:paraId="7AE96694" w14:textId="77777777" w:rsidR="00B114EA" w:rsidRDefault="00FB6899" w:rsidP="00FF028D">
                      <w:pPr>
                        <w:spacing w:before="60" w:after="60" w:line="240" w:lineRule="auto"/>
                        <w:ind w:left="1418"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Åtgärd</w:t>
                      </w:r>
                      <w:r w:rsidR="00B114EA">
                        <w:rPr>
                          <w:rFonts w:ascii="Franklin Gothic Book" w:hAnsi="Franklin Gothic Book"/>
                          <w:b/>
                          <w:bCs/>
                          <w:color w:val="FFFFFF" w:themeColor="background1"/>
                          <w:sz w:val="20"/>
                          <w:szCs w:val="20"/>
                        </w:rPr>
                        <w:t>:</w:t>
                      </w:r>
                    </w:p>
                    <w:p w14:paraId="213ED6B5" w14:textId="0842CE9A" w:rsidR="00AB297B" w:rsidRPr="00594A06" w:rsidRDefault="002E2258" w:rsidP="00817130">
                      <w:pPr>
                        <w:spacing w:before="120" w:after="120" w:line="240" w:lineRule="auto"/>
                        <w:ind w:left="1418" w:right="1418"/>
                        <w:jc w:val="both"/>
                        <w:rPr>
                          <w:rFonts w:ascii="Franklin Gothic Book" w:hAnsi="Franklin Gothic Book"/>
                          <w:color w:val="FFFFFF" w:themeColor="background1"/>
                          <w:sz w:val="20"/>
                          <w:szCs w:val="20"/>
                        </w:rPr>
                      </w:pPr>
                      <w:r w:rsidRPr="009D56D1">
                        <w:rPr>
                          <w:rFonts w:ascii="Franklin Gothic Book" w:hAnsi="Franklin Gothic Book"/>
                          <w:color w:val="FFFFFF" w:themeColor="background1"/>
                          <w:sz w:val="20"/>
                          <w:szCs w:val="20"/>
                        </w:rPr>
                        <w:t>Hur medarbetare upplever trygghet finns nu med i medarbetarenkäten</w:t>
                      </w:r>
                      <w:r w:rsidR="009D56D1" w:rsidRPr="009D56D1">
                        <w:rPr>
                          <w:rFonts w:ascii="Franklin Gothic Book" w:hAnsi="Franklin Gothic Book"/>
                          <w:color w:val="FFFFFF" w:themeColor="background1"/>
                          <w:sz w:val="20"/>
                          <w:szCs w:val="20"/>
                        </w:rPr>
                        <w:t xml:space="preserve">. Detta ger oss möjlighet att </w:t>
                      </w:r>
                      <w:r w:rsidR="000D1997">
                        <w:rPr>
                          <w:rFonts w:ascii="Franklin Gothic Book" w:hAnsi="Franklin Gothic Book"/>
                          <w:color w:val="FFFFFF" w:themeColor="background1"/>
                          <w:sz w:val="20"/>
                          <w:szCs w:val="20"/>
                        </w:rPr>
                        <w:t xml:space="preserve">över tid skapa oss en uppfattning </w:t>
                      </w:r>
                      <w:r w:rsidR="00316888">
                        <w:rPr>
                          <w:rFonts w:ascii="Franklin Gothic Book" w:hAnsi="Franklin Gothic Book"/>
                          <w:color w:val="FFFFFF" w:themeColor="background1"/>
                          <w:sz w:val="20"/>
                          <w:szCs w:val="20"/>
                        </w:rPr>
                        <w:t>om</w:t>
                      </w:r>
                      <w:r w:rsidR="009D56D1" w:rsidRPr="009D56D1">
                        <w:rPr>
                          <w:rFonts w:ascii="Franklin Gothic Book" w:hAnsi="Franklin Gothic Book"/>
                          <w:color w:val="FFFFFF" w:themeColor="background1"/>
                          <w:sz w:val="20"/>
                          <w:szCs w:val="20"/>
                        </w:rPr>
                        <w:t xml:space="preserve"> i vilken utsträckning våra medarbetare upplever sin arbetsplats som trygg</w:t>
                      </w:r>
                      <w:r w:rsidR="009D56D1">
                        <w:rPr>
                          <w:rFonts w:ascii="Franklin Gothic Book" w:hAnsi="Franklin Gothic Book"/>
                          <w:color w:val="FFFFFF" w:themeColor="background1"/>
                          <w:sz w:val="20"/>
                          <w:szCs w:val="20"/>
                        </w:rPr>
                        <w:t>.</w:t>
                      </w:r>
                      <w:r w:rsidR="00316888">
                        <w:rPr>
                          <w:rFonts w:ascii="Franklin Gothic Book" w:hAnsi="Franklin Gothic Book"/>
                          <w:color w:val="FFFFFF" w:themeColor="background1"/>
                          <w:sz w:val="20"/>
                          <w:szCs w:val="20"/>
                        </w:rPr>
                        <w:t xml:space="preserve"> </w:t>
                      </w:r>
                      <w:r w:rsidR="00687C26">
                        <w:rPr>
                          <w:rFonts w:ascii="Franklin Gothic Book" w:hAnsi="Franklin Gothic Book"/>
                          <w:color w:val="FFFFFF" w:themeColor="background1"/>
                          <w:sz w:val="20"/>
                          <w:szCs w:val="20"/>
                        </w:rPr>
                        <w:t xml:space="preserve">Om en medarbetare vet att arbetsplatsen är säker </w:t>
                      </w:r>
                      <w:r w:rsidR="006A4E28">
                        <w:rPr>
                          <w:rFonts w:ascii="Franklin Gothic Book" w:hAnsi="Franklin Gothic Book"/>
                          <w:color w:val="FFFFFF" w:themeColor="background1"/>
                          <w:sz w:val="20"/>
                          <w:szCs w:val="20"/>
                        </w:rPr>
                        <w:t xml:space="preserve">ökar chansen för att medarbetaren också ska kunna känna sig trygg. Säkerhet </w:t>
                      </w:r>
                      <w:r w:rsidR="00244815">
                        <w:rPr>
                          <w:rFonts w:ascii="Franklin Gothic Book" w:hAnsi="Franklin Gothic Book"/>
                          <w:color w:val="FFFFFF" w:themeColor="background1"/>
                          <w:sz w:val="20"/>
                          <w:szCs w:val="20"/>
                        </w:rPr>
                        <w:t xml:space="preserve">innebär att vi har kontroll på risker och faror i vår verksamhet. Därför ska vi fortsätta </w:t>
                      </w:r>
                      <w:r w:rsidR="00B208EE">
                        <w:rPr>
                          <w:rFonts w:ascii="Franklin Gothic Book" w:hAnsi="Franklin Gothic Book"/>
                          <w:color w:val="FFFFFF" w:themeColor="background1"/>
                          <w:sz w:val="20"/>
                          <w:szCs w:val="20"/>
                        </w:rPr>
                        <w:t xml:space="preserve">undersöka och riskbedöma vår verksamhet för att </w:t>
                      </w:r>
                      <w:r w:rsidR="00800F0B">
                        <w:rPr>
                          <w:rFonts w:ascii="Franklin Gothic Book" w:hAnsi="Franklin Gothic Book"/>
                          <w:color w:val="FFFFFF" w:themeColor="background1"/>
                          <w:sz w:val="20"/>
                          <w:szCs w:val="20"/>
                        </w:rPr>
                        <w:t>i största möjligaste mån kunna</w:t>
                      </w:r>
                      <w:r w:rsidR="009B21A8">
                        <w:rPr>
                          <w:rFonts w:ascii="Franklin Gothic Book" w:hAnsi="Franklin Gothic Book"/>
                          <w:color w:val="FFFFFF" w:themeColor="background1"/>
                          <w:sz w:val="20"/>
                          <w:szCs w:val="20"/>
                        </w:rPr>
                        <w:t xml:space="preserve"> begränsa och minimera </w:t>
                      </w:r>
                      <w:r w:rsidR="00800F0B">
                        <w:rPr>
                          <w:rFonts w:ascii="Franklin Gothic Book" w:hAnsi="Franklin Gothic Book"/>
                          <w:color w:val="FFFFFF" w:themeColor="background1"/>
                          <w:sz w:val="20"/>
                          <w:szCs w:val="20"/>
                        </w:rPr>
                        <w:t xml:space="preserve">risker och faror genom </w:t>
                      </w:r>
                      <w:r w:rsidR="009B21A8">
                        <w:rPr>
                          <w:rFonts w:ascii="Franklin Gothic Book" w:hAnsi="Franklin Gothic Book"/>
                          <w:color w:val="FFFFFF" w:themeColor="background1"/>
                          <w:sz w:val="20"/>
                          <w:szCs w:val="20"/>
                        </w:rPr>
                        <w:t xml:space="preserve">proaktivt </w:t>
                      </w:r>
                      <w:r w:rsidR="00800F0B">
                        <w:rPr>
                          <w:rFonts w:ascii="Franklin Gothic Book" w:hAnsi="Franklin Gothic Book"/>
                          <w:color w:val="FFFFFF" w:themeColor="background1"/>
                          <w:sz w:val="20"/>
                          <w:szCs w:val="20"/>
                        </w:rPr>
                        <w:t xml:space="preserve">och </w:t>
                      </w:r>
                      <w:r w:rsidR="00B208EE">
                        <w:rPr>
                          <w:rFonts w:ascii="Franklin Gothic Book" w:hAnsi="Franklin Gothic Book"/>
                          <w:color w:val="FFFFFF" w:themeColor="background1"/>
                          <w:sz w:val="20"/>
                          <w:szCs w:val="20"/>
                        </w:rPr>
                        <w:t>förebyggande</w:t>
                      </w:r>
                      <w:r w:rsidR="00800F0B">
                        <w:rPr>
                          <w:rFonts w:ascii="Franklin Gothic Book" w:hAnsi="Franklin Gothic Book"/>
                          <w:color w:val="FFFFFF" w:themeColor="background1"/>
                          <w:sz w:val="20"/>
                          <w:szCs w:val="20"/>
                        </w:rPr>
                        <w:t xml:space="preserve"> arbete</w:t>
                      </w:r>
                      <w:r w:rsidR="009B21A8">
                        <w:rPr>
                          <w:rFonts w:ascii="Franklin Gothic Book" w:hAnsi="Franklin Gothic Book"/>
                          <w:color w:val="FFFFFF" w:themeColor="background1"/>
                          <w:sz w:val="20"/>
                          <w:szCs w:val="20"/>
                        </w:rPr>
                        <w:t>.</w:t>
                      </w:r>
                      <w:r w:rsidR="003E6F55">
                        <w:rPr>
                          <w:rFonts w:ascii="Franklin Gothic Book" w:hAnsi="Franklin Gothic Book"/>
                          <w:color w:val="FFFFFF" w:themeColor="background1"/>
                          <w:sz w:val="20"/>
                          <w:szCs w:val="20"/>
                        </w:rPr>
                        <w:t xml:space="preserve"> </w:t>
                      </w:r>
                      <w:r w:rsidR="001E5247">
                        <w:rPr>
                          <w:rFonts w:ascii="Franklin Gothic Book" w:hAnsi="Franklin Gothic Book"/>
                          <w:color w:val="FFFFFF" w:themeColor="background1"/>
                          <w:sz w:val="20"/>
                          <w:szCs w:val="20"/>
                        </w:rPr>
                        <w:t>Inom trafiksäkerhet</w:t>
                      </w:r>
                      <w:r w:rsidR="00B91763">
                        <w:rPr>
                          <w:rFonts w:ascii="Franklin Gothic Book" w:hAnsi="Franklin Gothic Book"/>
                          <w:color w:val="FFFFFF" w:themeColor="background1"/>
                          <w:sz w:val="20"/>
                          <w:szCs w:val="20"/>
                        </w:rPr>
                        <w:t xml:space="preserve"> fortsätter</w:t>
                      </w:r>
                      <w:r w:rsidR="001E5247">
                        <w:rPr>
                          <w:rFonts w:ascii="Franklin Gothic Book" w:hAnsi="Franklin Gothic Book"/>
                          <w:color w:val="FFFFFF" w:themeColor="background1"/>
                          <w:sz w:val="20"/>
                          <w:szCs w:val="20"/>
                        </w:rPr>
                        <w:t xml:space="preserve"> vi</w:t>
                      </w:r>
                      <w:r w:rsidR="00B91763">
                        <w:rPr>
                          <w:rFonts w:ascii="Franklin Gothic Book" w:hAnsi="Franklin Gothic Book"/>
                          <w:color w:val="FFFFFF" w:themeColor="background1"/>
                          <w:sz w:val="20"/>
                          <w:szCs w:val="20"/>
                        </w:rPr>
                        <w:t xml:space="preserve"> med </w:t>
                      </w:r>
                      <w:r w:rsidR="0059799C">
                        <w:rPr>
                          <w:rFonts w:ascii="Franklin Gothic Book" w:hAnsi="Franklin Gothic Book"/>
                          <w:color w:val="FFFFFF" w:themeColor="background1"/>
                          <w:sz w:val="20"/>
                          <w:szCs w:val="20"/>
                        </w:rPr>
                        <w:t xml:space="preserve">våra utökade mätningar hastighet både inom och utanför vallgravarna samt följer upp de avvikelser som </w:t>
                      </w:r>
                      <w:r w:rsidR="007D17EE">
                        <w:rPr>
                          <w:rFonts w:ascii="Franklin Gothic Book" w:hAnsi="Franklin Gothic Book"/>
                          <w:color w:val="FFFFFF" w:themeColor="background1"/>
                          <w:sz w:val="20"/>
                          <w:szCs w:val="20"/>
                        </w:rPr>
                        <w:t>kommer in. Kontakt med gruppchef på Göta Källare varje vecka.</w:t>
                      </w:r>
                    </w:p>
                  </w:txbxContent>
                </v:textbox>
                <w10:wrap anchorx="margin"/>
              </v:rect>
            </w:pict>
          </mc:Fallback>
        </mc:AlternateContent>
      </w:r>
      <w:r w:rsidR="00E75ED5" w:rsidRPr="00CA44FE">
        <w:rPr>
          <w:rFonts w:ascii="Franklin Gothic Book" w:hAnsi="Franklin Gothic Book"/>
          <w:i/>
          <w:sz w:val="16"/>
          <w:szCs w:val="16"/>
        </w:rPr>
        <w:t>Källa</w:t>
      </w:r>
      <w:r w:rsidR="00220078" w:rsidRPr="00CA44FE">
        <w:rPr>
          <w:rFonts w:ascii="Franklin Gothic Book" w:hAnsi="Franklin Gothic Book"/>
          <w:i/>
          <w:sz w:val="16"/>
          <w:szCs w:val="16"/>
        </w:rPr>
        <w:t xml:space="preserve">: </w:t>
      </w:r>
      <w:r w:rsidR="00E249EE" w:rsidRPr="00CA44FE">
        <w:rPr>
          <w:rFonts w:ascii="Franklin Gothic Book" w:hAnsi="Franklin Gothic Book"/>
          <w:i/>
          <w:sz w:val="16"/>
          <w:szCs w:val="16"/>
        </w:rPr>
        <w:t>Trafiksäkerhet</w:t>
      </w:r>
      <w:r w:rsidR="002869A2" w:rsidRPr="00CA44FE">
        <w:rPr>
          <w:rFonts w:ascii="Franklin Gothic Book" w:hAnsi="Franklin Gothic Book"/>
          <w:i/>
          <w:sz w:val="16"/>
          <w:szCs w:val="16"/>
        </w:rPr>
        <w:t>- och Trygghetsplanen 202</w:t>
      </w:r>
      <w:r w:rsidR="00302661">
        <w:rPr>
          <w:rFonts w:ascii="Franklin Gothic Book" w:hAnsi="Franklin Gothic Book"/>
          <w:i/>
          <w:sz w:val="16"/>
          <w:szCs w:val="16"/>
        </w:rPr>
        <w:t>3</w:t>
      </w:r>
    </w:p>
    <w:p w14:paraId="30D6FE69" w14:textId="77777777" w:rsidR="0005432D" w:rsidRDefault="0005432D" w:rsidP="00E75ED5">
      <w:pPr>
        <w:spacing w:after="0" w:line="240" w:lineRule="auto"/>
        <w:rPr>
          <w:rFonts w:ascii="Franklin Gothic Book" w:hAnsi="Franklin Gothic Book"/>
          <w:sz w:val="16"/>
          <w:szCs w:val="16"/>
        </w:rPr>
      </w:pPr>
    </w:p>
    <w:p w14:paraId="1150713D" w14:textId="77777777" w:rsidR="0005432D" w:rsidRDefault="0005432D" w:rsidP="00E75ED5">
      <w:pPr>
        <w:spacing w:after="0" w:line="240" w:lineRule="auto"/>
        <w:rPr>
          <w:rFonts w:ascii="Franklin Gothic Book" w:hAnsi="Franklin Gothic Book"/>
          <w:sz w:val="16"/>
          <w:szCs w:val="16"/>
        </w:rPr>
      </w:pPr>
    </w:p>
    <w:p w14:paraId="7C93BBDD" w14:textId="77777777" w:rsidR="0005432D" w:rsidRPr="009310D5" w:rsidRDefault="0005432D" w:rsidP="00E75ED5">
      <w:pPr>
        <w:spacing w:after="0" w:line="240" w:lineRule="auto"/>
        <w:rPr>
          <w:rFonts w:ascii="Franklin Gothic Book" w:hAnsi="Franklin Gothic Book"/>
          <w:sz w:val="16"/>
          <w:szCs w:val="16"/>
        </w:rPr>
      </w:pPr>
    </w:p>
    <w:p w14:paraId="2DA63595" w14:textId="32B085CC" w:rsidR="00D056EA" w:rsidRDefault="00D056EA" w:rsidP="00280275"/>
    <w:p w14:paraId="366BDF82" w14:textId="36AD95E9" w:rsidR="005C4C62" w:rsidRDefault="005C4C62" w:rsidP="00280275"/>
    <w:p w14:paraId="27FED314" w14:textId="77777777" w:rsidR="004F1CBE" w:rsidRDefault="004F1CBE" w:rsidP="00280275"/>
    <w:p w14:paraId="095B7F5C" w14:textId="77777777" w:rsidR="004F1CBE" w:rsidRDefault="004F1CBE" w:rsidP="00280275"/>
    <w:p w14:paraId="21ED90AD" w14:textId="63F899FE" w:rsidR="005C4C62" w:rsidRDefault="005C4C62" w:rsidP="00280275"/>
    <w:p w14:paraId="5428ABF6" w14:textId="77777777" w:rsidR="00A16CB7" w:rsidRDefault="00A16CB7" w:rsidP="00280275"/>
    <w:p w14:paraId="2D4020F2" w14:textId="77777777" w:rsidR="007C098C" w:rsidRDefault="007C098C" w:rsidP="00280275"/>
    <w:p w14:paraId="02E70235" w14:textId="77777777" w:rsidR="007C098C" w:rsidRDefault="007C098C" w:rsidP="00280275"/>
    <w:p w14:paraId="0D50375C" w14:textId="77777777" w:rsidR="00A16CB7" w:rsidRDefault="00A16CB7" w:rsidP="00280275"/>
    <w:p w14:paraId="28D2A072" w14:textId="77777777" w:rsidR="00C7122F" w:rsidRDefault="00C7122F" w:rsidP="00280275"/>
    <w:p w14:paraId="30BF95E1" w14:textId="41B9B72E" w:rsidR="005C4C62" w:rsidRDefault="006E2E22" w:rsidP="002E1BBB">
      <w:pPr>
        <w:pStyle w:val="Heading3"/>
        <w:numPr>
          <w:ilvl w:val="2"/>
          <w:numId w:val="2"/>
        </w:numPr>
      </w:pPr>
      <w:r>
        <w:t>Antal tillbud och olyckor inom arbetsmiljö</w:t>
      </w:r>
    </w:p>
    <w:p w14:paraId="0323A897" w14:textId="1DF3E151" w:rsidR="00407B48" w:rsidRDefault="00407B48" w:rsidP="00407B48">
      <w:pPr>
        <w:spacing w:before="60" w:after="60" w:line="240" w:lineRule="auto"/>
        <w:jc w:val="both"/>
        <w:rPr>
          <w:rFonts w:ascii="Franklin Gothic Book" w:hAnsi="Franklin Gothic Book"/>
        </w:rPr>
      </w:pPr>
      <w:r w:rsidRPr="00367031">
        <w:rPr>
          <w:rFonts w:ascii="Franklin Gothic Book" w:hAnsi="Franklin Gothic Book"/>
        </w:rPr>
        <w:t>Arbetsmiljörelaterade risker, tillbud och olyckor/skador rapporteras i systemstödet IA</w:t>
      </w:r>
      <w:r>
        <w:rPr>
          <w:rFonts w:ascii="Franklin Gothic Book" w:hAnsi="Franklin Gothic Book"/>
        </w:rPr>
        <w:t xml:space="preserve">, </w:t>
      </w:r>
      <w:r w:rsidRPr="00367031">
        <w:rPr>
          <w:rFonts w:ascii="Franklin Gothic Book" w:hAnsi="Franklin Gothic Book"/>
        </w:rPr>
        <w:t xml:space="preserve">som nås </w:t>
      </w:r>
      <w:r>
        <w:rPr>
          <w:rFonts w:ascii="Franklin Gothic Book" w:hAnsi="Franklin Gothic Book"/>
        </w:rPr>
        <w:t>via</w:t>
      </w:r>
      <w:r w:rsidRPr="00367031">
        <w:rPr>
          <w:rFonts w:ascii="Franklin Gothic Book" w:hAnsi="Franklin Gothic Book"/>
        </w:rPr>
        <w:t xml:space="preserve"> </w:t>
      </w:r>
      <w:proofErr w:type="spellStart"/>
      <w:r w:rsidRPr="00367031">
        <w:rPr>
          <w:rFonts w:ascii="Franklin Gothic Book" w:hAnsi="Franklin Gothic Book"/>
        </w:rPr>
        <w:t>Personec</w:t>
      </w:r>
      <w:proofErr w:type="spellEnd"/>
      <w:r>
        <w:rPr>
          <w:rFonts w:ascii="Franklin Gothic Book" w:hAnsi="Franklin Gothic Book"/>
        </w:rPr>
        <w:t xml:space="preserve">. </w:t>
      </w:r>
    </w:p>
    <w:p w14:paraId="0A0765C7" w14:textId="77777777" w:rsidR="00407B48" w:rsidRDefault="00407B48" w:rsidP="00407B48">
      <w:pPr>
        <w:spacing w:before="60" w:after="60" w:line="240" w:lineRule="auto"/>
        <w:jc w:val="both"/>
        <w:rPr>
          <w:rFonts w:ascii="Franklin Gothic Book" w:hAnsi="Franklin Gothic Book"/>
        </w:rPr>
      </w:pPr>
      <w:r>
        <w:rPr>
          <w:rFonts w:ascii="Franklin Gothic Book" w:hAnsi="Franklin Gothic Book"/>
        </w:rPr>
        <w:t>Det finns sex oli</w:t>
      </w:r>
      <w:r w:rsidRPr="00C17EC9">
        <w:rPr>
          <w:rFonts w:ascii="Franklin Gothic Book" w:hAnsi="Franklin Gothic Book"/>
        </w:rPr>
        <w:t>ka händelsetyper i IA</w:t>
      </w:r>
      <w:r>
        <w:rPr>
          <w:rFonts w:ascii="Franklin Gothic Book" w:hAnsi="Franklin Gothic Book"/>
        </w:rPr>
        <w:t>:</w:t>
      </w:r>
    </w:p>
    <w:p w14:paraId="58D82A42" w14:textId="77777777" w:rsidR="00407B48" w:rsidRPr="007F71AA" w:rsidRDefault="00407B48" w:rsidP="00407B48">
      <w:pPr>
        <w:pStyle w:val="ListParagraph"/>
        <w:numPr>
          <w:ilvl w:val="0"/>
          <w:numId w:val="13"/>
        </w:numPr>
        <w:spacing w:before="60" w:after="60" w:line="240" w:lineRule="auto"/>
        <w:ind w:left="426" w:hanging="437"/>
        <w:jc w:val="both"/>
        <w:rPr>
          <w:rFonts w:ascii="Franklin Gothic Book" w:hAnsi="Franklin Gothic Book"/>
          <w:color w:val="00B050"/>
        </w:rPr>
      </w:pPr>
      <w:r w:rsidRPr="007F71AA">
        <w:rPr>
          <w:rFonts w:ascii="Franklin Gothic Book" w:hAnsi="Franklin Gothic Book"/>
        </w:rPr>
        <w:t xml:space="preserve">Riskobservationer: Ett fel, en risk eller en brist som skulle kunna leda till tillbud eller olycksfall. </w:t>
      </w:r>
    </w:p>
    <w:p w14:paraId="77DA01D4"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 xml:space="preserve">Tillbud: En plötslig händelse som kunnat leda till personskada för arbetstagare. </w:t>
      </w:r>
    </w:p>
    <w:p w14:paraId="01850719" w14:textId="14A205D1"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color w:val="00B050"/>
        </w:rPr>
      </w:pPr>
      <w:r w:rsidRPr="007F71AA">
        <w:rPr>
          <w:rFonts w:ascii="Franklin Gothic Book" w:hAnsi="Franklin Gothic Book"/>
        </w:rPr>
        <w:t xml:space="preserve">Olycksfall: Arbetstagare drabbas av skada till följd av en plötslig händelse som inträffat på arbetsplatsen, eller plats man besökt i arbetet. </w:t>
      </w:r>
    </w:p>
    <w:p w14:paraId="676DFEE8" w14:textId="7EDF4919"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 xml:space="preserve">Arbetssjukdom: </w:t>
      </w:r>
      <w:r w:rsidR="0098544B">
        <w:rPr>
          <w:rFonts w:ascii="Franklin Gothic Book" w:hAnsi="Franklin Gothic Book"/>
        </w:rPr>
        <w:t>E</w:t>
      </w:r>
      <w:r w:rsidRPr="007F71AA">
        <w:rPr>
          <w:rFonts w:ascii="Franklin Gothic Book" w:hAnsi="Franklin Gothic Book"/>
        </w:rPr>
        <w:t>n sjukdom som beror på skadlig inverkan i arbetet under längre tid. Arbetsskador som uppkommit på annat sätt än genom olycksfall i arbetet klassificeras som arbetssjukdomar.</w:t>
      </w:r>
    </w:p>
    <w:p w14:paraId="01D8E64C" w14:textId="77777777" w:rsidR="00407B48" w:rsidRPr="007F71AA" w:rsidRDefault="00407B48" w:rsidP="00407B48">
      <w:pPr>
        <w:pStyle w:val="ListParagraph"/>
        <w:numPr>
          <w:ilvl w:val="0"/>
          <w:numId w:val="13"/>
        </w:numPr>
        <w:spacing w:before="60" w:after="60" w:line="240" w:lineRule="auto"/>
        <w:ind w:left="426" w:hanging="426"/>
        <w:jc w:val="both"/>
        <w:rPr>
          <w:rFonts w:ascii="Franklin Gothic Book" w:hAnsi="Franklin Gothic Book"/>
        </w:rPr>
      </w:pPr>
      <w:r w:rsidRPr="007F71AA">
        <w:rPr>
          <w:rFonts w:ascii="Franklin Gothic Book" w:hAnsi="Franklin Gothic Book"/>
        </w:rPr>
        <w:t>Färdolycksfall: En färdolycka är ett olycksfall som skett vid färd mellan arbetsplatsen och bostaden.</w:t>
      </w:r>
    </w:p>
    <w:p w14:paraId="7907B2A5" w14:textId="77777777" w:rsidR="004F34F5" w:rsidRDefault="00407B48" w:rsidP="004F34F5">
      <w:pPr>
        <w:pStyle w:val="ListParagraph"/>
        <w:numPr>
          <w:ilvl w:val="0"/>
          <w:numId w:val="13"/>
        </w:numPr>
        <w:spacing w:before="60" w:after="240"/>
        <w:ind w:left="426" w:hanging="426"/>
        <w:rPr>
          <w:rFonts w:ascii="Franklin Gothic Book" w:hAnsi="Franklin Gothic Book"/>
        </w:rPr>
      </w:pPr>
      <w:r w:rsidRPr="007F71AA">
        <w:rPr>
          <w:rFonts w:ascii="Franklin Gothic Book" w:hAnsi="Franklin Gothic Book"/>
        </w:rPr>
        <w:t>Kränkningar/diskriminering: Arbetstagare har blivit utsatt för någon form av kränkningar,</w:t>
      </w:r>
      <w:r w:rsidRPr="007F71AA">
        <w:rPr>
          <w:rFonts w:ascii="Arial" w:hAnsi="Arial" w:cs="Arial"/>
        </w:rPr>
        <w:t> </w:t>
      </w:r>
      <w:r w:rsidRPr="007F71AA">
        <w:rPr>
          <w:rFonts w:ascii="Franklin Gothic Book" w:hAnsi="Franklin Gothic Book"/>
        </w:rPr>
        <w:t>trakasserier utifrån diskrimineringsgrunderna, sexuella trakasserier eller repressalier i arbetet.</w:t>
      </w:r>
    </w:p>
    <w:p w14:paraId="0811089F" w14:textId="77777777" w:rsidR="00C93701" w:rsidRDefault="00C93701" w:rsidP="004F34F5">
      <w:pPr>
        <w:spacing w:before="60" w:after="240"/>
        <w:rPr>
          <w:rFonts w:ascii="Franklin Gothic Book" w:hAnsi="Franklin Gothic Book"/>
        </w:rPr>
      </w:pPr>
    </w:p>
    <w:p w14:paraId="4313EFB0" w14:textId="77777777" w:rsidR="00C93701" w:rsidRDefault="00C93701" w:rsidP="004F34F5">
      <w:pPr>
        <w:spacing w:before="60" w:after="240"/>
        <w:rPr>
          <w:rFonts w:ascii="Franklin Gothic Book" w:hAnsi="Franklin Gothic Book"/>
        </w:rPr>
      </w:pPr>
    </w:p>
    <w:p w14:paraId="04F4C263" w14:textId="3681EA3A" w:rsidR="00C93701" w:rsidRDefault="00C93701" w:rsidP="004F34F5">
      <w:pPr>
        <w:spacing w:before="60" w:after="240"/>
        <w:rPr>
          <w:rFonts w:ascii="Franklin Gothic Book" w:hAnsi="Franklin Gothic Book"/>
        </w:rPr>
      </w:pPr>
    </w:p>
    <w:p w14:paraId="365DD62E" w14:textId="6E70160C" w:rsidR="00EA410B" w:rsidRPr="00032BC0" w:rsidRDefault="005275B8" w:rsidP="004F34F5">
      <w:pPr>
        <w:spacing w:before="60" w:after="240"/>
      </w:pPr>
      <w:r w:rsidRPr="00BC626C">
        <w:rPr>
          <w:rFonts w:ascii="Franklin Gothic Book" w:hAnsi="Franklin Gothic Book"/>
          <w:b/>
          <w:bCs/>
          <w:noProof/>
        </w:rPr>
        <w:lastRenderedPageBreak/>
        <mc:AlternateContent>
          <mc:Choice Requires="wps">
            <w:drawing>
              <wp:anchor distT="0" distB="0" distL="114300" distR="114300" simplePos="0" relativeHeight="251658365" behindDoc="0" locked="0" layoutInCell="1" allowOverlap="1" wp14:anchorId="5ABBE009" wp14:editId="6D16FCC9">
                <wp:simplePos x="0" y="0"/>
                <wp:positionH relativeFrom="margin">
                  <wp:align>center</wp:align>
                </wp:positionH>
                <wp:positionV relativeFrom="paragraph">
                  <wp:posOffset>-900836</wp:posOffset>
                </wp:positionV>
                <wp:extent cx="7739380" cy="719455"/>
                <wp:effectExtent l="0" t="0" r="13970" b="23495"/>
                <wp:wrapNone/>
                <wp:docPr id="2128661478" name="Rectangle 212866147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BE009" id="Rectangle 2128661478" o:spid="_x0000_s1098" style="position:absolute;margin-left:0;margin-top:-70.95pt;width:609.4pt;height:56.65pt;z-index:25165836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q2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" fillcolor="#2b4c8d" strokecolor="#2b4c8d" strokeweight="1pt">
                <v:textbox>
                  <w:txbxContent>
                    <w:p w14:paraId="7E0168B4" w14:textId="0731F6F5" w:rsidR="005275B8" w:rsidRPr="0012620A" w:rsidRDefault="005275B8" w:rsidP="005275B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A3364F">
                        <w:rPr>
                          <w:color w:val="FFFFFF" w:themeColor="background1"/>
                          <w:sz w:val="44"/>
                          <w:szCs w:val="44"/>
                          <w:lang w:val="en-US"/>
                        </w:rPr>
                        <w:t>8</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4F34F5" w:rsidRPr="004F34F5">
        <w:rPr>
          <w:rFonts w:ascii="Franklin Gothic Book" w:hAnsi="Franklin Gothic Book"/>
        </w:rPr>
        <w:t>Nedan diagram visar antal händelser per kategori som rapporterats hittills under 2</w:t>
      </w:r>
      <w:r w:rsidR="004B38B5">
        <w:rPr>
          <w:rFonts w:ascii="Franklin Gothic Book" w:hAnsi="Franklin Gothic Book"/>
        </w:rPr>
        <w:t>023</w:t>
      </w:r>
      <w:r w:rsidR="004F34F5" w:rsidRPr="004F34F5">
        <w:rPr>
          <w:rFonts w:ascii="Franklin Gothic Book" w:hAnsi="Franklin Gothic Book"/>
        </w:rPr>
        <w:t>.</w:t>
      </w:r>
      <w:r w:rsidR="00032BC0" w:rsidRPr="00032BC0">
        <w:rPr>
          <w:noProof/>
        </w:rPr>
        <w:t xml:space="preserve"> </w:t>
      </w:r>
      <w:r w:rsidR="007B1FB8">
        <w:rPr>
          <w:noProof/>
        </w:rPr>
        <w:drawing>
          <wp:inline distT="0" distB="0" distL="0" distR="0" wp14:anchorId="2B87F9F3" wp14:editId="1A8CBC0B">
            <wp:extent cx="5734600" cy="2516825"/>
            <wp:effectExtent l="0" t="0" r="0" b="17145"/>
            <wp:docPr id="251" name="Chart 251">
              <a:extLst xmlns:a="http://schemas.openxmlformats.org/drawingml/2006/main">
                <a:ext uri="{FF2B5EF4-FFF2-40B4-BE49-F238E27FC236}">
                  <a16:creationId xmlns:a16="http://schemas.microsoft.com/office/drawing/2014/main" id="{348A4D5C-6C8E-400D-AE36-D1CB8CB590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r w:rsidR="00EA410B" w:rsidRPr="00354309">
        <w:rPr>
          <w:rFonts w:ascii="Franklin Gothic Book" w:hAnsi="Franklin Gothic Book"/>
          <w:i/>
          <w:iCs/>
          <w:sz w:val="16"/>
          <w:szCs w:val="16"/>
        </w:rPr>
        <w:t xml:space="preserve">Källa: </w:t>
      </w:r>
      <w:r w:rsidR="00EA410B" w:rsidRPr="00B54F4A">
        <w:rPr>
          <w:rFonts w:ascii="Franklin Gothic Book" w:hAnsi="Franklin Gothic Book"/>
          <w:i/>
          <w:iCs/>
          <w:sz w:val="16"/>
          <w:szCs w:val="16"/>
        </w:rPr>
        <w:t>IA (OBS! Händelser som endast registreras i Händels</w:t>
      </w:r>
      <w:r w:rsidR="00A45BFB">
        <w:rPr>
          <w:rFonts w:ascii="Franklin Gothic Book" w:hAnsi="Franklin Gothic Book"/>
          <w:i/>
          <w:iCs/>
          <w:sz w:val="16"/>
          <w:szCs w:val="16"/>
        </w:rPr>
        <w:t>e</w:t>
      </w:r>
      <w:r w:rsidR="00EA410B" w:rsidRPr="00B54F4A">
        <w:rPr>
          <w:rFonts w:ascii="Franklin Gothic Book" w:hAnsi="Franklin Gothic Book"/>
          <w:i/>
          <w:iCs/>
          <w:sz w:val="16"/>
          <w:szCs w:val="16"/>
        </w:rPr>
        <w:t xml:space="preserve">registret </w:t>
      </w:r>
      <w:r w:rsidR="00B72ACE">
        <w:rPr>
          <w:rFonts w:ascii="Franklin Gothic Book" w:hAnsi="Franklin Gothic Book"/>
          <w:i/>
          <w:iCs/>
          <w:sz w:val="16"/>
          <w:szCs w:val="16"/>
        </w:rPr>
        <w:t>eller HOA</w:t>
      </w:r>
      <w:r w:rsidR="00EA410B" w:rsidRPr="00B54F4A">
        <w:rPr>
          <w:rFonts w:ascii="Franklin Gothic Book" w:hAnsi="Franklin Gothic Book"/>
          <w:i/>
          <w:iCs/>
          <w:sz w:val="16"/>
          <w:szCs w:val="16"/>
        </w:rPr>
        <w:t xml:space="preserve"> finns ej med i ovan statistik).</w:t>
      </w:r>
    </w:p>
    <w:p w14:paraId="1999E72B" w14:textId="711A98C5" w:rsidR="004333B1" w:rsidRDefault="004333B1" w:rsidP="004333B1">
      <w:pPr>
        <w:spacing w:before="60" w:after="60" w:line="240" w:lineRule="auto"/>
        <w:jc w:val="both"/>
        <w:rPr>
          <w:rFonts w:ascii="Franklin Gothic Book" w:hAnsi="Franklin Gothic Book"/>
        </w:rPr>
      </w:pPr>
      <w:r>
        <w:rPr>
          <w:rFonts w:ascii="Franklin Gothic Book" w:hAnsi="Franklin Gothic Book"/>
        </w:rPr>
        <w:t xml:space="preserve">Nedan diagram visar </w:t>
      </w:r>
      <w:r w:rsidRPr="007D60B6">
        <w:rPr>
          <w:rFonts w:ascii="Franklin Gothic Book" w:hAnsi="Franklin Gothic Book"/>
        </w:rPr>
        <w:t xml:space="preserve">antalet riskobservationer och tillbud per orsakskategori som </w:t>
      </w:r>
      <w:r>
        <w:rPr>
          <w:rFonts w:ascii="Franklin Gothic Book" w:hAnsi="Franklin Gothic Book"/>
        </w:rPr>
        <w:t>rapporterats för 202</w:t>
      </w:r>
      <w:r w:rsidR="002B0C83">
        <w:rPr>
          <w:rFonts w:ascii="Franklin Gothic Book" w:hAnsi="Franklin Gothic Book"/>
        </w:rPr>
        <w:t>3</w:t>
      </w:r>
      <w:r>
        <w:rPr>
          <w:rFonts w:ascii="Franklin Gothic Book" w:hAnsi="Franklin Gothic Book"/>
        </w:rPr>
        <w:t xml:space="preserve"> hittills</w:t>
      </w:r>
      <w:r w:rsidR="002B0C83">
        <w:rPr>
          <w:rFonts w:ascii="Franklin Gothic Book" w:hAnsi="Franklin Gothic Book"/>
        </w:rPr>
        <w:t>.</w:t>
      </w:r>
    </w:p>
    <w:p w14:paraId="29DB65D9" w14:textId="1DA26C49" w:rsidR="00AD4B47" w:rsidRDefault="00124137" w:rsidP="00C72F1C">
      <w:pPr>
        <w:spacing w:before="60" w:after="0" w:line="240" w:lineRule="auto"/>
        <w:jc w:val="both"/>
        <w:rPr>
          <w:rFonts w:ascii="Franklin Gothic Book" w:hAnsi="Franklin Gothic Book"/>
        </w:rPr>
      </w:pPr>
      <w:r>
        <w:rPr>
          <w:noProof/>
        </w:rPr>
        <w:drawing>
          <wp:inline distT="0" distB="0" distL="0" distR="0" wp14:anchorId="5C4C430B" wp14:editId="1792A06F">
            <wp:extent cx="5759450" cy="3175635"/>
            <wp:effectExtent l="0" t="0" r="12700" b="5715"/>
            <wp:docPr id="229" name="Chart 229">
              <a:extLst xmlns:a="http://schemas.openxmlformats.org/drawingml/2006/main">
                <a:ext uri="{FF2B5EF4-FFF2-40B4-BE49-F238E27FC236}">
                  <a16:creationId xmlns:a16="http://schemas.microsoft.com/office/drawing/2014/main" id="{20D0B872-0B4E-496F-BFF3-1B2C40756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78FAEB0" w14:textId="74E75AF1" w:rsidR="008F52E9" w:rsidRDefault="003A00E1" w:rsidP="00C72F1C">
      <w:pPr>
        <w:spacing w:before="60" w:after="0" w:line="240" w:lineRule="auto"/>
        <w:jc w:val="both"/>
        <w:rPr>
          <w:rFonts w:ascii="Franklin Gothic Book" w:hAnsi="Franklin Gothic Book"/>
        </w:rPr>
      </w:pPr>
      <w:r w:rsidRPr="00BC626C">
        <w:rPr>
          <w:rFonts w:ascii="Franklin Gothic Book" w:hAnsi="Franklin Gothic Book"/>
          <w:b/>
          <w:bCs/>
          <w:noProof/>
        </w:rPr>
        <w:lastRenderedPageBreak/>
        <mc:AlternateContent>
          <mc:Choice Requires="wps">
            <w:drawing>
              <wp:anchor distT="0" distB="0" distL="114300" distR="114300" simplePos="0" relativeHeight="251658377" behindDoc="0" locked="0" layoutInCell="1" allowOverlap="1" wp14:anchorId="28D9BE68" wp14:editId="43EE1483">
                <wp:simplePos x="0" y="0"/>
                <wp:positionH relativeFrom="margin">
                  <wp:posOffset>-917437</wp:posOffset>
                </wp:positionH>
                <wp:positionV relativeFrom="paragraph">
                  <wp:posOffset>-899685</wp:posOffset>
                </wp:positionV>
                <wp:extent cx="7739380" cy="719455"/>
                <wp:effectExtent l="0" t="0" r="13970" b="23495"/>
                <wp:wrapNone/>
                <wp:docPr id="69" name="Rectangle 6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DA107E" w14:textId="77777777" w:rsidR="00CA14F3" w:rsidRPr="0012620A" w:rsidRDefault="00CA14F3" w:rsidP="00CA14F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(9|10)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D9BE68" id="Rectangle 69" o:spid="_x0000_s1099" style="position:absolute;left:0;text-align:left;margin-left:-72.25pt;margin-top:-70.85pt;width:609.4pt;height:56.65pt;z-index:2516583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OI7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" fillcolor="#2b4c8d" strokecolor="#2b4c8d" strokeweight="1pt">
                <v:textbox>
                  <w:txbxContent>
                    <w:p w14:paraId="62DA107E" w14:textId="77777777" w:rsidR="00CA14F3" w:rsidRPr="0012620A" w:rsidRDefault="00CA14F3" w:rsidP="00CA14F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(9|10)</w:t>
                      </w:r>
                    </w:p>
                  </w:txbxContent>
                </v:textbox>
                <w10:wrap anchorx="margin"/>
              </v:rect>
            </w:pict>
          </mc:Fallback>
        </mc:AlternateContent>
      </w:r>
      <w:r w:rsidR="008F52E9">
        <w:rPr>
          <w:noProof/>
        </w:rPr>
        <w:drawing>
          <wp:inline distT="0" distB="0" distL="0" distR="0" wp14:anchorId="3ABAA53D" wp14:editId="4BB0EE60">
            <wp:extent cx="5759450" cy="2901950"/>
            <wp:effectExtent l="0" t="0" r="12700" b="12700"/>
            <wp:docPr id="233" name="Chart 233">
              <a:extLst xmlns:a="http://schemas.openxmlformats.org/drawingml/2006/main">
                <a:ext uri="{FF2B5EF4-FFF2-40B4-BE49-F238E27FC236}">
                  <a16:creationId xmlns:a16="http://schemas.microsoft.com/office/drawing/2014/main" id="{20D0B872-0B4E-496F-BFF3-1B2C40756E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7D8D9F1D" w14:textId="2EE44D65" w:rsidR="00EB0569" w:rsidRPr="00EE7481" w:rsidRDefault="00EB0569" w:rsidP="00EB0569">
      <w:pPr>
        <w:spacing w:after="120" w:line="240" w:lineRule="auto"/>
        <w:jc w:val="both"/>
        <w:rPr>
          <w:rFonts w:ascii="Franklin Gothic Book" w:hAnsi="Franklin Gothic Book"/>
          <w:i/>
          <w:iCs/>
          <w:sz w:val="16"/>
          <w:szCs w:val="16"/>
        </w:rPr>
      </w:pPr>
      <w:r w:rsidRPr="00354309">
        <w:rPr>
          <w:rFonts w:ascii="Franklin Gothic Book" w:hAnsi="Franklin Gothic Book"/>
          <w:i/>
          <w:iCs/>
          <w:sz w:val="16"/>
          <w:szCs w:val="16"/>
        </w:rPr>
        <w:t xml:space="preserve">Källa: </w:t>
      </w:r>
      <w:r w:rsidRPr="00B54F4A">
        <w:rPr>
          <w:rFonts w:ascii="Franklin Gothic Book" w:hAnsi="Franklin Gothic Book"/>
          <w:i/>
          <w:iCs/>
          <w:sz w:val="16"/>
          <w:szCs w:val="16"/>
        </w:rPr>
        <w:t xml:space="preserve">IA (OBS! Händelser som endast registreras i </w:t>
      </w:r>
      <w:proofErr w:type="spellStart"/>
      <w:r w:rsidRPr="00B54F4A">
        <w:rPr>
          <w:rFonts w:ascii="Franklin Gothic Book" w:hAnsi="Franklin Gothic Book"/>
          <w:i/>
          <w:iCs/>
          <w:sz w:val="16"/>
          <w:szCs w:val="16"/>
        </w:rPr>
        <w:t>Händelsregistret</w:t>
      </w:r>
      <w:proofErr w:type="spellEnd"/>
      <w:r w:rsidRPr="00B54F4A">
        <w:rPr>
          <w:rFonts w:ascii="Franklin Gothic Book" w:hAnsi="Franklin Gothic Book"/>
          <w:i/>
          <w:iCs/>
          <w:sz w:val="16"/>
          <w:szCs w:val="16"/>
        </w:rPr>
        <w:t xml:space="preserve"> </w:t>
      </w:r>
      <w:r w:rsidR="00B72ACE">
        <w:rPr>
          <w:rFonts w:ascii="Franklin Gothic Book" w:hAnsi="Franklin Gothic Book"/>
          <w:i/>
          <w:iCs/>
          <w:sz w:val="16"/>
          <w:szCs w:val="16"/>
        </w:rPr>
        <w:t xml:space="preserve">eller HOA </w:t>
      </w:r>
      <w:r w:rsidRPr="00B54F4A">
        <w:rPr>
          <w:rFonts w:ascii="Franklin Gothic Book" w:hAnsi="Franklin Gothic Book"/>
          <w:i/>
          <w:iCs/>
          <w:sz w:val="16"/>
          <w:szCs w:val="16"/>
        </w:rPr>
        <w:t>finns ej med i ovan statistik).</w:t>
      </w:r>
    </w:p>
    <w:p w14:paraId="6BF1ABB6" w14:textId="5214CC2A" w:rsidR="00990B7C" w:rsidRDefault="00FA7952" w:rsidP="00FA7952">
      <w:pPr>
        <w:spacing w:before="60" w:after="60" w:line="240" w:lineRule="auto"/>
        <w:jc w:val="both"/>
        <w:rPr>
          <w:rFonts w:ascii="Franklin Gothic Book" w:hAnsi="Franklin Gothic Book"/>
        </w:rPr>
      </w:pPr>
      <w:r>
        <w:rPr>
          <w:rFonts w:ascii="Franklin Gothic Book" w:hAnsi="Franklin Gothic Book"/>
        </w:rPr>
        <w:t xml:space="preserve">Nedan diagram visar antal olycksfall </w:t>
      </w:r>
      <w:r w:rsidRPr="007D60B6">
        <w:rPr>
          <w:rFonts w:ascii="Franklin Gothic Book" w:hAnsi="Franklin Gothic Book"/>
        </w:rPr>
        <w:t>per orsakskategori</w:t>
      </w:r>
      <w:r>
        <w:rPr>
          <w:rFonts w:ascii="Franklin Gothic Book" w:hAnsi="Franklin Gothic Book"/>
        </w:rPr>
        <w:t xml:space="preserve"> som rapporterats för 202</w:t>
      </w:r>
      <w:r w:rsidR="00131D3A">
        <w:rPr>
          <w:rFonts w:ascii="Franklin Gothic Book" w:hAnsi="Franklin Gothic Book"/>
        </w:rPr>
        <w:t>3</w:t>
      </w:r>
      <w:r>
        <w:rPr>
          <w:rFonts w:ascii="Franklin Gothic Book" w:hAnsi="Franklin Gothic Book"/>
        </w:rPr>
        <w:t xml:space="preserve"> hittills</w:t>
      </w:r>
      <w:r w:rsidR="00131D3A">
        <w:rPr>
          <w:rFonts w:ascii="Franklin Gothic Book" w:hAnsi="Franklin Gothic Book"/>
        </w:rPr>
        <w:t>.</w:t>
      </w:r>
    </w:p>
    <w:p w14:paraId="434B50DF" w14:textId="562500FF" w:rsidR="003A00E1" w:rsidRDefault="003A00E1" w:rsidP="00FA7952">
      <w:pPr>
        <w:spacing w:before="60" w:after="60" w:line="240" w:lineRule="auto"/>
        <w:jc w:val="both"/>
        <w:rPr>
          <w:rFonts w:ascii="Franklin Gothic Book" w:hAnsi="Franklin Gothic Book"/>
        </w:rPr>
      </w:pPr>
      <w:r>
        <w:rPr>
          <w:noProof/>
        </w:rPr>
        <w:drawing>
          <wp:inline distT="0" distB="0" distL="0" distR="0" wp14:anchorId="6323C0D9" wp14:editId="79D6010B">
            <wp:extent cx="5734050" cy="3053080"/>
            <wp:effectExtent l="0" t="0" r="0" b="13970"/>
            <wp:docPr id="249" name="Chart 249">
              <a:extLst xmlns:a="http://schemas.openxmlformats.org/drawingml/2006/main">
                <a:ext uri="{FF2B5EF4-FFF2-40B4-BE49-F238E27FC236}">
                  <a16:creationId xmlns:a16="http://schemas.microsoft.com/office/drawing/2014/main" id="{45CB8FE7-A60C-4F0A-879E-772F04775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DC7E759" w14:textId="71B011F2" w:rsidR="00730E84" w:rsidRDefault="00733C9B" w:rsidP="00F215C3">
      <w:pPr>
        <w:spacing w:before="60" w:after="0" w:line="240" w:lineRule="auto"/>
        <w:jc w:val="both"/>
        <w:rPr>
          <w:rFonts w:ascii="Franklin Gothic Book" w:hAnsi="Franklin Gothic Book"/>
        </w:rPr>
      </w:pPr>
      <w:r>
        <w:rPr>
          <w:noProof/>
        </w:rPr>
        <w:drawing>
          <wp:inline distT="0" distB="0" distL="0" distR="0" wp14:anchorId="68098960" wp14:editId="4DEDC043">
            <wp:extent cx="5734050" cy="2482850"/>
            <wp:effectExtent l="0" t="0" r="0" b="12700"/>
            <wp:docPr id="250" name="Chart 250">
              <a:extLst xmlns:a="http://schemas.openxmlformats.org/drawingml/2006/main">
                <a:ext uri="{FF2B5EF4-FFF2-40B4-BE49-F238E27FC236}">
                  <a16:creationId xmlns:a16="http://schemas.microsoft.com/office/drawing/2014/main" id="{45CB8FE7-A60C-4F0A-879E-772F047750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24B71B31" w14:textId="7EB657D9" w:rsidR="00B679F4" w:rsidRDefault="1C82788A" w:rsidP="61404DA2">
      <w:pPr>
        <w:spacing w:after="240"/>
        <w:rPr>
          <w:rFonts w:ascii="Franklin Gothic Book" w:hAnsi="Franklin Gothic Book"/>
          <w:i/>
          <w:iCs/>
          <w:sz w:val="16"/>
          <w:szCs w:val="16"/>
        </w:rPr>
      </w:pPr>
      <w:r w:rsidRPr="61404DA2">
        <w:rPr>
          <w:rFonts w:ascii="Franklin Gothic Book" w:hAnsi="Franklin Gothic Book"/>
          <w:i/>
          <w:iCs/>
          <w:sz w:val="16"/>
          <w:szCs w:val="16"/>
        </w:rPr>
        <w:t xml:space="preserve">Källa: IA (OBS! Händelser som endast registreras i </w:t>
      </w:r>
      <w:proofErr w:type="spellStart"/>
      <w:r w:rsidRPr="61404DA2">
        <w:rPr>
          <w:rFonts w:ascii="Franklin Gothic Book" w:hAnsi="Franklin Gothic Book"/>
          <w:i/>
          <w:iCs/>
          <w:sz w:val="16"/>
          <w:szCs w:val="16"/>
        </w:rPr>
        <w:t>Händelsregistret</w:t>
      </w:r>
      <w:proofErr w:type="spellEnd"/>
      <w:r w:rsidRPr="61404DA2">
        <w:rPr>
          <w:rFonts w:ascii="Franklin Gothic Book" w:hAnsi="Franklin Gothic Book"/>
          <w:i/>
          <w:iCs/>
          <w:sz w:val="16"/>
          <w:szCs w:val="16"/>
        </w:rPr>
        <w:t xml:space="preserve"> eller HOA finns ej med i ovan statistik).</w:t>
      </w:r>
    </w:p>
    <w:p w14:paraId="320125C1" w14:textId="34550D4E" w:rsidR="0044590D" w:rsidRDefault="00CE7603" w:rsidP="61404DA2">
      <w:pPr>
        <w:spacing w:after="240"/>
        <w:rPr>
          <w:rFonts w:ascii="Franklin Gothic Book" w:hAnsi="Franklin Gothic Book"/>
          <w:i/>
          <w:iCs/>
          <w:sz w:val="16"/>
          <w:szCs w:val="16"/>
        </w:rPr>
      </w:pPr>
      <w:r w:rsidRPr="00793BED">
        <w:rPr>
          <w:rFonts w:ascii="Franklin Gothic Book" w:hAnsi="Franklin Gothic Book"/>
          <w:i/>
          <w:iCs/>
          <w:noProof/>
          <w:color w:val="FF0000"/>
          <w:sz w:val="16"/>
          <w:szCs w:val="16"/>
        </w:rPr>
        <w:lastRenderedPageBreak/>
        <mc:AlternateContent>
          <mc:Choice Requires="wps">
            <w:drawing>
              <wp:anchor distT="0" distB="0" distL="114300" distR="114300" simplePos="0" relativeHeight="251658369" behindDoc="0" locked="0" layoutInCell="1" allowOverlap="1" wp14:anchorId="3415C4D0" wp14:editId="1CCCF974">
                <wp:simplePos x="0" y="0"/>
                <wp:positionH relativeFrom="margin">
                  <wp:align>center</wp:align>
                </wp:positionH>
                <wp:positionV relativeFrom="paragraph">
                  <wp:posOffset>228756</wp:posOffset>
                </wp:positionV>
                <wp:extent cx="7739380" cy="7187979"/>
                <wp:effectExtent l="0" t="0" r="13970" b="13335"/>
                <wp:wrapNone/>
                <wp:docPr id="90" name="Rectangle 90"/>
                <wp:cNvGraphicFramePr/>
                <a:graphic xmlns:a="http://schemas.openxmlformats.org/drawingml/2006/main">
                  <a:graphicData uri="http://schemas.microsoft.com/office/word/2010/wordprocessingShape">
                    <wps:wsp>
                      <wps:cNvSpPr/>
                      <wps:spPr>
                        <a:xfrm>
                          <a:off x="0" y="0"/>
                          <a:ext cx="7739380" cy="718797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3939A0" w14:textId="37F8CE36" w:rsidR="00B679F4" w:rsidRDefault="00B679F4" w:rsidP="008124EE">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w:t>
                            </w:r>
                          </w:p>
                          <w:p w14:paraId="36CF9198" w14:textId="4CDBB571"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Antalet tillbud och riskobservation överstiger antalet olyckor med sju händelser, vilket är en positiv trend och där GS strävar mot att uppnå förhållande 10 tillbud på 1 olycka. En trend som kan skönjas är att medarbetarna rapporterar en hel del händelser som tillbud när det egentligen ska klassificeras som en olycka. Detta beror troligtvis på att många av spårvagnsförarna ser vissa händelser som tillbud ur trafiksäkerhetssynpunkt men ur arbetsmiljösynpunkt räknas de som olyckor. Att denna hopblandning sker är inte konstigt då samma händelser har olika definition enligt Arbetsmiljöverket och Transportstyrelsen.  </w:t>
                            </w:r>
                          </w:p>
                          <w:p w14:paraId="54113302" w14:textId="2AFBBE82"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Det har inträffat två allvarliga olyckor på avdelningen Infrastruktur och </w:t>
                            </w:r>
                            <w:r w:rsidR="00C12F57">
                              <w:rPr>
                                <w:rFonts w:ascii="Franklin Gothic Book" w:hAnsi="Franklin Gothic Book"/>
                                <w:bCs/>
                                <w:color w:val="FFFFFF" w:themeColor="background1"/>
                                <w:sz w:val="20"/>
                                <w:szCs w:val="20"/>
                              </w:rPr>
                              <w:t>d</w:t>
                            </w:r>
                            <w:r w:rsidRPr="00B251DF">
                              <w:rPr>
                                <w:rFonts w:ascii="Franklin Gothic Book" w:hAnsi="Franklin Gothic Book"/>
                                <w:bCs/>
                                <w:color w:val="FFFFFF" w:themeColor="background1"/>
                                <w:sz w:val="20"/>
                                <w:szCs w:val="20"/>
                              </w:rPr>
                              <w:t xml:space="preserve">riftsäkring. En medarbetare blev träffad av skopan på en grävmaskin och vid arbete i en växelanordning klämde en medarbetare tumme och pekfinger i en växel som plötsligt slog om. Händelserna är anmälda till Arbetsmiljöverket och är nu under utredning. </w:t>
                            </w:r>
                          </w:p>
                          <w:p w14:paraId="32DEB5CF" w14:textId="29A1D75D"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Sett över tid är ergonomiska faktorer och akut överansträngning (av tex dra, skjuta, lyfta) återkommande de vanligaste rapporterade olyckorna och tillbuden. Orsakerna kan härledas till spårvagnsförarhytten och dess utformning där förarstolen och trögt körhandtag på vagnstyp M33 är föremål för händelserna. Under februari månad är de vanligaste tillbuden kopplade till </w:t>
                            </w:r>
                            <w:r w:rsidR="00E0321D">
                              <w:rPr>
                                <w:rFonts w:ascii="Franklin Gothic Book" w:hAnsi="Franklin Gothic Book"/>
                                <w:bCs/>
                                <w:color w:val="FFFFFF" w:themeColor="background1"/>
                                <w:sz w:val="20"/>
                                <w:szCs w:val="20"/>
                              </w:rPr>
                              <w:t>a</w:t>
                            </w:r>
                            <w:r w:rsidRPr="00B251DF">
                              <w:rPr>
                                <w:rFonts w:ascii="Franklin Gothic Book" w:hAnsi="Franklin Gothic Book"/>
                                <w:bCs/>
                                <w:color w:val="FFFFFF" w:themeColor="background1"/>
                                <w:sz w:val="20"/>
                                <w:szCs w:val="20"/>
                              </w:rPr>
                              <w:t xml:space="preserve">rbetstidens förläggning där tillbudsrapporterna beskriver långa körtider med liten möjlighet till pauser, vilket skapar en ohälsosam arbetsbelastning (stress) och som också förstärker problemen kopplat till ergonomi och akut överansträngning. </w:t>
                            </w:r>
                          </w:p>
                          <w:p w14:paraId="24F19720" w14:textId="58C7FA7A" w:rsidR="00B679F4"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Fall i samma nivå (snubbla, halka) är likt 2022 en av de vanligaste orsakerna till olycka både i januari och februari, och inträffar oftast i spår, vid in- eller utträde ur vagn eller vid ändhållplats. Ur rapporterna går det också att utläsa att det gällande spårvagnsförarna ofta är kopplat till stressiga situationer.</w:t>
                            </w:r>
                          </w:p>
                          <w:p w14:paraId="4A44C97C" w14:textId="77777777"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Att träffas av flygande eller fallande föremål är ett vanligt tillbud i februari och beror på olika isolerade händelser som det inte går att skönja något mönster gällande. </w:t>
                            </w:r>
                          </w:p>
                          <w:p w14:paraId="4BF264E6" w14:textId="77777777"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Det har börjat dyka upp några rapporter om att de nya kläderna, framför allt byxorna, för spårvagnsförarna andas dåligt och ger upphov till klåda och eksem. </w:t>
                            </w:r>
                          </w:p>
                          <w:p w14:paraId="75C16BCB" w14:textId="7FD7C0B6" w:rsidR="00D31D69" w:rsidRPr="00647D51" w:rsidRDefault="00B679F4" w:rsidP="00817130">
                            <w:pPr>
                              <w:spacing w:before="120" w:after="120" w:line="240" w:lineRule="auto"/>
                              <w:ind w:left="1418" w:right="1418"/>
                              <w:jc w:val="both"/>
                              <w:rPr>
                                <w:rFonts w:ascii="Franklin Gothic Book" w:hAnsi="Franklin Gothic Book"/>
                                <w:color w:val="FFFFFF" w:themeColor="background1"/>
                                <w:sz w:val="20"/>
                                <w:szCs w:val="20"/>
                              </w:rPr>
                            </w:pPr>
                            <w:r w:rsidRPr="00B251DF">
                              <w:rPr>
                                <w:rFonts w:ascii="Franklin Gothic Book" w:hAnsi="Franklin Gothic Book"/>
                                <w:bCs/>
                                <w:color w:val="FFFFFF" w:themeColor="background1"/>
                                <w:sz w:val="20"/>
                                <w:szCs w:val="20"/>
                              </w:rPr>
                              <w:t>Enheten för Trygghet och Säkerhet kan se en tendens att medarbetarna väljer fel</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skaderisk</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skadeorsak för rapporterade händelser vilket kan påverka analysen ovan samt vilka slutsatser och åtgärder som tas. Detta kan dock medarbetarens chef justera, men handläggnings</w:t>
                            </w:r>
                            <w:r>
                              <w:rPr>
                                <w:rFonts w:ascii="Franklin Gothic Book" w:hAnsi="Franklin Gothic Book"/>
                                <w:bCs/>
                                <w:color w:val="FFFFFF" w:themeColor="background1"/>
                                <w:sz w:val="20"/>
                                <w:szCs w:val="20"/>
                              </w:rPr>
                              <w:t>-</w:t>
                            </w:r>
                            <w:r w:rsidRPr="00B251DF">
                              <w:rPr>
                                <w:rFonts w:ascii="Franklin Gothic Book" w:hAnsi="Franklin Gothic Book"/>
                                <w:bCs/>
                                <w:color w:val="FFFFFF" w:themeColor="background1"/>
                                <w:sz w:val="20"/>
                                <w:szCs w:val="20"/>
                              </w:rPr>
                              <w:t>tiden från cheferna är lång och justeras ofta långt efter att statistiken kommer med i</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månadsrapporten.</w:t>
                            </w:r>
                          </w:p>
                          <w:p w14:paraId="49FD6BDF" w14:textId="77777777" w:rsidR="00817130" w:rsidRDefault="0044590D" w:rsidP="00817130">
                            <w:pPr>
                              <w:spacing w:before="120" w:after="120"/>
                              <w:ind w:left="1417" w:right="1417"/>
                              <w:rPr>
                                <w:rFonts w:ascii="Franklin Gothic Book" w:hAnsi="Franklin Gothic Book"/>
                                <w:b/>
                                <w:color w:val="FFFFFF" w:themeColor="background1"/>
                                <w:sz w:val="20"/>
                                <w:szCs w:val="20"/>
                              </w:rPr>
                            </w:pPr>
                            <w:r w:rsidRPr="00B251DF">
                              <w:rPr>
                                <w:rFonts w:ascii="Franklin Gothic Book" w:hAnsi="Franklin Gothic Book"/>
                                <w:b/>
                                <w:color w:val="FFFFFF" w:themeColor="background1"/>
                                <w:sz w:val="20"/>
                                <w:szCs w:val="20"/>
                              </w:rPr>
                              <w:t>Åtgärd</w:t>
                            </w:r>
                          </w:p>
                          <w:p w14:paraId="72059889" w14:textId="77777777" w:rsidR="00817130" w:rsidRDefault="0044590D" w:rsidP="00817130">
                            <w:pPr>
                              <w:spacing w:before="120" w:after="120"/>
                              <w:ind w:left="1417" w:right="1417"/>
                              <w:rPr>
                                <w:rFonts w:ascii="Franklin Gothic Book" w:hAnsi="Franklin Gothic Book"/>
                                <w:b/>
                                <w:color w:val="FFFFFF" w:themeColor="background1"/>
                                <w:sz w:val="20"/>
                                <w:szCs w:val="20"/>
                              </w:rPr>
                            </w:pPr>
                            <w:r w:rsidRPr="00817130">
                              <w:rPr>
                                <w:rFonts w:ascii="Franklin Gothic Book" w:hAnsi="Franklin Gothic Book"/>
                                <w:bCs/>
                                <w:color w:val="FFFFFF" w:themeColor="background1"/>
                                <w:sz w:val="20"/>
                                <w:szCs w:val="20"/>
                              </w:rPr>
                              <w:t>Snabbare hantering och återkoppling till medarbetarna av deras inrapporterade händelser för att öka motivationen till tillbudsrapporteringen samt för mer tillförlitligt statistikunderlag. I handlingsplanen för HMS-kommittéerna ligger det som en åtgärdspunkt att skapa ett nyckeltal på hur snabbt ärendena i IA hanteras</w:t>
                            </w:r>
                            <w:r w:rsidRPr="00817130">
                              <w:rPr>
                                <w:rFonts w:ascii="Franklin Gothic Book" w:hAnsi="Franklin Gothic Book"/>
                                <w:b/>
                                <w:color w:val="FFFFFF" w:themeColor="background1"/>
                                <w:sz w:val="20"/>
                                <w:szCs w:val="20"/>
                              </w:rPr>
                              <w:t xml:space="preserve">. </w:t>
                            </w:r>
                          </w:p>
                          <w:p w14:paraId="41F5534E" w14:textId="77777777" w:rsidR="00F463DC" w:rsidRDefault="0044590D" w:rsidP="00817130">
                            <w:pPr>
                              <w:spacing w:before="120" w:after="120"/>
                              <w:ind w:left="1417" w:right="1417"/>
                              <w:rPr>
                                <w:rFonts w:ascii="Franklin Gothic Book" w:hAnsi="Franklin Gothic Book"/>
                                <w:bCs/>
                                <w:color w:val="FFFFFF" w:themeColor="background1"/>
                                <w:sz w:val="20"/>
                                <w:szCs w:val="20"/>
                              </w:rPr>
                            </w:pPr>
                            <w:r w:rsidRPr="00817130">
                              <w:rPr>
                                <w:rFonts w:ascii="Franklin Gothic Book" w:hAnsi="Franklin Gothic Book"/>
                                <w:bCs/>
                                <w:color w:val="FFFFFF" w:themeColor="background1"/>
                                <w:sz w:val="20"/>
                                <w:szCs w:val="20"/>
                              </w:rPr>
                              <w:t xml:space="preserve">Säkerhetsutvecklare arbetsmiljö går numera in i systemstödet IA varje dag och justerar, efter dialog med berörda, ärendena utifrån händelseansvarig, klassificering, allvarlighetsgrad samt angiven skadeorsak / skaderisk för att få en korrekt statistik som kan därmed kan användas som beslutsunderlag. </w:t>
                            </w:r>
                          </w:p>
                          <w:p w14:paraId="0B781DE7" w14:textId="38D0EBDD" w:rsidR="00B679F4" w:rsidRPr="00817130" w:rsidRDefault="0044590D" w:rsidP="00817130">
                            <w:pPr>
                              <w:spacing w:before="120" w:after="120"/>
                              <w:ind w:left="1417" w:right="1417"/>
                              <w:rPr>
                                <w:rFonts w:ascii="Franklin Gothic Book" w:hAnsi="Franklin Gothic Book"/>
                                <w:b/>
                                <w:color w:val="FFFFFF" w:themeColor="background1"/>
                                <w:sz w:val="20"/>
                                <w:szCs w:val="20"/>
                              </w:rPr>
                            </w:pPr>
                            <w:r w:rsidRPr="00817130">
                              <w:rPr>
                                <w:rFonts w:ascii="Franklin Gothic Book" w:hAnsi="Franklin Gothic Book"/>
                                <w:bCs/>
                                <w:color w:val="FFFFFF" w:themeColor="background1"/>
                                <w:sz w:val="20"/>
                                <w:szCs w:val="20"/>
                              </w:rPr>
                              <w:t>En HMS-rapport, som bygger på månadsrapporten ska tas fram och gås igenom på varje HMS-kommitté</w:t>
                            </w:r>
                            <w:r w:rsidR="00F24D10" w:rsidRPr="00817130">
                              <w:rPr>
                                <w:rFonts w:ascii="Franklin Gothic Book" w:hAnsi="Franklin Gothic Book"/>
                                <w:bCs/>
                                <w:color w:val="FFFFFF" w:themeColor="background1"/>
                                <w:sz w:val="20"/>
                                <w:szCs w:val="20"/>
                              </w:rPr>
                              <w:t>-</w:t>
                            </w:r>
                            <w:r w:rsidRPr="00817130">
                              <w:rPr>
                                <w:rFonts w:ascii="Franklin Gothic Book" w:hAnsi="Franklin Gothic Book"/>
                                <w:bCs/>
                                <w:color w:val="FFFFFF" w:themeColor="background1"/>
                                <w:sz w:val="20"/>
                                <w:szCs w:val="20"/>
                              </w:rPr>
                              <w:t xml:space="preserve">möte. Detta skapar förutsättningar för att analysera mönster och trender gällande olyckor och tillbud även på enhetsnivå med lämpliga åtgärder i arbetsmiljö som följd.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5C4D0" id="Rectangle 90" o:spid="_x0000_s1100" style="position:absolute;margin-left:0;margin-top:18pt;width:609.4pt;height:566pt;z-index:25165836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" fillcolor="#2b4c8d" strokecolor="#2b4c8d" strokeweight="1pt">
                <v:textbox>
                  <w:txbxContent>
                    <w:p w14:paraId="2D3939A0" w14:textId="37F8CE36" w:rsidR="00B679F4" w:rsidRDefault="00B679F4" w:rsidP="008124EE">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Pr>
                          <w:rFonts w:ascii="Franklin Gothic Book" w:hAnsi="Franklin Gothic Book"/>
                          <w:b/>
                          <w:bCs/>
                          <w:color w:val="FFFFFF" w:themeColor="background1"/>
                          <w:sz w:val="20"/>
                          <w:szCs w:val="20"/>
                        </w:rPr>
                        <w:t>:</w:t>
                      </w:r>
                    </w:p>
                    <w:p w14:paraId="36CF9198" w14:textId="4CDBB571"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Antalet tillbud och riskobservation överstiger antalet olyckor med sju händelser, vilket är en positiv trend och där GS strävar mot att uppnå förhållande 10 tillbud på 1 olycka. En trend som kan skönjas är att medarbetarna rapporterar en hel del händelser som tillbud när det egentligen ska klassificeras som en olycka. Detta beror troligtvis på att många av spårvagnsförarna ser vissa händelser som tillbud ur trafiksäkerhetssynpunkt men ur arbetsmiljösynpunkt räknas de som olyckor. Att denna hopblandning sker är inte konstigt då samma händelser har olika definition enligt Arbetsmiljöverket och Transportstyrelsen.  </w:t>
                      </w:r>
                    </w:p>
                    <w:p w14:paraId="54113302" w14:textId="2AFBBE82"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Det har inträffat två allvarliga olyckor på avdelningen Infrastruktur och </w:t>
                      </w:r>
                      <w:r w:rsidR="00C12F57">
                        <w:rPr>
                          <w:rFonts w:ascii="Franklin Gothic Book" w:hAnsi="Franklin Gothic Book"/>
                          <w:bCs/>
                          <w:color w:val="FFFFFF" w:themeColor="background1"/>
                          <w:sz w:val="20"/>
                          <w:szCs w:val="20"/>
                        </w:rPr>
                        <w:t>d</w:t>
                      </w:r>
                      <w:r w:rsidRPr="00B251DF">
                        <w:rPr>
                          <w:rFonts w:ascii="Franklin Gothic Book" w:hAnsi="Franklin Gothic Book"/>
                          <w:bCs/>
                          <w:color w:val="FFFFFF" w:themeColor="background1"/>
                          <w:sz w:val="20"/>
                          <w:szCs w:val="20"/>
                        </w:rPr>
                        <w:t xml:space="preserve">riftsäkring. En medarbetare blev träffad av skopan på en grävmaskin och vid arbete i en växelanordning klämde en medarbetare tumme och pekfinger i en växel som plötsligt slog om. Händelserna är anmälda till Arbetsmiljöverket och är nu under utredning. </w:t>
                      </w:r>
                    </w:p>
                    <w:p w14:paraId="32DEB5CF" w14:textId="29A1D75D"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Sett över tid är ergonomiska faktorer och akut överansträngning (av tex dra, skjuta, lyfta) återkommande de vanligaste rapporterade olyckorna och tillbuden. Orsakerna kan härledas till spårvagnsförarhytten och dess utformning där förarstolen och trögt körhandtag på vagnstyp M33 är föremål för händelserna. Under februari månad är de vanligaste tillbuden kopplade till </w:t>
                      </w:r>
                      <w:r w:rsidR="00E0321D">
                        <w:rPr>
                          <w:rFonts w:ascii="Franklin Gothic Book" w:hAnsi="Franklin Gothic Book"/>
                          <w:bCs/>
                          <w:color w:val="FFFFFF" w:themeColor="background1"/>
                          <w:sz w:val="20"/>
                          <w:szCs w:val="20"/>
                        </w:rPr>
                        <w:t>a</w:t>
                      </w:r>
                      <w:r w:rsidRPr="00B251DF">
                        <w:rPr>
                          <w:rFonts w:ascii="Franklin Gothic Book" w:hAnsi="Franklin Gothic Book"/>
                          <w:bCs/>
                          <w:color w:val="FFFFFF" w:themeColor="background1"/>
                          <w:sz w:val="20"/>
                          <w:szCs w:val="20"/>
                        </w:rPr>
                        <w:t xml:space="preserve">rbetstidens förläggning där tillbudsrapporterna beskriver långa körtider med liten möjlighet till pauser, vilket skapar en ohälsosam arbetsbelastning (stress) och som också förstärker problemen kopplat till ergonomi och akut överansträngning. </w:t>
                      </w:r>
                    </w:p>
                    <w:p w14:paraId="24F19720" w14:textId="58C7FA7A" w:rsidR="00B679F4"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Fall i samma nivå (snubbla, halka) är likt 2022 en av de vanligaste orsakerna till olycka både i januari och februari, och inträffar oftast i spår, vid in- eller utträde ur vagn eller vid ändhållplats. Ur rapporterna går det också att utläsa att det gällande spårvagnsförarna ofta är kopplat till stressiga situationer.</w:t>
                      </w:r>
                    </w:p>
                    <w:p w14:paraId="4A44C97C" w14:textId="77777777"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Att träffas av flygande eller fallande föremål är ett vanligt tillbud i februari och beror på olika isolerade händelser som det inte går att skönja något mönster gällande. </w:t>
                      </w:r>
                    </w:p>
                    <w:p w14:paraId="4BF264E6" w14:textId="77777777" w:rsidR="00B679F4" w:rsidRPr="00B251DF" w:rsidRDefault="00B679F4" w:rsidP="00817130">
                      <w:pPr>
                        <w:spacing w:before="120" w:after="120" w:line="240" w:lineRule="auto"/>
                        <w:ind w:left="1418" w:right="1418"/>
                        <w:jc w:val="both"/>
                        <w:rPr>
                          <w:rFonts w:ascii="Franklin Gothic Book" w:hAnsi="Franklin Gothic Book"/>
                          <w:bCs/>
                          <w:color w:val="FFFFFF" w:themeColor="background1"/>
                          <w:sz w:val="20"/>
                          <w:szCs w:val="20"/>
                        </w:rPr>
                      </w:pPr>
                      <w:r w:rsidRPr="00B251DF">
                        <w:rPr>
                          <w:rFonts w:ascii="Franklin Gothic Book" w:hAnsi="Franklin Gothic Book"/>
                          <w:bCs/>
                          <w:color w:val="FFFFFF" w:themeColor="background1"/>
                          <w:sz w:val="20"/>
                          <w:szCs w:val="20"/>
                        </w:rPr>
                        <w:t xml:space="preserve">Det har börjat dyka upp några rapporter om att de nya kläderna, framför allt byxorna, för spårvagnsförarna andas dåligt och ger upphov till klåda och eksem. </w:t>
                      </w:r>
                    </w:p>
                    <w:p w14:paraId="75C16BCB" w14:textId="7FD7C0B6" w:rsidR="00D31D69" w:rsidRPr="00647D51" w:rsidRDefault="00B679F4" w:rsidP="00817130">
                      <w:pPr>
                        <w:spacing w:before="120" w:after="120" w:line="240" w:lineRule="auto"/>
                        <w:ind w:left="1418" w:right="1418"/>
                        <w:jc w:val="both"/>
                        <w:rPr>
                          <w:rFonts w:ascii="Franklin Gothic Book" w:hAnsi="Franklin Gothic Book"/>
                          <w:color w:val="FFFFFF" w:themeColor="background1"/>
                          <w:sz w:val="20"/>
                          <w:szCs w:val="20"/>
                        </w:rPr>
                      </w:pPr>
                      <w:r w:rsidRPr="00B251DF">
                        <w:rPr>
                          <w:rFonts w:ascii="Franklin Gothic Book" w:hAnsi="Franklin Gothic Book"/>
                          <w:bCs/>
                          <w:color w:val="FFFFFF" w:themeColor="background1"/>
                          <w:sz w:val="20"/>
                          <w:szCs w:val="20"/>
                        </w:rPr>
                        <w:t>Enheten för Trygghet och Säkerhet kan se en tendens att medarbetarna väljer fel</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skaderisk</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skadeorsak för rapporterade händelser vilket kan påverka analysen ovan samt vilka slutsatser och åtgärder som tas. Detta kan dock medarbetarens chef justera, men handläggnings</w:t>
                      </w:r>
                      <w:r>
                        <w:rPr>
                          <w:rFonts w:ascii="Franklin Gothic Book" w:hAnsi="Franklin Gothic Book"/>
                          <w:bCs/>
                          <w:color w:val="FFFFFF" w:themeColor="background1"/>
                          <w:sz w:val="20"/>
                          <w:szCs w:val="20"/>
                        </w:rPr>
                        <w:t>-</w:t>
                      </w:r>
                      <w:r w:rsidRPr="00B251DF">
                        <w:rPr>
                          <w:rFonts w:ascii="Franklin Gothic Book" w:hAnsi="Franklin Gothic Book"/>
                          <w:bCs/>
                          <w:color w:val="FFFFFF" w:themeColor="background1"/>
                          <w:sz w:val="20"/>
                          <w:szCs w:val="20"/>
                        </w:rPr>
                        <w:t>tiden från cheferna är lång och justeras ofta långt efter att statistiken kommer med i</w:t>
                      </w:r>
                      <w:r>
                        <w:rPr>
                          <w:rFonts w:ascii="Franklin Gothic Book" w:hAnsi="Franklin Gothic Book"/>
                          <w:bCs/>
                          <w:color w:val="FFFFFF" w:themeColor="background1"/>
                          <w:sz w:val="20"/>
                          <w:szCs w:val="20"/>
                        </w:rPr>
                        <w:t xml:space="preserve"> </w:t>
                      </w:r>
                      <w:r w:rsidRPr="00B251DF">
                        <w:rPr>
                          <w:rFonts w:ascii="Franklin Gothic Book" w:hAnsi="Franklin Gothic Book"/>
                          <w:bCs/>
                          <w:color w:val="FFFFFF" w:themeColor="background1"/>
                          <w:sz w:val="20"/>
                          <w:szCs w:val="20"/>
                        </w:rPr>
                        <w:t>månadsrapporten.</w:t>
                      </w:r>
                    </w:p>
                    <w:p w14:paraId="49FD6BDF" w14:textId="77777777" w:rsidR="00817130" w:rsidRDefault="0044590D" w:rsidP="00817130">
                      <w:pPr>
                        <w:spacing w:before="120" w:after="120"/>
                        <w:ind w:left="1417" w:right="1417"/>
                        <w:rPr>
                          <w:rFonts w:ascii="Franklin Gothic Book" w:hAnsi="Franklin Gothic Book"/>
                          <w:b/>
                          <w:color w:val="FFFFFF" w:themeColor="background1"/>
                          <w:sz w:val="20"/>
                          <w:szCs w:val="20"/>
                        </w:rPr>
                      </w:pPr>
                      <w:r w:rsidRPr="00B251DF">
                        <w:rPr>
                          <w:rFonts w:ascii="Franklin Gothic Book" w:hAnsi="Franklin Gothic Book"/>
                          <w:b/>
                          <w:color w:val="FFFFFF" w:themeColor="background1"/>
                          <w:sz w:val="20"/>
                          <w:szCs w:val="20"/>
                        </w:rPr>
                        <w:t>Åtgärd</w:t>
                      </w:r>
                    </w:p>
                    <w:p w14:paraId="72059889" w14:textId="77777777" w:rsidR="00817130" w:rsidRDefault="0044590D" w:rsidP="00817130">
                      <w:pPr>
                        <w:spacing w:before="120" w:after="120"/>
                        <w:ind w:left="1417" w:right="1417"/>
                        <w:rPr>
                          <w:rFonts w:ascii="Franklin Gothic Book" w:hAnsi="Franklin Gothic Book"/>
                          <w:b/>
                          <w:color w:val="FFFFFF" w:themeColor="background1"/>
                          <w:sz w:val="20"/>
                          <w:szCs w:val="20"/>
                        </w:rPr>
                      </w:pPr>
                      <w:r w:rsidRPr="00817130">
                        <w:rPr>
                          <w:rFonts w:ascii="Franklin Gothic Book" w:hAnsi="Franklin Gothic Book"/>
                          <w:bCs/>
                          <w:color w:val="FFFFFF" w:themeColor="background1"/>
                          <w:sz w:val="20"/>
                          <w:szCs w:val="20"/>
                        </w:rPr>
                        <w:t>Snabbare hantering och återkoppling till medarbetarna av deras inrapporterade händelser för att öka motivationen till tillbudsrapporteringen samt för mer tillförlitligt statistikunderlag. I handlingsplanen för HMS-kommittéerna ligger det som en åtgärdspunkt att skapa ett nyckeltal på hur snabbt ärendena i IA hanteras</w:t>
                      </w:r>
                      <w:r w:rsidRPr="00817130">
                        <w:rPr>
                          <w:rFonts w:ascii="Franklin Gothic Book" w:hAnsi="Franklin Gothic Book"/>
                          <w:b/>
                          <w:color w:val="FFFFFF" w:themeColor="background1"/>
                          <w:sz w:val="20"/>
                          <w:szCs w:val="20"/>
                        </w:rPr>
                        <w:t xml:space="preserve">. </w:t>
                      </w:r>
                    </w:p>
                    <w:p w14:paraId="41F5534E" w14:textId="77777777" w:rsidR="00F463DC" w:rsidRDefault="0044590D" w:rsidP="00817130">
                      <w:pPr>
                        <w:spacing w:before="120" w:after="120"/>
                        <w:ind w:left="1417" w:right="1417"/>
                        <w:rPr>
                          <w:rFonts w:ascii="Franklin Gothic Book" w:hAnsi="Franklin Gothic Book"/>
                          <w:bCs/>
                          <w:color w:val="FFFFFF" w:themeColor="background1"/>
                          <w:sz w:val="20"/>
                          <w:szCs w:val="20"/>
                        </w:rPr>
                      </w:pPr>
                      <w:r w:rsidRPr="00817130">
                        <w:rPr>
                          <w:rFonts w:ascii="Franklin Gothic Book" w:hAnsi="Franklin Gothic Book"/>
                          <w:bCs/>
                          <w:color w:val="FFFFFF" w:themeColor="background1"/>
                          <w:sz w:val="20"/>
                          <w:szCs w:val="20"/>
                        </w:rPr>
                        <w:t xml:space="preserve">Säkerhetsutvecklare arbetsmiljö går numera in i systemstödet IA varje dag och justerar, efter dialog med berörda, ärendena utifrån händelseansvarig, klassificering, allvarlighetsgrad samt angiven skadeorsak / skaderisk för att få en korrekt statistik som kan därmed kan användas som beslutsunderlag. </w:t>
                      </w:r>
                    </w:p>
                    <w:p w14:paraId="0B781DE7" w14:textId="38D0EBDD" w:rsidR="00B679F4" w:rsidRPr="00817130" w:rsidRDefault="0044590D" w:rsidP="00817130">
                      <w:pPr>
                        <w:spacing w:before="120" w:after="120"/>
                        <w:ind w:left="1417" w:right="1417"/>
                        <w:rPr>
                          <w:rFonts w:ascii="Franklin Gothic Book" w:hAnsi="Franklin Gothic Book"/>
                          <w:b/>
                          <w:color w:val="FFFFFF" w:themeColor="background1"/>
                          <w:sz w:val="20"/>
                          <w:szCs w:val="20"/>
                        </w:rPr>
                      </w:pPr>
                      <w:r w:rsidRPr="00817130">
                        <w:rPr>
                          <w:rFonts w:ascii="Franklin Gothic Book" w:hAnsi="Franklin Gothic Book"/>
                          <w:bCs/>
                          <w:color w:val="FFFFFF" w:themeColor="background1"/>
                          <w:sz w:val="20"/>
                          <w:szCs w:val="20"/>
                        </w:rPr>
                        <w:t>En HMS-rapport, som bygger på månadsrapporten ska tas fram och gås igenom på varje HMS-kommitté</w:t>
                      </w:r>
                      <w:r w:rsidR="00F24D10" w:rsidRPr="00817130">
                        <w:rPr>
                          <w:rFonts w:ascii="Franklin Gothic Book" w:hAnsi="Franklin Gothic Book"/>
                          <w:bCs/>
                          <w:color w:val="FFFFFF" w:themeColor="background1"/>
                          <w:sz w:val="20"/>
                          <w:szCs w:val="20"/>
                        </w:rPr>
                        <w:t>-</w:t>
                      </w:r>
                      <w:r w:rsidRPr="00817130">
                        <w:rPr>
                          <w:rFonts w:ascii="Franklin Gothic Book" w:hAnsi="Franklin Gothic Book"/>
                          <w:bCs/>
                          <w:color w:val="FFFFFF" w:themeColor="background1"/>
                          <w:sz w:val="20"/>
                          <w:szCs w:val="20"/>
                        </w:rPr>
                        <w:t xml:space="preserve">möte. Detta skapar förutsättningar för att analysera mönster och trender gällande olyckor och tillbud även på enhetsnivå med lämpliga åtgärder i arbetsmiljö som följd. </w:t>
                      </w:r>
                    </w:p>
                  </w:txbxContent>
                </v:textbox>
                <w10:wrap anchorx="margin"/>
              </v:rect>
            </w:pict>
          </mc:Fallback>
        </mc:AlternateContent>
      </w:r>
      <w:r w:rsidR="0044590D" w:rsidRPr="00BC626C">
        <w:rPr>
          <w:rFonts w:ascii="Franklin Gothic Book" w:hAnsi="Franklin Gothic Book"/>
          <w:b/>
          <w:bCs/>
          <w:noProof/>
        </w:rPr>
        <mc:AlternateContent>
          <mc:Choice Requires="wps">
            <w:drawing>
              <wp:anchor distT="0" distB="0" distL="114300" distR="114300" simplePos="0" relativeHeight="251658366" behindDoc="0" locked="0" layoutInCell="1" allowOverlap="1" wp14:anchorId="08F272C2" wp14:editId="6F15CA53">
                <wp:simplePos x="0" y="0"/>
                <wp:positionH relativeFrom="page">
                  <wp:posOffset>-109220</wp:posOffset>
                </wp:positionH>
                <wp:positionV relativeFrom="paragraph">
                  <wp:posOffset>-901065</wp:posOffset>
                </wp:positionV>
                <wp:extent cx="7739380" cy="719455"/>
                <wp:effectExtent l="0" t="0" r="13970" b="23495"/>
                <wp:wrapNone/>
                <wp:docPr id="2128661479" name="Rectangle 212866147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629C66" w14:textId="3F67AD20"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44590D">
                              <w:rPr>
                                <w:color w:val="FFFFFF" w:themeColor="background1"/>
                                <w:sz w:val="44"/>
                                <w:szCs w:val="44"/>
                                <w:lang w:val="en-US"/>
                              </w:rPr>
                              <w:t>10</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F272C2" id="Rectangle 2128661479" o:spid="_x0000_s1101" style="position:absolute;margin-left:-8.6pt;margin-top:-70.95pt;width:609.4pt;height:56.65pt;z-index:2516583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rGh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" fillcolor="#2b4c8d" strokecolor="#2b4c8d" strokeweight="1pt">
                <v:textbox>
                  <w:txbxContent>
                    <w:p w14:paraId="79629C66" w14:textId="3F67AD20" w:rsidR="003D7B13" w:rsidRPr="0012620A" w:rsidRDefault="003D7B13" w:rsidP="003D7B1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3.2 SKIP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förbättring</w:t>
                      </w:r>
                      <w:proofErr w:type="spellEnd"/>
                      <w:r>
                        <w:rPr>
                          <w:color w:val="FFFFFF" w:themeColor="background1"/>
                          <w:sz w:val="44"/>
                          <w:szCs w:val="44"/>
                          <w:lang w:val="en-US"/>
                        </w:rPr>
                        <w:t xml:space="preserve"> (</w:t>
                      </w:r>
                      <w:r w:rsidR="0044590D">
                        <w:rPr>
                          <w:color w:val="FFFFFF" w:themeColor="background1"/>
                          <w:sz w:val="44"/>
                          <w:szCs w:val="44"/>
                          <w:lang w:val="en-US"/>
                        </w:rPr>
                        <w:t>10</w:t>
                      </w:r>
                      <w:r>
                        <w:rPr>
                          <w:color w:val="FFFFFF" w:themeColor="background1"/>
                          <w:sz w:val="44"/>
                          <w:szCs w:val="44"/>
                          <w:lang w:val="en-US"/>
                        </w:rPr>
                        <w:t>|</w:t>
                      </w:r>
                      <w:r w:rsidR="00A3364F">
                        <w:rPr>
                          <w:color w:val="FFFFFF" w:themeColor="background1"/>
                          <w:sz w:val="44"/>
                          <w:szCs w:val="44"/>
                          <w:lang w:val="en-US"/>
                        </w:rPr>
                        <w:t>10</w:t>
                      </w:r>
                      <w:r>
                        <w:rPr>
                          <w:color w:val="FFFFFF" w:themeColor="background1"/>
                          <w:sz w:val="44"/>
                          <w:szCs w:val="44"/>
                          <w:lang w:val="en-US"/>
                        </w:rPr>
                        <w:t>)</w:t>
                      </w:r>
                    </w:p>
                  </w:txbxContent>
                </v:textbox>
                <w10:wrap anchorx="page"/>
              </v:rect>
            </w:pict>
          </mc:Fallback>
        </mc:AlternateContent>
      </w:r>
    </w:p>
    <w:p w14:paraId="63A7B6BE" w14:textId="1339D2BE" w:rsidR="0044590D" w:rsidRDefault="0044590D" w:rsidP="61404DA2">
      <w:pPr>
        <w:spacing w:after="240"/>
        <w:rPr>
          <w:rFonts w:ascii="Franklin Gothic Book" w:hAnsi="Franklin Gothic Book"/>
          <w:i/>
          <w:iCs/>
          <w:sz w:val="16"/>
          <w:szCs w:val="16"/>
        </w:rPr>
      </w:pPr>
    </w:p>
    <w:p w14:paraId="75A21D5E" w14:textId="77777777" w:rsidR="0044590D" w:rsidRDefault="0044590D" w:rsidP="61404DA2">
      <w:pPr>
        <w:spacing w:after="240"/>
        <w:rPr>
          <w:rFonts w:ascii="Franklin Gothic Book" w:hAnsi="Franklin Gothic Book"/>
          <w:i/>
          <w:iCs/>
          <w:sz w:val="16"/>
          <w:szCs w:val="16"/>
        </w:rPr>
      </w:pPr>
    </w:p>
    <w:p w14:paraId="16BC990A" w14:textId="403D4D53" w:rsidR="00B679F4" w:rsidRDefault="00B679F4" w:rsidP="61404DA2">
      <w:pPr>
        <w:spacing w:after="240"/>
        <w:rPr>
          <w:rFonts w:ascii="Franklin Gothic Book" w:hAnsi="Franklin Gothic Book"/>
          <w:i/>
          <w:iCs/>
          <w:sz w:val="16"/>
          <w:szCs w:val="16"/>
        </w:rPr>
      </w:pPr>
    </w:p>
    <w:p w14:paraId="4812030F" w14:textId="79C7E37D" w:rsidR="00002C2F" w:rsidRPr="00E30951" w:rsidRDefault="00002C2F" w:rsidP="61404DA2">
      <w:pPr>
        <w:spacing w:after="240"/>
        <w:rPr>
          <w:rFonts w:ascii="Franklin Gothic Book" w:hAnsi="Franklin Gothic Book"/>
          <w:i/>
          <w:iCs/>
          <w:sz w:val="16"/>
          <w:szCs w:val="16"/>
        </w:rPr>
      </w:pPr>
    </w:p>
    <w:p w14:paraId="4F48DA2A" w14:textId="14F1F62D" w:rsidR="00002C2F" w:rsidRDefault="00002C2F" w:rsidP="000030D5">
      <w:pPr>
        <w:spacing w:after="120"/>
        <w:rPr>
          <w:noProof/>
        </w:rPr>
      </w:pPr>
    </w:p>
    <w:p w14:paraId="36ADFCF6" w14:textId="00672A10" w:rsidR="00B679F4" w:rsidRDefault="00B679F4" w:rsidP="000030D5">
      <w:pPr>
        <w:spacing w:after="120"/>
        <w:rPr>
          <w:noProof/>
        </w:rPr>
      </w:pPr>
    </w:p>
    <w:p w14:paraId="41EB2A39" w14:textId="77777777" w:rsidR="00B679F4" w:rsidRDefault="00B679F4" w:rsidP="000030D5">
      <w:pPr>
        <w:spacing w:after="120"/>
        <w:rPr>
          <w:noProof/>
        </w:rPr>
      </w:pPr>
    </w:p>
    <w:p w14:paraId="549E97F2" w14:textId="77777777" w:rsidR="00B679F4" w:rsidRDefault="00B679F4" w:rsidP="000030D5">
      <w:pPr>
        <w:spacing w:after="120"/>
        <w:rPr>
          <w:noProof/>
        </w:rPr>
      </w:pPr>
    </w:p>
    <w:p w14:paraId="7468E021" w14:textId="77777777" w:rsidR="00B679F4" w:rsidRDefault="00B679F4" w:rsidP="000030D5">
      <w:pPr>
        <w:spacing w:after="120"/>
        <w:rPr>
          <w:noProof/>
        </w:rPr>
      </w:pPr>
    </w:p>
    <w:p w14:paraId="0BD5CF3A" w14:textId="382D56BF" w:rsidR="00B679F4" w:rsidRDefault="00B679F4" w:rsidP="000030D5">
      <w:pPr>
        <w:spacing w:after="120"/>
        <w:rPr>
          <w:noProof/>
        </w:rPr>
      </w:pPr>
    </w:p>
    <w:p w14:paraId="355D5CED" w14:textId="6A5377D1" w:rsidR="00B679F4" w:rsidRDefault="00B679F4" w:rsidP="000030D5">
      <w:pPr>
        <w:spacing w:after="120"/>
        <w:rPr>
          <w:noProof/>
        </w:rPr>
      </w:pPr>
    </w:p>
    <w:p w14:paraId="21D241F7" w14:textId="03F1CB1B" w:rsidR="00B679F4" w:rsidRDefault="00B679F4" w:rsidP="000030D5">
      <w:pPr>
        <w:spacing w:after="120"/>
        <w:rPr>
          <w:noProof/>
        </w:rPr>
      </w:pPr>
    </w:p>
    <w:p w14:paraId="24FB7FF2" w14:textId="77777777" w:rsidR="00B679F4" w:rsidRDefault="00B679F4" w:rsidP="000030D5">
      <w:pPr>
        <w:spacing w:after="120"/>
        <w:rPr>
          <w:noProof/>
        </w:rPr>
      </w:pPr>
    </w:p>
    <w:p w14:paraId="76327C90" w14:textId="330DD4B2" w:rsidR="00002C2F" w:rsidRDefault="00002C2F" w:rsidP="000030D5">
      <w:pPr>
        <w:spacing w:after="120"/>
        <w:rPr>
          <w:noProof/>
        </w:rPr>
      </w:pPr>
    </w:p>
    <w:p w14:paraId="300EE416" w14:textId="4EDE70F0" w:rsidR="00002C2F" w:rsidRDefault="00002C2F" w:rsidP="000030D5">
      <w:pPr>
        <w:spacing w:after="0"/>
        <w:rPr>
          <w:noProof/>
        </w:rPr>
      </w:pPr>
    </w:p>
    <w:p w14:paraId="29540BA9" w14:textId="08E88D8E" w:rsidR="00002C2F" w:rsidRDefault="00002C2F" w:rsidP="000030D5">
      <w:pPr>
        <w:spacing w:after="0"/>
        <w:rPr>
          <w:noProof/>
        </w:rPr>
      </w:pPr>
    </w:p>
    <w:p w14:paraId="52797C9D" w14:textId="2E72A6B7" w:rsidR="00002C2F" w:rsidRDefault="00002C2F" w:rsidP="000030D5">
      <w:pPr>
        <w:spacing w:after="0"/>
        <w:rPr>
          <w:noProof/>
        </w:rPr>
      </w:pPr>
    </w:p>
    <w:p w14:paraId="5279EBB8" w14:textId="50231BA0" w:rsidR="00002C2F" w:rsidRDefault="00002C2F" w:rsidP="000030D5">
      <w:pPr>
        <w:spacing w:after="0"/>
        <w:rPr>
          <w:noProof/>
        </w:rPr>
      </w:pPr>
    </w:p>
    <w:p w14:paraId="0E1E4961" w14:textId="7A52A2C0" w:rsidR="005275B8" w:rsidRDefault="005275B8" w:rsidP="000030D5">
      <w:pPr>
        <w:spacing w:after="0"/>
        <w:rPr>
          <w:noProof/>
        </w:rPr>
      </w:pPr>
    </w:p>
    <w:p w14:paraId="67E0984E" w14:textId="16A12E6C" w:rsidR="005275B8" w:rsidRDefault="005275B8" w:rsidP="000030D5">
      <w:pPr>
        <w:spacing w:after="0"/>
        <w:rPr>
          <w:noProof/>
        </w:rPr>
      </w:pPr>
    </w:p>
    <w:p w14:paraId="62A0E0A2" w14:textId="3EA8A373" w:rsidR="005275B8" w:rsidRDefault="005275B8" w:rsidP="000030D5">
      <w:pPr>
        <w:spacing w:after="0"/>
        <w:rPr>
          <w:noProof/>
        </w:rPr>
      </w:pPr>
    </w:p>
    <w:p w14:paraId="539A6F5D" w14:textId="6CA43861" w:rsidR="005275B8" w:rsidRDefault="005275B8" w:rsidP="000030D5">
      <w:pPr>
        <w:spacing w:after="0"/>
        <w:rPr>
          <w:noProof/>
        </w:rPr>
      </w:pPr>
    </w:p>
    <w:p w14:paraId="686566B9" w14:textId="2E741289" w:rsidR="005275B8" w:rsidRDefault="005275B8" w:rsidP="000030D5">
      <w:pPr>
        <w:spacing w:after="0"/>
        <w:rPr>
          <w:noProof/>
        </w:rPr>
      </w:pPr>
    </w:p>
    <w:p w14:paraId="150DA81B" w14:textId="720C532E" w:rsidR="00002C2F" w:rsidRDefault="00002C2F" w:rsidP="000030D5">
      <w:pPr>
        <w:spacing w:after="0"/>
        <w:rPr>
          <w:noProof/>
        </w:rPr>
      </w:pPr>
    </w:p>
    <w:p w14:paraId="62000507" w14:textId="450B7A48" w:rsidR="00FE7851" w:rsidRDefault="00FE7851" w:rsidP="000030D5">
      <w:pPr>
        <w:spacing w:after="0"/>
        <w:rPr>
          <w:noProof/>
        </w:rPr>
      </w:pPr>
    </w:p>
    <w:p w14:paraId="34004E3C" w14:textId="0DCB874A" w:rsidR="00FE7851" w:rsidRDefault="00FE7851" w:rsidP="000030D5">
      <w:pPr>
        <w:spacing w:after="0"/>
        <w:rPr>
          <w:noProof/>
        </w:rPr>
      </w:pPr>
    </w:p>
    <w:p w14:paraId="6E5BE8B2" w14:textId="6B203958" w:rsidR="00FE7851" w:rsidRDefault="00FE7851" w:rsidP="000030D5">
      <w:pPr>
        <w:spacing w:after="0"/>
        <w:rPr>
          <w:noProof/>
        </w:rPr>
      </w:pPr>
    </w:p>
    <w:p w14:paraId="744BBD7F" w14:textId="5CBFBA07" w:rsidR="00FE7851" w:rsidRDefault="00FE7851" w:rsidP="000030D5">
      <w:pPr>
        <w:spacing w:after="0"/>
        <w:rPr>
          <w:noProof/>
        </w:rPr>
      </w:pPr>
    </w:p>
    <w:p w14:paraId="727A591C" w14:textId="624EA653" w:rsidR="00FE7851" w:rsidRDefault="00FE7851" w:rsidP="000030D5">
      <w:pPr>
        <w:spacing w:after="0"/>
        <w:rPr>
          <w:noProof/>
        </w:rPr>
      </w:pPr>
    </w:p>
    <w:p w14:paraId="15FF1414" w14:textId="688926B2" w:rsidR="00FE7851" w:rsidRDefault="00FE7851" w:rsidP="000030D5">
      <w:pPr>
        <w:spacing w:after="0"/>
        <w:rPr>
          <w:noProof/>
        </w:rPr>
      </w:pPr>
    </w:p>
    <w:p w14:paraId="4681D223" w14:textId="28D7DF50" w:rsidR="00FE7851" w:rsidRDefault="00FE7851" w:rsidP="000030D5">
      <w:pPr>
        <w:spacing w:after="0"/>
        <w:rPr>
          <w:noProof/>
        </w:rPr>
      </w:pPr>
    </w:p>
    <w:p w14:paraId="01457E62" w14:textId="6CC6E145" w:rsidR="00FE7851" w:rsidRDefault="00FE7851" w:rsidP="000030D5">
      <w:pPr>
        <w:spacing w:after="0"/>
        <w:rPr>
          <w:noProof/>
        </w:rPr>
      </w:pPr>
    </w:p>
    <w:p w14:paraId="559826F0" w14:textId="61DC89F8" w:rsidR="00FE7851" w:rsidRDefault="00FE7851" w:rsidP="000030D5">
      <w:pPr>
        <w:spacing w:after="0"/>
        <w:rPr>
          <w:noProof/>
        </w:rPr>
      </w:pPr>
    </w:p>
    <w:p w14:paraId="1C53CCBA" w14:textId="3C07C724" w:rsidR="00FE7851" w:rsidRDefault="00FE7851" w:rsidP="000030D5">
      <w:pPr>
        <w:spacing w:after="0"/>
        <w:rPr>
          <w:noProof/>
        </w:rPr>
      </w:pPr>
    </w:p>
    <w:p w14:paraId="512CECB1" w14:textId="1D533EAE" w:rsidR="00FE7851" w:rsidRDefault="00FE7851" w:rsidP="000030D5">
      <w:pPr>
        <w:spacing w:after="0"/>
        <w:rPr>
          <w:noProof/>
        </w:rPr>
      </w:pPr>
    </w:p>
    <w:p w14:paraId="354850FF" w14:textId="1FE96F66" w:rsidR="00CC70CA" w:rsidRDefault="00CC70CA" w:rsidP="000030D5">
      <w:pPr>
        <w:spacing w:after="0"/>
        <w:rPr>
          <w:noProof/>
        </w:rPr>
      </w:pPr>
    </w:p>
    <w:p w14:paraId="75E08829" w14:textId="097B004F" w:rsidR="00CC70CA" w:rsidRDefault="00CC70CA" w:rsidP="000030D5">
      <w:pPr>
        <w:spacing w:after="0"/>
        <w:rPr>
          <w:noProof/>
        </w:rPr>
      </w:pPr>
    </w:p>
    <w:p w14:paraId="0E675599" w14:textId="3624D695" w:rsidR="00CC70CA" w:rsidRDefault="00CC70CA" w:rsidP="000030D5">
      <w:pPr>
        <w:spacing w:after="0"/>
        <w:rPr>
          <w:noProof/>
        </w:rPr>
      </w:pPr>
    </w:p>
    <w:p w14:paraId="471C505A" w14:textId="0D3E230E" w:rsidR="00CC70CA" w:rsidRDefault="00CC70CA" w:rsidP="000030D5">
      <w:pPr>
        <w:spacing w:after="0"/>
        <w:rPr>
          <w:noProof/>
        </w:rPr>
      </w:pPr>
    </w:p>
    <w:p w14:paraId="475457DE" w14:textId="7DA1082D" w:rsidR="00CC70CA" w:rsidRDefault="00CC70CA" w:rsidP="000030D5">
      <w:pPr>
        <w:spacing w:after="0"/>
        <w:rPr>
          <w:noProof/>
        </w:rPr>
      </w:pPr>
    </w:p>
    <w:p w14:paraId="7FA87A85" w14:textId="3A25E94A" w:rsidR="00CC70CA" w:rsidRDefault="00CC70CA" w:rsidP="000030D5">
      <w:pPr>
        <w:spacing w:after="0"/>
        <w:rPr>
          <w:noProof/>
        </w:rPr>
      </w:pPr>
    </w:p>
    <w:p w14:paraId="7E714CB7" w14:textId="7443A7A7" w:rsidR="00CC70CA" w:rsidRDefault="00CC70CA" w:rsidP="000030D5">
      <w:pPr>
        <w:spacing w:after="0"/>
        <w:rPr>
          <w:noProof/>
        </w:rPr>
      </w:pPr>
    </w:p>
    <w:p w14:paraId="5F140749" w14:textId="6D3E3149" w:rsidR="00CC70CA" w:rsidRDefault="00CC70CA" w:rsidP="000030D5">
      <w:pPr>
        <w:spacing w:after="0"/>
        <w:rPr>
          <w:noProof/>
        </w:rPr>
      </w:pPr>
    </w:p>
    <w:p w14:paraId="27E58EA3" w14:textId="3BCF63E6" w:rsidR="00002C2F" w:rsidRDefault="00002C2F" w:rsidP="000030D5">
      <w:pPr>
        <w:spacing w:after="0"/>
      </w:pPr>
    </w:p>
    <w:p w14:paraId="72E7E739" w14:textId="07E02127" w:rsidR="006D3381" w:rsidRDefault="00E65054" w:rsidP="002E1BBB">
      <w:pPr>
        <w:pStyle w:val="Heading3"/>
        <w:numPr>
          <w:ilvl w:val="2"/>
          <w:numId w:val="10"/>
        </w:numPr>
        <w:spacing w:before="120" w:after="120" w:line="240" w:lineRule="auto"/>
        <w:rPr>
          <w:noProof/>
        </w:rPr>
      </w:pPr>
      <w:r w:rsidRPr="00ED3857">
        <w:rPr>
          <w:rFonts w:ascii="Franklin Gothic Book" w:hAnsi="Franklin Gothic Book"/>
          <w:b/>
          <w:bCs/>
          <w:noProof/>
        </w:rPr>
        <w:lastRenderedPageBreak/>
        <mc:AlternateContent>
          <mc:Choice Requires="wps">
            <w:drawing>
              <wp:anchor distT="0" distB="0" distL="114300" distR="114300" simplePos="0" relativeHeight="251658268" behindDoc="0" locked="0" layoutInCell="1" allowOverlap="1" wp14:anchorId="55F3CECE" wp14:editId="7C6949AE">
                <wp:simplePos x="0" y="0"/>
                <wp:positionH relativeFrom="margin">
                  <wp:align>center</wp:align>
                </wp:positionH>
                <wp:positionV relativeFrom="paragraph">
                  <wp:posOffset>-886156</wp:posOffset>
                </wp:positionV>
                <wp:extent cx="7739380" cy="719455"/>
                <wp:effectExtent l="0" t="0" r="13970" b="23495"/>
                <wp:wrapNone/>
                <wp:docPr id="46" name="Rectangle 4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5133AC" w14:textId="60CDD3CF"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0855C9">
                              <w:rPr>
                                <w:color w:val="FFFFFF" w:themeColor="background1"/>
                                <w:sz w:val="44"/>
                                <w:szCs w:val="44"/>
                                <w:lang w:val="en-US"/>
                              </w:rPr>
                              <w:t>10</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3CECE" id="Rectangle 46" o:spid="_x0000_s1102" style="position:absolute;left:0;text-align:left;margin-left:0;margin-top:-69.8pt;width:609.4pt;height:56.65pt;z-index:2516582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" fillcolor="#2b4c8d" strokecolor="#2b4c8d" strokeweight="1pt">
                <v:textbox>
                  <w:txbxContent>
                    <w:p w14:paraId="4B5133AC" w14:textId="60CDD3CF" w:rsidR="00280275" w:rsidRPr="0012620A" w:rsidRDefault="00996F12" w:rsidP="00B16BD4">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280275">
                        <w:rPr>
                          <w:color w:val="FFFFFF" w:themeColor="background1"/>
                          <w:sz w:val="44"/>
                          <w:szCs w:val="44"/>
                          <w:lang w:val="en-US"/>
                        </w:rPr>
                        <w:t xml:space="preserve">HR </w:t>
                      </w:r>
                      <w:proofErr w:type="spellStart"/>
                      <w:r w:rsidR="00280275">
                        <w:rPr>
                          <w:color w:val="FFFFFF" w:themeColor="background1"/>
                          <w:sz w:val="44"/>
                          <w:szCs w:val="44"/>
                          <w:lang w:val="en-US"/>
                        </w:rPr>
                        <w:t>och</w:t>
                      </w:r>
                      <w:proofErr w:type="spellEnd"/>
                      <w:r w:rsidR="00280275">
                        <w:rPr>
                          <w:color w:val="FFFFFF" w:themeColor="background1"/>
                          <w:sz w:val="44"/>
                          <w:szCs w:val="44"/>
                          <w:lang w:val="en-US"/>
                        </w:rPr>
                        <w:t xml:space="preserve"> kultur</w:t>
                      </w:r>
                      <w:r w:rsidR="00C60F9A">
                        <w:rPr>
                          <w:color w:val="FFFFFF" w:themeColor="background1"/>
                          <w:sz w:val="44"/>
                          <w:szCs w:val="44"/>
                          <w:lang w:val="en-US"/>
                        </w:rPr>
                        <w:t xml:space="preserve"> (1|</w:t>
                      </w:r>
                      <w:r w:rsidR="000855C9">
                        <w:rPr>
                          <w:color w:val="FFFFFF" w:themeColor="background1"/>
                          <w:sz w:val="44"/>
                          <w:szCs w:val="44"/>
                          <w:lang w:val="en-US"/>
                        </w:rPr>
                        <w:t>10</w:t>
                      </w:r>
                      <w:r w:rsidR="00C60F9A">
                        <w:rPr>
                          <w:color w:val="FFFFFF" w:themeColor="background1"/>
                          <w:sz w:val="44"/>
                          <w:szCs w:val="44"/>
                          <w:lang w:val="en-US"/>
                        </w:rPr>
                        <w:t>)</w:t>
                      </w:r>
                    </w:p>
                  </w:txbxContent>
                </v:textbox>
                <w10:wrap anchorx="margin"/>
              </v:rect>
            </w:pict>
          </mc:Fallback>
        </mc:AlternateContent>
      </w:r>
      <w:r w:rsidR="00EA38C1" w:rsidRPr="001309E5">
        <w:t xml:space="preserve">Antal </w:t>
      </w:r>
      <w:r w:rsidR="001221F5">
        <w:t>årsarbetare</w:t>
      </w:r>
      <w:r w:rsidR="00727367">
        <w:t xml:space="preserve"> (ack.)</w:t>
      </w:r>
      <w:r w:rsidR="00350D65" w:rsidRPr="001309E5">
        <w:t xml:space="preserve"> </w:t>
      </w:r>
      <w:r w:rsidR="00EA38C1" w:rsidRPr="001309E5">
        <w:t>per avdelning samt totalt</w:t>
      </w:r>
      <w:r w:rsidR="00634683">
        <w:t xml:space="preserve"> </w:t>
      </w:r>
    </w:p>
    <w:p w14:paraId="7687E588" w14:textId="77777777" w:rsidR="00097E32" w:rsidRDefault="00EE586D" w:rsidP="003A654B">
      <w:pPr>
        <w:spacing w:after="120" w:line="240" w:lineRule="auto"/>
        <w:jc w:val="both"/>
        <w:rPr>
          <w:rFonts w:ascii="Franklin Gothic Book" w:hAnsi="Franklin Gothic Book"/>
          <w:noProof/>
        </w:rPr>
      </w:pPr>
      <w:r w:rsidRPr="00B86968">
        <w:rPr>
          <w:rFonts w:ascii="Franklin Gothic Book" w:hAnsi="Franklin Gothic Book"/>
          <w:noProof/>
        </w:rPr>
        <w:t xml:space="preserve">En årsarbetare motsvarar 1600 arbetade timmar och </w:t>
      </w:r>
      <w:r>
        <w:rPr>
          <w:rFonts w:ascii="Franklin Gothic Book" w:hAnsi="Franklin Gothic Book"/>
          <w:noProof/>
        </w:rPr>
        <w:t>planeras i förväg</w:t>
      </w:r>
      <w:r w:rsidRPr="00B86968">
        <w:rPr>
          <w:rFonts w:ascii="Franklin Gothic Book" w:hAnsi="Franklin Gothic Book"/>
          <w:noProof/>
        </w:rPr>
        <w:t xml:space="preserve"> för he</w:t>
      </w:r>
      <w:r>
        <w:rPr>
          <w:rFonts w:ascii="Franklin Gothic Book" w:hAnsi="Franklin Gothic Book"/>
          <w:noProof/>
        </w:rPr>
        <w:t>la</w:t>
      </w:r>
      <w:r w:rsidRPr="00B86968">
        <w:rPr>
          <w:rFonts w:ascii="Franklin Gothic Book" w:hAnsi="Franklin Gothic Book"/>
          <w:noProof/>
        </w:rPr>
        <w:t xml:space="preserve"> kalenderår</w:t>
      </w:r>
      <w:r>
        <w:rPr>
          <w:rFonts w:ascii="Franklin Gothic Book" w:hAnsi="Franklin Gothic Book"/>
          <w:noProof/>
        </w:rPr>
        <w:t>et</w:t>
      </w:r>
      <w:r w:rsidRPr="00B86968">
        <w:rPr>
          <w:rFonts w:ascii="Franklin Gothic Book" w:hAnsi="Franklin Gothic Book"/>
          <w:noProof/>
        </w:rPr>
        <w:t xml:space="preserve">. </w:t>
      </w:r>
      <w:r>
        <w:rPr>
          <w:rFonts w:ascii="Franklin Gothic Book" w:hAnsi="Franklin Gothic Book"/>
          <w:noProof/>
        </w:rPr>
        <w:t>Nedan diagram visar a</w:t>
      </w:r>
      <w:r w:rsidR="00386C0A">
        <w:rPr>
          <w:rFonts w:ascii="Franklin Gothic Book" w:hAnsi="Franklin Gothic Book"/>
          <w:noProof/>
        </w:rPr>
        <w:t>ntal å</w:t>
      </w:r>
      <w:r w:rsidR="0000609F" w:rsidRPr="00B86968">
        <w:rPr>
          <w:rFonts w:ascii="Franklin Gothic Book" w:hAnsi="Franklin Gothic Book"/>
          <w:noProof/>
        </w:rPr>
        <w:t>rsarbetare ackumulerad uppgift från årets början.</w:t>
      </w:r>
      <w:r w:rsidR="00D52B1B">
        <w:rPr>
          <w:rFonts w:ascii="Franklin Gothic Book" w:hAnsi="Franklin Gothic Book"/>
          <w:noProof/>
        </w:rPr>
        <w:t xml:space="preserve"> </w:t>
      </w:r>
    </w:p>
    <w:p w14:paraId="28EA2DCE" w14:textId="0A87F92B" w:rsidR="00097E32" w:rsidRDefault="00097E32" w:rsidP="003A654B">
      <w:pPr>
        <w:spacing w:after="120" w:line="240" w:lineRule="auto"/>
        <w:jc w:val="both"/>
        <w:rPr>
          <w:rFonts w:ascii="Franklin Gothic Book" w:hAnsi="Franklin Gothic Book"/>
          <w:noProof/>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w:t>
      </w:r>
      <w:r>
        <w:rPr>
          <w:rFonts w:ascii="Franklin Gothic Book" w:hAnsi="Franklin Gothic Book" w:cs="Arial"/>
          <w:i/>
          <w:iCs/>
          <w:color w:val="252423"/>
          <w:shd w:val="clear" w:color="auto" w:fill="FFFFFF"/>
        </w:rPr>
        <w:t>klar</w:t>
      </w:r>
      <w:r w:rsidRPr="002B757D">
        <w:rPr>
          <w:rFonts w:ascii="Franklin Gothic Book" w:hAnsi="Franklin Gothic Book" w:cs="Arial"/>
          <w:i/>
          <w:iCs/>
          <w:color w:val="252423"/>
          <w:shd w:val="clear" w:color="auto" w:fill="FFFFFF"/>
        </w:rPr>
        <w:t xml:space="preserve"> förrän den tredje veckan i varje månad ligger</w:t>
      </w:r>
      <w:r>
        <w:rPr>
          <w:rFonts w:ascii="Franklin Gothic Book" w:hAnsi="Franklin Gothic Book" w:cs="Arial"/>
          <w:i/>
          <w:iCs/>
          <w:color w:val="252423"/>
          <w:shd w:val="clear" w:color="auto" w:fill="FFFFFF"/>
        </w:rPr>
        <w:t xml:space="preserve"> </w:t>
      </w:r>
      <w:r w:rsidR="002253EF">
        <w:rPr>
          <w:rFonts w:ascii="Franklin Gothic Book" w:hAnsi="Franklin Gothic Book" w:cs="Arial"/>
          <w:i/>
          <w:iCs/>
          <w:color w:val="252423"/>
          <w:shd w:val="clear" w:color="auto" w:fill="FFFFFF"/>
        </w:rPr>
        <w:t>årsarbetare</w:t>
      </w:r>
      <w:r>
        <w:rPr>
          <w:rFonts w:ascii="Franklin Gothic Book" w:hAnsi="Franklin Gothic Book" w:cs="Arial"/>
          <w:i/>
          <w:iCs/>
          <w:color w:val="252423"/>
          <w:shd w:val="clear" w:color="auto" w:fill="FFFFFF"/>
        </w:rPr>
        <w:t>statistik efter</w:t>
      </w:r>
      <w:r w:rsidRPr="002B757D">
        <w:rPr>
          <w:rFonts w:ascii="Franklin Gothic Book" w:hAnsi="Franklin Gothic Book" w:cs="Arial"/>
          <w:i/>
          <w:iCs/>
          <w:color w:val="252423"/>
          <w:shd w:val="clear" w:color="auto" w:fill="FFFFFF"/>
        </w:rPr>
        <w:t xml:space="preserve"> med en månad</w:t>
      </w:r>
      <w:r>
        <w:rPr>
          <w:rFonts w:ascii="Franklin Gothic Book" w:hAnsi="Franklin Gothic Book" w:cs="Arial"/>
          <w:i/>
          <w:iCs/>
          <w:color w:val="252423"/>
          <w:shd w:val="clear" w:color="auto" w:fill="FFFFFF"/>
        </w:rPr>
        <w:t>.</w:t>
      </w:r>
    </w:p>
    <w:p w14:paraId="012623EC" w14:textId="1F01BD04" w:rsidR="009E545A" w:rsidRDefault="001A35E1" w:rsidP="00EC3AF3">
      <w:pPr>
        <w:spacing w:after="0" w:line="240" w:lineRule="auto"/>
        <w:rPr>
          <w:noProof/>
        </w:rPr>
      </w:pPr>
      <w:r>
        <w:rPr>
          <w:noProof/>
        </w:rPr>
        <w:drawing>
          <wp:inline distT="0" distB="0" distL="0" distR="0" wp14:anchorId="2F547B82" wp14:editId="4A93EE0E">
            <wp:extent cx="4427752" cy="3726000"/>
            <wp:effectExtent l="0" t="0" r="11430" b="8255"/>
            <wp:docPr id="66" name="Chart 66">
              <a:extLst xmlns:a="http://schemas.openxmlformats.org/drawingml/2006/main">
                <a:ext uri="{FF2B5EF4-FFF2-40B4-BE49-F238E27FC236}">
                  <a16:creationId xmlns:a16="http://schemas.microsoft.com/office/drawing/2014/main" id="{D16A931D-ECCC-43EA-A2B8-371CF5B0578A}"/>
                </a:ext>
                <a:ext uri="{147F2762-F138-4A5C-976F-8EAC2B608ADB}">
                  <a16:predDERef xmlns:a16="http://schemas.microsoft.com/office/drawing/2014/main" pred="{68776AD2-652C-4BD0-A5C8-BA761B233E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B25917">
        <w:rPr>
          <w:noProof/>
        </w:rPr>
        <w:drawing>
          <wp:inline distT="0" distB="0" distL="0" distR="0" wp14:anchorId="505A25A7" wp14:editId="48D2D458">
            <wp:extent cx="1298885" cy="3726000"/>
            <wp:effectExtent l="0" t="0" r="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98885" cy="3726000"/>
                    </a:xfrm>
                    <a:prstGeom prst="rect">
                      <a:avLst/>
                    </a:prstGeom>
                    <a:noFill/>
                  </pic:spPr>
                </pic:pic>
              </a:graphicData>
            </a:graphic>
          </wp:inline>
        </w:drawing>
      </w:r>
    </w:p>
    <w:p w14:paraId="08B2696B" w14:textId="6DE2BD1A" w:rsidR="00921860" w:rsidRPr="008F1380" w:rsidRDefault="00B86968" w:rsidP="00EC3AF3">
      <w:pPr>
        <w:spacing w:after="0" w:line="240" w:lineRule="auto"/>
        <w:rPr>
          <w:rFonts w:ascii="Franklin Gothic Book" w:hAnsi="Franklin Gothic Book"/>
          <w:i/>
          <w:sz w:val="16"/>
          <w:szCs w:val="16"/>
        </w:rPr>
      </w:pPr>
      <w:r w:rsidRPr="002928AA">
        <w:rPr>
          <w:rFonts w:ascii="Franklin Gothic Book" w:hAnsi="Franklin Gothic Book"/>
          <w:i/>
          <w:iCs/>
          <w:noProof/>
          <w:sz w:val="16"/>
          <w:szCs w:val="16"/>
        </w:rPr>
        <w:t>Källa: B</w:t>
      </w:r>
      <w:r w:rsidR="00921860" w:rsidRPr="002928AA">
        <w:rPr>
          <w:rFonts w:ascii="Franklin Gothic Book" w:hAnsi="Franklin Gothic Book"/>
          <w:i/>
          <w:iCs/>
          <w:noProof/>
          <w:sz w:val="16"/>
          <w:szCs w:val="16"/>
        </w:rPr>
        <w:t>okksus</w:t>
      </w:r>
    </w:p>
    <w:p w14:paraId="1F068AB1" w14:textId="12C92335" w:rsidR="00EA38C1" w:rsidRPr="008430BA" w:rsidRDefault="00EA38C1" w:rsidP="002E1BBB">
      <w:pPr>
        <w:pStyle w:val="Heading3"/>
        <w:numPr>
          <w:ilvl w:val="2"/>
          <w:numId w:val="10"/>
        </w:numPr>
        <w:spacing w:before="120" w:after="120" w:line="240" w:lineRule="auto"/>
      </w:pPr>
      <w:r w:rsidRPr="008430BA">
        <w:t xml:space="preserve">Antal </w:t>
      </w:r>
      <w:r w:rsidR="00422C48" w:rsidRPr="008430BA">
        <w:t>heltids</w:t>
      </w:r>
      <w:r w:rsidRPr="008430BA">
        <w:t>anställda kollektivmedarbetare per avdelning samt totalt</w:t>
      </w:r>
      <w:r w:rsidR="00E80493" w:rsidRPr="008430BA">
        <w:t xml:space="preserve"> </w:t>
      </w:r>
    </w:p>
    <w:p w14:paraId="796C92C6"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24DE54FC" w14:textId="77777777" w:rsidR="006D3381" w:rsidRDefault="006D3381" w:rsidP="00EC3AF3">
      <w:pPr>
        <w:spacing w:after="0" w:line="240" w:lineRule="auto"/>
        <w:rPr>
          <w:noProof/>
        </w:rPr>
      </w:pPr>
    </w:p>
    <w:p w14:paraId="3E7851A4" w14:textId="77777777" w:rsidR="006D3381" w:rsidRDefault="006D3381" w:rsidP="00EC3AF3">
      <w:pPr>
        <w:spacing w:after="0" w:line="240" w:lineRule="auto"/>
        <w:rPr>
          <w:noProof/>
        </w:rPr>
      </w:pPr>
    </w:p>
    <w:p w14:paraId="5F11F74E" w14:textId="77777777" w:rsidR="006D3381" w:rsidRDefault="006D3381" w:rsidP="00EC3AF3">
      <w:pPr>
        <w:spacing w:after="0" w:line="240" w:lineRule="auto"/>
        <w:rPr>
          <w:noProof/>
        </w:rPr>
      </w:pPr>
    </w:p>
    <w:p w14:paraId="49B3183A" w14:textId="77777777" w:rsidR="006D3381" w:rsidRDefault="006D3381" w:rsidP="00EC3AF3">
      <w:pPr>
        <w:spacing w:after="0" w:line="240" w:lineRule="auto"/>
        <w:rPr>
          <w:noProof/>
        </w:rPr>
      </w:pPr>
    </w:p>
    <w:p w14:paraId="21030B45" w14:textId="77777777" w:rsidR="006D3381" w:rsidRDefault="006D3381" w:rsidP="00EC3AF3">
      <w:pPr>
        <w:spacing w:after="0" w:line="240" w:lineRule="auto"/>
        <w:rPr>
          <w:noProof/>
        </w:rPr>
      </w:pPr>
    </w:p>
    <w:p w14:paraId="3FBDD14E" w14:textId="77777777" w:rsidR="006D3381" w:rsidRDefault="006D3381" w:rsidP="00EC3AF3">
      <w:pPr>
        <w:spacing w:after="0" w:line="240" w:lineRule="auto"/>
        <w:rPr>
          <w:noProof/>
        </w:rPr>
      </w:pPr>
    </w:p>
    <w:p w14:paraId="32F5ABDF" w14:textId="77777777" w:rsidR="006D3381" w:rsidRDefault="006D3381" w:rsidP="00EC3AF3">
      <w:pPr>
        <w:spacing w:after="0" w:line="240" w:lineRule="auto"/>
        <w:rPr>
          <w:noProof/>
        </w:rPr>
      </w:pPr>
    </w:p>
    <w:p w14:paraId="0305F36F" w14:textId="77777777" w:rsidR="006D3381" w:rsidRDefault="006D3381" w:rsidP="00EC3AF3">
      <w:pPr>
        <w:spacing w:after="0" w:line="240" w:lineRule="auto"/>
        <w:rPr>
          <w:noProof/>
        </w:rPr>
      </w:pPr>
    </w:p>
    <w:p w14:paraId="5F4244A1" w14:textId="77777777" w:rsidR="006D3381" w:rsidRDefault="006D3381" w:rsidP="00EC3AF3">
      <w:pPr>
        <w:spacing w:after="0" w:line="240" w:lineRule="auto"/>
        <w:rPr>
          <w:noProof/>
        </w:rPr>
      </w:pPr>
    </w:p>
    <w:p w14:paraId="4E7A06B4" w14:textId="77777777" w:rsidR="006D3381" w:rsidRDefault="006D3381" w:rsidP="00EC3AF3">
      <w:pPr>
        <w:spacing w:after="0" w:line="240" w:lineRule="auto"/>
        <w:rPr>
          <w:noProof/>
        </w:rPr>
      </w:pPr>
    </w:p>
    <w:p w14:paraId="1388BEAA" w14:textId="77777777" w:rsidR="006D3381" w:rsidRDefault="006D3381" w:rsidP="00EC3AF3">
      <w:pPr>
        <w:spacing w:after="0" w:line="240" w:lineRule="auto"/>
        <w:rPr>
          <w:noProof/>
        </w:rPr>
      </w:pPr>
    </w:p>
    <w:p w14:paraId="68DF3CE2" w14:textId="77777777" w:rsidR="00660710" w:rsidRDefault="00660710" w:rsidP="00EC3AF3">
      <w:pPr>
        <w:spacing w:after="0" w:line="240" w:lineRule="auto"/>
        <w:rPr>
          <w:noProof/>
        </w:rPr>
      </w:pPr>
    </w:p>
    <w:p w14:paraId="556CA025" w14:textId="77777777" w:rsidR="00660710" w:rsidRDefault="00660710" w:rsidP="00EC3AF3">
      <w:pPr>
        <w:spacing w:after="0" w:line="240" w:lineRule="auto"/>
        <w:rPr>
          <w:noProof/>
        </w:rPr>
      </w:pPr>
    </w:p>
    <w:p w14:paraId="6FCFFA4B" w14:textId="77777777" w:rsidR="007D05CF" w:rsidRDefault="007D05CF" w:rsidP="00EC3AF3">
      <w:pPr>
        <w:spacing w:after="0" w:line="240" w:lineRule="auto"/>
        <w:rPr>
          <w:noProof/>
        </w:rPr>
      </w:pPr>
    </w:p>
    <w:p w14:paraId="644569A6" w14:textId="77777777" w:rsidR="007D05CF" w:rsidRDefault="007D05CF" w:rsidP="00EC3AF3">
      <w:pPr>
        <w:spacing w:after="0" w:line="240" w:lineRule="auto"/>
        <w:rPr>
          <w:noProof/>
        </w:rPr>
      </w:pPr>
    </w:p>
    <w:p w14:paraId="634D2A41" w14:textId="77777777" w:rsidR="007D05CF" w:rsidRDefault="007D05CF" w:rsidP="00EC3AF3">
      <w:pPr>
        <w:spacing w:after="0" w:line="240" w:lineRule="auto"/>
        <w:rPr>
          <w:noProof/>
        </w:rPr>
      </w:pPr>
    </w:p>
    <w:p w14:paraId="375AE6BA" w14:textId="77777777" w:rsidR="006D3381" w:rsidRDefault="006D3381" w:rsidP="00EC3AF3">
      <w:pPr>
        <w:spacing w:after="0" w:line="240" w:lineRule="auto"/>
        <w:rPr>
          <w:noProof/>
        </w:rPr>
      </w:pPr>
    </w:p>
    <w:p w14:paraId="3142508A" w14:textId="77777777" w:rsidR="006D3381" w:rsidRDefault="006D3381" w:rsidP="00EC3AF3">
      <w:pPr>
        <w:spacing w:after="0" w:line="240" w:lineRule="auto"/>
        <w:rPr>
          <w:noProof/>
        </w:rPr>
      </w:pPr>
    </w:p>
    <w:p w14:paraId="4331B5A1" w14:textId="77777777" w:rsidR="006D3381" w:rsidRPr="00E80493" w:rsidRDefault="006D3381" w:rsidP="00EC3AF3">
      <w:pPr>
        <w:spacing w:after="0" w:line="240" w:lineRule="auto"/>
        <w:rPr>
          <w:rFonts w:ascii="Franklin Gothic Book" w:hAnsi="Franklin Gothic Book"/>
          <w:b/>
          <w:bCs/>
        </w:rPr>
      </w:pPr>
    </w:p>
    <w:p w14:paraId="7D6FBA70" w14:textId="77777777" w:rsidR="00D84B56" w:rsidRDefault="00D84B56" w:rsidP="00EA38C1">
      <w:pPr>
        <w:spacing w:before="120" w:after="120" w:line="240" w:lineRule="auto"/>
        <w:rPr>
          <w:rFonts w:ascii="Franklin Gothic Book" w:hAnsi="Franklin Gothic Book"/>
          <w:b/>
        </w:rPr>
      </w:pPr>
    </w:p>
    <w:p w14:paraId="12736067" w14:textId="77777777" w:rsidR="00295DF6" w:rsidRDefault="00295DF6" w:rsidP="00EA38C1">
      <w:pPr>
        <w:spacing w:before="120" w:after="120" w:line="240" w:lineRule="auto"/>
        <w:rPr>
          <w:rFonts w:ascii="Franklin Gothic Book" w:hAnsi="Franklin Gothic Book"/>
          <w:b/>
        </w:rPr>
      </w:pPr>
    </w:p>
    <w:p w14:paraId="590373C1" w14:textId="770D3D0B" w:rsidR="00EA38C1" w:rsidRDefault="00422C48" w:rsidP="002E1BBB">
      <w:pPr>
        <w:pStyle w:val="Heading3"/>
        <w:numPr>
          <w:ilvl w:val="2"/>
          <w:numId w:val="10"/>
        </w:numPr>
        <w:spacing w:before="120" w:after="120" w:line="240" w:lineRule="auto"/>
      </w:pPr>
      <w:r w:rsidRPr="00422C48">
        <w:rPr>
          <w:bCs/>
          <w:noProof/>
        </w:rPr>
        <w:lastRenderedPageBreak/>
        <mc:AlternateContent>
          <mc:Choice Requires="wps">
            <w:drawing>
              <wp:anchor distT="0" distB="0" distL="114300" distR="114300" simplePos="0" relativeHeight="251658328" behindDoc="0" locked="0" layoutInCell="1" allowOverlap="1" wp14:anchorId="46DEE31D" wp14:editId="550BD754">
                <wp:simplePos x="0" y="0"/>
                <wp:positionH relativeFrom="margin">
                  <wp:posOffset>-996950</wp:posOffset>
                </wp:positionH>
                <wp:positionV relativeFrom="paragraph">
                  <wp:posOffset>-894451</wp:posOffset>
                </wp:positionV>
                <wp:extent cx="7740000" cy="720000"/>
                <wp:effectExtent l="0" t="0" r="13970" b="23495"/>
                <wp:wrapNone/>
                <wp:docPr id="318" name="Rectangle 318"/>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FD0132" w14:textId="5961EDD0"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0855C9">
                              <w:rPr>
                                <w:color w:val="FFFFFF" w:themeColor="background1"/>
                                <w:sz w:val="44"/>
                                <w:szCs w:val="44"/>
                                <w:lang w:val="en-US"/>
                              </w:rPr>
                              <w:t>10</w:t>
                            </w:r>
                            <w:r w:rsidR="0089050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E31D" id="Rectangle 318" o:spid="_x0000_s1103" style="position:absolute;left:0;text-align:left;margin-left:-78.5pt;margin-top:-70.45pt;width:609.45pt;height:56.7pt;z-index:251658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" fillcolor="#2b4c8d" strokecolor="#2b4c8d" strokeweight="1pt">
                <v:textbox>
                  <w:txbxContent>
                    <w:p w14:paraId="16FD0132" w14:textId="5961EDD0" w:rsidR="0089050F"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89050F">
                        <w:rPr>
                          <w:color w:val="FFFFFF" w:themeColor="background1"/>
                          <w:sz w:val="44"/>
                          <w:szCs w:val="44"/>
                          <w:lang w:val="en-US"/>
                        </w:rPr>
                        <w:t xml:space="preserve">HR </w:t>
                      </w:r>
                      <w:proofErr w:type="spellStart"/>
                      <w:r w:rsidR="0089050F">
                        <w:rPr>
                          <w:color w:val="FFFFFF" w:themeColor="background1"/>
                          <w:sz w:val="44"/>
                          <w:szCs w:val="44"/>
                          <w:lang w:val="en-US"/>
                        </w:rPr>
                        <w:t>och</w:t>
                      </w:r>
                      <w:proofErr w:type="spellEnd"/>
                      <w:r w:rsidR="0089050F">
                        <w:rPr>
                          <w:color w:val="FFFFFF" w:themeColor="background1"/>
                          <w:sz w:val="44"/>
                          <w:szCs w:val="44"/>
                          <w:lang w:val="en-US"/>
                        </w:rPr>
                        <w:t xml:space="preserve"> kultur (2|</w:t>
                      </w:r>
                      <w:r w:rsidR="000855C9">
                        <w:rPr>
                          <w:color w:val="FFFFFF" w:themeColor="background1"/>
                          <w:sz w:val="44"/>
                          <w:szCs w:val="44"/>
                          <w:lang w:val="en-US"/>
                        </w:rPr>
                        <w:t>10</w:t>
                      </w:r>
                      <w:r w:rsidR="0089050F">
                        <w:rPr>
                          <w:color w:val="FFFFFF" w:themeColor="background1"/>
                          <w:sz w:val="44"/>
                          <w:szCs w:val="44"/>
                          <w:lang w:val="en-US"/>
                        </w:rPr>
                        <w:t>)</w:t>
                      </w:r>
                    </w:p>
                  </w:txbxContent>
                </v:textbox>
                <w10:wrap anchorx="margin"/>
              </v:rect>
            </w:pict>
          </mc:Fallback>
        </mc:AlternateContent>
      </w:r>
      <w:r w:rsidR="0A29BD2C" w:rsidRPr="00422C48">
        <w:t xml:space="preserve">Antal </w:t>
      </w:r>
      <w:r w:rsidR="7E7F44C3" w:rsidRPr="00422C48">
        <w:t>heltids</w:t>
      </w:r>
      <w:r w:rsidR="0A29BD2C" w:rsidRPr="00422C48">
        <w:t xml:space="preserve">anställda </w:t>
      </w:r>
      <w:r w:rsidR="6EDE736B">
        <w:t xml:space="preserve">tjänstemän per avdelning samt </w:t>
      </w:r>
      <w:r w:rsidR="0A29BD2C" w:rsidRPr="00422C48">
        <w:t>totalt</w:t>
      </w:r>
    </w:p>
    <w:p w14:paraId="65FA7794" w14:textId="77777777" w:rsidR="00377C9A" w:rsidRPr="00377C9A" w:rsidRDefault="00377C9A" w:rsidP="00377C9A">
      <w:pPr>
        <w:rPr>
          <w:rFonts w:ascii="Franklin Gothic Book" w:hAnsi="Franklin Gothic Book"/>
        </w:rPr>
      </w:pPr>
      <w:r w:rsidRPr="00377C9A">
        <w:rPr>
          <w:rFonts w:ascii="Franklin Gothic Book" w:hAnsi="Franklin Gothic Book"/>
        </w:rPr>
        <w:t>Ska uppdateras.</w:t>
      </w:r>
    </w:p>
    <w:p w14:paraId="08817219" w14:textId="751C2291" w:rsidR="006D3381" w:rsidRDefault="006D3381" w:rsidP="00820A1E">
      <w:pPr>
        <w:spacing w:after="0" w:line="240" w:lineRule="auto"/>
        <w:rPr>
          <w:noProof/>
        </w:rPr>
      </w:pPr>
    </w:p>
    <w:p w14:paraId="2D727005" w14:textId="77777777" w:rsidR="006D3381" w:rsidRDefault="006D3381" w:rsidP="00820A1E">
      <w:pPr>
        <w:spacing w:after="0" w:line="240" w:lineRule="auto"/>
        <w:rPr>
          <w:noProof/>
        </w:rPr>
      </w:pPr>
    </w:p>
    <w:p w14:paraId="2D459B80" w14:textId="77777777" w:rsidR="006D3381" w:rsidRDefault="006D3381" w:rsidP="00820A1E">
      <w:pPr>
        <w:spacing w:after="0" w:line="240" w:lineRule="auto"/>
        <w:rPr>
          <w:noProof/>
        </w:rPr>
      </w:pPr>
    </w:p>
    <w:p w14:paraId="49984692" w14:textId="77777777" w:rsidR="006D3381" w:rsidRDefault="006D3381" w:rsidP="00820A1E">
      <w:pPr>
        <w:spacing w:after="0" w:line="240" w:lineRule="auto"/>
        <w:rPr>
          <w:noProof/>
        </w:rPr>
      </w:pPr>
    </w:p>
    <w:p w14:paraId="0FA76EC1" w14:textId="77777777" w:rsidR="006D3381" w:rsidRDefault="006D3381" w:rsidP="00820A1E">
      <w:pPr>
        <w:spacing w:after="0" w:line="240" w:lineRule="auto"/>
        <w:rPr>
          <w:noProof/>
        </w:rPr>
      </w:pPr>
    </w:p>
    <w:p w14:paraId="20B28614" w14:textId="77777777" w:rsidR="006D3381" w:rsidRDefault="006D3381" w:rsidP="00820A1E">
      <w:pPr>
        <w:spacing w:after="0" w:line="240" w:lineRule="auto"/>
        <w:rPr>
          <w:noProof/>
        </w:rPr>
      </w:pPr>
    </w:p>
    <w:p w14:paraId="3C13B4A3" w14:textId="77777777" w:rsidR="006D3381" w:rsidRDefault="006D3381" w:rsidP="00820A1E">
      <w:pPr>
        <w:spacing w:after="0" w:line="240" w:lineRule="auto"/>
        <w:rPr>
          <w:noProof/>
        </w:rPr>
      </w:pPr>
    </w:p>
    <w:p w14:paraId="03FE8412" w14:textId="77777777" w:rsidR="006D3381" w:rsidRDefault="006D3381" w:rsidP="00820A1E">
      <w:pPr>
        <w:spacing w:after="0" w:line="240" w:lineRule="auto"/>
        <w:rPr>
          <w:noProof/>
        </w:rPr>
      </w:pPr>
    </w:p>
    <w:p w14:paraId="40944BCC" w14:textId="77777777" w:rsidR="006D3381" w:rsidRDefault="006D3381" w:rsidP="00820A1E">
      <w:pPr>
        <w:spacing w:after="0" w:line="240" w:lineRule="auto"/>
        <w:rPr>
          <w:noProof/>
        </w:rPr>
      </w:pPr>
    </w:p>
    <w:p w14:paraId="0E5118DA" w14:textId="77777777" w:rsidR="006D3381" w:rsidRDefault="006D3381" w:rsidP="00820A1E">
      <w:pPr>
        <w:spacing w:after="0" w:line="240" w:lineRule="auto"/>
        <w:rPr>
          <w:noProof/>
        </w:rPr>
      </w:pPr>
    </w:p>
    <w:p w14:paraId="3CE2402C" w14:textId="77777777" w:rsidR="006D3381" w:rsidRDefault="006D3381" w:rsidP="00820A1E">
      <w:pPr>
        <w:spacing w:after="0" w:line="240" w:lineRule="auto"/>
        <w:rPr>
          <w:noProof/>
        </w:rPr>
      </w:pPr>
    </w:p>
    <w:p w14:paraId="69544F6D" w14:textId="77777777" w:rsidR="006D3381" w:rsidRDefault="006D3381" w:rsidP="00820A1E">
      <w:pPr>
        <w:spacing w:after="0" w:line="240" w:lineRule="auto"/>
        <w:rPr>
          <w:noProof/>
        </w:rPr>
      </w:pPr>
    </w:p>
    <w:p w14:paraId="321EB056" w14:textId="77777777" w:rsidR="006D3381" w:rsidRDefault="006D3381" w:rsidP="00820A1E">
      <w:pPr>
        <w:spacing w:after="0" w:line="240" w:lineRule="auto"/>
        <w:rPr>
          <w:noProof/>
        </w:rPr>
      </w:pPr>
    </w:p>
    <w:p w14:paraId="1488F272" w14:textId="77777777" w:rsidR="006D3381" w:rsidRDefault="006D3381" w:rsidP="00820A1E">
      <w:pPr>
        <w:spacing w:after="0" w:line="240" w:lineRule="auto"/>
        <w:rPr>
          <w:noProof/>
        </w:rPr>
      </w:pPr>
    </w:p>
    <w:p w14:paraId="2AE04F7B" w14:textId="77777777" w:rsidR="006D3381" w:rsidRDefault="006D3381" w:rsidP="00820A1E">
      <w:pPr>
        <w:spacing w:after="0" w:line="240" w:lineRule="auto"/>
        <w:rPr>
          <w:noProof/>
        </w:rPr>
      </w:pPr>
    </w:p>
    <w:p w14:paraId="4EDB9E25" w14:textId="77777777" w:rsidR="006D3381" w:rsidRDefault="006D3381" w:rsidP="00820A1E">
      <w:pPr>
        <w:spacing w:after="0" w:line="240" w:lineRule="auto"/>
        <w:rPr>
          <w:noProof/>
        </w:rPr>
      </w:pPr>
    </w:p>
    <w:p w14:paraId="1D8E472C" w14:textId="77777777" w:rsidR="006D3381" w:rsidRDefault="006D3381" w:rsidP="00820A1E">
      <w:pPr>
        <w:spacing w:after="0" w:line="240" w:lineRule="auto"/>
        <w:rPr>
          <w:noProof/>
        </w:rPr>
      </w:pPr>
    </w:p>
    <w:p w14:paraId="0A2F12D5" w14:textId="77777777" w:rsidR="006D3381" w:rsidRDefault="006D3381" w:rsidP="00820A1E">
      <w:pPr>
        <w:spacing w:after="0" w:line="240" w:lineRule="auto"/>
        <w:rPr>
          <w:noProof/>
        </w:rPr>
      </w:pPr>
    </w:p>
    <w:p w14:paraId="453EC071" w14:textId="77777777" w:rsidR="006D3381" w:rsidRDefault="006D3381" w:rsidP="00820A1E">
      <w:pPr>
        <w:spacing w:after="0" w:line="240" w:lineRule="auto"/>
        <w:rPr>
          <w:rFonts w:ascii="Franklin Gothic Book" w:hAnsi="Franklin Gothic Book"/>
        </w:rPr>
      </w:pPr>
    </w:p>
    <w:p w14:paraId="7F47959E" w14:textId="072934E3" w:rsidR="00820A1E" w:rsidRDefault="00820A1E" w:rsidP="00820A1E">
      <w:pPr>
        <w:spacing w:after="0" w:line="240" w:lineRule="auto"/>
        <w:rPr>
          <w:rFonts w:ascii="Franklin Gothic Book" w:hAnsi="Franklin Gothic Book"/>
          <w:i/>
          <w:iCs/>
          <w:sz w:val="20"/>
          <w:szCs w:val="20"/>
        </w:rPr>
      </w:pPr>
    </w:p>
    <w:p w14:paraId="5E3C4C10" w14:textId="3116D7FE" w:rsidR="00EC5A69" w:rsidRDefault="00EC5A69" w:rsidP="00820A1E">
      <w:pPr>
        <w:spacing w:after="0" w:line="240" w:lineRule="auto"/>
        <w:rPr>
          <w:rFonts w:ascii="Franklin Gothic Book" w:hAnsi="Franklin Gothic Book"/>
          <w:i/>
          <w:iCs/>
          <w:sz w:val="20"/>
          <w:szCs w:val="20"/>
        </w:rPr>
      </w:pPr>
    </w:p>
    <w:p w14:paraId="6BFB5F1E" w14:textId="77777777" w:rsidR="00EC5A69" w:rsidRDefault="00EC5A69" w:rsidP="00820A1E">
      <w:pPr>
        <w:spacing w:after="0" w:line="240" w:lineRule="auto"/>
        <w:rPr>
          <w:rFonts w:ascii="Franklin Gothic Book" w:hAnsi="Franklin Gothic Book"/>
          <w:i/>
          <w:iCs/>
          <w:sz w:val="20"/>
          <w:szCs w:val="20"/>
        </w:rPr>
      </w:pPr>
    </w:p>
    <w:p w14:paraId="455C6CEC" w14:textId="1B065424" w:rsidR="00EC5A69" w:rsidRDefault="00EC5A69" w:rsidP="00820A1E">
      <w:pPr>
        <w:spacing w:after="0" w:line="240" w:lineRule="auto"/>
        <w:rPr>
          <w:rFonts w:ascii="Franklin Gothic Book" w:hAnsi="Franklin Gothic Book"/>
          <w:i/>
          <w:iCs/>
          <w:sz w:val="20"/>
          <w:szCs w:val="20"/>
        </w:rPr>
      </w:pPr>
    </w:p>
    <w:p w14:paraId="69993A83" w14:textId="77777777" w:rsidR="00EC5A69" w:rsidRDefault="00EC5A69" w:rsidP="00820A1E">
      <w:pPr>
        <w:spacing w:after="0" w:line="240" w:lineRule="auto"/>
        <w:rPr>
          <w:rFonts w:ascii="Franklin Gothic Book" w:hAnsi="Franklin Gothic Book"/>
          <w:i/>
          <w:iCs/>
          <w:sz w:val="20"/>
          <w:szCs w:val="20"/>
        </w:rPr>
      </w:pPr>
    </w:p>
    <w:p w14:paraId="196BCE31" w14:textId="77777777" w:rsidR="00EC5A69" w:rsidRDefault="00EC5A69" w:rsidP="00820A1E">
      <w:pPr>
        <w:spacing w:after="0" w:line="240" w:lineRule="auto"/>
        <w:rPr>
          <w:rFonts w:ascii="Franklin Gothic Book" w:hAnsi="Franklin Gothic Book"/>
          <w:i/>
          <w:iCs/>
          <w:sz w:val="20"/>
          <w:szCs w:val="20"/>
        </w:rPr>
      </w:pPr>
    </w:p>
    <w:p w14:paraId="2DAD2513" w14:textId="77777777" w:rsidR="00EC5A69" w:rsidRDefault="00EC5A69" w:rsidP="00820A1E">
      <w:pPr>
        <w:spacing w:after="0" w:line="240" w:lineRule="auto"/>
        <w:rPr>
          <w:rFonts w:ascii="Franklin Gothic Book" w:hAnsi="Franklin Gothic Book"/>
          <w:i/>
          <w:iCs/>
          <w:sz w:val="20"/>
          <w:szCs w:val="20"/>
        </w:rPr>
      </w:pPr>
    </w:p>
    <w:p w14:paraId="0C6D1129" w14:textId="5F8AC9E9" w:rsidR="00EC5A69" w:rsidRDefault="00EC5A69" w:rsidP="00820A1E">
      <w:pPr>
        <w:spacing w:after="0" w:line="240" w:lineRule="auto"/>
        <w:rPr>
          <w:rFonts w:ascii="Franklin Gothic Book" w:hAnsi="Franklin Gothic Book"/>
          <w:i/>
          <w:iCs/>
          <w:sz w:val="20"/>
          <w:szCs w:val="20"/>
        </w:rPr>
      </w:pPr>
    </w:p>
    <w:p w14:paraId="3FAAA93D" w14:textId="77777777" w:rsidR="00EC5A69" w:rsidRDefault="00EC5A69" w:rsidP="00820A1E">
      <w:pPr>
        <w:spacing w:after="0" w:line="240" w:lineRule="auto"/>
        <w:rPr>
          <w:rFonts w:ascii="Franklin Gothic Book" w:hAnsi="Franklin Gothic Book"/>
          <w:i/>
          <w:iCs/>
          <w:sz w:val="20"/>
          <w:szCs w:val="20"/>
        </w:rPr>
      </w:pPr>
    </w:p>
    <w:p w14:paraId="1A94F734" w14:textId="77777777" w:rsidR="007C0FB9" w:rsidRDefault="007C0FB9" w:rsidP="00820A1E">
      <w:pPr>
        <w:spacing w:after="0" w:line="240" w:lineRule="auto"/>
        <w:rPr>
          <w:rFonts w:ascii="Franklin Gothic Book" w:hAnsi="Franklin Gothic Book"/>
          <w:i/>
          <w:iCs/>
          <w:sz w:val="20"/>
          <w:szCs w:val="20"/>
        </w:rPr>
      </w:pPr>
    </w:p>
    <w:p w14:paraId="4A05D736" w14:textId="77777777" w:rsidR="00EC5A69" w:rsidRDefault="00EC5A69" w:rsidP="00820A1E">
      <w:pPr>
        <w:spacing w:after="0" w:line="240" w:lineRule="auto"/>
        <w:rPr>
          <w:rFonts w:ascii="Franklin Gothic Book" w:hAnsi="Franklin Gothic Book"/>
          <w:i/>
          <w:iCs/>
          <w:sz w:val="20"/>
          <w:szCs w:val="20"/>
        </w:rPr>
      </w:pPr>
    </w:p>
    <w:p w14:paraId="679C75F9" w14:textId="77777777" w:rsidR="00EC5A69" w:rsidRPr="00C13D42" w:rsidRDefault="00EC5A69" w:rsidP="00820A1E">
      <w:pPr>
        <w:spacing w:after="0" w:line="240" w:lineRule="auto"/>
        <w:rPr>
          <w:rFonts w:ascii="Franklin Gothic Book" w:hAnsi="Franklin Gothic Book"/>
          <w:i/>
          <w:iCs/>
          <w:sz w:val="20"/>
          <w:szCs w:val="20"/>
        </w:rPr>
      </w:pPr>
    </w:p>
    <w:p w14:paraId="7F5835E7" w14:textId="77777777" w:rsidR="00791BEC" w:rsidRPr="00C13D42" w:rsidRDefault="00791BEC" w:rsidP="00820A1E">
      <w:pPr>
        <w:spacing w:after="0" w:line="240" w:lineRule="auto"/>
        <w:rPr>
          <w:rFonts w:ascii="Franklin Gothic Book" w:hAnsi="Franklin Gothic Book"/>
          <w:i/>
          <w:iCs/>
          <w:sz w:val="20"/>
          <w:szCs w:val="20"/>
        </w:rPr>
      </w:pPr>
    </w:p>
    <w:p w14:paraId="08B9CBD6" w14:textId="43FE3D14" w:rsidR="00DE35EE" w:rsidRPr="00EC5A69" w:rsidRDefault="4E57F72F" w:rsidP="002E1BBB">
      <w:pPr>
        <w:pStyle w:val="Heading3"/>
        <w:numPr>
          <w:ilvl w:val="2"/>
          <w:numId w:val="10"/>
        </w:numPr>
      </w:pPr>
      <w:r>
        <w:t>Antal tjänstlediga</w:t>
      </w:r>
      <w:r w:rsidR="004C0065">
        <w:t xml:space="preserve"> och </w:t>
      </w:r>
      <w:r w:rsidR="00A620DA">
        <w:t>föräldralediga</w:t>
      </w:r>
      <w:r>
        <w:t xml:space="preserve">, </w:t>
      </w:r>
      <w:proofErr w:type="spellStart"/>
      <w:r>
        <w:t>st</w:t>
      </w:r>
      <w:proofErr w:type="spellEnd"/>
      <w:r>
        <w:t xml:space="preserve"> per avdelning samt totalt</w:t>
      </w:r>
    </w:p>
    <w:p w14:paraId="010A02EF" w14:textId="1A01EA22" w:rsidR="00CE7DCC" w:rsidRPr="00CE7DCC" w:rsidRDefault="00CE7DCC" w:rsidP="00CE7DCC">
      <w:r>
        <w:rPr>
          <w:rFonts w:ascii="Franklin Gothic Book" w:hAnsi="Franklin Gothic Book"/>
        </w:rPr>
        <w:t xml:space="preserve">Anger antal tjänstlediga och </w:t>
      </w:r>
      <w:r w:rsidR="00587362">
        <w:rPr>
          <w:rFonts w:ascii="Franklin Gothic Book" w:hAnsi="Franklin Gothic Book"/>
        </w:rPr>
        <w:t xml:space="preserve">föräldralediga under </w:t>
      </w:r>
      <w:r w:rsidR="00462DBF">
        <w:rPr>
          <w:rFonts w:ascii="Franklin Gothic Book" w:hAnsi="Franklin Gothic Book"/>
          <w:b/>
          <w:bCs/>
        </w:rPr>
        <w:t>februari</w:t>
      </w:r>
      <w:r w:rsidR="00587362">
        <w:rPr>
          <w:rFonts w:ascii="Franklin Gothic Book" w:hAnsi="Franklin Gothic Book"/>
        </w:rPr>
        <w:t xml:space="preserve"> månad.</w:t>
      </w:r>
    </w:p>
    <w:tbl>
      <w:tblPr>
        <w:tblStyle w:val="ListTable3-Accent1"/>
        <w:tblW w:w="5000" w:type="pct"/>
        <w:tblLook w:val="04A0" w:firstRow="1" w:lastRow="0" w:firstColumn="1" w:lastColumn="0" w:noHBand="0" w:noVBand="1"/>
      </w:tblPr>
      <w:tblGrid>
        <w:gridCol w:w="3832"/>
        <w:gridCol w:w="2481"/>
        <w:gridCol w:w="2747"/>
      </w:tblGrid>
      <w:tr w:rsidR="00163B4B" w:rsidRPr="00163B4B" w14:paraId="2D821AFE" w14:textId="77777777" w:rsidTr="00F93C38">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15" w:type="pct"/>
            <w:noWrap/>
            <w:tcMar>
              <w:left w:w="28" w:type="dxa"/>
              <w:right w:w="28" w:type="dxa"/>
            </w:tcMar>
            <w:vAlign w:val="center"/>
            <w:hideMark/>
          </w:tcPr>
          <w:p w14:paraId="0392501A" w14:textId="0456EC5B" w:rsidR="00163B4B" w:rsidRPr="00163B4B" w:rsidRDefault="002F4F81" w:rsidP="00163B4B">
            <w:pPr>
              <w:rPr>
                <w:rFonts w:ascii="Franklin Gothic Book" w:eastAsia="Times New Roman" w:hAnsi="Franklin Gothic Book" w:cs="Calibri"/>
                <w:color w:val="FFFFFF"/>
              </w:rPr>
            </w:pPr>
            <w:r>
              <w:rPr>
                <w:rFonts w:ascii="Franklin Gothic Book" w:eastAsia="Times New Roman" w:hAnsi="Franklin Gothic Book" w:cs="Calibri"/>
                <w:color w:val="FFFFFF"/>
              </w:rPr>
              <w:t>Avdelning</w:t>
            </w:r>
          </w:p>
        </w:tc>
        <w:tc>
          <w:tcPr>
            <w:tcW w:w="1369" w:type="pct"/>
            <w:noWrap/>
            <w:tcMar>
              <w:left w:w="28" w:type="dxa"/>
              <w:right w:w="28" w:type="dxa"/>
            </w:tcMar>
            <w:vAlign w:val="center"/>
            <w:hideMark/>
          </w:tcPr>
          <w:p w14:paraId="1F17B8CF"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tjänstlediga</w:t>
            </w:r>
          </w:p>
        </w:tc>
        <w:tc>
          <w:tcPr>
            <w:tcW w:w="1516" w:type="pct"/>
            <w:noWrap/>
            <w:tcMar>
              <w:left w:w="28" w:type="dxa"/>
              <w:right w:w="28" w:type="dxa"/>
            </w:tcMar>
            <w:vAlign w:val="center"/>
            <w:hideMark/>
          </w:tcPr>
          <w:p w14:paraId="6C199BFD" w14:textId="77777777" w:rsidR="00163B4B" w:rsidRPr="00163B4B" w:rsidRDefault="00163B4B" w:rsidP="003500A2">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163B4B">
              <w:rPr>
                <w:rFonts w:ascii="Franklin Gothic Book" w:eastAsia="Times New Roman" w:hAnsi="Franklin Gothic Book" w:cs="Calibri"/>
                <w:color w:val="FFFFFF"/>
              </w:rPr>
              <w:t>Antal föräldralediga</w:t>
            </w:r>
          </w:p>
        </w:tc>
      </w:tr>
      <w:tr w:rsidR="00163B4B" w:rsidRPr="00163B4B" w14:paraId="3179B83E"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73525345" w14:textId="3108B91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Ekonomi och </w:t>
            </w:r>
            <w:r w:rsidR="00EF62CA">
              <w:rPr>
                <w:rFonts w:ascii="Franklin Gothic Book" w:eastAsia="Times New Roman" w:hAnsi="Franklin Gothic Book" w:cs="Calibri"/>
                <w:b w:val="0"/>
                <w:bCs w:val="0"/>
              </w:rPr>
              <w:t>u</w:t>
            </w:r>
            <w:r w:rsidRPr="00163B4B">
              <w:rPr>
                <w:rFonts w:ascii="Franklin Gothic Book" w:eastAsia="Times New Roman" w:hAnsi="Franklin Gothic Book" w:cs="Calibri"/>
                <w:b w:val="0"/>
                <w:bCs w:val="0"/>
              </w:rPr>
              <w:t>pphandling</w:t>
            </w:r>
          </w:p>
        </w:tc>
        <w:tc>
          <w:tcPr>
            <w:tcW w:w="1369" w:type="pct"/>
            <w:noWrap/>
            <w:tcMar>
              <w:left w:w="28" w:type="dxa"/>
              <w:right w:w="28" w:type="dxa"/>
            </w:tcMar>
            <w:vAlign w:val="center"/>
          </w:tcPr>
          <w:p w14:paraId="38516578" w14:textId="375EBE56" w:rsidR="00163B4B" w:rsidRPr="00163B4B" w:rsidRDefault="00561715"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5AE798C" w14:textId="3A200E93" w:rsidR="00163B4B" w:rsidRPr="00163B4B" w:rsidRDefault="00CF41B9"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64F9DC"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59DE7D6" w14:textId="6C6704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Fordon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35D3B0E5" w14:textId="6F6C38FA" w:rsidR="00163B4B" w:rsidRPr="00163B4B" w:rsidRDefault="00561715"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7</w:t>
            </w:r>
          </w:p>
        </w:tc>
        <w:tc>
          <w:tcPr>
            <w:tcW w:w="1516" w:type="pct"/>
            <w:noWrap/>
            <w:tcMar>
              <w:left w:w="28" w:type="dxa"/>
              <w:right w:w="28" w:type="dxa"/>
            </w:tcMar>
            <w:vAlign w:val="center"/>
          </w:tcPr>
          <w:p w14:paraId="153604DB" w14:textId="62A622D5" w:rsidR="00163B4B" w:rsidRPr="00163B4B" w:rsidRDefault="00CF41B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3</w:t>
            </w:r>
          </w:p>
        </w:tc>
      </w:tr>
      <w:tr w:rsidR="00163B4B" w:rsidRPr="00163B4B" w14:paraId="6D7F7F1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0D23E85" w14:textId="62D6A194"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HR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ultur</w:t>
            </w:r>
          </w:p>
        </w:tc>
        <w:tc>
          <w:tcPr>
            <w:tcW w:w="1369" w:type="pct"/>
            <w:noWrap/>
            <w:tcMar>
              <w:left w:w="28" w:type="dxa"/>
              <w:right w:w="28" w:type="dxa"/>
            </w:tcMar>
            <w:vAlign w:val="center"/>
          </w:tcPr>
          <w:p w14:paraId="5CB546BC" w14:textId="3DB40F71" w:rsidR="00163B4B" w:rsidRPr="00163B4B" w:rsidRDefault="003B67E6"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31679302" w14:textId="1CE74D91" w:rsidR="00163B4B" w:rsidRPr="00163B4B" w:rsidRDefault="00CF41B9"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591044C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4F3BFE4F" w14:textId="5CC9AC1F"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Infrastruktur och </w:t>
            </w:r>
            <w:r w:rsidR="00EF62CA">
              <w:rPr>
                <w:rFonts w:ascii="Franklin Gothic Book" w:eastAsia="Times New Roman" w:hAnsi="Franklin Gothic Book" w:cs="Calibri"/>
                <w:b w:val="0"/>
                <w:bCs w:val="0"/>
              </w:rPr>
              <w:t>d</w:t>
            </w:r>
            <w:r w:rsidRPr="00163B4B">
              <w:rPr>
                <w:rFonts w:ascii="Franklin Gothic Book" w:eastAsia="Times New Roman" w:hAnsi="Franklin Gothic Book" w:cs="Calibri"/>
                <w:b w:val="0"/>
                <w:bCs w:val="0"/>
              </w:rPr>
              <w:t>riftsäkring</w:t>
            </w:r>
          </w:p>
        </w:tc>
        <w:tc>
          <w:tcPr>
            <w:tcW w:w="1369" w:type="pct"/>
            <w:noWrap/>
            <w:tcMar>
              <w:left w:w="28" w:type="dxa"/>
              <w:right w:w="28" w:type="dxa"/>
            </w:tcMar>
            <w:vAlign w:val="center"/>
          </w:tcPr>
          <w:p w14:paraId="4B97EBE6" w14:textId="716E7F28" w:rsidR="00163B4B" w:rsidRPr="00163B4B" w:rsidRDefault="003B67E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c>
          <w:tcPr>
            <w:tcW w:w="1516" w:type="pct"/>
            <w:noWrap/>
            <w:tcMar>
              <w:left w:w="28" w:type="dxa"/>
              <w:right w:w="28" w:type="dxa"/>
            </w:tcMar>
            <w:vAlign w:val="center"/>
          </w:tcPr>
          <w:p w14:paraId="1E41B02C" w14:textId="7AC1DBD2" w:rsidR="00163B4B" w:rsidRPr="00163B4B" w:rsidRDefault="00CF41B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8</w:t>
            </w:r>
          </w:p>
        </w:tc>
      </w:tr>
      <w:tr w:rsidR="00163B4B" w:rsidRPr="00163B4B" w14:paraId="4E29A5CA"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602A5F80" w14:textId="1B188BF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Ledning och </w:t>
            </w:r>
            <w:r w:rsidR="00EF62CA">
              <w:rPr>
                <w:rFonts w:ascii="Franklin Gothic Book" w:eastAsia="Times New Roman" w:hAnsi="Franklin Gothic Book" w:cs="Calibri"/>
                <w:b w:val="0"/>
                <w:bCs w:val="0"/>
              </w:rPr>
              <w:t>k</w:t>
            </w:r>
            <w:r w:rsidRPr="00163B4B">
              <w:rPr>
                <w:rFonts w:ascii="Franklin Gothic Book" w:eastAsia="Times New Roman" w:hAnsi="Franklin Gothic Book" w:cs="Calibri"/>
                <w:b w:val="0"/>
                <w:bCs w:val="0"/>
              </w:rPr>
              <w:t>ommunikation</w:t>
            </w:r>
          </w:p>
        </w:tc>
        <w:tc>
          <w:tcPr>
            <w:tcW w:w="1369" w:type="pct"/>
            <w:noWrap/>
            <w:tcMar>
              <w:left w:w="28" w:type="dxa"/>
              <w:right w:w="28" w:type="dxa"/>
            </w:tcMar>
            <w:vAlign w:val="center"/>
          </w:tcPr>
          <w:p w14:paraId="549EA4F7" w14:textId="2359E84F" w:rsidR="00163B4B" w:rsidRPr="00163B4B" w:rsidRDefault="003B67E6"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652B6E0C" w14:textId="78C4CC7C" w:rsidR="00163B4B" w:rsidRPr="00163B4B" w:rsidRDefault="00CF41B9"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66710890"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2ECA11A6" w14:textId="53AE59FC"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Marknad och </w:t>
            </w:r>
            <w:r w:rsidR="00EF62CA">
              <w:rPr>
                <w:rFonts w:ascii="Franklin Gothic Book" w:eastAsia="Times New Roman" w:hAnsi="Franklin Gothic Book" w:cs="Calibri"/>
                <w:b w:val="0"/>
                <w:bCs w:val="0"/>
              </w:rPr>
              <w:t>p</w:t>
            </w:r>
            <w:r w:rsidRPr="00163B4B">
              <w:rPr>
                <w:rFonts w:ascii="Franklin Gothic Book" w:eastAsia="Times New Roman" w:hAnsi="Franklin Gothic Book" w:cs="Calibri"/>
                <w:b w:val="0"/>
                <w:bCs w:val="0"/>
              </w:rPr>
              <w:t>rodukt</w:t>
            </w:r>
          </w:p>
        </w:tc>
        <w:tc>
          <w:tcPr>
            <w:tcW w:w="1369" w:type="pct"/>
            <w:noWrap/>
            <w:tcMar>
              <w:left w:w="28" w:type="dxa"/>
              <w:right w:w="28" w:type="dxa"/>
            </w:tcMar>
            <w:vAlign w:val="center"/>
          </w:tcPr>
          <w:p w14:paraId="1913C9ED" w14:textId="55C28732" w:rsidR="00163B4B" w:rsidRPr="00163B4B" w:rsidRDefault="003B67E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27363A8D" w14:textId="321D28E4" w:rsidR="00163B4B" w:rsidRPr="00163B4B" w:rsidRDefault="00CF41B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163B4B" w:rsidRPr="00163B4B" w14:paraId="5B2EEE9F"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1962783F" w14:textId="5109C149"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SKIP och </w:t>
            </w:r>
            <w:r w:rsidR="00EF62CA">
              <w:rPr>
                <w:rFonts w:ascii="Franklin Gothic Book" w:eastAsia="Times New Roman" w:hAnsi="Franklin Gothic Book" w:cs="Calibri"/>
                <w:b w:val="0"/>
                <w:bCs w:val="0"/>
              </w:rPr>
              <w:t>f</w:t>
            </w:r>
            <w:r w:rsidRPr="00163B4B">
              <w:rPr>
                <w:rFonts w:ascii="Franklin Gothic Book" w:eastAsia="Times New Roman" w:hAnsi="Franklin Gothic Book" w:cs="Calibri"/>
                <w:b w:val="0"/>
                <w:bCs w:val="0"/>
              </w:rPr>
              <w:t>örbättring</w:t>
            </w:r>
          </w:p>
        </w:tc>
        <w:tc>
          <w:tcPr>
            <w:tcW w:w="1369" w:type="pct"/>
            <w:noWrap/>
            <w:tcMar>
              <w:left w:w="28" w:type="dxa"/>
              <w:right w:w="28" w:type="dxa"/>
            </w:tcMar>
            <w:vAlign w:val="center"/>
          </w:tcPr>
          <w:p w14:paraId="71ABCCFE" w14:textId="4F2149EE" w:rsidR="00163B4B" w:rsidRPr="00163B4B" w:rsidRDefault="00EA424B"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c>
          <w:tcPr>
            <w:tcW w:w="1516" w:type="pct"/>
            <w:noWrap/>
            <w:tcMar>
              <w:left w:w="28" w:type="dxa"/>
              <w:right w:w="28" w:type="dxa"/>
            </w:tcMar>
            <w:vAlign w:val="center"/>
          </w:tcPr>
          <w:p w14:paraId="66E430BF" w14:textId="1AAE439B" w:rsidR="00163B4B" w:rsidRPr="00163B4B" w:rsidRDefault="00C33030"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02F39F9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2851E6F" w14:textId="4DCC6700"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Trafikledning och </w:t>
            </w:r>
            <w:r w:rsidR="00EF62CA">
              <w:rPr>
                <w:rFonts w:ascii="Franklin Gothic Book" w:eastAsia="Times New Roman" w:hAnsi="Franklin Gothic Book" w:cs="Calibri"/>
                <w:b w:val="0"/>
                <w:bCs w:val="0"/>
              </w:rPr>
              <w:t>i</w:t>
            </w:r>
            <w:r w:rsidRPr="00163B4B">
              <w:rPr>
                <w:rFonts w:ascii="Franklin Gothic Book" w:eastAsia="Times New Roman" w:hAnsi="Franklin Gothic Book" w:cs="Calibri"/>
                <w:b w:val="0"/>
                <w:bCs w:val="0"/>
              </w:rPr>
              <w:t>nformation</w:t>
            </w:r>
          </w:p>
        </w:tc>
        <w:tc>
          <w:tcPr>
            <w:tcW w:w="1369" w:type="pct"/>
            <w:noWrap/>
            <w:tcMar>
              <w:left w:w="28" w:type="dxa"/>
              <w:right w:w="28" w:type="dxa"/>
            </w:tcMar>
            <w:vAlign w:val="center"/>
          </w:tcPr>
          <w:p w14:paraId="37ED458B" w14:textId="509BA073" w:rsidR="00163B4B" w:rsidRPr="00163B4B" w:rsidRDefault="003B67E6"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1516" w:type="pct"/>
            <w:noWrap/>
            <w:tcMar>
              <w:left w:w="28" w:type="dxa"/>
              <w:right w:w="28" w:type="dxa"/>
            </w:tcMar>
            <w:vAlign w:val="center"/>
          </w:tcPr>
          <w:p w14:paraId="2491A856" w14:textId="0A19CF3F" w:rsidR="00163B4B" w:rsidRPr="00163B4B" w:rsidRDefault="00E26CB8"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163B4B" w:rsidRPr="00163B4B" w14:paraId="54117BA4" w14:textId="77777777" w:rsidTr="00F93C3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573F48F6" w14:textId="2C1A4EDA" w:rsidR="00163B4B" w:rsidRPr="00163B4B" w:rsidRDefault="00163B4B" w:rsidP="00163B4B">
            <w:pPr>
              <w:rPr>
                <w:rFonts w:ascii="Franklin Gothic Book" w:eastAsia="Times New Roman" w:hAnsi="Franklin Gothic Book" w:cs="Calibri"/>
                <w:b w:val="0"/>
                <w:bCs w:val="0"/>
              </w:rPr>
            </w:pPr>
            <w:r w:rsidRPr="00163B4B">
              <w:rPr>
                <w:rFonts w:ascii="Franklin Gothic Book" w:eastAsia="Times New Roman" w:hAnsi="Franklin Gothic Book" w:cs="Calibri"/>
                <w:b w:val="0"/>
                <w:bCs w:val="0"/>
              </w:rPr>
              <w:t xml:space="preserve">Trafikpersonal och </w:t>
            </w:r>
            <w:r w:rsidR="00EF62CA">
              <w:rPr>
                <w:rFonts w:ascii="Franklin Gothic Book" w:eastAsia="Times New Roman" w:hAnsi="Franklin Gothic Book" w:cs="Calibri"/>
                <w:b w:val="0"/>
                <w:bCs w:val="0"/>
              </w:rPr>
              <w:t>s</w:t>
            </w:r>
            <w:r w:rsidRPr="00163B4B">
              <w:rPr>
                <w:rFonts w:ascii="Franklin Gothic Book" w:eastAsia="Times New Roman" w:hAnsi="Franklin Gothic Book" w:cs="Calibri"/>
                <w:b w:val="0"/>
                <w:bCs w:val="0"/>
              </w:rPr>
              <w:t>ervice</w:t>
            </w:r>
          </w:p>
        </w:tc>
        <w:tc>
          <w:tcPr>
            <w:tcW w:w="1369" w:type="pct"/>
            <w:noWrap/>
            <w:tcMar>
              <w:left w:w="28" w:type="dxa"/>
              <w:right w:w="28" w:type="dxa"/>
            </w:tcMar>
            <w:vAlign w:val="center"/>
          </w:tcPr>
          <w:p w14:paraId="31DEFA09" w14:textId="6B72C506" w:rsidR="00163B4B" w:rsidRPr="00163B4B" w:rsidRDefault="003B67E6"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11</w:t>
            </w:r>
          </w:p>
        </w:tc>
        <w:tc>
          <w:tcPr>
            <w:tcW w:w="1516" w:type="pct"/>
            <w:noWrap/>
            <w:tcMar>
              <w:left w:w="28" w:type="dxa"/>
              <w:right w:w="28" w:type="dxa"/>
            </w:tcMar>
            <w:vAlign w:val="center"/>
          </w:tcPr>
          <w:p w14:paraId="522AEEA1" w14:textId="6A344362" w:rsidR="00163B4B" w:rsidRPr="00163B4B" w:rsidRDefault="00E26CB8" w:rsidP="003500A2">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21</w:t>
            </w:r>
          </w:p>
        </w:tc>
      </w:tr>
      <w:tr w:rsidR="00163B4B" w:rsidRPr="00163B4B" w14:paraId="4421D7FF" w14:textId="77777777" w:rsidTr="00F93C38">
        <w:trPr>
          <w:trHeight w:val="315"/>
        </w:trPr>
        <w:tc>
          <w:tcPr>
            <w:cnfStyle w:val="001000000000" w:firstRow="0" w:lastRow="0" w:firstColumn="1" w:lastColumn="0" w:oddVBand="0" w:evenVBand="0" w:oddHBand="0" w:evenHBand="0" w:firstRowFirstColumn="0" w:firstRowLastColumn="0" w:lastRowFirstColumn="0" w:lastRowLastColumn="0"/>
            <w:tcW w:w="2115" w:type="pct"/>
            <w:noWrap/>
            <w:tcMar>
              <w:left w:w="28" w:type="dxa"/>
              <w:right w:w="28" w:type="dxa"/>
            </w:tcMar>
            <w:vAlign w:val="center"/>
            <w:hideMark/>
          </w:tcPr>
          <w:p w14:paraId="3DC124A9" w14:textId="77777777" w:rsidR="00163B4B" w:rsidRPr="00163B4B" w:rsidRDefault="00163B4B" w:rsidP="00163B4B">
            <w:pPr>
              <w:rPr>
                <w:rFonts w:ascii="Franklin Gothic Book" w:eastAsia="Times New Roman" w:hAnsi="Franklin Gothic Book" w:cs="Calibri"/>
              </w:rPr>
            </w:pPr>
            <w:r w:rsidRPr="00163B4B">
              <w:rPr>
                <w:rFonts w:ascii="Franklin Gothic Book" w:eastAsia="Times New Roman" w:hAnsi="Franklin Gothic Book" w:cs="Calibri"/>
              </w:rPr>
              <w:t>GS</w:t>
            </w:r>
          </w:p>
        </w:tc>
        <w:tc>
          <w:tcPr>
            <w:tcW w:w="1369" w:type="pct"/>
            <w:noWrap/>
            <w:tcMar>
              <w:left w:w="28" w:type="dxa"/>
              <w:right w:w="28" w:type="dxa"/>
            </w:tcMar>
            <w:vAlign w:val="center"/>
          </w:tcPr>
          <w:p w14:paraId="35A83851" w14:textId="05B63CA1" w:rsidR="00163B4B" w:rsidRPr="00163B4B" w:rsidRDefault="00CF41B9"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22</w:t>
            </w:r>
          </w:p>
        </w:tc>
        <w:tc>
          <w:tcPr>
            <w:tcW w:w="1516" w:type="pct"/>
            <w:noWrap/>
            <w:tcMar>
              <w:left w:w="28" w:type="dxa"/>
              <w:right w:w="28" w:type="dxa"/>
            </w:tcMar>
            <w:vAlign w:val="center"/>
          </w:tcPr>
          <w:p w14:paraId="11855BDD" w14:textId="3BCC9920" w:rsidR="00163B4B" w:rsidRPr="00163B4B" w:rsidRDefault="00E26CB8" w:rsidP="003500A2">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34</w:t>
            </w:r>
          </w:p>
        </w:tc>
      </w:tr>
    </w:tbl>
    <w:p w14:paraId="253735D6" w14:textId="5FACD4DF" w:rsidR="004C0065" w:rsidRDefault="004C0065" w:rsidP="004C0065"/>
    <w:p w14:paraId="0815FE42" w14:textId="1652B671" w:rsidR="004C0065" w:rsidRPr="004C0065" w:rsidRDefault="004C0065" w:rsidP="004C0065"/>
    <w:p w14:paraId="30E6381B" w14:textId="31CC8316" w:rsidR="00815EBA" w:rsidRPr="004C0065" w:rsidRDefault="00815EBA" w:rsidP="004C0065"/>
    <w:p w14:paraId="623587D4" w14:textId="1834494E" w:rsidR="3CE14C21" w:rsidRDefault="00815EBA" w:rsidP="002E1BBB">
      <w:pPr>
        <w:pStyle w:val="Heading3"/>
        <w:numPr>
          <w:ilvl w:val="2"/>
          <w:numId w:val="10"/>
        </w:numPr>
      </w:pPr>
      <w:r w:rsidRPr="00116CC0">
        <w:rPr>
          <w:noProof/>
          <w:color w:val="2B4C8D"/>
        </w:rPr>
        <w:lastRenderedPageBreak/>
        <mc:AlternateContent>
          <mc:Choice Requires="wps">
            <w:drawing>
              <wp:anchor distT="0" distB="0" distL="114300" distR="114300" simplePos="0" relativeHeight="251658269" behindDoc="0" locked="0" layoutInCell="1" allowOverlap="1" wp14:anchorId="329524E6" wp14:editId="45D693F5">
                <wp:simplePos x="0" y="0"/>
                <wp:positionH relativeFrom="margin">
                  <wp:posOffset>-996950</wp:posOffset>
                </wp:positionH>
                <wp:positionV relativeFrom="paragraph">
                  <wp:posOffset>-896315</wp:posOffset>
                </wp:positionV>
                <wp:extent cx="7739380" cy="719455"/>
                <wp:effectExtent l="0" t="0" r="13970" b="23495"/>
                <wp:wrapNone/>
                <wp:docPr id="53" name="Rectangle 5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334C52" w14:textId="3F50EB0F"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0855C9">
                              <w:rPr>
                                <w:color w:val="FFFFFF" w:themeColor="background1"/>
                                <w:sz w:val="44"/>
                                <w:szCs w:val="44"/>
                                <w:lang w:val="en-US"/>
                              </w:rPr>
                              <w:t>10</w:t>
                            </w:r>
                            <w:r w:rsidR="00C60F9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9524E6" id="Rectangle 53" o:spid="_x0000_s1104" style="position:absolute;left:0;text-align:left;margin-left:-78.5pt;margin-top:-70.6pt;width:609.4pt;height:56.6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q7D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" fillcolor="#2b4c8d" strokecolor="#2b4c8d" strokeweight="1pt">
                <v:textbox>
                  <w:txbxContent>
                    <w:p w14:paraId="6A334C52" w14:textId="3F50EB0F" w:rsidR="000631A4" w:rsidRPr="0012620A" w:rsidRDefault="00996F12"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0631A4">
                        <w:rPr>
                          <w:color w:val="FFFFFF" w:themeColor="background1"/>
                          <w:sz w:val="44"/>
                          <w:szCs w:val="44"/>
                          <w:lang w:val="en-US"/>
                        </w:rPr>
                        <w:t xml:space="preserve">HR </w:t>
                      </w:r>
                      <w:proofErr w:type="spellStart"/>
                      <w:r w:rsidR="000631A4">
                        <w:rPr>
                          <w:color w:val="FFFFFF" w:themeColor="background1"/>
                          <w:sz w:val="44"/>
                          <w:szCs w:val="44"/>
                          <w:lang w:val="en-US"/>
                        </w:rPr>
                        <w:t>och</w:t>
                      </w:r>
                      <w:proofErr w:type="spellEnd"/>
                      <w:r w:rsidR="000631A4">
                        <w:rPr>
                          <w:color w:val="FFFFFF" w:themeColor="background1"/>
                          <w:sz w:val="44"/>
                          <w:szCs w:val="44"/>
                          <w:lang w:val="en-US"/>
                        </w:rPr>
                        <w:t xml:space="preserve"> kultur</w:t>
                      </w:r>
                      <w:r w:rsidR="00C60F9A">
                        <w:rPr>
                          <w:color w:val="FFFFFF" w:themeColor="background1"/>
                          <w:sz w:val="44"/>
                          <w:szCs w:val="44"/>
                          <w:lang w:val="en-US"/>
                        </w:rPr>
                        <w:t xml:space="preserve"> (</w:t>
                      </w:r>
                      <w:r w:rsidR="005442BF">
                        <w:rPr>
                          <w:color w:val="FFFFFF" w:themeColor="background1"/>
                          <w:sz w:val="44"/>
                          <w:szCs w:val="44"/>
                          <w:lang w:val="en-US"/>
                        </w:rPr>
                        <w:t>3</w:t>
                      </w:r>
                      <w:r w:rsidR="00C60F9A">
                        <w:rPr>
                          <w:color w:val="FFFFFF" w:themeColor="background1"/>
                          <w:sz w:val="44"/>
                          <w:szCs w:val="44"/>
                          <w:lang w:val="en-US"/>
                        </w:rPr>
                        <w:t>|</w:t>
                      </w:r>
                      <w:r w:rsidR="000855C9">
                        <w:rPr>
                          <w:color w:val="FFFFFF" w:themeColor="background1"/>
                          <w:sz w:val="44"/>
                          <w:szCs w:val="44"/>
                          <w:lang w:val="en-US"/>
                        </w:rPr>
                        <w:t>10</w:t>
                      </w:r>
                      <w:r w:rsidR="00C60F9A">
                        <w:rPr>
                          <w:color w:val="FFFFFF" w:themeColor="background1"/>
                          <w:sz w:val="44"/>
                          <w:szCs w:val="44"/>
                          <w:lang w:val="en-US"/>
                        </w:rPr>
                        <w:t>)</w:t>
                      </w:r>
                    </w:p>
                  </w:txbxContent>
                </v:textbox>
                <w10:wrap anchorx="margin"/>
              </v:rect>
            </w:pict>
          </mc:Fallback>
        </mc:AlternateContent>
      </w:r>
      <w:r w:rsidR="00EA38C1" w:rsidRPr="006C6323">
        <w:t xml:space="preserve">Kvinnliga </w:t>
      </w:r>
      <w:r w:rsidR="00973ABD">
        <w:t xml:space="preserve">och manliga </w:t>
      </w:r>
      <w:r w:rsidR="00EA38C1" w:rsidRPr="006C6323">
        <w:t>medarbetare per avdelning samt totalt</w:t>
      </w:r>
    </w:p>
    <w:p w14:paraId="2B8D110F" w14:textId="17597F65" w:rsidR="005950BC" w:rsidRPr="00B8658E" w:rsidRDefault="00D06D97" w:rsidP="002058DC">
      <w:pPr>
        <w:spacing w:before="120" w:after="120" w:line="240" w:lineRule="auto"/>
        <w:rPr>
          <w:rFonts w:ascii="Franklin Gothic Book" w:hAnsi="Franklin Gothic Book"/>
        </w:rPr>
      </w:pPr>
      <w:r>
        <w:rPr>
          <w:rFonts w:ascii="Franklin Gothic Book" w:hAnsi="Franklin Gothic Book"/>
        </w:rPr>
        <w:t>Anger</w:t>
      </w:r>
      <w:r w:rsidR="00B8658E" w:rsidRPr="00B8658E">
        <w:rPr>
          <w:rFonts w:ascii="Franklin Gothic Book" w:hAnsi="Franklin Gothic Book"/>
        </w:rPr>
        <w:t xml:space="preserve"> könsuppdelad </w:t>
      </w:r>
      <w:r>
        <w:rPr>
          <w:rFonts w:ascii="Franklin Gothic Book" w:hAnsi="Franklin Gothic Book"/>
        </w:rPr>
        <w:t xml:space="preserve">statistik </w:t>
      </w:r>
      <w:r w:rsidR="001369B7">
        <w:rPr>
          <w:rFonts w:ascii="Franklin Gothic Book" w:hAnsi="Franklin Gothic Book"/>
        </w:rPr>
        <w:t xml:space="preserve">totalt för GS och </w:t>
      </w:r>
      <w:r w:rsidR="00B8658E" w:rsidRPr="00B8658E">
        <w:rPr>
          <w:rFonts w:ascii="Franklin Gothic Book" w:hAnsi="Franklin Gothic Book"/>
        </w:rPr>
        <w:t>per avdelning.</w:t>
      </w:r>
      <w:r>
        <w:rPr>
          <w:rFonts w:ascii="Franklin Gothic Book" w:hAnsi="Franklin Gothic Book"/>
        </w:rPr>
        <w:t xml:space="preserve"> </w:t>
      </w:r>
      <w:r w:rsidR="00C40E7A">
        <w:rPr>
          <w:rFonts w:ascii="Franklin Gothic Book" w:hAnsi="Franklin Gothic Book"/>
        </w:rPr>
        <w:t>Status uppdateras</w:t>
      </w:r>
      <w:r w:rsidR="00A147BC">
        <w:rPr>
          <w:rFonts w:ascii="Franklin Gothic Book" w:hAnsi="Franklin Gothic Book"/>
        </w:rPr>
        <w:t xml:space="preserve"> en gång per år.</w:t>
      </w:r>
    </w:p>
    <w:p w14:paraId="045A8133" w14:textId="08150483" w:rsidR="00AE6B29" w:rsidRDefault="00DB31DD" w:rsidP="00DB31DD">
      <w:pPr>
        <w:pStyle w:val="Heading3"/>
      </w:pPr>
      <w:r>
        <w:rPr>
          <w:noProof/>
        </w:rPr>
        <w:drawing>
          <wp:inline distT="0" distB="0" distL="0" distR="0" wp14:anchorId="7BF4D476" wp14:editId="43CF6537">
            <wp:extent cx="5759450" cy="2879725"/>
            <wp:effectExtent l="0" t="0" r="12700" b="15875"/>
            <wp:docPr id="2128661485" name="Chart 2128661485">
              <a:extLst xmlns:a="http://schemas.openxmlformats.org/drawingml/2006/main">
                <a:ext uri="{FF2B5EF4-FFF2-40B4-BE49-F238E27FC236}">
                  <a16:creationId xmlns:a16="http://schemas.microsoft.com/office/drawing/2014/main" id="{6D823100-4A44-47F5-AF57-05DF19151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4643CDCD" w14:textId="6DF3C46F" w:rsidR="00F97690" w:rsidRDefault="00DB31DD" w:rsidP="00F97690">
      <w:pPr>
        <w:spacing w:after="0"/>
        <w:rPr>
          <w:rFonts w:ascii="Franklin Gothic Book" w:hAnsi="Franklin Gothic Book"/>
          <w:iCs/>
          <w:sz w:val="16"/>
          <w:szCs w:val="16"/>
        </w:rPr>
      </w:pPr>
      <w:r>
        <w:rPr>
          <w:noProof/>
        </w:rPr>
        <w:drawing>
          <wp:inline distT="0" distB="0" distL="0" distR="0" wp14:anchorId="71EF3A14" wp14:editId="066ABB30">
            <wp:extent cx="5759450" cy="2879725"/>
            <wp:effectExtent l="0" t="0" r="12700" b="15875"/>
            <wp:docPr id="2128661487" name="Chart 2128661487">
              <a:extLst xmlns:a="http://schemas.openxmlformats.org/drawingml/2006/main">
                <a:ext uri="{FF2B5EF4-FFF2-40B4-BE49-F238E27FC236}">
                  <a16:creationId xmlns:a16="http://schemas.microsoft.com/office/drawing/2014/main" id="{D82FE445-400B-421B-B32C-EBDE0376587A}"/>
                </a:ext>
                <a:ext uri="{147F2762-F138-4A5C-976F-8EAC2B608ADB}">
                  <a16:predDERef xmlns:a16="http://schemas.microsoft.com/office/drawing/2014/main" pred="{6D823100-4A44-47F5-AF57-05DF191517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B6AA954" w14:textId="77777777" w:rsidR="00F62892" w:rsidRDefault="00F62892" w:rsidP="00F97690">
      <w:pPr>
        <w:spacing w:after="0"/>
        <w:rPr>
          <w:rFonts w:ascii="Franklin Gothic Book" w:hAnsi="Franklin Gothic Book"/>
          <w:iCs/>
          <w:sz w:val="16"/>
          <w:szCs w:val="16"/>
        </w:rPr>
      </w:pPr>
    </w:p>
    <w:p w14:paraId="242030E4" w14:textId="77777777" w:rsidR="00F62892" w:rsidRDefault="00F62892" w:rsidP="00F97690">
      <w:pPr>
        <w:spacing w:after="0"/>
        <w:rPr>
          <w:rFonts w:ascii="Franklin Gothic Book" w:hAnsi="Franklin Gothic Book"/>
          <w:iCs/>
          <w:sz w:val="16"/>
          <w:szCs w:val="16"/>
        </w:rPr>
      </w:pPr>
    </w:p>
    <w:p w14:paraId="63EDB3CB" w14:textId="77777777" w:rsidR="00F62892" w:rsidRDefault="00F62892" w:rsidP="00F97690">
      <w:pPr>
        <w:spacing w:after="0"/>
        <w:rPr>
          <w:rFonts w:ascii="Franklin Gothic Book" w:hAnsi="Franklin Gothic Book"/>
          <w:iCs/>
          <w:sz w:val="16"/>
          <w:szCs w:val="16"/>
        </w:rPr>
      </w:pPr>
    </w:p>
    <w:p w14:paraId="6B1D82E6" w14:textId="77777777" w:rsidR="00F62892" w:rsidRDefault="00F62892" w:rsidP="00F97690">
      <w:pPr>
        <w:spacing w:after="0"/>
        <w:rPr>
          <w:rFonts w:ascii="Franklin Gothic Book" w:hAnsi="Franklin Gothic Book"/>
          <w:iCs/>
          <w:sz w:val="16"/>
          <w:szCs w:val="16"/>
        </w:rPr>
      </w:pPr>
    </w:p>
    <w:p w14:paraId="74285C93" w14:textId="77777777" w:rsidR="00E76A96" w:rsidRDefault="00E76A96" w:rsidP="00F97690">
      <w:pPr>
        <w:spacing w:after="0"/>
        <w:rPr>
          <w:rFonts w:ascii="Franklin Gothic Book" w:hAnsi="Franklin Gothic Book"/>
          <w:iCs/>
          <w:sz w:val="16"/>
          <w:szCs w:val="16"/>
        </w:rPr>
      </w:pPr>
    </w:p>
    <w:p w14:paraId="4D0B187D" w14:textId="77777777" w:rsidR="00E76A96" w:rsidRDefault="00E76A96" w:rsidP="00F97690">
      <w:pPr>
        <w:spacing w:after="0"/>
        <w:rPr>
          <w:rFonts w:ascii="Franklin Gothic Book" w:hAnsi="Franklin Gothic Book"/>
          <w:iCs/>
          <w:sz w:val="16"/>
          <w:szCs w:val="16"/>
        </w:rPr>
      </w:pPr>
    </w:p>
    <w:p w14:paraId="6673E59A" w14:textId="77777777" w:rsidR="00F62892" w:rsidRDefault="00F62892" w:rsidP="00F97690">
      <w:pPr>
        <w:spacing w:after="0"/>
        <w:rPr>
          <w:rFonts w:ascii="Franklin Gothic Book" w:hAnsi="Franklin Gothic Book"/>
          <w:iCs/>
          <w:sz w:val="16"/>
          <w:szCs w:val="16"/>
        </w:rPr>
      </w:pPr>
    </w:p>
    <w:p w14:paraId="29B4E856" w14:textId="77777777" w:rsidR="00F62892" w:rsidRDefault="00F62892" w:rsidP="00F97690">
      <w:pPr>
        <w:spacing w:after="0"/>
        <w:rPr>
          <w:rFonts w:ascii="Franklin Gothic Book" w:hAnsi="Franklin Gothic Book"/>
          <w:iCs/>
          <w:sz w:val="16"/>
          <w:szCs w:val="16"/>
        </w:rPr>
      </w:pPr>
    </w:p>
    <w:p w14:paraId="2C28A409" w14:textId="77777777" w:rsidR="00F62892" w:rsidRDefault="00F62892" w:rsidP="00F97690">
      <w:pPr>
        <w:spacing w:after="0"/>
        <w:rPr>
          <w:rFonts w:ascii="Franklin Gothic Book" w:hAnsi="Franklin Gothic Book"/>
          <w:iCs/>
          <w:sz w:val="16"/>
          <w:szCs w:val="16"/>
        </w:rPr>
      </w:pPr>
    </w:p>
    <w:p w14:paraId="109513B4" w14:textId="77777777" w:rsidR="00F62892" w:rsidRDefault="00F62892" w:rsidP="00F97690">
      <w:pPr>
        <w:spacing w:after="0"/>
        <w:rPr>
          <w:rFonts w:ascii="Franklin Gothic Book" w:hAnsi="Franklin Gothic Book"/>
          <w:iCs/>
          <w:sz w:val="16"/>
          <w:szCs w:val="16"/>
        </w:rPr>
      </w:pPr>
    </w:p>
    <w:p w14:paraId="20AAB55C" w14:textId="77777777" w:rsidR="00F62892" w:rsidRDefault="00F62892" w:rsidP="00F97690">
      <w:pPr>
        <w:spacing w:after="0"/>
        <w:rPr>
          <w:rFonts w:ascii="Franklin Gothic Book" w:hAnsi="Franklin Gothic Book"/>
          <w:iCs/>
          <w:sz w:val="16"/>
          <w:szCs w:val="16"/>
        </w:rPr>
      </w:pPr>
    </w:p>
    <w:p w14:paraId="1F715D98" w14:textId="77777777" w:rsidR="00F62892" w:rsidRDefault="00F62892" w:rsidP="00F97690">
      <w:pPr>
        <w:spacing w:after="0"/>
        <w:rPr>
          <w:rFonts w:ascii="Franklin Gothic Book" w:hAnsi="Franklin Gothic Book"/>
          <w:iCs/>
          <w:sz w:val="16"/>
          <w:szCs w:val="16"/>
        </w:rPr>
      </w:pPr>
    </w:p>
    <w:p w14:paraId="015BA39F" w14:textId="77777777" w:rsidR="00F62892" w:rsidRDefault="00F62892" w:rsidP="00F97690">
      <w:pPr>
        <w:spacing w:after="0"/>
        <w:rPr>
          <w:rFonts w:ascii="Franklin Gothic Book" w:hAnsi="Franklin Gothic Book"/>
          <w:iCs/>
          <w:sz w:val="16"/>
          <w:szCs w:val="16"/>
        </w:rPr>
      </w:pPr>
    </w:p>
    <w:p w14:paraId="3A3E89DC" w14:textId="77777777" w:rsidR="00F62892" w:rsidRDefault="00F62892" w:rsidP="00F97690">
      <w:pPr>
        <w:spacing w:after="0"/>
        <w:rPr>
          <w:rFonts w:ascii="Franklin Gothic Book" w:hAnsi="Franklin Gothic Book"/>
          <w:iCs/>
          <w:sz w:val="16"/>
          <w:szCs w:val="16"/>
        </w:rPr>
      </w:pPr>
    </w:p>
    <w:p w14:paraId="61606316" w14:textId="77777777" w:rsidR="00F62892" w:rsidRDefault="00F62892" w:rsidP="00F97690">
      <w:pPr>
        <w:spacing w:after="0"/>
        <w:rPr>
          <w:rFonts w:ascii="Franklin Gothic Book" w:hAnsi="Franklin Gothic Book"/>
          <w:iCs/>
          <w:sz w:val="16"/>
          <w:szCs w:val="16"/>
        </w:rPr>
      </w:pPr>
    </w:p>
    <w:p w14:paraId="51FC15A7" w14:textId="77777777" w:rsidR="00F62892" w:rsidRDefault="00F62892" w:rsidP="00F97690">
      <w:pPr>
        <w:spacing w:after="0"/>
        <w:rPr>
          <w:rFonts w:ascii="Franklin Gothic Book" w:hAnsi="Franklin Gothic Book"/>
          <w:iCs/>
          <w:sz w:val="16"/>
          <w:szCs w:val="16"/>
        </w:rPr>
      </w:pPr>
    </w:p>
    <w:p w14:paraId="3BD8322D" w14:textId="77777777" w:rsidR="00F62892" w:rsidRDefault="00F62892" w:rsidP="00F97690">
      <w:pPr>
        <w:spacing w:after="0"/>
        <w:rPr>
          <w:rFonts w:ascii="Franklin Gothic Book" w:hAnsi="Franklin Gothic Book"/>
          <w:iCs/>
          <w:sz w:val="16"/>
          <w:szCs w:val="16"/>
        </w:rPr>
      </w:pPr>
    </w:p>
    <w:p w14:paraId="40A2462A" w14:textId="77777777" w:rsidR="00F62892" w:rsidRDefault="00F62892" w:rsidP="00F97690">
      <w:pPr>
        <w:spacing w:after="0"/>
        <w:rPr>
          <w:rFonts w:ascii="Franklin Gothic Book" w:hAnsi="Franklin Gothic Book"/>
          <w:iCs/>
          <w:sz w:val="16"/>
          <w:szCs w:val="16"/>
        </w:rPr>
      </w:pPr>
    </w:p>
    <w:p w14:paraId="0CC59859" w14:textId="77777777" w:rsidR="00F62892" w:rsidRDefault="00F62892" w:rsidP="00F97690">
      <w:pPr>
        <w:spacing w:after="0"/>
        <w:rPr>
          <w:rFonts w:ascii="Franklin Gothic Book" w:hAnsi="Franklin Gothic Book"/>
          <w:iCs/>
          <w:sz w:val="16"/>
          <w:szCs w:val="16"/>
        </w:rPr>
      </w:pPr>
    </w:p>
    <w:p w14:paraId="21A9AFFE" w14:textId="77777777" w:rsidR="00F62892" w:rsidRDefault="00F62892" w:rsidP="00F97690">
      <w:pPr>
        <w:spacing w:after="0"/>
        <w:rPr>
          <w:rFonts w:ascii="Franklin Gothic Book" w:hAnsi="Franklin Gothic Book"/>
          <w:iCs/>
          <w:sz w:val="16"/>
          <w:szCs w:val="16"/>
        </w:rPr>
      </w:pPr>
    </w:p>
    <w:p w14:paraId="4F60A2BA" w14:textId="77777777" w:rsidR="00F62892" w:rsidRDefault="00F62892" w:rsidP="00F97690">
      <w:pPr>
        <w:spacing w:after="0"/>
        <w:rPr>
          <w:rFonts w:ascii="Franklin Gothic Book" w:hAnsi="Franklin Gothic Book"/>
          <w:iCs/>
          <w:sz w:val="16"/>
          <w:szCs w:val="16"/>
        </w:rPr>
      </w:pPr>
    </w:p>
    <w:p w14:paraId="0C24BCD7" w14:textId="12F61A0C" w:rsidR="00F62892" w:rsidRPr="00F62892" w:rsidRDefault="00F62892" w:rsidP="00F97690">
      <w:pPr>
        <w:spacing w:after="0"/>
        <w:rPr>
          <w:rFonts w:ascii="Franklin Gothic Book" w:hAnsi="Franklin Gothic Book"/>
          <w:iCs/>
          <w:sz w:val="16"/>
          <w:szCs w:val="16"/>
        </w:rPr>
      </w:pPr>
    </w:p>
    <w:p w14:paraId="25FF10E8" w14:textId="5F59FD7D" w:rsidR="002C1D11" w:rsidRPr="006C6323" w:rsidRDefault="00F62892" w:rsidP="002E1BBB">
      <w:pPr>
        <w:pStyle w:val="Heading3"/>
        <w:numPr>
          <w:ilvl w:val="2"/>
          <w:numId w:val="10"/>
        </w:numPr>
        <w:spacing w:before="120" w:after="120" w:line="240" w:lineRule="auto"/>
      </w:pPr>
      <w:r w:rsidRPr="00F87876">
        <w:rPr>
          <w:noProof/>
          <w:color w:val="2B4C8D"/>
        </w:rPr>
        <w:lastRenderedPageBreak/>
        <mc:AlternateContent>
          <mc:Choice Requires="wps">
            <w:drawing>
              <wp:anchor distT="0" distB="0" distL="114300" distR="114300" simplePos="0" relativeHeight="251658330" behindDoc="0" locked="0" layoutInCell="1" allowOverlap="1" wp14:anchorId="7FE8F838" wp14:editId="1595FFE1">
                <wp:simplePos x="0" y="0"/>
                <wp:positionH relativeFrom="margin">
                  <wp:align>center</wp:align>
                </wp:positionH>
                <wp:positionV relativeFrom="paragraph">
                  <wp:posOffset>-901065</wp:posOffset>
                </wp:positionV>
                <wp:extent cx="7739380" cy="719455"/>
                <wp:effectExtent l="0" t="0" r="13970" b="23495"/>
                <wp:wrapNone/>
                <wp:docPr id="319" name="Rectangle 31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05F1B8" w14:textId="3FECC46A"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0855C9">
                              <w:rPr>
                                <w:color w:val="FFFFFF" w:themeColor="background1"/>
                                <w:sz w:val="44"/>
                                <w:szCs w:val="44"/>
                                <w:lang w:val="en-US"/>
                              </w:rPr>
                              <w:t>10</w:t>
                            </w:r>
                            <w:r w:rsidR="005B3886">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E8F838" id="Rectangle 319" o:spid="_x0000_s1105" style="position:absolute;left:0;text-align:left;margin-left:0;margin-top:-70.95pt;width:609.4pt;height:56.65pt;z-index:25165833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" fillcolor="#2b4c8d" strokecolor="#2b4c8d" strokeweight="1pt">
                <v:textbox>
                  <w:txbxContent>
                    <w:p w14:paraId="3205F1B8" w14:textId="3FECC46A" w:rsidR="005B3886" w:rsidRPr="0012620A" w:rsidRDefault="008A5AD5" w:rsidP="00996F12">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5B3886">
                        <w:rPr>
                          <w:color w:val="FFFFFF" w:themeColor="background1"/>
                          <w:sz w:val="44"/>
                          <w:szCs w:val="44"/>
                          <w:lang w:val="en-US"/>
                        </w:rPr>
                        <w:t xml:space="preserve">HR </w:t>
                      </w:r>
                      <w:proofErr w:type="spellStart"/>
                      <w:r w:rsidR="005B3886">
                        <w:rPr>
                          <w:color w:val="FFFFFF" w:themeColor="background1"/>
                          <w:sz w:val="44"/>
                          <w:szCs w:val="44"/>
                          <w:lang w:val="en-US"/>
                        </w:rPr>
                        <w:t>och</w:t>
                      </w:r>
                      <w:proofErr w:type="spellEnd"/>
                      <w:r w:rsidR="005B3886">
                        <w:rPr>
                          <w:color w:val="FFFFFF" w:themeColor="background1"/>
                          <w:sz w:val="44"/>
                          <w:szCs w:val="44"/>
                          <w:lang w:val="en-US"/>
                        </w:rPr>
                        <w:t xml:space="preserve"> kultur (4|</w:t>
                      </w:r>
                      <w:r w:rsidR="000855C9">
                        <w:rPr>
                          <w:color w:val="FFFFFF" w:themeColor="background1"/>
                          <w:sz w:val="44"/>
                          <w:szCs w:val="44"/>
                          <w:lang w:val="en-US"/>
                        </w:rPr>
                        <w:t>10</w:t>
                      </w:r>
                      <w:r w:rsidR="005B3886">
                        <w:rPr>
                          <w:color w:val="FFFFFF" w:themeColor="background1"/>
                          <w:sz w:val="44"/>
                          <w:szCs w:val="44"/>
                          <w:lang w:val="en-US"/>
                        </w:rPr>
                        <w:t>)</w:t>
                      </w:r>
                    </w:p>
                  </w:txbxContent>
                </v:textbox>
                <w10:wrap anchorx="margin"/>
              </v:rect>
            </w:pict>
          </mc:Fallback>
        </mc:AlternateContent>
      </w:r>
      <w:r w:rsidR="00546D8F" w:rsidRPr="006C6323">
        <w:t>Personalomsättning</w:t>
      </w:r>
      <w:r w:rsidR="001369B7">
        <w:t xml:space="preserve"> </w:t>
      </w:r>
      <w:r w:rsidR="00DD5D0B">
        <w:t>per avdelning och totalt</w:t>
      </w:r>
      <w:r w:rsidR="001369B7">
        <w:t xml:space="preserve"> </w:t>
      </w:r>
    </w:p>
    <w:p w14:paraId="6E052AA1" w14:textId="6AFA3C67" w:rsidR="00C33F55" w:rsidRDefault="00B278EC" w:rsidP="00DF5A02">
      <w:pPr>
        <w:spacing w:after="120"/>
        <w:jc w:val="both"/>
        <w:rPr>
          <w:rFonts w:ascii="Franklin Gothic Book" w:hAnsi="Franklin Gothic Book"/>
        </w:rPr>
      </w:pPr>
      <w:r w:rsidRPr="4A83F7AB">
        <w:rPr>
          <w:rFonts w:ascii="Franklin Gothic Book" w:hAnsi="Franklin Gothic Book"/>
        </w:rPr>
        <w:t xml:space="preserve">Personalomsättning </w:t>
      </w:r>
      <w:r w:rsidR="006D0C89">
        <w:rPr>
          <w:rFonts w:ascii="Franklin Gothic Book" w:hAnsi="Franklin Gothic Book"/>
        </w:rPr>
        <w:t xml:space="preserve">ger en bild av hur stor andel av </w:t>
      </w:r>
      <w:r w:rsidR="00E76A96">
        <w:rPr>
          <w:rFonts w:ascii="Franklin Gothic Book" w:hAnsi="Franklin Gothic Book"/>
        </w:rPr>
        <w:t xml:space="preserve">medarbetarna </w:t>
      </w:r>
      <w:r w:rsidR="004A58E8">
        <w:rPr>
          <w:rFonts w:ascii="Franklin Gothic Book" w:hAnsi="Franklin Gothic Book"/>
        </w:rPr>
        <w:t>som byt</w:t>
      </w:r>
      <w:r w:rsidR="0005547E">
        <w:rPr>
          <w:rFonts w:ascii="Franklin Gothic Book" w:hAnsi="Franklin Gothic Book"/>
        </w:rPr>
        <w:t>t</w:t>
      </w:r>
      <w:r w:rsidR="004A58E8">
        <w:rPr>
          <w:rFonts w:ascii="Franklin Gothic Book" w:hAnsi="Franklin Gothic Book"/>
        </w:rPr>
        <w:t>s ut mot nya kollegor under ett verksamhetsår. Nedan diagram visar hur det såg ut 202</w:t>
      </w:r>
      <w:r w:rsidR="00D16BAC">
        <w:rPr>
          <w:rFonts w:ascii="Franklin Gothic Book" w:hAnsi="Franklin Gothic Book"/>
        </w:rPr>
        <w:t>2</w:t>
      </w:r>
      <w:r w:rsidR="00E328AC">
        <w:rPr>
          <w:rFonts w:ascii="Franklin Gothic Book" w:hAnsi="Franklin Gothic Book"/>
        </w:rPr>
        <w:t xml:space="preserve"> för </w:t>
      </w:r>
      <w:r w:rsidR="007179A5">
        <w:rPr>
          <w:rFonts w:ascii="Franklin Gothic Book" w:hAnsi="Franklin Gothic Book"/>
        </w:rPr>
        <w:t>GS totalt och per avdelning.</w:t>
      </w:r>
      <w:r w:rsidR="00D22FE3">
        <w:rPr>
          <w:rFonts w:ascii="Franklin Gothic Book" w:hAnsi="Franklin Gothic Book"/>
        </w:rPr>
        <w:t xml:space="preserve"> Måttet</w:t>
      </w:r>
      <w:r w:rsidR="00D257EB">
        <w:rPr>
          <w:rFonts w:ascii="Franklin Gothic Book" w:hAnsi="Franklin Gothic Book"/>
        </w:rPr>
        <w:t xml:space="preserve">, som räkas ut per helår, anges i </w:t>
      </w:r>
      <w:r w:rsidR="00D22FE3">
        <w:rPr>
          <w:rFonts w:ascii="Franklin Gothic Book" w:hAnsi="Franklin Gothic Book"/>
        </w:rPr>
        <w:t>procent</w:t>
      </w:r>
      <w:r w:rsidR="00D257EB">
        <w:rPr>
          <w:rFonts w:ascii="Franklin Gothic Book" w:hAnsi="Franklin Gothic Book"/>
        </w:rPr>
        <w:t xml:space="preserve"> och räknas fram genom att</w:t>
      </w:r>
      <w:r w:rsidR="00D22FE3">
        <w:rPr>
          <w:rFonts w:ascii="Franklin Gothic Book" w:hAnsi="Franklin Gothic Book"/>
        </w:rPr>
        <w:t xml:space="preserve"> </w:t>
      </w:r>
      <w:r w:rsidR="002F480E">
        <w:rPr>
          <w:rFonts w:ascii="Franklin Gothic Book" w:hAnsi="Franklin Gothic Book"/>
        </w:rPr>
        <w:t>ställa det lägsta av bolagets</w:t>
      </w:r>
      <w:r w:rsidR="0037673A">
        <w:rPr>
          <w:rFonts w:ascii="Franklin Gothic Book" w:hAnsi="Franklin Gothic Book"/>
        </w:rPr>
        <w:t xml:space="preserve"> eller </w:t>
      </w:r>
      <w:r w:rsidR="008C340A">
        <w:rPr>
          <w:rFonts w:ascii="Franklin Gothic Book" w:hAnsi="Franklin Gothic Book"/>
        </w:rPr>
        <w:t>avdelningens externa avgångar respektive ext</w:t>
      </w:r>
      <w:r w:rsidR="00D30FB9">
        <w:rPr>
          <w:rFonts w:ascii="Franklin Gothic Book" w:hAnsi="Franklin Gothic Book"/>
        </w:rPr>
        <w:t>erna rekryteringar i relation till antalet anställningar i december</w:t>
      </w:r>
      <w:r w:rsidR="008C340A">
        <w:rPr>
          <w:rFonts w:ascii="Franklin Gothic Book" w:hAnsi="Franklin Gothic Book"/>
        </w:rPr>
        <w:t xml:space="preserve"> </w:t>
      </w:r>
      <w:r w:rsidR="00D30FB9">
        <w:rPr>
          <w:rFonts w:ascii="Franklin Gothic Book" w:hAnsi="Franklin Gothic Book"/>
        </w:rPr>
        <w:t xml:space="preserve">samma </w:t>
      </w:r>
      <w:r w:rsidR="00BF35EB">
        <w:rPr>
          <w:rFonts w:ascii="Franklin Gothic Book" w:hAnsi="Franklin Gothic Book"/>
        </w:rPr>
        <w:t>å</w:t>
      </w:r>
      <w:r w:rsidR="00D30FB9">
        <w:rPr>
          <w:rFonts w:ascii="Franklin Gothic Book" w:hAnsi="Franklin Gothic Book"/>
        </w:rPr>
        <w:t>r. S</w:t>
      </w:r>
      <w:r w:rsidR="004614AA">
        <w:rPr>
          <w:rFonts w:ascii="Franklin Gothic Book" w:hAnsi="Franklin Gothic Book"/>
        </w:rPr>
        <w:t xml:space="preserve">om ett exempel hade GS 95 externa avgångar </w:t>
      </w:r>
      <w:r w:rsidR="0018258A">
        <w:rPr>
          <w:rFonts w:ascii="Franklin Gothic Book" w:hAnsi="Franklin Gothic Book"/>
        </w:rPr>
        <w:t>respektive</w:t>
      </w:r>
      <w:r w:rsidR="00B30BC8">
        <w:rPr>
          <w:rFonts w:ascii="Franklin Gothic Book" w:hAnsi="Franklin Gothic Book"/>
        </w:rPr>
        <w:t xml:space="preserve"> 115 externa rekryteringar och totalt antal anställda var 1158</w:t>
      </w:r>
      <w:r w:rsidR="00BF35EB">
        <w:rPr>
          <w:rFonts w:ascii="Franklin Gothic Book" w:hAnsi="Franklin Gothic Book"/>
        </w:rPr>
        <w:t>.</w:t>
      </w:r>
      <w:r w:rsidR="002463E7">
        <w:rPr>
          <w:rFonts w:ascii="Franklin Gothic Book" w:hAnsi="Franklin Gothic Book"/>
        </w:rPr>
        <w:t xml:space="preserve"> Personalomsättningen beräknas då som </w:t>
      </w:r>
      <w:r w:rsidR="0037673A">
        <w:rPr>
          <w:rFonts w:ascii="Franklin Gothic Book" w:hAnsi="Franklin Gothic Book"/>
        </w:rPr>
        <w:t xml:space="preserve">95 / 1158 = 8,2 </w:t>
      </w:r>
      <w:r w:rsidR="000967CB">
        <w:rPr>
          <w:rFonts w:ascii="Franklin Gothic Book" w:hAnsi="Franklin Gothic Book"/>
        </w:rPr>
        <w:t>procent</w:t>
      </w:r>
      <w:r w:rsidR="0037673A">
        <w:rPr>
          <w:rFonts w:ascii="Franklin Gothic Book" w:hAnsi="Franklin Gothic Book"/>
        </w:rPr>
        <w:t>.</w:t>
      </w:r>
      <w:r w:rsidR="006F03CE">
        <w:rPr>
          <w:rFonts w:ascii="Franklin Gothic Book" w:hAnsi="Franklin Gothic Book"/>
        </w:rPr>
        <w:t xml:space="preserve"> Status uppdateras en gång per år.</w:t>
      </w:r>
    </w:p>
    <w:p w14:paraId="501243AE" w14:textId="30659E5E" w:rsidR="00B57D63" w:rsidRDefault="00BE67CE" w:rsidP="00EC5A69">
      <w:pPr>
        <w:spacing w:after="0" w:line="240" w:lineRule="auto"/>
        <w:jc w:val="both"/>
        <w:rPr>
          <w:rFonts w:ascii="Franklin Gothic Book" w:hAnsi="Franklin Gothic Book"/>
        </w:rPr>
      </w:pPr>
      <w:r>
        <w:rPr>
          <w:noProof/>
        </w:rPr>
        <w:drawing>
          <wp:inline distT="0" distB="0" distL="0" distR="0" wp14:anchorId="41444B93" wp14:editId="28097731">
            <wp:extent cx="5759450" cy="2862580"/>
            <wp:effectExtent l="0" t="0" r="12700" b="13970"/>
            <wp:docPr id="2128661477" name="Chart 2128661477">
              <a:extLst xmlns:a="http://schemas.openxmlformats.org/drawingml/2006/main">
                <a:ext uri="{FF2B5EF4-FFF2-40B4-BE49-F238E27FC236}">
                  <a16:creationId xmlns:a16="http://schemas.microsoft.com/office/drawing/2014/main" id="{D1DD33BA-46BB-4D90-8CA3-D3B216981D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816DD3C" w14:textId="4ED989AC" w:rsidR="00BF35EB" w:rsidRPr="00BF35EB" w:rsidRDefault="008A24C7" w:rsidP="00BF35EB">
      <w:pPr>
        <w:spacing w:after="0"/>
        <w:rPr>
          <w:rFonts w:ascii="Franklin Gothic Book" w:hAnsi="Franklin Gothic Book"/>
          <w:i/>
          <w:iCs/>
          <w:sz w:val="20"/>
          <w:szCs w:val="20"/>
        </w:rPr>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59" behindDoc="0" locked="0" layoutInCell="1" allowOverlap="1" wp14:anchorId="3A1BB95D" wp14:editId="165326AB">
                <wp:simplePos x="0" y="0"/>
                <wp:positionH relativeFrom="margin">
                  <wp:align>center</wp:align>
                </wp:positionH>
                <wp:positionV relativeFrom="paragraph">
                  <wp:posOffset>230175</wp:posOffset>
                </wp:positionV>
                <wp:extent cx="7739380" cy="2722880"/>
                <wp:effectExtent l="0" t="0" r="13970" b="20320"/>
                <wp:wrapNone/>
                <wp:docPr id="76" name="Rectangle 76"/>
                <wp:cNvGraphicFramePr/>
                <a:graphic xmlns:a="http://schemas.openxmlformats.org/drawingml/2006/main">
                  <a:graphicData uri="http://schemas.microsoft.com/office/word/2010/wordprocessingShape">
                    <wps:wsp>
                      <wps:cNvSpPr/>
                      <wps:spPr>
                        <a:xfrm>
                          <a:off x="0" y="0"/>
                          <a:ext cx="7739380" cy="272288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2BAD3CF3" w14:textId="77777777" w:rsidR="00A64AED" w:rsidRDefault="009C7CE5"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2A6CE6E9" w14:textId="30CB1BD7" w:rsidR="009C7CE5" w:rsidRPr="00A64AED" w:rsidRDefault="00384B84" w:rsidP="00537A8B">
                            <w:pPr>
                              <w:spacing w:before="120" w:after="120" w:line="240" w:lineRule="auto"/>
                              <w:ind w:left="1418" w:right="1418"/>
                              <w:jc w:val="both"/>
                              <w:rPr>
                                <w:rFonts w:ascii="Franklin Gothic Book" w:hAnsi="Franklin Gothic Book"/>
                                <w:bCs/>
                                <w:color w:val="FFFFFF"/>
                                <w:sz w:val="20"/>
                                <w:szCs w:val="20"/>
                              </w:rPr>
                            </w:pPr>
                            <w:r w:rsidRPr="00A64AED">
                              <w:rPr>
                                <w:rFonts w:ascii="Franklin Gothic Book" w:hAnsi="Franklin Gothic Book"/>
                                <w:bCs/>
                                <w:color w:val="FFFFFF"/>
                                <w:sz w:val="20"/>
                                <w:szCs w:val="20"/>
                              </w:rPr>
                              <w:t xml:space="preserve">Personalomsättningen på en bolagsövergripande nivå </w:t>
                            </w:r>
                            <w:r w:rsidR="00C021F2" w:rsidRPr="00A64AED">
                              <w:rPr>
                                <w:rFonts w:ascii="Franklin Gothic Book" w:hAnsi="Franklin Gothic Book"/>
                                <w:bCs/>
                                <w:color w:val="FFFFFF"/>
                                <w:sz w:val="20"/>
                                <w:szCs w:val="20"/>
                              </w:rPr>
                              <w:t xml:space="preserve">ligger inom vad som räknas som vanligt i en liknande verksamhet. Inom mindre avdelningar </w:t>
                            </w:r>
                            <w:r w:rsidR="00B9783B" w:rsidRPr="00A64AED">
                              <w:rPr>
                                <w:rFonts w:ascii="Franklin Gothic Book" w:hAnsi="Franklin Gothic Book"/>
                                <w:bCs/>
                                <w:color w:val="FFFFFF"/>
                                <w:sz w:val="20"/>
                                <w:szCs w:val="20"/>
                              </w:rPr>
                              <w:t>såsom</w:t>
                            </w:r>
                            <w:r w:rsidR="00475995" w:rsidRPr="00A64AED">
                              <w:rPr>
                                <w:rFonts w:ascii="Franklin Gothic Book" w:hAnsi="Franklin Gothic Book"/>
                                <w:bCs/>
                                <w:color w:val="FFFFFF"/>
                                <w:sz w:val="20"/>
                                <w:szCs w:val="20"/>
                              </w:rPr>
                              <w:t xml:space="preserve"> s</w:t>
                            </w:r>
                            <w:r w:rsidR="00B9783B" w:rsidRPr="00A64AED">
                              <w:rPr>
                                <w:rFonts w:ascii="Franklin Gothic Book" w:hAnsi="Franklin Gothic Book"/>
                                <w:bCs/>
                                <w:color w:val="FFFFFF"/>
                                <w:sz w:val="20"/>
                                <w:szCs w:val="20"/>
                              </w:rPr>
                              <w:t>tödfunktioner</w:t>
                            </w:r>
                            <w:r w:rsidR="00475995" w:rsidRPr="00A64AED">
                              <w:rPr>
                                <w:rFonts w:ascii="Franklin Gothic Book" w:hAnsi="Franklin Gothic Book"/>
                                <w:bCs/>
                                <w:color w:val="FFFFFF"/>
                                <w:sz w:val="20"/>
                                <w:szCs w:val="20"/>
                              </w:rPr>
                              <w:t>na</w:t>
                            </w:r>
                            <w:r w:rsidR="00B9783B" w:rsidRPr="00A64AED">
                              <w:rPr>
                                <w:rFonts w:ascii="Franklin Gothic Book" w:hAnsi="Franklin Gothic Book"/>
                                <w:bCs/>
                                <w:color w:val="FFFFFF"/>
                                <w:sz w:val="20"/>
                                <w:szCs w:val="20"/>
                              </w:rPr>
                              <w:t xml:space="preserve"> påverkar en eller ett par avgångar eller rekryteringar siffrorna i stor omfattning. I de fallen är det viktigt att </w:t>
                            </w:r>
                            <w:r w:rsidR="004D11C2" w:rsidRPr="00A64AED">
                              <w:rPr>
                                <w:rFonts w:ascii="Franklin Gothic Book" w:hAnsi="Franklin Gothic Book"/>
                                <w:bCs/>
                                <w:color w:val="FFFFFF"/>
                                <w:sz w:val="20"/>
                                <w:szCs w:val="20"/>
                              </w:rPr>
                              <w:t xml:space="preserve">se vilken orsak till avgång är samt ta del av feedback från avgångssamtal och enkät. </w:t>
                            </w:r>
                            <w:r w:rsidR="00D55B4D" w:rsidRPr="00A64AED">
                              <w:rPr>
                                <w:rFonts w:ascii="Franklin Gothic Book" w:hAnsi="Franklin Gothic Book"/>
                                <w:bCs/>
                                <w:color w:val="FFFFFF"/>
                                <w:sz w:val="20"/>
                                <w:szCs w:val="20"/>
                              </w:rPr>
                              <w:t xml:space="preserve">Eventuella pensionsavgångar påverkar också siffrorna. </w:t>
                            </w:r>
                            <w:r w:rsidR="00475995" w:rsidRPr="00A64AED">
                              <w:rPr>
                                <w:rFonts w:ascii="Franklin Gothic Book" w:hAnsi="Franklin Gothic Book"/>
                                <w:bCs/>
                                <w:color w:val="FFFFFF"/>
                                <w:sz w:val="20"/>
                                <w:szCs w:val="20"/>
                              </w:rPr>
                              <w:t xml:space="preserve">I de större verksamhetsområdena Trafikpersonal och service, </w:t>
                            </w:r>
                            <w:r w:rsidR="00A8107A" w:rsidRPr="00A64AED">
                              <w:rPr>
                                <w:rFonts w:ascii="Franklin Gothic Book" w:hAnsi="Franklin Gothic Book"/>
                                <w:bCs/>
                                <w:color w:val="FFFFFF"/>
                                <w:sz w:val="20"/>
                                <w:szCs w:val="20"/>
                              </w:rPr>
                              <w:t xml:space="preserve">Fordon och driftsäkring samt Infrastruktur </w:t>
                            </w:r>
                            <w:r w:rsidR="00821904">
                              <w:rPr>
                                <w:rFonts w:ascii="Franklin Gothic Book" w:hAnsi="Franklin Gothic Book"/>
                                <w:bCs/>
                                <w:color w:val="FFFFFF"/>
                                <w:sz w:val="20"/>
                                <w:szCs w:val="20"/>
                              </w:rPr>
                              <w:t xml:space="preserve">och driftsäkring </w:t>
                            </w:r>
                            <w:r w:rsidR="005973F5" w:rsidRPr="00A64AED">
                              <w:rPr>
                                <w:rFonts w:ascii="Franklin Gothic Book" w:hAnsi="Franklin Gothic Book"/>
                                <w:bCs/>
                                <w:color w:val="FFFFFF"/>
                                <w:sz w:val="20"/>
                                <w:szCs w:val="20"/>
                              </w:rPr>
                              <w:t xml:space="preserve">gör </w:t>
                            </w:r>
                            <w:r w:rsidR="00674065" w:rsidRPr="00A64AED">
                              <w:rPr>
                                <w:rFonts w:ascii="Franklin Gothic Book" w:hAnsi="Franklin Gothic Book"/>
                                <w:bCs/>
                                <w:color w:val="FFFFFF"/>
                                <w:sz w:val="20"/>
                                <w:szCs w:val="20"/>
                              </w:rPr>
                              <w:t xml:space="preserve">nuvarande </w:t>
                            </w:r>
                            <w:r w:rsidR="005973F5" w:rsidRPr="00A64AED">
                              <w:rPr>
                                <w:rFonts w:ascii="Franklin Gothic Book" w:hAnsi="Franklin Gothic Book"/>
                                <w:bCs/>
                                <w:color w:val="FFFFFF"/>
                                <w:sz w:val="20"/>
                                <w:szCs w:val="20"/>
                              </w:rPr>
                              <w:t xml:space="preserve">avgångstakt tillsammans med svårigheter att rekrytera att omsättningen är problematisk oavsett om nivån är att anse som normal eller inte. </w:t>
                            </w:r>
                          </w:p>
                          <w:p w14:paraId="3E7C364C" w14:textId="77777777" w:rsidR="00A64AED" w:rsidRDefault="00B57D63" w:rsidP="00537A8B">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r w:rsidR="00674065">
                              <w:rPr>
                                <w:rFonts w:ascii="Franklin Gothic Book" w:hAnsi="Franklin Gothic Book"/>
                                <w:b/>
                                <w:color w:val="FFFFFF" w:themeColor="background1"/>
                                <w:sz w:val="20"/>
                                <w:szCs w:val="20"/>
                              </w:rPr>
                              <w:t xml:space="preserve"> </w:t>
                            </w:r>
                          </w:p>
                          <w:p w14:paraId="5DB8A091" w14:textId="3ACA1F76" w:rsidR="00B57D63" w:rsidRPr="00A64AED" w:rsidRDefault="005247B2" w:rsidP="00537A8B">
                            <w:pPr>
                              <w:spacing w:before="120" w:after="120" w:line="240" w:lineRule="auto"/>
                              <w:ind w:left="1411" w:right="1411"/>
                              <w:jc w:val="both"/>
                              <w:rPr>
                                <w:rFonts w:ascii="Franklin Gothic Book" w:hAnsi="Franklin Gothic Book"/>
                                <w:bCs/>
                                <w:color w:val="FFFFFF" w:themeColor="background1"/>
                                <w:sz w:val="20"/>
                                <w:szCs w:val="20"/>
                              </w:rPr>
                            </w:pPr>
                            <w:r w:rsidRPr="00A64AED">
                              <w:rPr>
                                <w:rFonts w:ascii="Franklin Gothic Book" w:hAnsi="Franklin Gothic Book"/>
                                <w:bCs/>
                                <w:color w:val="FFFFFF" w:themeColor="background1"/>
                                <w:sz w:val="20"/>
                                <w:szCs w:val="20"/>
                              </w:rPr>
                              <w:t>Undersöka möjligheter att förbättra anställningserbjudande</w:t>
                            </w:r>
                            <w:r w:rsidR="007D20AE" w:rsidRPr="00A64AED">
                              <w:rPr>
                                <w:rFonts w:ascii="Franklin Gothic Book" w:hAnsi="Franklin Gothic Book"/>
                                <w:bCs/>
                                <w:color w:val="FFFFFF" w:themeColor="background1"/>
                                <w:sz w:val="20"/>
                                <w:szCs w:val="20"/>
                              </w:rPr>
                              <w:t xml:space="preserve"> för att öka attraktiviteteten -</w:t>
                            </w:r>
                            <w:r w:rsidRPr="00A64AED">
                              <w:rPr>
                                <w:rFonts w:ascii="Franklin Gothic Book" w:hAnsi="Franklin Gothic Book"/>
                                <w:bCs/>
                                <w:color w:val="FFFFFF" w:themeColor="background1"/>
                                <w:sz w:val="20"/>
                                <w:szCs w:val="20"/>
                              </w:rPr>
                              <w:t xml:space="preserve"> Inom Infrastruktur </w:t>
                            </w:r>
                            <w:r w:rsidR="00A8118D">
                              <w:rPr>
                                <w:rFonts w:ascii="Franklin Gothic Book" w:hAnsi="Franklin Gothic Book"/>
                                <w:bCs/>
                                <w:color w:val="FFFFFF" w:themeColor="background1"/>
                                <w:sz w:val="20"/>
                                <w:szCs w:val="20"/>
                              </w:rPr>
                              <w:t xml:space="preserve">och driftsäkring </w:t>
                            </w:r>
                            <w:r w:rsidRPr="00A64AED">
                              <w:rPr>
                                <w:rFonts w:ascii="Franklin Gothic Book" w:hAnsi="Franklin Gothic Book"/>
                                <w:bCs/>
                                <w:color w:val="FFFFFF" w:themeColor="background1"/>
                                <w:sz w:val="20"/>
                                <w:szCs w:val="20"/>
                              </w:rPr>
                              <w:t>är åtgärder</w:t>
                            </w:r>
                            <w:r w:rsidR="007D20AE" w:rsidRPr="00A64AED">
                              <w:rPr>
                                <w:rFonts w:ascii="Franklin Gothic Book" w:hAnsi="Franklin Gothic Book"/>
                                <w:bCs/>
                                <w:color w:val="FFFFFF" w:themeColor="background1"/>
                                <w:sz w:val="20"/>
                                <w:szCs w:val="20"/>
                              </w:rPr>
                              <w:t xml:space="preserve"> redan</w:t>
                            </w:r>
                            <w:r w:rsidRPr="00A64AED">
                              <w:rPr>
                                <w:rFonts w:ascii="Franklin Gothic Book" w:hAnsi="Franklin Gothic Book"/>
                                <w:bCs/>
                                <w:color w:val="FFFFFF" w:themeColor="background1"/>
                                <w:sz w:val="20"/>
                                <w:szCs w:val="20"/>
                              </w:rPr>
                              <w:t xml:space="preserve"> genomförda</w:t>
                            </w:r>
                            <w:r w:rsidR="007D20AE" w:rsidRPr="00A64AED">
                              <w:rPr>
                                <w:rFonts w:ascii="Franklin Gothic Book" w:hAnsi="Franklin Gothic Book"/>
                                <w:bCs/>
                                <w:color w:val="FFFFFF" w:themeColor="background1"/>
                                <w:sz w:val="20"/>
                                <w:szCs w:val="20"/>
                              </w:rPr>
                              <w:t xml:space="preserve"> i form av högre </w:t>
                            </w:r>
                            <w:proofErr w:type="spellStart"/>
                            <w:r w:rsidR="007D20AE" w:rsidRPr="00A64AED">
                              <w:rPr>
                                <w:rFonts w:ascii="Franklin Gothic Book" w:hAnsi="Franklin Gothic Book"/>
                                <w:bCs/>
                                <w:color w:val="FFFFFF" w:themeColor="background1"/>
                                <w:sz w:val="20"/>
                                <w:szCs w:val="20"/>
                              </w:rPr>
                              <w:t>OB-ersättning</w:t>
                            </w:r>
                            <w:proofErr w:type="spellEnd"/>
                            <w:r w:rsidRPr="00A64AED">
                              <w:rPr>
                                <w:rFonts w:ascii="Franklin Gothic Book" w:hAnsi="Franklin Gothic Book"/>
                                <w:bCs/>
                                <w:color w:val="FFFFFF" w:themeColor="background1"/>
                                <w:sz w:val="20"/>
                                <w:szCs w:val="20"/>
                              </w:rPr>
                              <w:t xml:space="preserve">. </w:t>
                            </w:r>
                            <w:r w:rsidR="00CB754A" w:rsidRPr="00A64AED">
                              <w:rPr>
                                <w:rFonts w:ascii="Franklin Gothic Book" w:hAnsi="Franklin Gothic Book"/>
                                <w:bCs/>
                                <w:color w:val="FFFFFF" w:themeColor="background1"/>
                                <w:sz w:val="20"/>
                                <w:szCs w:val="20"/>
                              </w:rPr>
                              <w:t xml:space="preserve">Förslag till </w:t>
                            </w:r>
                            <w:r w:rsidR="007D20AE" w:rsidRPr="00A64AED">
                              <w:rPr>
                                <w:rFonts w:ascii="Franklin Gothic Book" w:hAnsi="Franklin Gothic Book"/>
                                <w:bCs/>
                                <w:color w:val="FFFFFF" w:themeColor="background1"/>
                                <w:sz w:val="20"/>
                                <w:szCs w:val="20"/>
                              </w:rPr>
                              <w:t xml:space="preserve">ytterligare </w:t>
                            </w:r>
                            <w:r w:rsidR="00CB754A" w:rsidRPr="00A64AED">
                              <w:rPr>
                                <w:rFonts w:ascii="Franklin Gothic Book" w:hAnsi="Franklin Gothic Book"/>
                                <w:bCs/>
                                <w:color w:val="FFFFFF" w:themeColor="background1"/>
                                <w:sz w:val="20"/>
                                <w:szCs w:val="20"/>
                              </w:rPr>
                              <w:t xml:space="preserve">insatser har lämnats i kommande budget. </w:t>
                            </w:r>
                            <w:r w:rsidR="00674065" w:rsidRPr="00A64AED">
                              <w:rPr>
                                <w:rFonts w:ascii="Franklin Gothic Book" w:hAnsi="Franklin Gothic Book"/>
                                <w:bCs/>
                                <w:color w:val="FFFFFF" w:themeColor="background1"/>
                                <w:sz w:val="20"/>
                                <w:szCs w:val="20"/>
                              </w:rPr>
                              <w:t xml:space="preserve">Arbete med kompetensförsörjningsstrategi pågår och beräknas vara klart </w:t>
                            </w:r>
                            <w:r w:rsidR="006850A3" w:rsidRPr="00A64AED">
                              <w:rPr>
                                <w:rFonts w:ascii="Franklin Gothic Book" w:hAnsi="Franklin Gothic Book"/>
                                <w:bCs/>
                                <w:color w:val="FFFFFF" w:themeColor="background1"/>
                                <w:sz w:val="20"/>
                                <w:szCs w:val="20"/>
                              </w:rPr>
                              <w:t xml:space="preserve">innan semesterperioden i år. </w:t>
                            </w:r>
                            <w:r w:rsidR="007D20AE" w:rsidRPr="00A64AED">
                              <w:rPr>
                                <w:rFonts w:ascii="Franklin Gothic Book" w:hAnsi="Franklin Gothic Book"/>
                                <w:bCs/>
                                <w:color w:val="FFFFFF" w:themeColor="background1"/>
                                <w:sz w:val="20"/>
                                <w:szCs w:val="20"/>
                              </w:rPr>
                              <w:t>U</w:t>
                            </w:r>
                            <w:r w:rsidR="00AE25BF" w:rsidRPr="00A64AED">
                              <w:rPr>
                                <w:rFonts w:ascii="Franklin Gothic Book" w:hAnsi="Franklin Gothic Book"/>
                                <w:bCs/>
                                <w:color w:val="FFFFFF" w:themeColor="background1"/>
                                <w:sz w:val="20"/>
                                <w:szCs w:val="20"/>
                              </w:rPr>
                              <w:t>ppföljning av resultat från avgångssamtal och enkät</w:t>
                            </w:r>
                            <w:r w:rsidRPr="00A64AED">
                              <w:rPr>
                                <w:rFonts w:ascii="Franklin Gothic Book" w:hAnsi="Franklin Gothic Book"/>
                                <w:bCs/>
                                <w:color w:val="FFFFFF" w:themeColor="background1"/>
                                <w:sz w:val="20"/>
                                <w:szCs w:val="20"/>
                              </w:rPr>
                              <w:t xml:space="preserve"> </w:t>
                            </w:r>
                            <w:r w:rsidR="007D20AE" w:rsidRPr="00A64AED">
                              <w:rPr>
                                <w:rFonts w:ascii="Franklin Gothic Book" w:hAnsi="Franklin Gothic Book"/>
                                <w:bCs/>
                                <w:color w:val="FFFFFF" w:themeColor="background1"/>
                                <w:sz w:val="20"/>
                                <w:szCs w:val="20"/>
                              </w:rPr>
                              <w:t xml:space="preserve">sker </w:t>
                            </w:r>
                            <w:r w:rsidRPr="00A64AED">
                              <w:rPr>
                                <w:rFonts w:ascii="Franklin Gothic Book" w:hAnsi="Franklin Gothic Book"/>
                                <w:bCs/>
                                <w:color w:val="FFFFFF" w:themeColor="background1"/>
                                <w:sz w:val="20"/>
                                <w:szCs w:val="20"/>
                              </w:rPr>
                              <w:t xml:space="preserve">under </w:t>
                            </w:r>
                            <w:r w:rsidR="00022EB5">
                              <w:rPr>
                                <w:rFonts w:ascii="Franklin Gothic Book" w:hAnsi="Franklin Gothic Book"/>
                                <w:bCs/>
                                <w:color w:val="FFFFFF" w:themeColor="background1"/>
                                <w:sz w:val="20"/>
                                <w:szCs w:val="20"/>
                              </w:rPr>
                              <w:t>feb-april.</w:t>
                            </w:r>
                            <w:r w:rsidRPr="00A64AED">
                              <w:rPr>
                                <w:rFonts w:ascii="Franklin Gothic Book" w:hAnsi="Franklin Gothic Book"/>
                                <w:bCs/>
                                <w:color w:val="FFFFFF" w:themeColor="background1"/>
                                <w:sz w:val="20"/>
                                <w:szCs w:val="20"/>
                              </w:rPr>
                              <w:t xml:space="preserve"> </w:t>
                            </w: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A1BB95D" id="Rectangle 76" o:spid="_x0000_s1106" style="position:absolute;margin-left:0;margin-top:18.1pt;width:609.4pt;height:214.4pt;z-index:25165835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" fillcolor="#2b4c8d" strokecolor="#2b4c8d" strokeweight="1pt">
                <v:textbox>
                  <w:txbxContent>
                    <w:p w14:paraId="2BAD3CF3" w14:textId="77777777" w:rsidR="00A64AED" w:rsidRDefault="009C7CE5"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 xml:space="preserve">Analys: </w:t>
                      </w:r>
                    </w:p>
                    <w:p w14:paraId="2A6CE6E9" w14:textId="30CB1BD7" w:rsidR="009C7CE5" w:rsidRPr="00A64AED" w:rsidRDefault="00384B84" w:rsidP="00537A8B">
                      <w:pPr>
                        <w:spacing w:before="120" w:after="120" w:line="240" w:lineRule="auto"/>
                        <w:ind w:left="1418" w:right="1418"/>
                        <w:jc w:val="both"/>
                        <w:rPr>
                          <w:rFonts w:ascii="Franklin Gothic Book" w:hAnsi="Franklin Gothic Book"/>
                          <w:bCs/>
                          <w:color w:val="FFFFFF"/>
                          <w:sz w:val="20"/>
                          <w:szCs w:val="20"/>
                        </w:rPr>
                      </w:pPr>
                      <w:r w:rsidRPr="00A64AED">
                        <w:rPr>
                          <w:rFonts w:ascii="Franklin Gothic Book" w:hAnsi="Franklin Gothic Book"/>
                          <w:bCs/>
                          <w:color w:val="FFFFFF"/>
                          <w:sz w:val="20"/>
                          <w:szCs w:val="20"/>
                        </w:rPr>
                        <w:t xml:space="preserve">Personalomsättningen på en bolagsövergripande nivå </w:t>
                      </w:r>
                      <w:r w:rsidR="00C021F2" w:rsidRPr="00A64AED">
                        <w:rPr>
                          <w:rFonts w:ascii="Franklin Gothic Book" w:hAnsi="Franklin Gothic Book"/>
                          <w:bCs/>
                          <w:color w:val="FFFFFF"/>
                          <w:sz w:val="20"/>
                          <w:szCs w:val="20"/>
                        </w:rPr>
                        <w:t xml:space="preserve">ligger inom vad som räknas som vanligt i en liknande verksamhet. Inom mindre avdelningar </w:t>
                      </w:r>
                      <w:r w:rsidR="00B9783B" w:rsidRPr="00A64AED">
                        <w:rPr>
                          <w:rFonts w:ascii="Franklin Gothic Book" w:hAnsi="Franklin Gothic Book"/>
                          <w:bCs/>
                          <w:color w:val="FFFFFF"/>
                          <w:sz w:val="20"/>
                          <w:szCs w:val="20"/>
                        </w:rPr>
                        <w:t>såsom</w:t>
                      </w:r>
                      <w:r w:rsidR="00475995" w:rsidRPr="00A64AED">
                        <w:rPr>
                          <w:rFonts w:ascii="Franklin Gothic Book" w:hAnsi="Franklin Gothic Book"/>
                          <w:bCs/>
                          <w:color w:val="FFFFFF"/>
                          <w:sz w:val="20"/>
                          <w:szCs w:val="20"/>
                        </w:rPr>
                        <w:t xml:space="preserve"> s</w:t>
                      </w:r>
                      <w:r w:rsidR="00B9783B" w:rsidRPr="00A64AED">
                        <w:rPr>
                          <w:rFonts w:ascii="Franklin Gothic Book" w:hAnsi="Franklin Gothic Book"/>
                          <w:bCs/>
                          <w:color w:val="FFFFFF"/>
                          <w:sz w:val="20"/>
                          <w:szCs w:val="20"/>
                        </w:rPr>
                        <w:t>tödfunktioner</w:t>
                      </w:r>
                      <w:r w:rsidR="00475995" w:rsidRPr="00A64AED">
                        <w:rPr>
                          <w:rFonts w:ascii="Franklin Gothic Book" w:hAnsi="Franklin Gothic Book"/>
                          <w:bCs/>
                          <w:color w:val="FFFFFF"/>
                          <w:sz w:val="20"/>
                          <w:szCs w:val="20"/>
                        </w:rPr>
                        <w:t>na</w:t>
                      </w:r>
                      <w:r w:rsidR="00B9783B" w:rsidRPr="00A64AED">
                        <w:rPr>
                          <w:rFonts w:ascii="Franklin Gothic Book" w:hAnsi="Franklin Gothic Book"/>
                          <w:bCs/>
                          <w:color w:val="FFFFFF"/>
                          <w:sz w:val="20"/>
                          <w:szCs w:val="20"/>
                        </w:rPr>
                        <w:t xml:space="preserve"> påverkar en eller ett par avgångar eller rekryteringar siffrorna i stor omfattning. I de fallen är det viktigt att </w:t>
                      </w:r>
                      <w:r w:rsidR="004D11C2" w:rsidRPr="00A64AED">
                        <w:rPr>
                          <w:rFonts w:ascii="Franklin Gothic Book" w:hAnsi="Franklin Gothic Book"/>
                          <w:bCs/>
                          <w:color w:val="FFFFFF"/>
                          <w:sz w:val="20"/>
                          <w:szCs w:val="20"/>
                        </w:rPr>
                        <w:t xml:space="preserve">se vilken orsak till avgång är samt ta del av feedback från avgångssamtal och enkät. </w:t>
                      </w:r>
                      <w:r w:rsidR="00D55B4D" w:rsidRPr="00A64AED">
                        <w:rPr>
                          <w:rFonts w:ascii="Franklin Gothic Book" w:hAnsi="Franklin Gothic Book"/>
                          <w:bCs/>
                          <w:color w:val="FFFFFF"/>
                          <w:sz w:val="20"/>
                          <w:szCs w:val="20"/>
                        </w:rPr>
                        <w:t xml:space="preserve">Eventuella pensionsavgångar påverkar också siffrorna. </w:t>
                      </w:r>
                      <w:r w:rsidR="00475995" w:rsidRPr="00A64AED">
                        <w:rPr>
                          <w:rFonts w:ascii="Franklin Gothic Book" w:hAnsi="Franklin Gothic Book"/>
                          <w:bCs/>
                          <w:color w:val="FFFFFF"/>
                          <w:sz w:val="20"/>
                          <w:szCs w:val="20"/>
                        </w:rPr>
                        <w:t xml:space="preserve">I de större verksamhetsområdena Trafikpersonal och service, </w:t>
                      </w:r>
                      <w:r w:rsidR="00A8107A" w:rsidRPr="00A64AED">
                        <w:rPr>
                          <w:rFonts w:ascii="Franklin Gothic Book" w:hAnsi="Franklin Gothic Book"/>
                          <w:bCs/>
                          <w:color w:val="FFFFFF"/>
                          <w:sz w:val="20"/>
                          <w:szCs w:val="20"/>
                        </w:rPr>
                        <w:t xml:space="preserve">Fordon och driftsäkring samt Infrastruktur </w:t>
                      </w:r>
                      <w:r w:rsidR="00821904">
                        <w:rPr>
                          <w:rFonts w:ascii="Franklin Gothic Book" w:hAnsi="Franklin Gothic Book"/>
                          <w:bCs/>
                          <w:color w:val="FFFFFF"/>
                          <w:sz w:val="20"/>
                          <w:szCs w:val="20"/>
                        </w:rPr>
                        <w:t xml:space="preserve">och driftsäkring </w:t>
                      </w:r>
                      <w:r w:rsidR="005973F5" w:rsidRPr="00A64AED">
                        <w:rPr>
                          <w:rFonts w:ascii="Franklin Gothic Book" w:hAnsi="Franklin Gothic Book"/>
                          <w:bCs/>
                          <w:color w:val="FFFFFF"/>
                          <w:sz w:val="20"/>
                          <w:szCs w:val="20"/>
                        </w:rPr>
                        <w:t xml:space="preserve">gör </w:t>
                      </w:r>
                      <w:r w:rsidR="00674065" w:rsidRPr="00A64AED">
                        <w:rPr>
                          <w:rFonts w:ascii="Franklin Gothic Book" w:hAnsi="Franklin Gothic Book"/>
                          <w:bCs/>
                          <w:color w:val="FFFFFF"/>
                          <w:sz w:val="20"/>
                          <w:szCs w:val="20"/>
                        </w:rPr>
                        <w:t xml:space="preserve">nuvarande </w:t>
                      </w:r>
                      <w:r w:rsidR="005973F5" w:rsidRPr="00A64AED">
                        <w:rPr>
                          <w:rFonts w:ascii="Franklin Gothic Book" w:hAnsi="Franklin Gothic Book"/>
                          <w:bCs/>
                          <w:color w:val="FFFFFF"/>
                          <w:sz w:val="20"/>
                          <w:szCs w:val="20"/>
                        </w:rPr>
                        <w:t xml:space="preserve">avgångstakt tillsammans med svårigheter att rekrytera att omsättningen är problematisk oavsett om nivån är att anse som normal eller inte. </w:t>
                      </w:r>
                    </w:p>
                    <w:p w14:paraId="3E7C364C" w14:textId="77777777" w:rsidR="00A64AED" w:rsidRDefault="00B57D63" w:rsidP="00537A8B">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Åtgärd:</w:t>
                      </w:r>
                      <w:r w:rsidR="00674065">
                        <w:rPr>
                          <w:rFonts w:ascii="Franklin Gothic Book" w:hAnsi="Franklin Gothic Book"/>
                          <w:b/>
                          <w:color w:val="FFFFFF" w:themeColor="background1"/>
                          <w:sz w:val="20"/>
                          <w:szCs w:val="20"/>
                        </w:rPr>
                        <w:t xml:space="preserve"> </w:t>
                      </w:r>
                    </w:p>
                    <w:p w14:paraId="5DB8A091" w14:textId="3ACA1F76" w:rsidR="00B57D63" w:rsidRPr="00A64AED" w:rsidRDefault="005247B2" w:rsidP="00537A8B">
                      <w:pPr>
                        <w:spacing w:before="120" w:after="120" w:line="240" w:lineRule="auto"/>
                        <w:ind w:left="1411" w:right="1411"/>
                        <w:jc w:val="both"/>
                        <w:rPr>
                          <w:rFonts w:ascii="Franklin Gothic Book" w:hAnsi="Franklin Gothic Book"/>
                          <w:bCs/>
                          <w:color w:val="FFFFFF" w:themeColor="background1"/>
                          <w:sz w:val="20"/>
                          <w:szCs w:val="20"/>
                        </w:rPr>
                      </w:pPr>
                      <w:r w:rsidRPr="00A64AED">
                        <w:rPr>
                          <w:rFonts w:ascii="Franklin Gothic Book" w:hAnsi="Franklin Gothic Book"/>
                          <w:bCs/>
                          <w:color w:val="FFFFFF" w:themeColor="background1"/>
                          <w:sz w:val="20"/>
                          <w:szCs w:val="20"/>
                        </w:rPr>
                        <w:t>Undersöka möjligheter att förbättra anställningserbjudande</w:t>
                      </w:r>
                      <w:r w:rsidR="007D20AE" w:rsidRPr="00A64AED">
                        <w:rPr>
                          <w:rFonts w:ascii="Franklin Gothic Book" w:hAnsi="Franklin Gothic Book"/>
                          <w:bCs/>
                          <w:color w:val="FFFFFF" w:themeColor="background1"/>
                          <w:sz w:val="20"/>
                          <w:szCs w:val="20"/>
                        </w:rPr>
                        <w:t xml:space="preserve"> för att öka attraktiviteteten -</w:t>
                      </w:r>
                      <w:r w:rsidRPr="00A64AED">
                        <w:rPr>
                          <w:rFonts w:ascii="Franklin Gothic Book" w:hAnsi="Franklin Gothic Book"/>
                          <w:bCs/>
                          <w:color w:val="FFFFFF" w:themeColor="background1"/>
                          <w:sz w:val="20"/>
                          <w:szCs w:val="20"/>
                        </w:rPr>
                        <w:t xml:space="preserve"> Inom Infrastruktur </w:t>
                      </w:r>
                      <w:r w:rsidR="00A8118D">
                        <w:rPr>
                          <w:rFonts w:ascii="Franklin Gothic Book" w:hAnsi="Franklin Gothic Book"/>
                          <w:bCs/>
                          <w:color w:val="FFFFFF" w:themeColor="background1"/>
                          <w:sz w:val="20"/>
                          <w:szCs w:val="20"/>
                        </w:rPr>
                        <w:t xml:space="preserve">och driftsäkring </w:t>
                      </w:r>
                      <w:r w:rsidRPr="00A64AED">
                        <w:rPr>
                          <w:rFonts w:ascii="Franklin Gothic Book" w:hAnsi="Franklin Gothic Book"/>
                          <w:bCs/>
                          <w:color w:val="FFFFFF" w:themeColor="background1"/>
                          <w:sz w:val="20"/>
                          <w:szCs w:val="20"/>
                        </w:rPr>
                        <w:t>är åtgärder</w:t>
                      </w:r>
                      <w:r w:rsidR="007D20AE" w:rsidRPr="00A64AED">
                        <w:rPr>
                          <w:rFonts w:ascii="Franklin Gothic Book" w:hAnsi="Franklin Gothic Book"/>
                          <w:bCs/>
                          <w:color w:val="FFFFFF" w:themeColor="background1"/>
                          <w:sz w:val="20"/>
                          <w:szCs w:val="20"/>
                        </w:rPr>
                        <w:t xml:space="preserve"> redan</w:t>
                      </w:r>
                      <w:r w:rsidRPr="00A64AED">
                        <w:rPr>
                          <w:rFonts w:ascii="Franklin Gothic Book" w:hAnsi="Franklin Gothic Book"/>
                          <w:bCs/>
                          <w:color w:val="FFFFFF" w:themeColor="background1"/>
                          <w:sz w:val="20"/>
                          <w:szCs w:val="20"/>
                        </w:rPr>
                        <w:t xml:space="preserve"> genomförda</w:t>
                      </w:r>
                      <w:r w:rsidR="007D20AE" w:rsidRPr="00A64AED">
                        <w:rPr>
                          <w:rFonts w:ascii="Franklin Gothic Book" w:hAnsi="Franklin Gothic Book"/>
                          <w:bCs/>
                          <w:color w:val="FFFFFF" w:themeColor="background1"/>
                          <w:sz w:val="20"/>
                          <w:szCs w:val="20"/>
                        </w:rPr>
                        <w:t xml:space="preserve"> i form av högre </w:t>
                      </w:r>
                      <w:proofErr w:type="spellStart"/>
                      <w:r w:rsidR="007D20AE" w:rsidRPr="00A64AED">
                        <w:rPr>
                          <w:rFonts w:ascii="Franklin Gothic Book" w:hAnsi="Franklin Gothic Book"/>
                          <w:bCs/>
                          <w:color w:val="FFFFFF" w:themeColor="background1"/>
                          <w:sz w:val="20"/>
                          <w:szCs w:val="20"/>
                        </w:rPr>
                        <w:t>OB-ersättning</w:t>
                      </w:r>
                      <w:proofErr w:type="spellEnd"/>
                      <w:r w:rsidRPr="00A64AED">
                        <w:rPr>
                          <w:rFonts w:ascii="Franklin Gothic Book" w:hAnsi="Franklin Gothic Book"/>
                          <w:bCs/>
                          <w:color w:val="FFFFFF" w:themeColor="background1"/>
                          <w:sz w:val="20"/>
                          <w:szCs w:val="20"/>
                        </w:rPr>
                        <w:t xml:space="preserve">. </w:t>
                      </w:r>
                      <w:r w:rsidR="00CB754A" w:rsidRPr="00A64AED">
                        <w:rPr>
                          <w:rFonts w:ascii="Franklin Gothic Book" w:hAnsi="Franklin Gothic Book"/>
                          <w:bCs/>
                          <w:color w:val="FFFFFF" w:themeColor="background1"/>
                          <w:sz w:val="20"/>
                          <w:szCs w:val="20"/>
                        </w:rPr>
                        <w:t xml:space="preserve">Förslag till </w:t>
                      </w:r>
                      <w:r w:rsidR="007D20AE" w:rsidRPr="00A64AED">
                        <w:rPr>
                          <w:rFonts w:ascii="Franklin Gothic Book" w:hAnsi="Franklin Gothic Book"/>
                          <w:bCs/>
                          <w:color w:val="FFFFFF" w:themeColor="background1"/>
                          <w:sz w:val="20"/>
                          <w:szCs w:val="20"/>
                        </w:rPr>
                        <w:t xml:space="preserve">ytterligare </w:t>
                      </w:r>
                      <w:r w:rsidR="00CB754A" w:rsidRPr="00A64AED">
                        <w:rPr>
                          <w:rFonts w:ascii="Franklin Gothic Book" w:hAnsi="Franklin Gothic Book"/>
                          <w:bCs/>
                          <w:color w:val="FFFFFF" w:themeColor="background1"/>
                          <w:sz w:val="20"/>
                          <w:szCs w:val="20"/>
                        </w:rPr>
                        <w:t xml:space="preserve">insatser har lämnats i kommande budget. </w:t>
                      </w:r>
                      <w:r w:rsidR="00674065" w:rsidRPr="00A64AED">
                        <w:rPr>
                          <w:rFonts w:ascii="Franklin Gothic Book" w:hAnsi="Franklin Gothic Book"/>
                          <w:bCs/>
                          <w:color w:val="FFFFFF" w:themeColor="background1"/>
                          <w:sz w:val="20"/>
                          <w:szCs w:val="20"/>
                        </w:rPr>
                        <w:t xml:space="preserve">Arbete med kompetensförsörjningsstrategi pågår och beräknas vara klart </w:t>
                      </w:r>
                      <w:r w:rsidR="006850A3" w:rsidRPr="00A64AED">
                        <w:rPr>
                          <w:rFonts w:ascii="Franklin Gothic Book" w:hAnsi="Franklin Gothic Book"/>
                          <w:bCs/>
                          <w:color w:val="FFFFFF" w:themeColor="background1"/>
                          <w:sz w:val="20"/>
                          <w:szCs w:val="20"/>
                        </w:rPr>
                        <w:t xml:space="preserve">innan semesterperioden i år. </w:t>
                      </w:r>
                      <w:r w:rsidR="007D20AE" w:rsidRPr="00A64AED">
                        <w:rPr>
                          <w:rFonts w:ascii="Franklin Gothic Book" w:hAnsi="Franklin Gothic Book"/>
                          <w:bCs/>
                          <w:color w:val="FFFFFF" w:themeColor="background1"/>
                          <w:sz w:val="20"/>
                          <w:szCs w:val="20"/>
                        </w:rPr>
                        <w:t>U</w:t>
                      </w:r>
                      <w:r w:rsidR="00AE25BF" w:rsidRPr="00A64AED">
                        <w:rPr>
                          <w:rFonts w:ascii="Franklin Gothic Book" w:hAnsi="Franklin Gothic Book"/>
                          <w:bCs/>
                          <w:color w:val="FFFFFF" w:themeColor="background1"/>
                          <w:sz w:val="20"/>
                          <w:szCs w:val="20"/>
                        </w:rPr>
                        <w:t>ppföljning av resultat från avgångssamtal och enkät</w:t>
                      </w:r>
                      <w:r w:rsidRPr="00A64AED">
                        <w:rPr>
                          <w:rFonts w:ascii="Franklin Gothic Book" w:hAnsi="Franklin Gothic Book"/>
                          <w:bCs/>
                          <w:color w:val="FFFFFF" w:themeColor="background1"/>
                          <w:sz w:val="20"/>
                          <w:szCs w:val="20"/>
                        </w:rPr>
                        <w:t xml:space="preserve"> </w:t>
                      </w:r>
                      <w:r w:rsidR="007D20AE" w:rsidRPr="00A64AED">
                        <w:rPr>
                          <w:rFonts w:ascii="Franklin Gothic Book" w:hAnsi="Franklin Gothic Book"/>
                          <w:bCs/>
                          <w:color w:val="FFFFFF" w:themeColor="background1"/>
                          <w:sz w:val="20"/>
                          <w:szCs w:val="20"/>
                        </w:rPr>
                        <w:t xml:space="preserve">sker </w:t>
                      </w:r>
                      <w:r w:rsidRPr="00A64AED">
                        <w:rPr>
                          <w:rFonts w:ascii="Franklin Gothic Book" w:hAnsi="Franklin Gothic Book"/>
                          <w:bCs/>
                          <w:color w:val="FFFFFF" w:themeColor="background1"/>
                          <w:sz w:val="20"/>
                          <w:szCs w:val="20"/>
                        </w:rPr>
                        <w:t xml:space="preserve">under </w:t>
                      </w:r>
                      <w:r w:rsidR="00022EB5">
                        <w:rPr>
                          <w:rFonts w:ascii="Franklin Gothic Book" w:hAnsi="Franklin Gothic Book"/>
                          <w:bCs/>
                          <w:color w:val="FFFFFF" w:themeColor="background1"/>
                          <w:sz w:val="20"/>
                          <w:szCs w:val="20"/>
                        </w:rPr>
                        <w:t>feb-april.</w:t>
                      </w:r>
                      <w:r w:rsidRPr="00A64AED">
                        <w:rPr>
                          <w:rFonts w:ascii="Franklin Gothic Book" w:hAnsi="Franklin Gothic Book"/>
                          <w:bCs/>
                          <w:color w:val="FFFFFF" w:themeColor="background1"/>
                          <w:sz w:val="20"/>
                          <w:szCs w:val="20"/>
                        </w:rPr>
                        <w:t xml:space="preserve"> </w:t>
                      </w:r>
                    </w:p>
                  </w:txbxContent>
                </v:textbox>
                <w10:wrap anchorx="margin"/>
              </v:rect>
            </w:pict>
          </mc:Fallback>
        </mc:AlternateContent>
      </w:r>
      <w:r w:rsidR="00BF35EB" w:rsidRPr="002058DC">
        <w:rPr>
          <w:rFonts w:ascii="Franklin Gothic Book" w:hAnsi="Franklin Gothic Book"/>
          <w:i/>
          <w:sz w:val="16"/>
          <w:szCs w:val="16"/>
        </w:rPr>
        <w:t xml:space="preserve">Källa: </w:t>
      </w:r>
      <w:proofErr w:type="spellStart"/>
      <w:r w:rsidR="00BF35EB" w:rsidRPr="002058DC">
        <w:rPr>
          <w:rFonts w:ascii="Franklin Gothic Book" w:hAnsi="Franklin Gothic Book"/>
          <w:i/>
          <w:sz w:val="16"/>
          <w:szCs w:val="16"/>
        </w:rPr>
        <w:t>Bokksus</w:t>
      </w:r>
      <w:proofErr w:type="spellEnd"/>
    </w:p>
    <w:p w14:paraId="14DE2787" w14:textId="13DE3665" w:rsidR="00B57D63" w:rsidRDefault="00B57D63" w:rsidP="00EC5A69">
      <w:pPr>
        <w:spacing w:after="0" w:line="240" w:lineRule="auto"/>
        <w:jc w:val="both"/>
        <w:rPr>
          <w:rFonts w:ascii="Franklin Gothic Book" w:hAnsi="Franklin Gothic Book"/>
        </w:rPr>
      </w:pPr>
    </w:p>
    <w:p w14:paraId="5AD61021" w14:textId="37E563E6" w:rsidR="00B57D63" w:rsidRDefault="00B57D63" w:rsidP="00EC5A69">
      <w:pPr>
        <w:spacing w:after="0" w:line="240" w:lineRule="auto"/>
        <w:jc w:val="both"/>
        <w:rPr>
          <w:rFonts w:ascii="Franklin Gothic Book" w:hAnsi="Franklin Gothic Book"/>
        </w:rPr>
      </w:pPr>
    </w:p>
    <w:p w14:paraId="62CCECFC" w14:textId="425D4F2F" w:rsidR="00B57D63" w:rsidRDefault="00B57D63" w:rsidP="00EC5A69">
      <w:pPr>
        <w:spacing w:after="0" w:line="240" w:lineRule="auto"/>
        <w:jc w:val="both"/>
        <w:rPr>
          <w:rFonts w:ascii="Franklin Gothic Book" w:hAnsi="Franklin Gothic Book"/>
        </w:rPr>
      </w:pPr>
    </w:p>
    <w:p w14:paraId="73A2BD77" w14:textId="3B981F25" w:rsidR="00B57D63" w:rsidRDefault="00B57D63" w:rsidP="00EC5A69">
      <w:pPr>
        <w:spacing w:after="0" w:line="240" w:lineRule="auto"/>
        <w:jc w:val="both"/>
        <w:rPr>
          <w:rFonts w:ascii="Franklin Gothic Book" w:hAnsi="Franklin Gothic Book"/>
        </w:rPr>
      </w:pPr>
    </w:p>
    <w:p w14:paraId="7CD0D38C" w14:textId="3A57707F" w:rsidR="00B57D63" w:rsidRDefault="00B57D63" w:rsidP="00EC5A69">
      <w:pPr>
        <w:spacing w:after="0" w:line="240" w:lineRule="auto"/>
        <w:jc w:val="both"/>
        <w:rPr>
          <w:rFonts w:ascii="Franklin Gothic Book" w:hAnsi="Franklin Gothic Book"/>
        </w:rPr>
      </w:pPr>
    </w:p>
    <w:p w14:paraId="19AB3A0B" w14:textId="153AFA12" w:rsidR="00B57D63" w:rsidRDefault="00B57D63" w:rsidP="00EC5A69">
      <w:pPr>
        <w:spacing w:after="0" w:line="240" w:lineRule="auto"/>
        <w:jc w:val="both"/>
        <w:rPr>
          <w:rFonts w:ascii="Franklin Gothic Book" w:hAnsi="Franklin Gothic Book"/>
        </w:rPr>
      </w:pPr>
    </w:p>
    <w:p w14:paraId="05DEA9D3" w14:textId="423714DE" w:rsidR="009B4238" w:rsidRDefault="009B4238" w:rsidP="00EC5A69">
      <w:pPr>
        <w:spacing w:after="0" w:line="240" w:lineRule="auto"/>
        <w:jc w:val="both"/>
        <w:rPr>
          <w:rFonts w:ascii="Franklin Gothic Book" w:hAnsi="Franklin Gothic Book"/>
        </w:rPr>
      </w:pPr>
    </w:p>
    <w:p w14:paraId="25E927E7" w14:textId="77777777" w:rsidR="009B4238" w:rsidRDefault="009B4238" w:rsidP="00EC5A69">
      <w:pPr>
        <w:spacing w:after="0" w:line="240" w:lineRule="auto"/>
        <w:jc w:val="both"/>
        <w:rPr>
          <w:rFonts w:ascii="Franklin Gothic Book" w:hAnsi="Franklin Gothic Book"/>
        </w:rPr>
      </w:pPr>
    </w:p>
    <w:p w14:paraId="00A5BAF0" w14:textId="77777777" w:rsidR="009B4238" w:rsidRDefault="009B4238" w:rsidP="00EC5A69">
      <w:pPr>
        <w:spacing w:after="0" w:line="240" w:lineRule="auto"/>
        <w:jc w:val="both"/>
        <w:rPr>
          <w:rFonts w:ascii="Franklin Gothic Book" w:hAnsi="Franklin Gothic Book"/>
        </w:rPr>
      </w:pPr>
    </w:p>
    <w:p w14:paraId="547EBA17" w14:textId="77777777" w:rsidR="009B4238" w:rsidRDefault="009B4238" w:rsidP="00EC5A69">
      <w:pPr>
        <w:spacing w:after="0" w:line="240" w:lineRule="auto"/>
        <w:jc w:val="both"/>
        <w:rPr>
          <w:rFonts w:ascii="Franklin Gothic Book" w:hAnsi="Franklin Gothic Book"/>
        </w:rPr>
      </w:pPr>
    </w:p>
    <w:p w14:paraId="088CF0AB" w14:textId="77777777" w:rsidR="009B4238" w:rsidRDefault="009B4238" w:rsidP="00EC5A69">
      <w:pPr>
        <w:spacing w:after="0" w:line="240" w:lineRule="auto"/>
        <w:jc w:val="both"/>
        <w:rPr>
          <w:rFonts w:ascii="Franklin Gothic Book" w:hAnsi="Franklin Gothic Book"/>
        </w:rPr>
      </w:pPr>
    </w:p>
    <w:p w14:paraId="7A742AAF" w14:textId="77777777" w:rsidR="009B4238" w:rsidRDefault="009B4238" w:rsidP="00EC5A69">
      <w:pPr>
        <w:spacing w:after="0" w:line="240" w:lineRule="auto"/>
        <w:jc w:val="both"/>
        <w:rPr>
          <w:rFonts w:ascii="Franklin Gothic Book" w:hAnsi="Franklin Gothic Book"/>
        </w:rPr>
      </w:pPr>
    </w:p>
    <w:p w14:paraId="08DDD5A1" w14:textId="77777777" w:rsidR="009B4238" w:rsidRDefault="009B4238" w:rsidP="00EC5A69">
      <w:pPr>
        <w:spacing w:after="0" w:line="240" w:lineRule="auto"/>
        <w:jc w:val="both"/>
        <w:rPr>
          <w:rFonts w:ascii="Franklin Gothic Book" w:hAnsi="Franklin Gothic Book"/>
        </w:rPr>
      </w:pPr>
    </w:p>
    <w:p w14:paraId="18264453" w14:textId="77777777" w:rsidR="009B4238" w:rsidRDefault="009B4238" w:rsidP="00EC5A69">
      <w:pPr>
        <w:spacing w:after="0" w:line="240" w:lineRule="auto"/>
        <w:jc w:val="both"/>
        <w:rPr>
          <w:rFonts w:ascii="Franklin Gothic Book" w:hAnsi="Franklin Gothic Book"/>
        </w:rPr>
      </w:pPr>
    </w:p>
    <w:p w14:paraId="23784D7A" w14:textId="77777777" w:rsidR="009B4238" w:rsidRDefault="009B4238" w:rsidP="00EC5A69">
      <w:pPr>
        <w:spacing w:after="0" w:line="240" w:lineRule="auto"/>
        <w:jc w:val="both"/>
        <w:rPr>
          <w:rFonts w:ascii="Franklin Gothic Book" w:hAnsi="Franklin Gothic Book"/>
        </w:rPr>
      </w:pPr>
    </w:p>
    <w:p w14:paraId="2FD5FB6C" w14:textId="77777777" w:rsidR="009B4238" w:rsidRDefault="009B4238" w:rsidP="00EC5A69">
      <w:pPr>
        <w:spacing w:after="0" w:line="240" w:lineRule="auto"/>
        <w:jc w:val="both"/>
        <w:rPr>
          <w:rFonts w:ascii="Franklin Gothic Book" w:hAnsi="Franklin Gothic Book"/>
        </w:rPr>
      </w:pPr>
    </w:p>
    <w:p w14:paraId="1314D923" w14:textId="77777777" w:rsidR="009B4238" w:rsidRDefault="009B4238" w:rsidP="00EC5A69">
      <w:pPr>
        <w:spacing w:after="0" w:line="240" w:lineRule="auto"/>
        <w:jc w:val="both"/>
        <w:rPr>
          <w:rFonts w:ascii="Franklin Gothic Book" w:hAnsi="Franklin Gothic Book"/>
        </w:rPr>
      </w:pPr>
    </w:p>
    <w:p w14:paraId="61F00AC5" w14:textId="77777777" w:rsidR="009B4238" w:rsidRDefault="009B4238" w:rsidP="00EC5A69">
      <w:pPr>
        <w:spacing w:after="0" w:line="240" w:lineRule="auto"/>
        <w:jc w:val="both"/>
        <w:rPr>
          <w:rFonts w:ascii="Franklin Gothic Book" w:hAnsi="Franklin Gothic Book"/>
        </w:rPr>
      </w:pPr>
    </w:p>
    <w:p w14:paraId="5BCFE6C3" w14:textId="77777777" w:rsidR="009B4238" w:rsidRDefault="009B4238" w:rsidP="00EC5A69">
      <w:pPr>
        <w:spacing w:after="0" w:line="240" w:lineRule="auto"/>
        <w:jc w:val="both"/>
        <w:rPr>
          <w:rFonts w:ascii="Franklin Gothic Book" w:hAnsi="Franklin Gothic Book"/>
        </w:rPr>
      </w:pPr>
    </w:p>
    <w:p w14:paraId="6971F359" w14:textId="77777777" w:rsidR="009B4238" w:rsidRDefault="009B4238" w:rsidP="00EC5A69">
      <w:pPr>
        <w:spacing w:after="0" w:line="240" w:lineRule="auto"/>
        <w:jc w:val="both"/>
        <w:rPr>
          <w:rFonts w:ascii="Franklin Gothic Book" w:hAnsi="Franklin Gothic Book"/>
        </w:rPr>
      </w:pPr>
    </w:p>
    <w:p w14:paraId="13724CA9" w14:textId="77777777" w:rsidR="009B4238" w:rsidRDefault="009B4238" w:rsidP="00EC5A69">
      <w:pPr>
        <w:spacing w:after="0" w:line="240" w:lineRule="auto"/>
        <w:jc w:val="both"/>
        <w:rPr>
          <w:rFonts w:ascii="Franklin Gothic Book" w:hAnsi="Franklin Gothic Book"/>
        </w:rPr>
      </w:pPr>
    </w:p>
    <w:p w14:paraId="7A769741" w14:textId="77777777" w:rsidR="009B4238" w:rsidRDefault="009B4238" w:rsidP="00EC5A69">
      <w:pPr>
        <w:spacing w:after="0" w:line="240" w:lineRule="auto"/>
        <w:jc w:val="both"/>
        <w:rPr>
          <w:rFonts w:ascii="Franklin Gothic Book" w:hAnsi="Franklin Gothic Book"/>
        </w:rPr>
      </w:pPr>
    </w:p>
    <w:p w14:paraId="2F6AC33B" w14:textId="77777777" w:rsidR="009B4238" w:rsidRDefault="009B4238" w:rsidP="00EC5A69">
      <w:pPr>
        <w:spacing w:after="0" w:line="240" w:lineRule="auto"/>
        <w:jc w:val="both"/>
        <w:rPr>
          <w:rFonts w:ascii="Franklin Gothic Book" w:hAnsi="Franklin Gothic Book"/>
        </w:rPr>
      </w:pPr>
    </w:p>
    <w:p w14:paraId="302903B8" w14:textId="77777777" w:rsidR="009B4238" w:rsidRDefault="009B4238" w:rsidP="00EC5A69">
      <w:pPr>
        <w:spacing w:after="0" w:line="240" w:lineRule="auto"/>
        <w:jc w:val="both"/>
        <w:rPr>
          <w:rFonts w:ascii="Franklin Gothic Book" w:hAnsi="Franklin Gothic Book"/>
        </w:rPr>
      </w:pPr>
    </w:p>
    <w:p w14:paraId="4D907F03" w14:textId="77777777" w:rsidR="009B4238" w:rsidRDefault="009B4238" w:rsidP="00EC5A69">
      <w:pPr>
        <w:spacing w:after="0" w:line="240" w:lineRule="auto"/>
        <w:jc w:val="both"/>
        <w:rPr>
          <w:rFonts w:ascii="Franklin Gothic Book" w:hAnsi="Franklin Gothic Book"/>
        </w:rPr>
      </w:pPr>
    </w:p>
    <w:p w14:paraId="26F8EAAE" w14:textId="77777777" w:rsidR="009B4238" w:rsidRDefault="009B4238" w:rsidP="00EC5A69">
      <w:pPr>
        <w:spacing w:after="0" w:line="240" w:lineRule="auto"/>
        <w:jc w:val="both"/>
        <w:rPr>
          <w:rFonts w:ascii="Franklin Gothic Book" w:hAnsi="Franklin Gothic Book"/>
        </w:rPr>
      </w:pPr>
    </w:p>
    <w:p w14:paraId="3025DED7" w14:textId="77777777" w:rsidR="009B4238" w:rsidRDefault="009B4238" w:rsidP="00EC5A69">
      <w:pPr>
        <w:spacing w:after="0" w:line="240" w:lineRule="auto"/>
        <w:jc w:val="both"/>
        <w:rPr>
          <w:rFonts w:ascii="Franklin Gothic Book" w:hAnsi="Franklin Gothic Book"/>
        </w:rPr>
      </w:pPr>
    </w:p>
    <w:p w14:paraId="0E4A8103" w14:textId="77777777" w:rsidR="009B4238" w:rsidRDefault="009B4238" w:rsidP="00EC5A69">
      <w:pPr>
        <w:spacing w:after="0" w:line="240" w:lineRule="auto"/>
        <w:jc w:val="both"/>
        <w:rPr>
          <w:rFonts w:ascii="Franklin Gothic Book" w:hAnsi="Franklin Gothic Book"/>
        </w:rPr>
      </w:pPr>
    </w:p>
    <w:p w14:paraId="13CF4D02" w14:textId="07AE1CEC" w:rsidR="00B57D63" w:rsidRPr="00EC5A69" w:rsidRDefault="00B57D63" w:rsidP="00EC5A69">
      <w:pPr>
        <w:spacing w:after="0" w:line="240" w:lineRule="auto"/>
        <w:jc w:val="both"/>
        <w:rPr>
          <w:rFonts w:ascii="Franklin Gothic Book" w:hAnsi="Franklin Gothic Book"/>
        </w:rPr>
      </w:pPr>
    </w:p>
    <w:p w14:paraId="37568F24" w14:textId="21F9467A" w:rsidR="00FB6D8E" w:rsidRPr="00116CC0" w:rsidRDefault="00103801"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43" behindDoc="0" locked="0" layoutInCell="1" allowOverlap="1" wp14:anchorId="4AA85068" wp14:editId="366B8D6A">
                <wp:simplePos x="0" y="0"/>
                <wp:positionH relativeFrom="margin">
                  <wp:align>center</wp:align>
                </wp:positionH>
                <wp:positionV relativeFrom="paragraph">
                  <wp:posOffset>-915035</wp:posOffset>
                </wp:positionV>
                <wp:extent cx="7739380" cy="719455"/>
                <wp:effectExtent l="0" t="0" r="13970" b="23495"/>
                <wp:wrapNone/>
                <wp:docPr id="2039503042" name="Rectangle 203950304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E0468" w14:textId="2CDEDC5B"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0855C9">
                              <w:rPr>
                                <w:color w:val="FFFFFF" w:themeColor="background1"/>
                                <w:sz w:val="44"/>
                                <w:szCs w:val="44"/>
                                <w:lang w:val="en-US"/>
                              </w:rPr>
                              <w:t>10</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A85068" id="Rectangle 2039503042" o:spid="_x0000_s1107" style="position:absolute;left:0;text-align:left;margin-left:0;margin-top:-72.05pt;width:609.4pt;height:56.65pt;z-index:2516583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83iiw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" fillcolor="#2b4c8d" strokecolor="#2b4c8d" strokeweight="1pt">
                <v:textbox>
                  <w:txbxContent>
                    <w:p w14:paraId="5EBE0468" w14:textId="2CDEDC5B" w:rsidR="0092538E"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(5|</w:t>
                      </w:r>
                      <w:r w:rsidR="000855C9">
                        <w:rPr>
                          <w:color w:val="FFFFFF" w:themeColor="background1"/>
                          <w:sz w:val="44"/>
                          <w:szCs w:val="44"/>
                          <w:lang w:val="en-US"/>
                        </w:rPr>
                        <w:t>10</w:t>
                      </w:r>
                      <w:r w:rsidR="0092538E">
                        <w:rPr>
                          <w:color w:val="FFFFFF" w:themeColor="background1"/>
                          <w:sz w:val="44"/>
                          <w:szCs w:val="44"/>
                          <w:lang w:val="en-US"/>
                        </w:rPr>
                        <w:t>)</w:t>
                      </w:r>
                    </w:p>
                  </w:txbxContent>
                </v:textbox>
                <w10:wrap anchorx="margin"/>
              </v:rect>
            </w:pict>
          </mc:Fallback>
        </mc:AlternateContent>
      </w:r>
      <w:r w:rsidR="00F05F43" w:rsidRPr="3CE14C21">
        <w:rPr>
          <w:color w:val="2B4C8D" w:themeColor="accent1"/>
        </w:rPr>
        <w:t>Sjuk</w:t>
      </w:r>
      <w:r w:rsidR="00DA55D9" w:rsidRPr="3CE14C21">
        <w:rPr>
          <w:color w:val="2B4C8D" w:themeColor="accent1"/>
        </w:rPr>
        <w:t>frånvaro</w:t>
      </w:r>
    </w:p>
    <w:p w14:paraId="13DA7987" w14:textId="77777777" w:rsidR="008A00F7" w:rsidRDefault="00590806" w:rsidP="004E2AE7">
      <w:pPr>
        <w:spacing w:before="120" w:after="120" w:line="240" w:lineRule="auto"/>
        <w:jc w:val="both"/>
        <w:rPr>
          <w:rFonts w:ascii="Franklin Gothic Book" w:hAnsi="Franklin Gothic Book" w:cs="Arial"/>
          <w:color w:val="000000"/>
          <w:shd w:val="clear" w:color="auto" w:fill="FFFFFF"/>
        </w:rPr>
      </w:pPr>
      <w:r w:rsidRPr="00590806">
        <w:rPr>
          <w:rFonts w:ascii="Franklin Gothic Book" w:hAnsi="Franklin Gothic Book" w:cs="Arial"/>
          <w:color w:val="000000"/>
          <w:shd w:val="clear" w:color="auto" w:fill="FFFFFF"/>
        </w:rPr>
        <w:t xml:space="preserve">Sjukfrånvaron presenteras i procent. Procenten är framräknad som antalet </w:t>
      </w:r>
      <w:r w:rsidRPr="00590806">
        <w:rPr>
          <w:rFonts w:ascii="Franklin Gothic Book" w:hAnsi="Franklin Gothic Book" w:cs="Arial"/>
          <w:color w:val="252423"/>
          <w:shd w:val="clear" w:color="auto" w:fill="FFFFFF"/>
        </w:rPr>
        <w:t>sjuktimmar i förhållande till den tillgängliga ordinarie arbetstiden i timmar</w:t>
      </w:r>
      <w:r w:rsidRPr="00590806">
        <w:rPr>
          <w:rFonts w:ascii="Franklin Gothic Book" w:hAnsi="Franklin Gothic Book" w:cs="Arial"/>
          <w:color w:val="000000"/>
          <w:shd w:val="clear" w:color="auto" w:fill="FFFFFF"/>
        </w:rPr>
        <w:t>. I denna "tillgängliga" tid ingår inte föräldraledighet eller annan tjänstledighet, inte heller när den är partiell.</w:t>
      </w:r>
    </w:p>
    <w:p w14:paraId="3F74E637" w14:textId="1845341A" w:rsidR="0010437D" w:rsidRDefault="0010437D" w:rsidP="004E2AE7">
      <w:pPr>
        <w:spacing w:before="120" w:after="120" w:line="240" w:lineRule="auto"/>
        <w:jc w:val="both"/>
        <w:rPr>
          <w:rFonts w:ascii="Franklin Gothic Book" w:hAnsi="Franklin Gothic Book" w:cs="Arial"/>
          <w:i/>
          <w:iCs/>
          <w:color w:val="252423"/>
          <w:shd w:val="clear" w:color="auto" w:fill="FFFFFF"/>
        </w:rPr>
      </w:pPr>
      <w:r w:rsidRPr="004E2AE7">
        <w:rPr>
          <w:rFonts w:ascii="Franklin Gothic Book" w:hAnsi="Franklin Gothic Book" w:cs="Arial"/>
          <w:color w:val="000000"/>
          <w:shd w:val="clear" w:color="auto" w:fill="FFFFFF"/>
        </w:rPr>
        <w:t xml:space="preserve">Enligt sjukfallens längd innebär att bara sjukfall som är kortare än 15 </w:t>
      </w:r>
      <w:r w:rsidRPr="004E2AE7">
        <w:rPr>
          <w:rFonts w:ascii="Franklin Gothic Book" w:hAnsi="Franklin Gothic Book" w:cs="Arial"/>
          <w:color w:val="252423"/>
          <w:shd w:val="clear" w:color="auto" w:fill="FFFFFF"/>
        </w:rPr>
        <w:t xml:space="preserve">dagar ingår i intervallet 1–14. </w:t>
      </w:r>
      <w:r>
        <w:rPr>
          <w:rFonts w:ascii="Franklin Gothic Book" w:hAnsi="Franklin Gothic Book" w:cs="Arial"/>
          <w:color w:val="252423"/>
          <w:shd w:val="clear" w:color="auto" w:fill="FFFFFF"/>
        </w:rPr>
        <w:t>I till exempel</w:t>
      </w:r>
      <w:r w:rsidRPr="004E2AE7">
        <w:rPr>
          <w:rFonts w:ascii="Franklin Gothic Book" w:hAnsi="Franklin Gothic Book" w:cs="Arial"/>
          <w:color w:val="252423"/>
          <w:shd w:val="clear" w:color="auto" w:fill="FFFFFF"/>
        </w:rPr>
        <w:t xml:space="preserve"> 15–90 ingår sjukfall som pågår längre än 14 dagar men inte längre än 90. I procentberäkningen för 15–90 ingår även de första 14 dagarna för dessa sjukfall (om de ingår i den beställda perioden).</w:t>
      </w:r>
      <w:r w:rsidR="003B64AE">
        <w:rPr>
          <w:rFonts w:ascii="Franklin Gothic Book" w:hAnsi="Franklin Gothic Book" w:cs="Arial"/>
          <w:color w:val="252423"/>
          <w:shd w:val="clear" w:color="auto" w:fill="FFFFFF"/>
        </w:rPr>
        <w:t xml:space="preserve"> </w:t>
      </w:r>
      <w:r w:rsidR="003B64AE" w:rsidRPr="003B64AE">
        <w:rPr>
          <w:rFonts w:ascii="Franklin Gothic Book" w:hAnsi="Franklin Gothic Book" w:cs="Arial"/>
          <w:i/>
          <w:iCs/>
          <w:color w:val="252423"/>
          <w:shd w:val="clear" w:color="auto" w:fill="FFFFFF"/>
        </w:rPr>
        <w:t xml:space="preserve">(Källa: </w:t>
      </w:r>
      <w:proofErr w:type="spellStart"/>
      <w:r w:rsidR="003B64AE" w:rsidRPr="003B64AE">
        <w:rPr>
          <w:rFonts w:ascii="Franklin Gothic Book" w:hAnsi="Franklin Gothic Book" w:cs="Arial"/>
          <w:i/>
          <w:iCs/>
          <w:color w:val="252423"/>
          <w:shd w:val="clear" w:color="auto" w:fill="FFFFFF"/>
        </w:rPr>
        <w:t>Bokksus</w:t>
      </w:r>
      <w:proofErr w:type="spellEnd"/>
      <w:r w:rsidR="003B64AE" w:rsidRPr="003B64AE">
        <w:rPr>
          <w:rFonts w:ascii="Franklin Gothic Book" w:hAnsi="Franklin Gothic Book" w:cs="Arial"/>
          <w:i/>
          <w:iCs/>
          <w:color w:val="252423"/>
          <w:shd w:val="clear" w:color="auto" w:fill="FFFFFF"/>
        </w:rPr>
        <w:t>)</w:t>
      </w:r>
    </w:p>
    <w:p w14:paraId="6BADE020" w14:textId="02B0B256" w:rsidR="00DE56AE" w:rsidRPr="0010437D" w:rsidRDefault="00DE56AE" w:rsidP="004E2AE7">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002B757D" w:rsidRPr="002B757D">
        <w:rPr>
          <w:rFonts w:ascii="Franklin Gothic Book" w:hAnsi="Franklin Gothic Book" w:cs="Arial"/>
          <w:i/>
          <w:iCs/>
          <w:color w:val="252423"/>
          <w:shd w:val="clear" w:color="auto" w:fill="FFFFFF"/>
        </w:rPr>
        <w:t xml:space="preserve">Eftersom informationen från </w:t>
      </w:r>
      <w:proofErr w:type="spellStart"/>
      <w:r w:rsidR="002B757D" w:rsidRPr="002B757D">
        <w:rPr>
          <w:rFonts w:ascii="Franklin Gothic Book" w:hAnsi="Franklin Gothic Book" w:cs="Arial"/>
          <w:i/>
          <w:iCs/>
          <w:color w:val="252423"/>
          <w:shd w:val="clear" w:color="auto" w:fill="FFFFFF"/>
        </w:rPr>
        <w:t>Bokksus</w:t>
      </w:r>
      <w:proofErr w:type="spellEnd"/>
      <w:r w:rsidR="002B757D" w:rsidRPr="002B757D">
        <w:rPr>
          <w:rFonts w:ascii="Franklin Gothic Book" w:hAnsi="Franklin Gothic Book" w:cs="Arial"/>
          <w:i/>
          <w:iCs/>
          <w:color w:val="252423"/>
          <w:shd w:val="clear" w:color="auto" w:fill="FFFFFF"/>
        </w:rPr>
        <w:t xml:space="preserve"> inte är </w:t>
      </w:r>
      <w:r w:rsidR="0048352F">
        <w:rPr>
          <w:rFonts w:ascii="Franklin Gothic Book" w:hAnsi="Franklin Gothic Book" w:cs="Arial"/>
          <w:i/>
          <w:iCs/>
          <w:color w:val="252423"/>
          <w:shd w:val="clear" w:color="auto" w:fill="FFFFFF"/>
        </w:rPr>
        <w:t>klar</w:t>
      </w:r>
      <w:r w:rsidR="002B757D" w:rsidRPr="002B757D">
        <w:rPr>
          <w:rFonts w:ascii="Franklin Gothic Book" w:hAnsi="Franklin Gothic Book" w:cs="Arial"/>
          <w:i/>
          <w:iCs/>
          <w:color w:val="252423"/>
          <w:shd w:val="clear" w:color="auto" w:fill="FFFFFF"/>
        </w:rPr>
        <w:t xml:space="preserve"> förrän den tredje veckan i varje månad ligger</w:t>
      </w:r>
      <w:r w:rsidR="00106BEB">
        <w:rPr>
          <w:rFonts w:ascii="Franklin Gothic Book" w:hAnsi="Franklin Gothic Book" w:cs="Arial"/>
          <w:i/>
          <w:iCs/>
          <w:color w:val="252423"/>
          <w:shd w:val="clear" w:color="auto" w:fill="FFFFFF"/>
        </w:rPr>
        <w:t xml:space="preserve"> sjukfrånvarostatistik efter</w:t>
      </w:r>
      <w:r w:rsidR="002B757D" w:rsidRPr="002B757D">
        <w:rPr>
          <w:rFonts w:ascii="Franklin Gothic Book" w:hAnsi="Franklin Gothic Book" w:cs="Arial"/>
          <w:i/>
          <w:iCs/>
          <w:color w:val="252423"/>
          <w:shd w:val="clear" w:color="auto" w:fill="FFFFFF"/>
        </w:rPr>
        <w:t xml:space="preserve"> med en månad</w:t>
      </w:r>
      <w:r w:rsidR="00C66528">
        <w:rPr>
          <w:rFonts w:ascii="Franklin Gothic Book" w:hAnsi="Franklin Gothic Book" w:cs="Arial"/>
          <w:i/>
          <w:iCs/>
          <w:color w:val="252423"/>
          <w:shd w:val="clear" w:color="auto" w:fill="FFFFFF"/>
        </w:rPr>
        <w:t>.</w:t>
      </w:r>
      <w:r w:rsidR="00D53E5D">
        <w:rPr>
          <w:rFonts w:ascii="Franklin Gothic Book" w:hAnsi="Franklin Gothic Book" w:cs="Arial"/>
          <w:i/>
          <w:iCs/>
          <w:color w:val="252423"/>
          <w:shd w:val="clear" w:color="auto" w:fill="FFFFFF"/>
        </w:rPr>
        <w:t xml:space="preserve"> </w:t>
      </w:r>
      <w:r w:rsidR="00D53E5D">
        <w:rPr>
          <w:rFonts w:ascii="Franklin Gothic Book" w:hAnsi="Franklin Gothic Book" w:cs="Arial"/>
          <w:i/>
          <w:iCs/>
          <w:color w:val="252423"/>
          <w:sz w:val="16"/>
          <w:szCs w:val="16"/>
          <w:shd w:val="clear" w:color="auto" w:fill="FFFFFF"/>
        </w:rPr>
        <w:t xml:space="preserve">Källa: </w:t>
      </w:r>
      <w:proofErr w:type="spellStart"/>
      <w:r w:rsidR="00D53E5D">
        <w:rPr>
          <w:rFonts w:ascii="Franklin Gothic Book" w:hAnsi="Franklin Gothic Book" w:cs="Arial"/>
          <w:i/>
          <w:iCs/>
          <w:color w:val="252423"/>
          <w:sz w:val="16"/>
          <w:szCs w:val="16"/>
          <w:shd w:val="clear" w:color="auto" w:fill="FFFFFF"/>
        </w:rPr>
        <w:t>Bok</w:t>
      </w:r>
      <w:r w:rsidR="00CD59A9">
        <w:rPr>
          <w:rFonts w:ascii="Franklin Gothic Book" w:hAnsi="Franklin Gothic Book" w:cs="Arial"/>
          <w:i/>
          <w:iCs/>
          <w:color w:val="252423"/>
          <w:sz w:val="16"/>
          <w:szCs w:val="16"/>
          <w:shd w:val="clear" w:color="auto" w:fill="FFFFFF"/>
        </w:rPr>
        <w:t>ksus</w:t>
      </w:r>
      <w:proofErr w:type="spellEnd"/>
    </w:p>
    <w:p w14:paraId="6EBE62FF" w14:textId="37E2DCD3" w:rsidR="00C20706" w:rsidRDefault="00AE509A" w:rsidP="32DDD584">
      <w:pPr>
        <w:spacing w:before="120" w:after="120" w:line="240" w:lineRule="auto"/>
        <w:rPr>
          <w:rFonts w:ascii="Franklin Gothic Book" w:hAnsi="Franklin Gothic Book"/>
          <w:i/>
          <w:iCs/>
          <w:color w:val="FF0000"/>
          <w:sz w:val="16"/>
          <w:szCs w:val="16"/>
        </w:rPr>
      </w:pPr>
      <w:r>
        <w:rPr>
          <w:noProof/>
        </w:rPr>
        <w:drawing>
          <wp:inline distT="0" distB="0" distL="0" distR="0" wp14:anchorId="1BB7A7B8" wp14:editId="6FAA053F">
            <wp:extent cx="5732786" cy="1764000"/>
            <wp:effectExtent l="0" t="0" r="1270" b="8255"/>
            <wp:docPr id="216" name="Chart 216">
              <a:extLst xmlns:a="http://schemas.openxmlformats.org/drawingml/2006/main">
                <a:ext uri="{FF2B5EF4-FFF2-40B4-BE49-F238E27FC236}">
                  <a16:creationId xmlns:a16="http://schemas.microsoft.com/office/drawing/2014/main" id="{30097784-1312-4ABB-8ACD-7C42DFAC17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6DE64B4F" w14:textId="1973C6F0" w:rsidR="005F3716" w:rsidRDefault="005F3716" w:rsidP="32DDD584">
      <w:pPr>
        <w:spacing w:before="120" w:after="120" w:line="240" w:lineRule="auto"/>
        <w:rPr>
          <w:rFonts w:ascii="Franklin Gothic Book" w:hAnsi="Franklin Gothic Book"/>
          <w:i/>
          <w:iCs/>
          <w:color w:val="FF0000"/>
          <w:sz w:val="16"/>
          <w:szCs w:val="16"/>
        </w:rPr>
      </w:pPr>
      <w:r>
        <w:rPr>
          <w:noProof/>
        </w:rPr>
        <w:drawing>
          <wp:inline distT="0" distB="0" distL="0" distR="0" wp14:anchorId="09A3A614" wp14:editId="66270C47">
            <wp:extent cx="5732786" cy="1764000"/>
            <wp:effectExtent l="0" t="0" r="1270" b="8255"/>
            <wp:docPr id="221" name="Chart 221">
              <a:extLst xmlns:a="http://schemas.openxmlformats.org/drawingml/2006/main">
                <a:ext uri="{FF2B5EF4-FFF2-40B4-BE49-F238E27FC236}">
                  <a16:creationId xmlns:a16="http://schemas.microsoft.com/office/drawing/2014/main" id="{A84FA39B-7617-4AEC-B70C-6CA4A29FFA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582578E9" w14:textId="27481450" w:rsidR="005F3716" w:rsidRDefault="000D7465" w:rsidP="32DDD584">
      <w:pPr>
        <w:spacing w:before="120" w:after="120" w:line="240" w:lineRule="auto"/>
        <w:rPr>
          <w:rFonts w:ascii="Franklin Gothic Book" w:hAnsi="Franklin Gothic Book"/>
          <w:i/>
          <w:iCs/>
          <w:color w:val="FF0000"/>
          <w:sz w:val="16"/>
          <w:szCs w:val="16"/>
        </w:rPr>
      </w:pPr>
      <w:r>
        <w:rPr>
          <w:noProof/>
        </w:rPr>
        <w:drawing>
          <wp:inline distT="0" distB="0" distL="0" distR="0" wp14:anchorId="13400061" wp14:editId="195B4F60">
            <wp:extent cx="5732786" cy="1764000"/>
            <wp:effectExtent l="0" t="0" r="1270" b="8255"/>
            <wp:docPr id="2128661473" name="Chart 2128661473">
              <a:extLst xmlns:a="http://schemas.openxmlformats.org/drawingml/2006/main">
                <a:ext uri="{FF2B5EF4-FFF2-40B4-BE49-F238E27FC236}">
                  <a16:creationId xmlns:a16="http://schemas.microsoft.com/office/drawing/2014/main" id="{8078529E-9A68-4ADA-A440-10396484C6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4EDFC99" w14:textId="77777777" w:rsidR="005F3716" w:rsidRDefault="005F3716" w:rsidP="32DDD584">
      <w:pPr>
        <w:spacing w:before="120" w:after="120" w:line="240" w:lineRule="auto"/>
        <w:rPr>
          <w:rFonts w:ascii="Franklin Gothic Book" w:hAnsi="Franklin Gothic Book"/>
          <w:i/>
          <w:iCs/>
          <w:color w:val="FF0000"/>
          <w:sz w:val="16"/>
          <w:szCs w:val="16"/>
        </w:rPr>
      </w:pPr>
    </w:p>
    <w:p w14:paraId="79262F17" w14:textId="77777777" w:rsidR="005F3716" w:rsidRDefault="005F3716" w:rsidP="32DDD584">
      <w:pPr>
        <w:spacing w:before="120" w:after="120" w:line="240" w:lineRule="auto"/>
        <w:rPr>
          <w:rFonts w:ascii="Franklin Gothic Book" w:hAnsi="Franklin Gothic Book"/>
          <w:i/>
          <w:iCs/>
          <w:color w:val="FF0000"/>
          <w:sz w:val="16"/>
          <w:szCs w:val="16"/>
        </w:rPr>
      </w:pPr>
    </w:p>
    <w:p w14:paraId="540118A6" w14:textId="18E2B2AA" w:rsidR="00134F56" w:rsidRDefault="00134F56" w:rsidP="00765627">
      <w:pPr>
        <w:spacing w:before="120" w:after="120" w:line="240" w:lineRule="auto"/>
      </w:pPr>
    </w:p>
    <w:p w14:paraId="70B43C5B" w14:textId="4CBF8148" w:rsidR="009E49D0" w:rsidRDefault="009E49D0" w:rsidP="00765627">
      <w:pPr>
        <w:spacing w:before="120" w:after="120" w:line="240" w:lineRule="auto"/>
      </w:pPr>
    </w:p>
    <w:p w14:paraId="72D91D89" w14:textId="451F4AE2" w:rsidR="00D5620F" w:rsidRDefault="00C222AB" w:rsidP="00765627">
      <w:pPr>
        <w:spacing w:before="120" w:after="120" w:line="240" w:lineRule="auto"/>
      </w:pPr>
      <w:r>
        <w:rPr>
          <w:noProof/>
        </w:rPr>
        <w:lastRenderedPageBreak/>
        <w:drawing>
          <wp:inline distT="0" distB="0" distL="0" distR="0" wp14:anchorId="5C88A52E" wp14:editId="6FE7632A">
            <wp:extent cx="5759450" cy="2227580"/>
            <wp:effectExtent l="0" t="0" r="12700" b="1270"/>
            <wp:docPr id="2128661493" name="Chart 2128661493">
              <a:extLst xmlns:a="http://schemas.openxmlformats.org/drawingml/2006/main">
                <a:ext uri="{FF2B5EF4-FFF2-40B4-BE49-F238E27FC236}">
                  <a16:creationId xmlns:a16="http://schemas.microsoft.com/office/drawing/2014/main" id="{272B4EAE-E2AB-4E40-8946-5CC6F2549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r w:rsidR="00D5620F" w:rsidRPr="00F87876">
        <w:rPr>
          <w:noProof/>
          <w:color w:val="2B4C8D"/>
        </w:rPr>
        <mc:AlternateContent>
          <mc:Choice Requires="wps">
            <w:drawing>
              <wp:anchor distT="0" distB="0" distL="114300" distR="114300" simplePos="0" relativeHeight="251658344" behindDoc="0" locked="0" layoutInCell="1" allowOverlap="1" wp14:anchorId="6DCCDE8E" wp14:editId="50592DF9">
                <wp:simplePos x="0" y="0"/>
                <wp:positionH relativeFrom="margin">
                  <wp:posOffset>-1076464</wp:posOffset>
                </wp:positionH>
                <wp:positionV relativeFrom="paragraph">
                  <wp:posOffset>-910534</wp:posOffset>
                </wp:positionV>
                <wp:extent cx="7739380" cy="719455"/>
                <wp:effectExtent l="0" t="0" r="13970" b="23495"/>
                <wp:wrapNone/>
                <wp:docPr id="2039503044" name="Rectangle 203950304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B7856" w14:textId="2777AAB3"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0855C9">
                              <w:rPr>
                                <w:color w:val="FFFFFF" w:themeColor="background1"/>
                                <w:sz w:val="44"/>
                                <w:szCs w:val="44"/>
                                <w:lang w:val="en-US"/>
                              </w:rPr>
                              <w:t>10</w:t>
                            </w:r>
                            <w:r w:rsidR="0092538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CDE8E" id="Rectangle 2039503044" o:spid="_x0000_s1108" style="position:absolute;margin-left:-84.75pt;margin-top:-71.7pt;width:609.4pt;height:56.65pt;z-index:251658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" fillcolor="#2b4c8d" strokecolor="#2b4c8d" strokeweight="1pt">
                <v:textbox>
                  <w:txbxContent>
                    <w:p w14:paraId="327B7856" w14:textId="2777AAB3" w:rsidR="0092538E" w:rsidRPr="0012620A" w:rsidRDefault="008A5AD5" w:rsidP="008A5AD5">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3.3 </w:t>
                      </w:r>
                      <w:r w:rsidR="0092538E">
                        <w:rPr>
                          <w:color w:val="FFFFFF" w:themeColor="background1"/>
                          <w:sz w:val="44"/>
                          <w:szCs w:val="44"/>
                          <w:lang w:val="en-US"/>
                        </w:rPr>
                        <w:t xml:space="preserve">HR </w:t>
                      </w:r>
                      <w:proofErr w:type="spellStart"/>
                      <w:r w:rsidR="0092538E">
                        <w:rPr>
                          <w:color w:val="FFFFFF" w:themeColor="background1"/>
                          <w:sz w:val="44"/>
                          <w:szCs w:val="44"/>
                          <w:lang w:val="en-US"/>
                        </w:rPr>
                        <w:t>och</w:t>
                      </w:r>
                      <w:proofErr w:type="spellEnd"/>
                      <w:r w:rsidR="0092538E">
                        <w:rPr>
                          <w:color w:val="FFFFFF" w:themeColor="background1"/>
                          <w:sz w:val="44"/>
                          <w:szCs w:val="44"/>
                          <w:lang w:val="en-US"/>
                        </w:rPr>
                        <w:t xml:space="preserve"> kultur (</w:t>
                      </w:r>
                      <w:r w:rsidR="009C5F3D">
                        <w:rPr>
                          <w:color w:val="FFFFFF" w:themeColor="background1"/>
                          <w:sz w:val="44"/>
                          <w:szCs w:val="44"/>
                          <w:lang w:val="en-US"/>
                        </w:rPr>
                        <w:t>6</w:t>
                      </w:r>
                      <w:r w:rsidR="0092538E">
                        <w:rPr>
                          <w:color w:val="FFFFFF" w:themeColor="background1"/>
                          <w:sz w:val="44"/>
                          <w:szCs w:val="44"/>
                          <w:lang w:val="en-US"/>
                        </w:rPr>
                        <w:t>|</w:t>
                      </w:r>
                      <w:r w:rsidR="000855C9">
                        <w:rPr>
                          <w:color w:val="FFFFFF" w:themeColor="background1"/>
                          <w:sz w:val="44"/>
                          <w:szCs w:val="44"/>
                          <w:lang w:val="en-US"/>
                        </w:rPr>
                        <w:t>10</w:t>
                      </w:r>
                      <w:r w:rsidR="0092538E">
                        <w:rPr>
                          <w:color w:val="FFFFFF" w:themeColor="background1"/>
                          <w:sz w:val="44"/>
                          <w:szCs w:val="44"/>
                          <w:lang w:val="en-US"/>
                        </w:rPr>
                        <w:t>)</w:t>
                      </w:r>
                    </w:p>
                  </w:txbxContent>
                </v:textbox>
                <w10:wrap anchorx="margin"/>
              </v:rect>
            </w:pict>
          </mc:Fallback>
        </mc:AlternateContent>
      </w:r>
    </w:p>
    <w:p w14:paraId="17EECF81" w14:textId="79B03C88" w:rsidR="00D4423B" w:rsidRPr="009E16A0" w:rsidRDefault="00D4423B" w:rsidP="00765627">
      <w:pPr>
        <w:spacing w:before="120" w:after="120" w:line="240" w:lineRule="auto"/>
      </w:pPr>
      <w:r>
        <w:rPr>
          <w:noProof/>
        </w:rPr>
        <w:drawing>
          <wp:inline distT="0" distB="0" distL="0" distR="0" wp14:anchorId="38B07B4B" wp14:editId="6576C63C">
            <wp:extent cx="5732786" cy="2232000"/>
            <wp:effectExtent l="0" t="0" r="1270" b="16510"/>
            <wp:docPr id="194" name="Chart 194">
              <a:extLst xmlns:a="http://schemas.openxmlformats.org/drawingml/2006/main">
                <a:ext uri="{FF2B5EF4-FFF2-40B4-BE49-F238E27FC236}">
                  <a16:creationId xmlns:a16="http://schemas.microsoft.com/office/drawing/2014/main" id="{2B837D1B-1226-45D1-A287-CDE9743A27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12A4F5DE" w14:textId="76B82E84" w:rsidR="0072335B" w:rsidRPr="0072335B" w:rsidRDefault="006A4ABC" w:rsidP="0072335B">
      <w:pPr>
        <w:pStyle w:val="Heading3"/>
        <w:spacing w:after="0"/>
        <w:rPr>
          <w:color w:val="auto"/>
        </w:rPr>
      </w:pPr>
      <w:r>
        <w:rPr>
          <w:noProof/>
        </w:rPr>
        <w:drawing>
          <wp:inline distT="0" distB="0" distL="0" distR="0" wp14:anchorId="5B336EB2" wp14:editId="5F2A8D49">
            <wp:extent cx="5732786" cy="2232000"/>
            <wp:effectExtent l="0" t="0" r="1270" b="16510"/>
            <wp:docPr id="197" name="Chart 197">
              <a:extLst xmlns:a="http://schemas.openxmlformats.org/drawingml/2006/main">
                <a:ext uri="{FF2B5EF4-FFF2-40B4-BE49-F238E27FC236}">
                  <a16:creationId xmlns:a16="http://schemas.microsoft.com/office/drawing/2014/main" id="{221F5997-67DA-423F-8BC4-93D818E93D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0072335B" w:rsidRPr="0072335B">
        <w:rPr>
          <w:rFonts w:ascii="Franklin Gothic Book" w:hAnsi="Franklin Gothic Book"/>
          <w:i/>
          <w:color w:val="auto"/>
          <w:sz w:val="16"/>
          <w:szCs w:val="16"/>
        </w:rPr>
        <w:t xml:space="preserve">Källa: </w:t>
      </w:r>
      <w:proofErr w:type="spellStart"/>
      <w:r w:rsidR="0072335B" w:rsidRPr="0072335B">
        <w:rPr>
          <w:rFonts w:ascii="Franklin Gothic Book" w:hAnsi="Franklin Gothic Book"/>
          <w:i/>
          <w:color w:val="auto"/>
          <w:sz w:val="16"/>
          <w:szCs w:val="16"/>
        </w:rPr>
        <w:t>Bokksus</w:t>
      </w:r>
      <w:proofErr w:type="spellEnd"/>
    </w:p>
    <w:p w14:paraId="5CA39654" w14:textId="048E186C" w:rsidR="00546A40" w:rsidRDefault="0069474C" w:rsidP="00AF2EE2">
      <w:pPr>
        <w:spacing w:before="120" w:after="120" w:line="240" w:lineRule="auto"/>
      </w:pPr>
      <w:r w:rsidRPr="00793BED">
        <w:rPr>
          <w:rFonts w:ascii="Franklin Gothic Book" w:hAnsi="Franklin Gothic Book"/>
          <w:i/>
          <w:iCs/>
          <w:noProof/>
          <w:color w:val="FF0000"/>
          <w:sz w:val="16"/>
          <w:szCs w:val="16"/>
        </w:rPr>
        <mc:AlternateContent>
          <mc:Choice Requires="wps">
            <w:drawing>
              <wp:anchor distT="0" distB="0" distL="114300" distR="114300" simplePos="0" relativeHeight="251658317" behindDoc="0" locked="0" layoutInCell="1" allowOverlap="1" wp14:anchorId="3E2188A7" wp14:editId="413BB47C">
                <wp:simplePos x="0" y="0"/>
                <wp:positionH relativeFrom="margin">
                  <wp:posOffset>-1029826</wp:posOffset>
                </wp:positionH>
                <wp:positionV relativeFrom="paragraph">
                  <wp:posOffset>166358</wp:posOffset>
                </wp:positionV>
                <wp:extent cx="7739380" cy="1656272"/>
                <wp:effectExtent l="0" t="0" r="13970" b="20320"/>
                <wp:wrapNone/>
                <wp:docPr id="33" name="Rectangle 33"/>
                <wp:cNvGraphicFramePr/>
                <a:graphic xmlns:a="http://schemas.openxmlformats.org/drawingml/2006/main">
                  <a:graphicData uri="http://schemas.microsoft.com/office/word/2010/wordprocessingShape">
                    <wps:wsp>
                      <wps:cNvSpPr/>
                      <wps:spPr>
                        <a:xfrm>
                          <a:off x="0" y="0"/>
                          <a:ext cx="7739380" cy="165627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44C0F32B" w14:textId="77777777" w:rsidR="005A5568" w:rsidRDefault="00BC7466"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1F8A85BF" w14:textId="664D7651" w:rsidR="00A8118D" w:rsidRPr="002756E0" w:rsidRDefault="002756E0" w:rsidP="00537A8B">
                            <w:pPr>
                              <w:spacing w:before="120" w:after="120" w:line="240" w:lineRule="auto"/>
                              <w:ind w:left="1418" w:right="1418"/>
                              <w:jc w:val="both"/>
                              <w:rPr>
                                <w:rFonts w:ascii="Franklin Gothic Book" w:hAnsi="Franklin Gothic Book"/>
                                <w:color w:val="FFFFFF"/>
                                <w:sz w:val="20"/>
                                <w:szCs w:val="20"/>
                              </w:rPr>
                            </w:pPr>
                            <w:r>
                              <w:rPr>
                                <w:rFonts w:ascii="Franklin Gothic Book" w:hAnsi="Franklin Gothic Book"/>
                                <w:bCs/>
                                <w:color w:val="FFFFFF"/>
                                <w:sz w:val="20"/>
                                <w:szCs w:val="20"/>
                              </w:rPr>
                              <w:t xml:space="preserve">Sjukfrånvaron under januari har bolagsövergripande </w:t>
                            </w:r>
                            <w:r w:rsidR="000742B8">
                              <w:rPr>
                                <w:rFonts w:ascii="Franklin Gothic Book" w:hAnsi="Franklin Gothic Book"/>
                                <w:bCs/>
                                <w:color w:val="FFFFFF"/>
                                <w:sz w:val="20"/>
                                <w:szCs w:val="20"/>
                              </w:rPr>
                              <w:t xml:space="preserve">varit betydlig lägre än </w:t>
                            </w:r>
                            <w:r w:rsidR="00717D95">
                              <w:rPr>
                                <w:rFonts w:ascii="Franklin Gothic Book" w:hAnsi="Franklin Gothic Book"/>
                                <w:bCs/>
                                <w:color w:val="FFFFFF"/>
                                <w:sz w:val="20"/>
                                <w:szCs w:val="20"/>
                              </w:rPr>
                              <w:t>åren 2020</w:t>
                            </w:r>
                            <w:r w:rsidR="00AB4A55">
                              <w:rPr>
                                <w:rFonts w:ascii="Franklin Gothic Book" w:hAnsi="Franklin Gothic Book"/>
                                <w:bCs/>
                                <w:color w:val="FFFFFF"/>
                                <w:sz w:val="20"/>
                                <w:szCs w:val="20"/>
                              </w:rPr>
                              <w:t>–</w:t>
                            </w:r>
                            <w:r w:rsidR="00717D95">
                              <w:rPr>
                                <w:rFonts w:ascii="Franklin Gothic Book" w:hAnsi="Franklin Gothic Book"/>
                                <w:bCs/>
                                <w:color w:val="FFFFFF"/>
                                <w:sz w:val="20"/>
                                <w:szCs w:val="20"/>
                              </w:rPr>
                              <w:t xml:space="preserve">2022 och ligger på totalen lägre än </w:t>
                            </w:r>
                            <w:r w:rsidR="00690060">
                              <w:rPr>
                                <w:rFonts w:ascii="Franklin Gothic Book" w:hAnsi="Franklin Gothic Book"/>
                                <w:bCs/>
                                <w:color w:val="FFFFFF"/>
                                <w:sz w:val="20"/>
                                <w:szCs w:val="20"/>
                              </w:rPr>
                              <w:t>det senaste normalåret, 2019.</w:t>
                            </w:r>
                            <w:r w:rsidR="000742B8">
                              <w:rPr>
                                <w:rFonts w:ascii="Franklin Gothic Book" w:hAnsi="Franklin Gothic Book"/>
                                <w:bCs/>
                                <w:color w:val="FFFFFF"/>
                                <w:sz w:val="20"/>
                                <w:szCs w:val="20"/>
                              </w:rPr>
                              <w:t xml:space="preserve"> </w:t>
                            </w:r>
                            <w:r w:rsidR="008A47C4">
                              <w:rPr>
                                <w:rFonts w:ascii="Franklin Gothic Book" w:hAnsi="Franklin Gothic Book"/>
                                <w:bCs/>
                                <w:color w:val="FFFFFF"/>
                                <w:sz w:val="20"/>
                                <w:szCs w:val="20"/>
                              </w:rPr>
                              <w:t xml:space="preserve">Sjuktalet ligger under målnivån för året. </w:t>
                            </w:r>
                          </w:p>
                          <w:p w14:paraId="0FF4A075" w14:textId="77777777" w:rsidR="005A5568" w:rsidRDefault="00F16950" w:rsidP="005A5568">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5E13C9AC" w14:textId="0DFF2329" w:rsidR="00A8118D" w:rsidRPr="005A5568" w:rsidRDefault="008A47C4" w:rsidP="00537A8B">
                            <w:pPr>
                              <w:spacing w:before="120" w:after="120" w:line="240" w:lineRule="auto"/>
                              <w:ind w:left="1411" w:right="1411"/>
                              <w:jc w:val="both"/>
                              <w:rPr>
                                <w:rFonts w:ascii="Franklin Gothic Book" w:hAnsi="Franklin Gothic Book"/>
                                <w:color w:val="FFFFFF" w:themeColor="background1"/>
                                <w:sz w:val="20"/>
                                <w:szCs w:val="20"/>
                              </w:rPr>
                            </w:pPr>
                            <w:r w:rsidRPr="008A47C4">
                              <w:rPr>
                                <w:rFonts w:ascii="Franklin Gothic Book" w:hAnsi="Franklin Gothic Book"/>
                                <w:bCs/>
                                <w:color w:val="FFFFFF" w:themeColor="background1"/>
                                <w:sz w:val="20"/>
                                <w:szCs w:val="20"/>
                              </w:rPr>
                              <w:t>Ingen ytterligare åtgärd.</w:t>
                            </w:r>
                            <w:r>
                              <w:rPr>
                                <w:rFonts w:ascii="Franklin Gothic Book" w:hAnsi="Franklin Gothic Book"/>
                                <w:b/>
                                <w:color w:val="FFFFFF" w:themeColor="background1"/>
                                <w:sz w:val="20"/>
                                <w:szCs w:val="20"/>
                              </w:rPr>
                              <w:t xml:space="preserve"> </w:t>
                            </w:r>
                            <w:r w:rsidRPr="007C0B7E">
                              <w:rPr>
                                <w:rFonts w:ascii="Franklin Gothic Book" w:hAnsi="Franklin Gothic Book"/>
                                <w:bCs/>
                                <w:color w:val="FFFFFF" w:themeColor="background1"/>
                                <w:sz w:val="20"/>
                                <w:szCs w:val="20"/>
                              </w:rPr>
                              <w:t xml:space="preserve">Fortsatt förebyggande och främjande </w:t>
                            </w:r>
                            <w:r w:rsidR="007C0B7E" w:rsidRPr="007C0B7E">
                              <w:rPr>
                                <w:rFonts w:ascii="Franklin Gothic Book" w:hAnsi="Franklin Gothic Book"/>
                                <w:bCs/>
                                <w:color w:val="FFFFFF" w:themeColor="background1"/>
                                <w:sz w:val="20"/>
                                <w:szCs w:val="20"/>
                              </w:rPr>
                              <w:t>hälsoarbete samt rehabiliterings</w:t>
                            </w:r>
                            <w:r w:rsidR="00AB4A55">
                              <w:rPr>
                                <w:rFonts w:ascii="Franklin Gothic Book" w:hAnsi="Franklin Gothic Book"/>
                                <w:bCs/>
                                <w:color w:val="FFFFFF" w:themeColor="background1"/>
                                <w:sz w:val="20"/>
                                <w:szCs w:val="20"/>
                              </w:rPr>
                              <w:t>-</w:t>
                            </w:r>
                            <w:r w:rsidR="007C0B7E" w:rsidRPr="007C0B7E">
                              <w:rPr>
                                <w:rFonts w:ascii="Franklin Gothic Book" w:hAnsi="Franklin Gothic Book"/>
                                <w:bCs/>
                                <w:color w:val="FFFFFF" w:themeColor="background1"/>
                                <w:sz w:val="20"/>
                                <w:szCs w:val="20"/>
                              </w:rPr>
                              <w:t>arbete.</w:t>
                            </w:r>
                            <w:r w:rsidR="007C0B7E">
                              <w:rPr>
                                <w:rFonts w:ascii="Franklin Gothic Book" w:hAnsi="Franklin Gothic Book"/>
                                <w:b/>
                                <w:color w:val="FFFFFF" w:themeColor="background1"/>
                                <w:sz w:val="20"/>
                                <w:szCs w:val="20"/>
                              </w:rPr>
                              <w:t xml:space="preserve"> </w:t>
                            </w:r>
                          </w:p>
                          <w:p w14:paraId="7D6AE151" w14:textId="5748B0AC" w:rsidR="00BC7466" w:rsidRPr="0067133A" w:rsidRDefault="00BC7466" w:rsidP="00544B9B">
                            <w:pPr>
                              <w:spacing w:before="120" w:after="120" w:line="240" w:lineRule="auto"/>
                              <w:ind w:right="1411"/>
                              <w:jc w:val="both"/>
                              <w:rPr>
                                <w:rFonts w:eastAsia="Calibri" w:hAnsi="Calibri" w:cs="Calibri"/>
                                <w:color w:val="FFFFFF" w:themeColor="light1"/>
                              </w:rPr>
                            </w:pPr>
                          </w:p>
                        </w:txbxContent>
                      </wps:txbx>
                      <wps:bodyPr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3E2188A7" id="Rectangle 33" o:spid="_x0000_s1109" style="position:absolute;margin-left:-81.1pt;margin-top:13.1pt;width:609.4pt;height:130.4pt;z-index:25165831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" fillcolor="#2b4c8d" strokecolor="#2b4c8d" strokeweight="1pt">
                <v:textbox>
                  <w:txbxContent>
                    <w:p w14:paraId="44C0F32B" w14:textId="77777777" w:rsidR="005A5568" w:rsidRDefault="00BC7466" w:rsidP="00537A8B">
                      <w:pPr>
                        <w:spacing w:before="120" w:after="120" w:line="240" w:lineRule="auto"/>
                        <w:ind w:left="1418" w:right="1418"/>
                        <w:jc w:val="both"/>
                        <w:rPr>
                          <w:rFonts w:ascii="Franklin Gothic Book" w:hAnsi="Franklin Gothic Book"/>
                          <w:b/>
                          <w:color w:val="FFFFFF"/>
                          <w:sz w:val="20"/>
                          <w:szCs w:val="20"/>
                        </w:rPr>
                      </w:pPr>
                      <w:r w:rsidRPr="00812729">
                        <w:rPr>
                          <w:rFonts w:ascii="Franklin Gothic Book" w:hAnsi="Franklin Gothic Book"/>
                          <w:b/>
                          <w:color w:val="FFFFFF"/>
                          <w:sz w:val="20"/>
                          <w:szCs w:val="20"/>
                        </w:rPr>
                        <w:t>Analys:</w:t>
                      </w:r>
                      <w:r w:rsidR="00CC083D" w:rsidRPr="00812729">
                        <w:rPr>
                          <w:rFonts w:ascii="Franklin Gothic Book" w:hAnsi="Franklin Gothic Book"/>
                          <w:b/>
                          <w:color w:val="FFFFFF"/>
                          <w:sz w:val="20"/>
                          <w:szCs w:val="20"/>
                        </w:rPr>
                        <w:t xml:space="preserve"> </w:t>
                      </w:r>
                    </w:p>
                    <w:p w14:paraId="1F8A85BF" w14:textId="664D7651" w:rsidR="00A8118D" w:rsidRPr="002756E0" w:rsidRDefault="002756E0" w:rsidP="00537A8B">
                      <w:pPr>
                        <w:spacing w:before="120" w:after="120" w:line="240" w:lineRule="auto"/>
                        <w:ind w:left="1418" w:right="1418"/>
                        <w:jc w:val="both"/>
                        <w:rPr>
                          <w:rFonts w:ascii="Franklin Gothic Book" w:hAnsi="Franklin Gothic Book"/>
                          <w:color w:val="FFFFFF"/>
                          <w:sz w:val="20"/>
                          <w:szCs w:val="20"/>
                        </w:rPr>
                      </w:pPr>
                      <w:r>
                        <w:rPr>
                          <w:rFonts w:ascii="Franklin Gothic Book" w:hAnsi="Franklin Gothic Book"/>
                          <w:bCs/>
                          <w:color w:val="FFFFFF"/>
                          <w:sz w:val="20"/>
                          <w:szCs w:val="20"/>
                        </w:rPr>
                        <w:t xml:space="preserve">Sjukfrånvaron under januari har bolagsövergripande </w:t>
                      </w:r>
                      <w:r w:rsidR="000742B8">
                        <w:rPr>
                          <w:rFonts w:ascii="Franklin Gothic Book" w:hAnsi="Franklin Gothic Book"/>
                          <w:bCs/>
                          <w:color w:val="FFFFFF"/>
                          <w:sz w:val="20"/>
                          <w:szCs w:val="20"/>
                        </w:rPr>
                        <w:t xml:space="preserve">varit betydlig lägre än </w:t>
                      </w:r>
                      <w:r w:rsidR="00717D95">
                        <w:rPr>
                          <w:rFonts w:ascii="Franklin Gothic Book" w:hAnsi="Franklin Gothic Book"/>
                          <w:bCs/>
                          <w:color w:val="FFFFFF"/>
                          <w:sz w:val="20"/>
                          <w:szCs w:val="20"/>
                        </w:rPr>
                        <w:t>åren 2020</w:t>
                      </w:r>
                      <w:r w:rsidR="00AB4A55">
                        <w:rPr>
                          <w:rFonts w:ascii="Franklin Gothic Book" w:hAnsi="Franklin Gothic Book"/>
                          <w:bCs/>
                          <w:color w:val="FFFFFF"/>
                          <w:sz w:val="20"/>
                          <w:szCs w:val="20"/>
                        </w:rPr>
                        <w:t>–</w:t>
                      </w:r>
                      <w:r w:rsidR="00717D95">
                        <w:rPr>
                          <w:rFonts w:ascii="Franklin Gothic Book" w:hAnsi="Franklin Gothic Book"/>
                          <w:bCs/>
                          <w:color w:val="FFFFFF"/>
                          <w:sz w:val="20"/>
                          <w:szCs w:val="20"/>
                        </w:rPr>
                        <w:t xml:space="preserve">2022 och ligger på totalen lägre än </w:t>
                      </w:r>
                      <w:r w:rsidR="00690060">
                        <w:rPr>
                          <w:rFonts w:ascii="Franklin Gothic Book" w:hAnsi="Franklin Gothic Book"/>
                          <w:bCs/>
                          <w:color w:val="FFFFFF"/>
                          <w:sz w:val="20"/>
                          <w:szCs w:val="20"/>
                        </w:rPr>
                        <w:t>det senaste normalåret, 2019.</w:t>
                      </w:r>
                      <w:r w:rsidR="000742B8">
                        <w:rPr>
                          <w:rFonts w:ascii="Franklin Gothic Book" w:hAnsi="Franklin Gothic Book"/>
                          <w:bCs/>
                          <w:color w:val="FFFFFF"/>
                          <w:sz w:val="20"/>
                          <w:szCs w:val="20"/>
                        </w:rPr>
                        <w:t xml:space="preserve"> </w:t>
                      </w:r>
                      <w:r w:rsidR="008A47C4">
                        <w:rPr>
                          <w:rFonts w:ascii="Franklin Gothic Book" w:hAnsi="Franklin Gothic Book"/>
                          <w:bCs/>
                          <w:color w:val="FFFFFF"/>
                          <w:sz w:val="20"/>
                          <w:szCs w:val="20"/>
                        </w:rPr>
                        <w:t xml:space="preserve">Sjuktalet ligger under målnivån för året. </w:t>
                      </w:r>
                    </w:p>
                    <w:p w14:paraId="0FF4A075" w14:textId="77777777" w:rsidR="005A5568" w:rsidRDefault="00F16950" w:rsidP="005A5568">
                      <w:pPr>
                        <w:spacing w:before="120" w:after="120" w:line="240" w:lineRule="auto"/>
                        <w:ind w:left="1411" w:right="1411"/>
                        <w:jc w:val="both"/>
                        <w:rPr>
                          <w:rFonts w:ascii="Franklin Gothic Book" w:hAnsi="Franklin Gothic Book"/>
                          <w:b/>
                          <w:color w:val="FFFFFF" w:themeColor="background1"/>
                          <w:sz w:val="20"/>
                          <w:szCs w:val="20"/>
                        </w:rPr>
                      </w:pPr>
                      <w:r w:rsidRPr="00B377CE">
                        <w:rPr>
                          <w:rFonts w:ascii="Franklin Gothic Book" w:hAnsi="Franklin Gothic Book"/>
                          <w:b/>
                          <w:color w:val="FFFFFF" w:themeColor="background1"/>
                          <w:sz w:val="20"/>
                          <w:szCs w:val="20"/>
                        </w:rPr>
                        <w:t xml:space="preserve">Åtgärd: </w:t>
                      </w:r>
                    </w:p>
                    <w:p w14:paraId="5E13C9AC" w14:textId="0DFF2329" w:rsidR="00A8118D" w:rsidRPr="005A5568" w:rsidRDefault="008A47C4" w:rsidP="00537A8B">
                      <w:pPr>
                        <w:spacing w:before="120" w:after="120" w:line="240" w:lineRule="auto"/>
                        <w:ind w:left="1411" w:right="1411"/>
                        <w:jc w:val="both"/>
                        <w:rPr>
                          <w:rFonts w:ascii="Franklin Gothic Book" w:hAnsi="Franklin Gothic Book"/>
                          <w:color w:val="FFFFFF" w:themeColor="background1"/>
                          <w:sz w:val="20"/>
                          <w:szCs w:val="20"/>
                        </w:rPr>
                      </w:pPr>
                      <w:r w:rsidRPr="008A47C4">
                        <w:rPr>
                          <w:rFonts w:ascii="Franklin Gothic Book" w:hAnsi="Franklin Gothic Book"/>
                          <w:bCs/>
                          <w:color w:val="FFFFFF" w:themeColor="background1"/>
                          <w:sz w:val="20"/>
                          <w:szCs w:val="20"/>
                        </w:rPr>
                        <w:t>Ingen ytterligare åtgärd.</w:t>
                      </w:r>
                      <w:r>
                        <w:rPr>
                          <w:rFonts w:ascii="Franklin Gothic Book" w:hAnsi="Franklin Gothic Book"/>
                          <w:b/>
                          <w:color w:val="FFFFFF" w:themeColor="background1"/>
                          <w:sz w:val="20"/>
                          <w:szCs w:val="20"/>
                        </w:rPr>
                        <w:t xml:space="preserve"> </w:t>
                      </w:r>
                      <w:r w:rsidRPr="007C0B7E">
                        <w:rPr>
                          <w:rFonts w:ascii="Franklin Gothic Book" w:hAnsi="Franklin Gothic Book"/>
                          <w:bCs/>
                          <w:color w:val="FFFFFF" w:themeColor="background1"/>
                          <w:sz w:val="20"/>
                          <w:szCs w:val="20"/>
                        </w:rPr>
                        <w:t xml:space="preserve">Fortsatt förebyggande och främjande </w:t>
                      </w:r>
                      <w:r w:rsidR="007C0B7E" w:rsidRPr="007C0B7E">
                        <w:rPr>
                          <w:rFonts w:ascii="Franklin Gothic Book" w:hAnsi="Franklin Gothic Book"/>
                          <w:bCs/>
                          <w:color w:val="FFFFFF" w:themeColor="background1"/>
                          <w:sz w:val="20"/>
                          <w:szCs w:val="20"/>
                        </w:rPr>
                        <w:t>hälsoarbete samt rehabiliterings</w:t>
                      </w:r>
                      <w:r w:rsidR="00AB4A55">
                        <w:rPr>
                          <w:rFonts w:ascii="Franklin Gothic Book" w:hAnsi="Franklin Gothic Book"/>
                          <w:bCs/>
                          <w:color w:val="FFFFFF" w:themeColor="background1"/>
                          <w:sz w:val="20"/>
                          <w:szCs w:val="20"/>
                        </w:rPr>
                        <w:t>-</w:t>
                      </w:r>
                      <w:r w:rsidR="007C0B7E" w:rsidRPr="007C0B7E">
                        <w:rPr>
                          <w:rFonts w:ascii="Franklin Gothic Book" w:hAnsi="Franklin Gothic Book"/>
                          <w:bCs/>
                          <w:color w:val="FFFFFF" w:themeColor="background1"/>
                          <w:sz w:val="20"/>
                          <w:szCs w:val="20"/>
                        </w:rPr>
                        <w:t>arbete.</w:t>
                      </w:r>
                      <w:r w:rsidR="007C0B7E">
                        <w:rPr>
                          <w:rFonts w:ascii="Franklin Gothic Book" w:hAnsi="Franklin Gothic Book"/>
                          <w:b/>
                          <w:color w:val="FFFFFF" w:themeColor="background1"/>
                          <w:sz w:val="20"/>
                          <w:szCs w:val="20"/>
                        </w:rPr>
                        <w:t xml:space="preserve"> </w:t>
                      </w:r>
                    </w:p>
                    <w:p w14:paraId="7D6AE151" w14:textId="5748B0AC" w:rsidR="00BC7466" w:rsidRPr="0067133A" w:rsidRDefault="00BC7466" w:rsidP="00544B9B">
                      <w:pPr>
                        <w:spacing w:before="120" w:after="120" w:line="240" w:lineRule="auto"/>
                        <w:ind w:right="1411"/>
                        <w:jc w:val="both"/>
                        <w:rPr>
                          <w:rFonts w:eastAsia="Calibri" w:hAnsi="Calibri" w:cs="Calibri"/>
                          <w:color w:val="FFFFFF" w:themeColor="light1"/>
                        </w:rPr>
                      </w:pPr>
                    </w:p>
                  </w:txbxContent>
                </v:textbox>
                <w10:wrap anchorx="margin"/>
              </v:rect>
            </w:pict>
          </mc:Fallback>
        </mc:AlternateContent>
      </w:r>
    </w:p>
    <w:p w14:paraId="00DEAEFC" w14:textId="119F9E89" w:rsidR="0069474C" w:rsidRDefault="0069474C" w:rsidP="00AF2EE2">
      <w:pPr>
        <w:spacing w:before="120" w:after="120" w:line="240" w:lineRule="auto"/>
      </w:pPr>
    </w:p>
    <w:p w14:paraId="270440C6" w14:textId="3E251C89" w:rsidR="00A21200" w:rsidRDefault="00A21200" w:rsidP="00AF2EE2">
      <w:pPr>
        <w:spacing w:before="120" w:after="120" w:line="240" w:lineRule="auto"/>
      </w:pPr>
    </w:p>
    <w:p w14:paraId="4D501AFD" w14:textId="180101FD" w:rsidR="00A21200" w:rsidRDefault="00A21200" w:rsidP="00AF2EE2">
      <w:pPr>
        <w:spacing w:before="120" w:after="120" w:line="240" w:lineRule="auto"/>
      </w:pPr>
    </w:p>
    <w:p w14:paraId="45E1930C" w14:textId="19BF630A" w:rsidR="00A21200" w:rsidRDefault="00A21200" w:rsidP="00AF2EE2">
      <w:pPr>
        <w:spacing w:before="120" w:after="120" w:line="240" w:lineRule="auto"/>
      </w:pPr>
    </w:p>
    <w:p w14:paraId="63E54C8B" w14:textId="6F95B0BA" w:rsidR="0092538E" w:rsidRDefault="0092538E" w:rsidP="00AF2EE2">
      <w:pPr>
        <w:spacing w:before="120" w:after="120" w:line="240" w:lineRule="auto"/>
      </w:pPr>
    </w:p>
    <w:p w14:paraId="7173E188" w14:textId="31BD08DB" w:rsidR="00C873B9" w:rsidRPr="008E1F19" w:rsidRDefault="00C873B9" w:rsidP="00AF2EE2">
      <w:pPr>
        <w:spacing w:before="120" w:after="120" w:line="240" w:lineRule="auto"/>
      </w:pPr>
    </w:p>
    <w:p w14:paraId="3ABC1953" w14:textId="263B6D70" w:rsidR="0031158C" w:rsidRPr="00F87876" w:rsidRDefault="00C873B9" w:rsidP="002E1BBB">
      <w:pPr>
        <w:pStyle w:val="Heading3"/>
        <w:numPr>
          <w:ilvl w:val="2"/>
          <w:numId w:val="10"/>
        </w:numPr>
        <w:spacing w:before="120" w:after="120" w:line="240" w:lineRule="auto"/>
        <w:rPr>
          <w:color w:val="2B4C8D"/>
        </w:rPr>
      </w:pPr>
      <w:r w:rsidRPr="00F87876">
        <w:rPr>
          <w:noProof/>
          <w:color w:val="2B4C8D"/>
        </w:rPr>
        <w:lastRenderedPageBreak/>
        <mc:AlternateContent>
          <mc:Choice Requires="wps">
            <w:drawing>
              <wp:anchor distT="0" distB="0" distL="114300" distR="114300" simplePos="0" relativeHeight="251658346" behindDoc="0" locked="0" layoutInCell="1" allowOverlap="1" wp14:anchorId="2C359D09" wp14:editId="50E23648">
                <wp:simplePos x="0" y="0"/>
                <wp:positionH relativeFrom="margin">
                  <wp:align>center</wp:align>
                </wp:positionH>
                <wp:positionV relativeFrom="paragraph">
                  <wp:posOffset>-886028</wp:posOffset>
                </wp:positionV>
                <wp:extent cx="7739380" cy="719455"/>
                <wp:effectExtent l="0" t="0" r="13970" b="23495"/>
                <wp:wrapNone/>
                <wp:docPr id="91" name="Rectangle 9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2404CB" w14:textId="05C352D4"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0855C9">
                              <w:rPr>
                                <w:color w:val="FFFFFF" w:themeColor="background1"/>
                                <w:sz w:val="44"/>
                                <w:szCs w:val="44"/>
                                <w:lang w:val="en-US"/>
                              </w:rPr>
                              <w:t>10</w:t>
                            </w:r>
                            <w:r w:rsidR="00A620DA">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59D09" id="Rectangle 91" o:spid="_x0000_s1110" style="position:absolute;left:0;text-align:left;margin-left:0;margin-top:-69.75pt;width:609.4pt;height:56.65pt;z-index:2516583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Lc1jAIAAJs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npYhpN49EWiuODIw7a/vKW3yh881vmwwNz2FBY&#10;Jjgkwj0uUkOdU+gkSkpwv946j/ZY56ilpMYGzan/uWdOUKK/GeyAi/F0Gjs6baaz+QQ37qVm+1Jj&#10;9tUGsJTGOI4sT2K0D7oXpYPqGWfJOt6KKmY43p1THly/2YR2cOA04mK9TmbYxZaFW/NoeQSPRMea&#10;fmqembNd4QdsmTvom5ktX9V/axs9Daz3AaRKzXHitXsCnACplrppFUfMy32yOs3U1W8AAAD//wMA&#10;UEsDBBQABgAIAAAAIQA5vf2X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" fillcolor="#2b4c8d" strokecolor="#2b4c8d" strokeweight="1pt">
                <v:textbox>
                  <w:txbxContent>
                    <w:p w14:paraId="142404CB" w14:textId="05C352D4" w:rsidR="00A620DA" w:rsidRPr="0012620A" w:rsidRDefault="008A5AD5" w:rsidP="008A5AD5">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w:t>
                      </w:r>
                      <w:r w:rsidR="00A620DA">
                        <w:rPr>
                          <w:color w:val="FFFFFF" w:themeColor="background1"/>
                          <w:sz w:val="44"/>
                          <w:szCs w:val="44"/>
                          <w:lang w:val="en-US"/>
                        </w:rPr>
                        <w:t xml:space="preserve">HR </w:t>
                      </w:r>
                      <w:proofErr w:type="spellStart"/>
                      <w:r w:rsidR="00A620DA">
                        <w:rPr>
                          <w:color w:val="FFFFFF" w:themeColor="background1"/>
                          <w:sz w:val="44"/>
                          <w:szCs w:val="44"/>
                          <w:lang w:val="en-US"/>
                        </w:rPr>
                        <w:t>och</w:t>
                      </w:r>
                      <w:proofErr w:type="spellEnd"/>
                      <w:r w:rsidR="00A620DA">
                        <w:rPr>
                          <w:color w:val="FFFFFF" w:themeColor="background1"/>
                          <w:sz w:val="44"/>
                          <w:szCs w:val="44"/>
                          <w:lang w:val="en-US"/>
                        </w:rPr>
                        <w:t xml:space="preserve"> kultur (7|</w:t>
                      </w:r>
                      <w:r w:rsidR="000855C9">
                        <w:rPr>
                          <w:color w:val="FFFFFF" w:themeColor="background1"/>
                          <w:sz w:val="44"/>
                          <w:szCs w:val="44"/>
                          <w:lang w:val="en-US"/>
                        </w:rPr>
                        <w:t>10</w:t>
                      </w:r>
                      <w:r w:rsidR="00A620DA">
                        <w:rPr>
                          <w:color w:val="FFFFFF" w:themeColor="background1"/>
                          <w:sz w:val="44"/>
                          <w:szCs w:val="44"/>
                          <w:lang w:val="en-US"/>
                        </w:rPr>
                        <w:t>)</w:t>
                      </w:r>
                    </w:p>
                  </w:txbxContent>
                </v:textbox>
                <w10:wrap anchorx="margin"/>
              </v:rect>
            </w:pict>
          </mc:Fallback>
        </mc:AlternateContent>
      </w:r>
      <w:r w:rsidR="0031158C" w:rsidRPr="3CE14C21">
        <w:rPr>
          <w:color w:val="2B4C8D" w:themeColor="accent1"/>
        </w:rPr>
        <w:t>Andel övertid</w:t>
      </w:r>
    </w:p>
    <w:p w14:paraId="51E7711A" w14:textId="435F36A8" w:rsidR="00432DEF" w:rsidRDefault="000E5143" w:rsidP="009F6FE4">
      <w:pPr>
        <w:spacing w:before="120" w:after="120" w:line="240" w:lineRule="auto"/>
        <w:jc w:val="both"/>
        <w:rPr>
          <w:rFonts w:ascii="Franklin Gothic Book" w:hAnsi="Franklin Gothic Book"/>
        </w:rPr>
      </w:pPr>
      <w:r w:rsidRPr="6EE52DAE">
        <w:rPr>
          <w:rFonts w:ascii="Franklin Gothic Book" w:hAnsi="Franklin Gothic Book"/>
        </w:rPr>
        <w:t xml:space="preserve">I tabellen nedan visas andel arbetad övertid i </w:t>
      </w:r>
      <w:r w:rsidR="00674E7B">
        <w:rPr>
          <w:rFonts w:ascii="Franklin Gothic Book" w:hAnsi="Franklin Gothic Book"/>
        </w:rPr>
        <w:t>procent</w:t>
      </w:r>
      <w:r w:rsidRPr="6EE52DAE">
        <w:rPr>
          <w:rFonts w:ascii="Franklin Gothic Book" w:hAnsi="Franklin Gothic Book"/>
        </w:rPr>
        <w:t xml:space="preserve"> av tillgänglig arbetstid.</w:t>
      </w:r>
      <w:r>
        <w:rPr>
          <w:rFonts w:ascii="Franklin Gothic Book" w:hAnsi="Franklin Gothic Book"/>
        </w:rPr>
        <w:t xml:space="preserve"> </w:t>
      </w:r>
      <w:r w:rsidR="00570380">
        <w:rPr>
          <w:rFonts w:ascii="Franklin Gothic Book" w:hAnsi="Franklin Gothic Book"/>
        </w:rPr>
        <w:t>Antal månadsarb</w:t>
      </w:r>
      <w:r w:rsidR="00463F02">
        <w:rPr>
          <w:rFonts w:ascii="Franklin Gothic Book" w:hAnsi="Franklin Gothic Book"/>
        </w:rPr>
        <w:t xml:space="preserve">etare </w:t>
      </w:r>
      <w:r w:rsidR="00570380">
        <w:rPr>
          <w:rFonts w:ascii="Franklin Gothic Book" w:hAnsi="Franklin Gothic Book"/>
        </w:rPr>
        <w:t>som utgörs av övertid dividerat med totalt antal månadsarbet</w:t>
      </w:r>
      <w:r w:rsidR="00463F02">
        <w:rPr>
          <w:rFonts w:ascii="Franklin Gothic Book" w:hAnsi="Franklin Gothic Book"/>
        </w:rPr>
        <w:t>are.</w:t>
      </w:r>
    </w:p>
    <w:p w14:paraId="7932DF8F" w14:textId="7AD850C4" w:rsidR="00DB646B" w:rsidRPr="00DB646B" w:rsidRDefault="00DB646B" w:rsidP="00DB646B">
      <w:pPr>
        <w:spacing w:before="120" w:after="120" w:line="240" w:lineRule="auto"/>
        <w:jc w:val="both"/>
        <w:rPr>
          <w:rFonts w:ascii="Franklin Gothic Book" w:hAnsi="Franklin Gothic Book"/>
          <w:i/>
          <w:iCs/>
          <w:color w:val="FF0000"/>
          <w:sz w:val="16"/>
          <w:szCs w:val="16"/>
        </w:rPr>
      </w:pPr>
      <w:r>
        <w:rPr>
          <w:rFonts w:ascii="Franklin Gothic Book" w:hAnsi="Franklin Gothic Book" w:cs="Arial"/>
          <w:i/>
          <w:iCs/>
          <w:color w:val="252423"/>
          <w:shd w:val="clear" w:color="auto" w:fill="FFFFFF"/>
        </w:rPr>
        <w:t xml:space="preserve">OBS: </w:t>
      </w:r>
      <w:r w:rsidRPr="002B757D">
        <w:rPr>
          <w:rFonts w:ascii="Franklin Gothic Book" w:hAnsi="Franklin Gothic Book" w:cs="Arial"/>
          <w:i/>
          <w:iCs/>
          <w:color w:val="252423"/>
          <w:shd w:val="clear" w:color="auto" w:fill="FFFFFF"/>
        </w:rPr>
        <w:t xml:space="preserve">Eftersom informationen från </w:t>
      </w:r>
      <w:proofErr w:type="spellStart"/>
      <w:r w:rsidRPr="002B757D">
        <w:rPr>
          <w:rFonts w:ascii="Franklin Gothic Book" w:hAnsi="Franklin Gothic Book" w:cs="Arial"/>
          <w:i/>
          <w:iCs/>
          <w:color w:val="252423"/>
          <w:shd w:val="clear" w:color="auto" w:fill="FFFFFF"/>
        </w:rPr>
        <w:t>Bokksus</w:t>
      </w:r>
      <w:proofErr w:type="spellEnd"/>
      <w:r w:rsidRPr="002B757D">
        <w:rPr>
          <w:rFonts w:ascii="Franklin Gothic Book" w:hAnsi="Franklin Gothic Book" w:cs="Arial"/>
          <w:i/>
          <w:iCs/>
          <w:color w:val="252423"/>
          <w:shd w:val="clear" w:color="auto" w:fill="FFFFFF"/>
        </w:rPr>
        <w:t xml:space="preserve"> inte är redo förrän den tredje veckan i varje månad ligger </w:t>
      </w:r>
      <w:r>
        <w:rPr>
          <w:rFonts w:ascii="Franklin Gothic Book" w:hAnsi="Franklin Gothic Book" w:cs="Arial"/>
          <w:i/>
          <w:iCs/>
          <w:color w:val="252423"/>
          <w:shd w:val="clear" w:color="auto" w:fill="FFFFFF"/>
        </w:rPr>
        <w:t>övertid</w:t>
      </w:r>
      <w:r w:rsidRPr="002B757D">
        <w:rPr>
          <w:rFonts w:ascii="Franklin Gothic Book" w:hAnsi="Franklin Gothic Book" w:cs="Arial"/>
          <w:i/>
          <w:iCs/>
          <w:color w:val="252423"/>
          <w:shd w:val="clear" w:color="auto" w:fill="FFFFFF"/>
        </w:rPr>
        <w:t>ss</w:t>
      </w:r>
      <w:r w:rsidR="00781467">
        <w:rPr>
          <w:rFonts w:ascii="Franklin Gothic Book" w:hAnsi="Franklin Gothic Book" w:cs="Arial"/>
          <w:i/>
          <w:iCs/>
          <w:color w:val="252423"/>
          <w:shd w:val="clear" w:color="auto" w:fill="FFFFFF"/>
        </w:rPr>
        <w:t>tatistik</w:t>
      </w:r>
      <w:r w:rsidRPr="002B757D">
        <w:rPr>
          <w:rFonts w:ascii="Franklin Gothic Book" w:hAnsi="Franklin Gothic Book" w:cs="Arial"/>
          <w:i/>
          <w:iCs/>
          <w:color w:val="252423"/>
          <w:shd w:val="clear" w:color="auto" w:fill="FFFFFF"/>
        </w:rPr>
        <w:t xml:space="preserve"> efter med en månad</w:t>
      </w:r>
      <w:r>
        <w:rPr>
          <w:rFonts w:ascii="Franklin Gothic Book" w:hAnsi="Franklin Gothic Book" w:cs="Arial"/>
          <w:i/>
          <w:iCs/>
          <w:color w:val="252423"/>
          <w:shd w:val="clear" w:color="auto" w:fill="FFFFFF"/>
        </w:rPr>
        <w:t>.</w:t>
      </w:r>
    </w:p>
    <w:p w14:paraId="3C210484" w14:textId="77777777" w:rsidR="0031158C" w:rsidRDefault="009636B4" w:rsidP="00FE43C0">
      <w:pPr>
        <w:spacing w:before="120" w:after="120" w:line="240" w:lineRule="auto"/>
        <w:rPr>
          <w:rFonts w:ascii="Franklin Gothic Book" w:hAnsi="Franklin Gothic Book"/>
        </w:rPr>
      </w:pPr>
      <w:r>
        <w:rPr>
          <w:noProof/>
        </w:rPr>
        <w:drawing>
          <wp:inline distT="0" distB="0" distL="0" distR="0" wp14:anchorId="4EACE39A" wp14:editId="00501AB0">
            <wp:extent cx="5759450" cy="1979930"/>
            <wp:effectExtent l="0" t="0" r="12700" b="1270"/>
            <wp:docPr id="2128661475" name="Chart 2128661475">
              <a:extLst xmlns:a="http://schemas.openxmlformats.org/drawingml/2006/main">
                <a:ext uri="{FF2B5EF4-FFF2-40B4-BE49-F238E27FC236}">
                  <a16:creationId xmlns:a16="http://schemas.microsoft.com/office/drawing/2014/main" id="{41F5F4AD-B224-4D1B-A90D-A31F5B5F94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1F0A4201" w14:textId="5F6CE5CD" w:rsidR="00C01003" w:rsidRPr="00892DCA" w:rsidRDefault="0033512C" w:rsidP="009659B5">
      <w:pPr>
        <w:spacing w:before="120" w:after="120" w:line="240" w:lineRule="auto"/>
        <w:rPr>
          <w:rFonts w:ascii="Franklin Gothic Book" w:hAnsi="Franklin Gothic Book"/>
        </w:rPr>
      </w:pPr>
      <w:r>
        <w:rPr>
          <w:noProof/>
        </w:rPr>
        <w:drawing>
          <wp:inline distT="0" distB="0" distL="0" distR="0" wp14:anchorId="50703C31" wp14:editId="1AD445E9">
            <wp:extent cx="5759450" cy="2574290"/>
            <wp:effectExtent l="0" t="0" r="12700" b="16510"/>
            <wp:docPr id="2128661497" name="Chart 2128661497">
              <a:extLst xmlns:a="http://schemas.openxmlformats.org/drawingml/2006/main">
                <a:ext uri="{FF2B5EF4-FFF2-40B4-BE49-F238E27FC236}">
                  <a16:creationId xmlns:a16="http://schemas.microsoft.com/office/drawing/2014/main" id="{8C184C55-6F6C-A54F-21FE-432A4BA908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sidR="00C53693" w:rsidRPr="00E22CE2">
        <w:rPr>
          <w:rFonts w:ascii="Franklin Gothic Book" w:hAnsi="Franklin Gothic Book"/>
          <w:i/>
          <w:sz w:val="16"/>
          <w:szCs w:val="16"/>
        </w:rPr>
        <w:t>Käll</w:t>
      </w:r>
      <w:r w:rsidR="00DA7954" w:rsidRPr="00E22CE2">
        <w:rPr>
          <w:rFonts w:ascii="Franklin Gothic Book" w:hAnsi="Franklin Gothic Book"/>
          <w:i/>
          <w:sz w:val="16"/>
          <w:szCs w:val="16"/>
        </w:rPr>
        <w:t xml:space="preserve">a: </w:t>
      </w:r>
      <w:proofErr w:type="spellStart"/>
      <w:r w:rsidR="00DA7954" w:rsidRPr="00E22CE2">
        <w:rPr>
          <w:rFonts w:ascii="Franklin Gothic Book" w:hAnsi="Franklin Gothic Book"/>
          <w:i/>
          <w:sz w:val="16"/>
          <w:szCs w:val="16"/>
        </w:rPr>
        <w:t>Bokksus</w:t>
      </w:r>
      <w:proofErr w:type="spellEnd"/>
      <w:r w:rsidR="00892DCA">
        <w:rPr>
          <w:rFonts w:ascii="Franklin Gothic Book" w:hAnsi="Franklin Gothic Book"/>
          <w:i/>
          <w:sz w:val="16"/>
          <w:szCs w:val="16"/>
        </w:rPr>
        <w:t xml:space="preserve"> </w:t>
      </w:r>
      <w:r w:rsidR="00E70F61">
        <w:rPr>
          <w:rFonts w:ascii="Franklin Gothic Book" w:hAnsi="Franklin Gothic Book"/>
          <w:i/>
          <w:sz w:val="16"/>
          <w:szCs w:val="16"/>
        </w:rPr>
        <w:t>(Ekonomi och upphandling, HR och kultur, Ledning och kommunikation, Marknad och produkt samt SKIP och förbättring</w:t>
      </w:r>
      <w:r w:rsidR="007F5AFC">
        <w:rPr>
          <w:rFonts w:ascii="Franklin Gothic Book" w:hAnsi="Franklin Gothic Book"/>
          <w:i/>
          <w:sz w:val="16"/>
          <w:szCs w:val="16"/>
        </w:rPr>
        <w:t xml:space="preserve"> ligger alla på värdet 0,00%)</w:t>
      </w:r>
    </w:p>
    <w:p w14:paraId="066B5591" w14:textId="7A0D5716" w:rsidR="00C01003" w:rsidRDefault="001A7541" w:rsidP="00AF2EE2">
      <w:pPr>
        <w:spacing w:before="120" w:after="120" w:line="240" w:lineRule="auto"/>
        <w:rPr>
          <w:rFonts w:ascii="Franklin Gothic Book" w:hAnsi="Franklin Gothic Book"/>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59" behindDoc="0" locked="0" layoutInCell="1" allowOverlap="1" wp14:anchorId="414D787E" wp14:editId="7B6D485C">
                <wp:simplePos x="0" y="0"/>
                <wp:positionH relativeFrom="margin">
                  <wp:posOffset>-995846</wp:posOffset>
                </wp:positionH>
                <wp:positionV relativeFrom="paragraph">
                  <wp:posOffset>11348</wp:posOffset>
                </wp:positionV>
                <wp:extent cx="7739380" cy="1900362"/>
                <wp:effectExtent l="0" t="0" r="13970" b="24130"/>
                <wp:wrapNone/>
                <wp:docPr id="215" name="Rectangle 215"/>
                <wp:cNvGraphicFramePr/>
                <a:graphic xmlns:a="http://schemas.openxmlformats.org/drawingml/2006/main">
                  <a:graphicData uri="http://schemas.microsoft.com/office/word/2010/wordprocessingShape">
                    <wps:wsp>
                      <wps:cNvSpPr/>
                      <wps:spPr>
                        <a:xfrm>
                          <a:off x="0" y="0"/>
                          <a:ext cx="7739380" cy="190036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EFA435" w14:textId="77777777" w:rsidR="000B7D22"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970924">
                              <w:rPr>
                                <w:rFonts w:ascii="Franklin Gothic Book" w:hAnsi="Franklin Gothic Book"/>
                                <w:b/>
                                <w:bCs/>
                                <w:color w:val="FFFFFF" w:themeColor="background1"/>
                                <w:sz w:val="20"/>
                                <w:szCs w:val="20"/>
                              </w:rPr>
                              <w:t xml:space="preserve"> </w:t>
                            </w:r>
                          </w:p>
                          <w:p w14:paraId="3AA969B0" w14:textId="75B76455" w:rsidR="004964AD" w:rsidRDefault="00970924" w:rsidP="00537A8B">
                            <w:pPr>
                              <w:spacing w:before="120" w:after="120" w:line="240" w:lineRule="auto"/>
                              <w:ind w:left="1418" w:right="1418"/>
                              <w:jc w:val="both"/>
                              <w:rPr>
                                <w:rFonts w:ascii="Franklin Gothic Book" w:hAnsi="Franklin Gothic Book"/>
                                <w:b/>
                                <w:bCs/>
                                <w:color w:val="FFFFFF" w:themeColor="background1"/>
                                <w:sz w:val="20"/>
                                <w:szCs w:val="20"/>
                              </w:rPr>
                            </w:pPr>
                            <w:r w:rsidRPr="00A26D8B">
                              <w:rPr>
                                <w:rFonts w:ascii="Franklin Gothic Book" w:hAnsi="Franklin Gothic Book"/>
                                <w:color w:val="FFFFFF" w:themeColor="background1"/>
                                <w:sz w:val="20"/>
                                <w:szCs w:val="20"/>
                              </w:rPr>
                              <w:t>Övertidsuttaget för januari är</w:t>
                            </w:r>
                            <w:r w:rsidR="00237419">
                              <w:rPr>
                                <w:rFonts w:ascii="Franklin Gothic Book" w:hAnsi="Franklin Gothic Book"/>
                                <w:color w:val="FFFFFF" w:themeColor="background1"/>
                                <w:sz w:val="20"/>
                                <w:szCs w:val="20"/>
                              </w:rPr>
                              <w:t xml:space="preserve"> mycket lågt jämfört med samma period föregående år</w:t>
                            </w:r>
                            <w:r w:rsidR="00B05FFD">
                              <w:rPr>
                                <w:rFonts w:ascii="Franklin Gothic Book" w:hAnsi="Franklin Gothic Book"/>
                                <w:color w:val="FFFFFF" w:themeColor="background1"/>
                                <w:sz w:val="20"/>
                                <w:szCs w:val="20"/>
                              </w:rPr>
                              <w:t xml:space="preserve"> vilket är positivt</w:t>
                            </w:r>
                            <w:r w:rsidR="00237419">
                              <w:rPr>
                                <w:rFonts w:ascii="Franklin Gothic Book" w:hAnsi="Franklin Gothic Book"/>
                                <w:color w:val="FFFFFF" w:themeColor="background1"/>
                                <w:sz w:val="20"/>
                                <w:szCs w:val="20"/>
                              </w:rPr>
                              <w:t xml:space="preserve">. Den största skillnaden finner vi inom avdelningen Trafikpersonal och service där </w:t>
                            </w:r>
                            <w:r w:rsidR="008C0BEA">
                              <w:rPr>
                                <w:rFonts w:ascii="Franklin Gothic Book" w:hAnsi="Franklin Gothic Book"/>
                                <w:color w:val="FFFFFF" w:themeColor="background1"/>
                                <w:sz w:val="20"/>
                                <w:szCs w:val="20"/>
                              </w:rPr>
                              <w:t xml:space="preserve">en stor andel av bolagets medarbetare återfinns. Det minskade övertidsuttaget hänger ihop med </w:t>
                            </w:r>
                            <w:r w:rsidR="005A1B1D">
                              <w:rPr>
                                <w:rFonts w:ascii="Franklin Gothic Book" w:hAnsi="Franklin Gothic Book"/>
                                <w:color w:val="FFFFFF" w:themeColor="background1"/>
                                <w:sz w:val="20"/>
                                <w:szCs w:val="20"/>
                              </w:rPr>
                              <w:t>en lägre</w:t>
                            </w:r>
                            <w:r w:rsidR="008C0BEA">
                              <w:rPr>
                                <w:rFonts w:ascii="Franklin Gothic Book" w:hAnsi="Franklin Gothic Book"/>
                                <w:color w:val="FFFFFF" w:themeColor="background1"/>
                                <w:sz w:val="20"/>
                                <w:szCs w:val="20"/>
                              </w:rPr>
                              <w:t xml:space="preserve"> sjukfrånvaro. </w:t>
                            </w:r>
                            <w:r w:rsidR="00B05FFD">
                              <w:rPr>
                                <w:rFonts w:ascii="Franklin Gothic Book" w:hAnsi="Franklin Gothic Book"/>
                                <w:color w:val="FFFFFF" w:themeColor="background1"/>
                                <w:sz w:val="20"/>
                                <w:szCs w:val="20"/>
                              </w:rPr>
                              <w:t>Samma mönster syns inom andra avdelningar men påverkan är inte lika kraftig.</w:t>
                            </w:r>
                          </w:p>
                          <w:p w14:paraId="2894F494" w14:textId="77777777" w:rsidR="000B7D22"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78F975E4" w14:textId="32116752" w:rsidR="00E60A99" w:rsidRPr="00A26D8B" w:rsidRDefault="00A26D8B" w:rsidP="00865180">
                            <w:pPr>
                              <w:spacing w:before="120" w:after="120" w:line="240" w:lineRule="auto"/>
                              <w:ind w:left="1418" w:right="1418"/>
                              <w:jc w:val="both"/>
                              <w:rPr>
                                <w:rFonts w:ascii="Franklin Gothic Book" w:hAnsi="Franklin Gothic Book"/>
                                <w:color w:val="FFFFFF" w:themeColor="background1"/>
                                <w:sz w:val="20"/>
                                <w:szCs w:val="20"/>
                              </w:rPr>
                            </w:pPr>
                            <w:r w:rsidRPr="00A26D8B">
                              <w:rPr>
                                <w:rFonts w:ascii="Franklin Gothic Book" w:hAnsi="Franklin Gothic Book"/>
                                <w:color w:val="FFFFFF" w:themeColor="background1"/>
                                <w:sz w:val="20"/>
                                <w:szCs w:val="20"/>
                              </w:rPr>
                              <w:t xml:space="preserve">Fortsatt aktiv uppföljning av övertidsuttag i respektive avdelning. </w:t>
                            </w:r>
                            <w:r w:rsidR="005F182E">
                              <w:rPr>
                                <w:rFonts w:ascii="Franklin Gothic Book" w:hAnsi="Franklin Gothic Book"/>
                                <w:color w:val="FFFFFF" w:themeColor="background1"/>
                                <w:sz w:val="20"/>
                                <w:szCs w:val="20"/>
                              </w:rPr>
                              <w:t xml:space="preserve">Fortsatt aktivt arbete med förebyggande och främjande hälsoarbete samt bemanning av verksamheten. Inga ytterligare åtgärder.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4D787E" id="Rectangle 215" o:spid="_x0000_s1111" style="position:absolute;margin-left:-78.4pt;margin-top:.9pt;width:609.4pt;height:149.6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" fillcolor="#2b4c8d" strokecolor="#2b4c8d" strokeweight="1pt">
                <v:textbox>
                  <w:txbxContent>
                    <w:p w14:paraId="20EFA435" w14:textId="77777777" w:rsidR="000B7D22"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970924">
                        <w:rPr>
                          <w:rFonts w:ascii="Franklin Gothic Book" w:hAnsi="Franklin Gothic Book"/>
                          <w:b/>
                          <w:bCs/>
                          <w:color w:val="FFFFFF" w:themeColor="background1"/>
                          <w:sz w:val="20"/>
                          <w:szCs w:val="20"/>
                        </w:rPr>
                        <w:t xml:space="preserve"> </w:t>
                      </w:r>
                    </w:p>
                    <w:p w14:paraId="3AA969B0" w14:textId="75B76455" w:rsidR="004964AD" w:rsidRDefault="00970924" w:rsidP="00537A8B">
                      <w:pPr>
                        <w:spacing w:before="120" w:after="120" w:line="240" w:lineRule="auto"/>
                        <w:ind w:left="1418" w:right="1418"/>
                        <w:jc w:val="both"/>
                        <w:rPr>
                          <w:rFonts w:ascii="Franklin Gothic Book" w:hAnsi="Franklin Gothic Book"/>
                          <w:b/>
                          <w:bCs/>
                          <w:color w:val="FFFFFF" w:themeColor="background1"/>
                          <w:sz w:val="20"/>
                          <w:szCs w:val="20"/>
                        </w:rPr>
                      </w:pPr>
                      <w:r w:rsidRPr="00A26D8B">
                        <w:rPr>
                          <w:rFonts w:ascii="Franklin Gothic Book" w:hAnsi="Franklin Gothic Book"/>
                          <w:color w:val="FFFFFF" w:themeColor="background1"/>
                          <w:sz w:val="20"/>
                          <w:szCs w:val="20"/>
                        </w:rPr>
                        <w:t>Övertidsuttaget för januari är</w:t>
                      </w:r>
                      <w:r w:rsidR="00237419">
                        <w:rPr>
                          <w:rFonts w:ascii="Franklin Gothic Book" w:hAnsi="Franklin Gothic Book"/>
                          <w:color w:val="FFFFFF" w:themeColor="background1"/>
                          <w:sz w:val="20"/>
                          <w:szCs w:val="20"/>
                        </w:rPr>
                        <w:t xml:space="preserve"> mycket lågt jämfört med samma period föregående år</w:t>
                      </w:r>
                      <w:r w:rsidR="00B05FFD">
                        <w:rPr>
                          <w:rFonts w:ascii="Franklin Gothic Book" w:hAnsi="Franklin Gothic Book"/>
                          <w:color w:val="FFFFFF" w:themeColor="background1"/>
                          <w:sz w:val="20"/>
                          <w:szCs w:val="20"/>
                        </w:rPr>
                        <w:t xml:space="preserve"> vilket är positivt</w:t>
                      </w:r>
                      <w:r w:rsidR="00237419">
                        <w:rPr>
                          <w:rFonts w:ascii="Franklin Gothic Book" w:hAnsi="Franklin Gothic Book"/>
                          <w:color w:val="FFFFFF" w:themeColor="background1"/>
                          <w:sz w:val="20"/>
                          <w:szCs w:val="20"/>
                        </w:rPr>
                        <w:t xml:space="preserve">. Den största skillnaden finner vi inom avdelningen Trafikpersonal och service där </w:t>
                      </w:r>
                      <w:r w:rsidR="008C0BEA">
                        <w:rPr>
                          <w:rFonts w:ascii="Franklin Gothic Book" w:hAnsi="Franklin Gothic Book"/>
                          <w:color w:val="FFFFFF" w:themeColor="background1"/>
                          <w:sz w:val="20"/>
                          <w:szCs w:val="20"/>
                        </w:rPr>
                        <w:t xml:space="preserve">en stor andel av bolagets medarbetare återfinns. Det minskade övertidsuttaget hänger ihop med </w:t>
                      </w:r>
                      <w:r w:rsidR="005A1B1D">
                        <w:rPr>
                          <w:rFonts w:ascii="Franklin Gothic Book" w:hAnsi="Franklin Gothic Book"/>
                          <w:color w:val="FFFFFF" w:themeColor="background1"/>
                          <w:sz w:val="20"/>
                          <w:szCs w:val="20"/>
                        </w:rPr>
                        <w:t>en lägre</w:t>
                      </w:r>
                      <w:r w:rsidR="008C0BEA">
                        <w:rPr>
                          <w:rFonts w:ascii="Franklin Gothic Book" w:hAnsi="Franklin Gothic Book"/>
                          <w:color w:val="FFFFFF" w:themeColor="background1"/>
                          <w:sz w:val="20"/>
                          <w:szCs w:val="20"/>
                        </w:rPr>
                        <w:t xml:space="preserve"> sjukfrånvaro. </w:t>
                      </w:r>
                      <w:r w:rsidR="00B05FFD">
                        <w:rPr>
                          <w:rFonts w:ascii="Franklin Gothic Book" w:hAnsi="Franklin Gothic Book"/>
                          <w:color w:val="FFFFFF" w:themeColor="background1"/>
                          <w:sz w:val="20"/>
                          <w:szCs w:val="20"/>
                        </w:rPr>
                        <w:t>Samma mönster syns inom andra avdelningar men påverkan är inte lika kraftig.</w:t>
                      </w:r>
                    </w:p>
                    <w:p w14:paraId="2894F494" w14:textId="77777777" w:rsidR="000B7D22" w:rsidRDefault="00E60A99"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3F3522">
                        <w:rPr>
                          <w:rFonts w:ascii="Franklin Gothic Book" w:hAnsi="Franklin Gothic Book"/>
                          <w:b/>
                          <w:bCs/>
                          <w:color w:val="FFFFFF" w:themeColor="background1"/>
                          <w:sz w:val="20"/>
                          <w:szCs w:val="20"/>
                        </w:rPr>
                        <w:t xml:space="preserve"> </w:t>
                      </w:r>
                    </w:p>
                    <w:p w14:paraId="78F975E4" w14:textId="32116752" w:rsidR="00E60A99" w:rsidRPr="00A26D8B" w:rsidRDefault="00A26D8B" w:rsidP="00865180">
                      <w:pPr>
                        <w:spacing w:before="120" w:after="120" w:line="240" w:lineRule="auto"/>
                        <w:ind w:left="1418" w:right="1418"/>
                        <w:jc w:val="both"/>
                        <w:rPr>
                          <w:rFonts w:ascii="Franklin Gothic Book" w:hAnsi="Franklin Gothic Book"/>
                          <w:color w:val="FFFFFF" w:themeColor="background1"/>
                          <w:sz w:val="20"/>
                          <w:szCs w:val="20"/>
                        </w:rPr>
                      </w:pPr>
                      <w:r w:rsidRPr="00A26D8B">
                        <w:rPr>
                          <w:rFonts w:ascii="Franklin Gothic Book" w:hAnsi="Franklin Gothic Book"/>
                          <w:color w:val="FFFFFF" w:themeColor="background1"/>
                          <w:sz w:val="20"/>
                          <w:szCs w:val="20"/>
                        </w:rPr>
                        <w:t xml:space="preserve">Fortsatt aktiv uppföljning av övertidsuttag i respektive avdelning. </w:t>
                      </w:r>
                      <w:r w:rsidR="005F182E">
                        <w:rPr>
                          <w:rFonts w:ascii="Franklin Gothic Book" w:hAnsi="Franklin Gothic Book"/>
                          <w:color w:val="FFFFFF" w:themeColor="background1"/>
                          <w:sz w:val="20"/>
                          <w:szCs w:val="20"/>
                        </w:rPr>
                        <w:t xml:space="preserve">Fortsatt aktivt arbete med förebyggande och främjande hälsoarbete samt bemanning av verksamheten. Inga ytterligare åtgärder. </w:t>
                      </w:r>
                    </w:p>
                  </w:txbxContent>
                </v:textbox>
                <w10:wrap anchorx="margin"/>
              </v:rect>
            </w:pict>
          </mc:Fallback>
        </mc:AlternateContent>
      </w:r>
    </w:p>
    <w:p w14:paraId="45B8BF4C" w14:textId="47E16D13" w:rsidR="00C01003" w:rsidRDefault="00C01003" w:rsidP="00AF2EE2">
      <w:pPr>
        <w:spacing w:before="120" w:after="120" w:line="240" w:lineRule="auto"/>
        <w:rPr>
          <w:rFonts w:ascii="Franklin Gothic Book" w:hAnsi="Franklin Gothic Book"/>
        </w:rPr>
      </w:pPr>
    </w:p>
    <w:p w14:paraId="30364B83" w14:textId="0576512D" w:rsidR="00C01003" w:rsidRDefault="00C01003" w:rsidP="00AF2EE2">
      <w:pPr>
        <w:spacing w:before="120" w:after="120" w:line="240" w:lineRule="auto"/>
        <w:rPr>
          <w:rFonts w:ascii="Franklin Gothic Book" w:hAnsi="Franklin Gothic Book"/>
        </w:rPr>
      </w:pPr>
    </w:p>
    <w:p w14:paraId="2996E8E4" w14:textId="4DF96573" w:rsidR="00C01003" w:rsidRDefault="00C01003" w:rsidP="00AF2EE2">
      <w:pPr>
        <w:spacing w:before="120" w:after="120" w:line="240" w:lineRule="auto"/>
        <w:rPr>
          <w:rFonts w:ascii="Franklin Gothic Book" w:hAnsi="Franklin Gothic Book"/>
        </w:rPr>
      </w:pPr>
    </w:p>
    <w:p w14:paraId="1A4FDF12" w14:textId="7C582ECF" w:rsidR="00C01003" w:rsidRDefault="00C01003" w:rsidP="00AF2EE2">
      <w:pPr>
        <w:spacing w:before="120" w:after="120" w:line="240" w:lineRule="auto"/>
        <w:rPr>
          <w:rFonts w:ascii="Franklin Gothic Book" w:hAnsi="Franklin Gothic Book"/>
        </w:rPr>
      </w:pPr>
    </w:p>
    <w:p w14:paraId="39A6F5B0" w14:textId="6863EB56" w:rsidR="00C01003" w:rsidRDefault="00C01003" w:rsidP="00AF2EE2">
      <w:pPr>
        <w:spacing w:before="120" w:after="120" w:line="240" w:lineRule="auto"/>
        <w:rPr>
          <w:rFonts w:ascii="Franklin Gothic Book" w:hAnsi="Franklin Gothic Book"/>
        </w:rPr>
      </w:pPr>
    </w:p>
    <w:p w14:paraId="478200B2" w14:textId="658DE9E1" w:rsidR="00D21788" w:rsidRDefault="00D21788" w:rsidP="00AF2EE2">
      <w:pPr>
        <w:spacing w:before="120" w:after="120" w:line="240" w:lineRule="auto"/>
        <w:rPr>
          <w:rFonts w:ascii="Franklin Gothic Book" w:hAnsi="Franklin Gothic Book"/>
        </w:rPr>
      </w:pPr>
    </w:p>
    <w:p w14:paraId="55342C80" w14:textId="77777777" w:rsidR="00A620DA" w:rsidRDefault="00A620DA" w:rsidP="00AF2EE2">
      <w:pPr>
        <w:spacing w:before="120" w:after="120" w:line="240" w:lineRule="auto"/>
        <w:rPr>
          <w:rFonts w:ascii="Franklin Gothic Book" w:hAnsi="Franklin Gothic Book"/>
        </w:rPr>
      </w:pPr>
    </w:p>
    <w:p w14:paraId="78C64817" w14:textId="36DE56AD" w:rsidR="00A620DA" w:rsidRDefault="00A620DA" w:rsidP="00AF2EE2">
      <w:pPr>
        <w:spacing w:before="120" w:after="120" w:line="240" w:lineRule="auto"/>
        <w:rPr>
          <w:rFonts w:ascii="Franklin Gothic Book" w:hAnsi="Franklin Gothic Book"/>
        </w:rPr>
      </w:pPr>
    </w:p>
    <w:p w14:paraId="4F23ED1D" w14:textId="77777777" w:rsidR="00A620DA" w:rsidRDefault="00A620DA" w:rsidP="00AF2EE2">
      <w:pPr>
        <w:spacing w:before="120" w:after="120" w:line="240" w:lineRule="auto"/>
        <w:rPr>
          <w:rFonts w:ascii="Franklin Gothic Book" w:hAnsi="Franklin Gothic Book"/>
        </w:rPr>
      </w:pPr>
    </w:p>
    <w:p w14:paraId="42AFD03A" w14:textId="77777777" w:rsidR="00514617" w:rsidRDefault="00514617" w:rsidP="00AF2EE2">
      <w:pPr>
        <w:spacing w:before="120" w:after="120" w:line="240" w:lineRule="auto"/>
        <w:rPr>
          <w:rFonts w:ascii="Franklin Gothic Book" w:hAnsi="Franklin Gothic Book"/>
        </w:rPr>
      </w:pPr>
    </w:p>
    <w:p w14:paraId="7A5BCDDE" w14:textId="77777777" w:rsidR="00514617" w:rsidRDefault="00514617" w:rsidP="00AF2EE2">
      <w:pPr>
        <w:spacing w:before="120" w:after="120" w:line="240" w:lineRule="auto"/>
        <w:rPr>
          <w:rFonts w:ascii="Franklin Gothic Book" w:hAnsi="Franklin Gothic Book"/>
        </w:rPr>
      </w:pPr>
    </w:p>
    <w:p w14:paraId="5A220672" w14:textId="73ED24F6" w:rsidR="00514617" w:rsidRDefault="00514617" w:rsidP="00AF2EE2">
      <w:pPr>
        <w:spacing w:before="120" w:after="120" w:line="240" w:lineRule="auto"/>
        <w:rPr>
          <w:rFonts w:ascii="Franklin Gothic Book" w:hAnsi="Franklin Gothic Book"/>
        </w:rPr>
      </w:pPr>
    </w:p>
    <w:p w14:paraId="0D48973C" w14:textId="3C23847D" w:rsidR="00342C5D" w:rsidRPr="00342C5D" w:rsidRDefault="00C873B9" w:rsidP="002E1BBB">
      <w:pPr>
        <w:pStyle w:val="Heading3"/>
        <w:numPr>
          <w:ilvl w:val="2"/>
          <w:numId w:val="10"/>
        </w:numPr>
      </w:pPr>
      <w:r w:rsidRPr="00F87876">
        <w:rPr>
          <w:noProof/>
          <w:color w:val="2B4C8D"/>
        </w:rPr>
        <w:lastRenderedPageBreak/>
        <mc:AlternateContent>
          <mc:Choice Requires="wps">
            <w:drawing>
              <wp:anchor distT="0" distB="0" distL="114300" distR="114300" simplePos="0" relativeHeight="251658362" behindDoc="0" locked="0" layoutInCell="1" allowOverlap="1" wp14:anchorId="611ECC68" wp14:editId="3AD0EE7C">
                <wp:simplePos x="0" y="0"/>
                <wp:positionH relativeFrom="margin">
                  <wp:align>center</wp:align>
                </wp:positionH>
                <wp:positionV relativeFrom="paragraph">
                  <wp:posOffset>-894410</wp:posOffset>
                </wp:positionV>
                <wp:extent cx="7739380" cy="719455"/>
                <wp:effectExtent l="0" t="0" r="13970" b="23495"/>
                <wp:wrapNone/>
                <wp:docPr id="200" name="Rectangle 20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50646F7" w14:textId="03018A24"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ECC68" id="Rectangle 200" o:spid="_x0000_s1112" style="position:absolute;left:0;text-align:left;margin-left:0;margin-top:-70.45pt;width:609.4pt;height:56.65pt;z-index:25165836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" fillcolor="#2b4c8d" strokecolor="#2b4c8d" strokeweight="1pt">
                <v:textbox>
                  <w:txbxContent>
                    <w:p w14:paraId="350646F7" w14:textId="03018A24" w:rsidR="00514617" w:rsidRPr="0012620A" w:rsidRDefault="00514617" w:rsidP="00514617">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60320B">
                        <w:rPr>
                          <w:color w:val="FFFFFF" w:themeColor="background1"/>
                          <w:sz w:val="44"/>
                          <w:szCs w:val="44"/>
                          <w:lang w:val="en-US"/>
                        </w:rPr>
                        <w:t>8</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342C5D" w:rsidRPr="009915CD">
        <w:t>Utbildningar</w:t>
      </w:r>
    </w:p>
    <w:p w14:paraId="0B6D363D" w14:textId="7816883E" w:rsidR="000C7D17" w:rsidRPr="000C7D17" w:rsidRDefault="000C7D17" w:rsidP="000C7D17">
      <w:pPr>
        <w:spacing w:before="120" w:after="120" w:line="240" w:lineRule="auto"/>
        <w:jc w:val="both"/>
        <w:rPr>
          <w:rFonts w:ascii="Franklin Gothic Book" w:hAnsi="Franklin Gothic Book"/>
        </w:rPr>
      </w:pPr>
      <w:r w:rsidRPr="000C7D17">
        <w:rPr>
          <w:rFonts w:ascii="Franklin Gothic Book" w:hAnsi="Franklin Gothic Book"/>
        </w:rPr>
        <w:t>Ne</w:t>
      </w:r>
      <w:r w:rsidR="008C3BF9">
        <w:rPr>
          <w:rFonts w:ascii="Franklin Gothic Book" w:hAnsi="Franklin Gothic Book"/>
        </w:rPr>
        <w:t>dan tre</w:t>
      </w:r>
      <w:r w:rsidRPr="000C7D17">
        <w:rPr>
          <w:rFonts w:ascii="Franklin Gothic Book" w:hAnsi="Franklin Gothic Book"/>
        </w:rPr>
        <w:t xml:space="preserve"> diagram anger antal </w:t>
      </w:r>
      <w:r w:rsidR="001A2CEB">
        <w:rPr>
          <w:rFonts w:ascii="Franklin Gothic Book" w:hAnsi="Franklin Gothic Book"/>
        </w:rPr>
        <w:t>erbj</w:t>
      </w:r>
      <w:r w:rsidR="00817A15">
        <w:rPr>
          <w:rFonts w:ascii="Franklin Gothic Book" w:hAnsi="Franklin Gothic Book"/>
        </w:rPr>
        <w:t>udna,</w:t>
      </w:r>
      <w:r w:rsidRPr="000C7D17">
        <w:rPr>
          <w:rFonts w:ascii="Franklin Gothic Book" w:hAnsi="Franklin Gothic Book"/>
        </w:rPr>
        <w:t xml:space="preserve"> tillsatta utbildningsplatser </w:t>
      </w:r>
      <w:r w:rsidR="00C849BD">
        <w:rPr>
          <w:rFonts w:ascii="Franklin Gothic Book" w:hAnsi="Franklin Gothic Book"/>
        </w:rPr>
        <w:t xml:space="preserve">och </w:t>
      </w:r>
      <w:r w:rsidRPr="000C7D17">
        <w:rPr>
          <w:rFonts w:ascii="Franklin Gothic Book" w:hAnsi="Franklin Gothic Book"/>
        </w:rPr>
        <w:t xml:space="preserve">antal </w:t>
      </w:r>
      <w:r w:rsidR="00C849BD">
        <w:rPr>
          <w:rFonts w:ascii="Franklin Gothic Book" w:hAnsi="Franklin Gothic Book"/>
        </w:rPr>
        <w:t xml:space="preserve">medarbetare med godkänd utbildning </w:t>
      </w:r>
      <w:r w:rsidRPr="000C7D17">
        <w:rPr>
          <w:rFonts w:ascii="Franklin Gothic Book" w:hAnsi="Franklin Gothic Book"/>
        </w:rPr>
        <w:t xml:space="preserve">och andel tillsatta utbildningsplatser samt andel medarbetare som har fått godkänd utbildning. Siffror presenteras per utbildningskategori en gång per kvartal. </w:t>
      </w:r>
      <w:r w:rsidR="003E10A6" w:rsidRPr="003E10A6">
        <w:rPr>
          <w:rFonts w:ascii="Franklin Gothic Book" w:hAnsi="Franklin Gothic Book"/>
        </w:rPr>
        <w:t>R</w:t>
      </w:r>
      <w:r w:rsidR="0001598A" w:rsidRPr="003E10A6">
        <w:rPr>
          <w:rFonts w:ascii="Franklin Gothic Book" w:hAnsi="Franklin Gothic Book"/>
        </w:rPr>
        <w:t xml:space="preserve">apporten innehåller de </w:t>
      </w:r>
      <w:r w:rsidR="00D742E7" w:rsidRPr="003E10A6">
        <w:rPr>
          <w:rFonts w:ascii="Franklin Gothic Book" w:hAnsi="Franklin Gothic Book"/>
        </w:rPr>
        <w:t xml:space="preserve">största och mest frekvent återkommande inslagen i utbildningsplanen. </w:t>
      </w:r>
    </w:p>
    <w:p w14:paraId="77C66825" w14:textId="164ECF85" w:rsidR="000C7D17" w:rsidRPr="000C7D17" w:rsidRDefault="00E325F1" w:rsidP="000C7D17">
      <w:pPr>
        <w:spacing w:before="120" w:after="120" w:line="240" w:lineRule="auto"/>
        <w:rPr>
          <w:rFonts w:ascii="Franklin Gothic Book" w:hAnsi="Franklin Gothic Book"/>
        </w:rPr>
      </w:pPr>
      <w:r>
        <w:rPr>
          <w:rFonts w:ascii="Franklin Gothic Book" w:hAnsi="Franklin Gothic Book"/>
          <w:i/>
          <w:iCs/>
        </w:rPr>
        <w:t>Trafik</w:t>
      </w:r>
      <w:r w:rsidR="000C7D17" w:rsidRPr="000C7D17">
        <w:rPr>
          <w:rFonts w:ascii="Franklin Gothic Book" w:hAnsi="Franklin Gothic Book"/>
          <w:i/>
          <w:iCs/>
        </w:rPr>
        <w:t xml:space="preserve"> grundutbildning:</w:t>
      </w:r>
      <w:r w:rsidR="000C7D17" w:rsidRPr="000C7D17">
        <w:rPr>
          <w:rFonts w:ascii="Franklin Gothic Book" w:hAnsi="Franklin Gothic Book"/>
        </w:rPr>
        <w:t xml:space="preserve"> grundutbildning förare A, B, C och D samt förarutbildning M33.</w:t>
      </w:r>
    </w:p>
    <w:p w14:paraId="1196572B" w14:textId="3DF5DDAC" w:rsidR="000C7D17" w:rsidRPr="000C7D17" w:rsidRDefault="004A6300" w:rsidP="000C7D17">
      <w:pPr>
        <w:spacing w:before="120" w:after="120" w:line="240" w:lineRule="auto"/>
        <w:rPr>
          <w:rFonts w:ascii="Franklin Gothic Book" w:hAnsi="Franklin Gothic Book"/>
        </w:rPr>
      </w:pPr>
      <w:r>
        <w:rPr>
          <w:rFonts w:ascii="Franklin Gothic Book" w:hAnsi="Franklin Gothic Book"/>
          <w:i/>
          <w:iCs/>
        </w:rPr>
        <w:t>Trafik</w:t>
      </w:r>
      <w:r w:rsidR="000C7D17" w:rsidRPr="000C7D17">
        <w:rPr>
          <w:rFonts w:ascii="Franklin Gothic Book" w:hAnsi="Franklin Gothic Book"/>
          <w:i/>
          <w:iCs/>
        </w:rPr>
        <w:t xml:space="preserve"> fortbildning:</w:t>
      </w:r>
      <w:r w:rsidR="000C7D17" w:rsidRPr="000C7D17">
        <w:rPr>
          <w:rFonts w:ascii="Franklin Gothic Book" w:hAnsi="Franklin Gothic Book"/>
        </w:rPr>
        <w:t xml:space="preserve"> Trafiksäkerhetsinstruktion (TRI) och återkopplingsdagar.</w:t>
      </w:r>
    </w:p>
    <w:p w14:paraId="4F9ACCAF" w14:textId="4CDF2AE7" w:rsidR="000C7D17" w:rsidRPr="000C7D17" w:rsidRDefault="004A6300" w:rsidP="000C7D17">
      <w:pPr>
        <w:spacing w:before="120" w:after="120" w:line="240" w:lineRule="auto"/>
        <w:jc w:val="both"/>
        <w:rPr>
          <w:rFonts w:ascii="Franklin Gothic Book" w:hAnsi="Franklin Gothic Book"/>
        </w:rPr>
      </w:pPr>
      <w:r>
        <w:rPr>
          <w:rFonts w:ascii="Franklin Gothic Book" w:hAnsi="Franklin Gothic Book"/>
          <w:i/>
          <w:iCs/>
        </w:rPr>
        <w:t>Teknik</w:t>
      </w:r>
      <w:r w:rsidR="000C7D17" w:rsidRPr="000C7D17">
        <w:rPr>
          <w:rFonts w:ascii="Franklin Gothic Book" w:hAnsi="Franklin Gothic Book"/>
          <w:i/>
          <w:iCs/>
        </w:rPr>
        <w:t xml:space="preserve"> grundutbildning:</w:t>
      </w:r>
      <w:r w:rsidR="000C7D17" w:rsidRPr="000C7D17">
        <w:rPr>
          <w:rFonts w:ascii="Franklin Gothic Book" w:hAnsi="Franklin Gothic Book"/>
        </w:rPr>
        <w:t xml:space="preserve"> Säkerhet vid arbete, vagnskännedom, underhållsbehörighet, servicebil samt Spårvagn Underhåll Planering (SUP/Infor EAM) utbildning.</w:t>
      </w:r>
    </w:p>
    <w:p w14:paraId="00AB3B08" w14:textId="0D55662A" w:rsidR="000C7D17" w:rsidRPr="000C7D17" w:rsidRDefault="004A6300" w:rsidP="000C7D17">
      <w:pPr>
        <w:spacing w:before="120" w:after="120" w:line="240" w:lineRule="auto"/>
        <w:jc w:val="both"/>
        <w:rPr>
          <w:rFonts w:ascii="Franklin Gothic Book" w:hAnsi="Franklin Gothic Book"/>
        </w:rPr>
      </w:pPr>
      <w:r>
        <w:rPr>
          <w:rFonts w:ascii="Franklin Gothic Book" w:hAnsi="Franklin Gothic Book"/>
          <w:i/>
          <w:iCs/>
        </w:rPr>
        <w:t>Teknik</w:t>
      </w:r>
      <w:r w:rsidR="000C7D17" w:rsidRPr="000C7D17">
        <w:rPr>
          <w:rFonts w:ascii="Franklin Gothic Book" w:hAnsi="Franklin Gothic Book"/>
          <w:i/>
          <w:iCs/>
        </w:rPr>
        <w:t xml:space="preserve"> fortbildning:</w:t>
      </w:r>
      <w:r w:rsidR="000C7D17" w:rsidRPr="000C7D17">
        <w:rPr>
          <w:rFonts w:ascii="Franklin Gothic Book" w:hAnsi="Franklin Gothic Book"/>
        </w:rPr>
        <w:t xml:space="preserve"> Repetitionsutbildning, städutbildning, utbildning för verkstads-personal som ej berör fordonsunderhåll samt utbildning genomförts av extern part.</w:t>
      </w:r>
    </w:p>
    <w:p w14:paraId="4126375D" w14:textId="77777777" w:rsidR="000C7D17" w:rsidRPr="000C7D17" w:rsidRDefault="000C7D17" w:rsidP="000C7D17">
      <w:pPr>
        <w:spacing w:before="120" w:after="120" w:line="240" w:lineRule="auto"/>
        <w:rPr>
          <w:rFonts w:ascii="Franklin Gothic Book" w:hAnsi="Franklin Gothic Book"/>
        </w:rPr>
      </w:pPr>
      <w:r w:rsidRPr="000C7D17">
        <w:rPr>
          <w:rFonts w:ascii="Franklin Gothic Book" w:hAnsi="Franklin Gothic Book"/>
          <w:i/>
          <w:iCs/>
        </w:rPr>
        <w:t>Infrastruktur utbildning:</w:t>
      </w:r>
      <w:r w:rsidRPr="000C7D17">
        <w:rPr>
          <w:rFonts w:ascii="Franklin Gothic Book" w:hAnsi="Franklin Gothic Book"/>
        </w:rPr>
        <w:t xml:space="preserve"> utbildning för spår samt </w:t>
      </w:r>
      <w:r w:rsidR="00A33438">
        <w:rPr>
          <w:rFonts w:ascii="Franklin Gothic Book" w:hAnsi="Franklin Gothic Book"/>
        </w:rPr>
        <w:t>Stadsmiljöförvaltningen</w:t>
      </w:r>
      <w:r w:rsidR="000C3FFB">
        <w:rPr>
          <w:rFonts w:ascii="Franklin Gothic Book" w:hAnsi="Franklin Gothic Book"/>
        </w:rPr>
        <w:t>s (tidigare Trafikkontoret)</w:t>
      </w:r>
      <w:r w:rsidRPr="000C7D17">
        <w:rPr>
          <w:rFonts w:ascii="Franklin Gothic Book" w:hAnsi="Franklin Gothic Book"/>
        </w:rPr>
        <w:t xml:space="preserve"> utbildningar.</w:t>
      </w:r>
    </w:p>
    <w:p w14:paraId="0713B348" w14:textId="108C11C1" w:rsidR="0092538E" w:rsidRDefault="000C7D17" w:rsidP="000C7D17">
      <w:pPr>
        <w:spacing w:before="120" w:after="120" w:line="240" w:lineRule="auto"/>
        <w:jc w:val="both"/>
        <w:rPr>
          <w:rFonts w:ascii="Franklin Gothic Book" w:hAnsi="Franklin Gothic Book"/>
        </w:rPr>
      </w:pPr>
      <w:r w:rsidRPr="000C7D17">
        <w:rPr>
          <w:rFonts w:ascii="Franklin Gothic Book" w:hAnsi="Franklin Gothic Book"/>
          <w:i/>
          <w:iCs/>
        </w:rPr>
        <w:t xml:space="preserve">Bolagsövergripande </w:t>
      </w:r>
      <w:r w:rsidR="00281286">
        <w:rPr>
          <w:rFonts w:ascii="Franklin Gothic Book" w:hAnsi="Franklin Gothic Book"/>
          <w:i/>
          <w:iCs/>
        </w:rPr>
        <w:t>kompetensutveckling</w:t>
      </w:r>
      <w:r w:rsidRPr="000C7D17">
        <w:rPr>
          <w:rFonts w:ascii="Franklin Gothic Book" w:hAnsi="Franklin Gothic Book"/>
          <w:i/>
          <w:iCs/>
        </w:rPr>
        <w:t>:</w:t>
      </w:r>
      <w:r w:rsidRPr="000C7D17">
        <w:rPr>
          <w:rFonts w:ascii="Franklin Gothic Book" w:hAnsi="Franklin Gothic Book"/>
        </w:rPr>
        <w:t xml:space="preserve"> bolagsövergripande kompetensutveckling för medarbetare och chefer till exempel workshop i Spåret och </w:t>
      </w:r>
      <w:proofErr w:type="spellStart"/>
      <w:r w:rsidRPr="000C7D17">
        <w:rPr>
          <w:rFonts w:ascii="Franklin Gothic Book" w:hAnsi="Franklin Gothic Book"/>
        </w:rPr>
        <w:t>Proceedo</w:t>
      </w:r>
      <w:proofErr w:type="spellEnd"/>
      <w:r w:rsidRPr="000C7D17">
        <w:rPr>
          <w:rFonts w:ascii="Franklin Gothic Book" w:hAnsi="Franklin Gothic Book"/>
        </w:rPr>
        <w:t>. Digitala utbildningar är ej inräknade.</w:t>
      </w:r>
    </w:p>
    <w:p w14:paraId="50BAF083" w14:textId="4DEFE43C" w:rsidR="003309C6" w:rsidRPr="00EE2413" w:rsidRDefault="006705E1" w:rsidP="000C7D17">
      <w:pPr>
        <w:spacing w:before="120" w:after="120" w:line="240" w:lineRule="auto"/>
        <w:jc w:val="both"/>
        <w:rPr>
          <w:rFonts w:ascii="Franklin Gothic Book" w:hAnsi="Franklin Gothic Book"/>
        </w:rPr>
      </w:pPr>
      <w:r>
        <w:rPr>
          <w:rFonts w:ascii="Franklin Gothic Book" w:hAnsi="Franklin Gothic Book"/>
        </w:rPr>
        <w:t>Målet för andel tillsatta utbildning</w:t>
      </w:r>
      <w:r w:rsidR="00390DB0">
        <w:rPr>
          <w:rFonts w:ascii="Franklin Gothic Book" w:hAnsi="Franklin Gothic Book"/>
        </w:rPr>
        <w:t>ar är 90</w:t>
      </w:r>
      <w:r w:rsidR="00A66827">
        <w:rPr>
          <w:rFonts w:ascii="Franklin Gothic Book" w:hAnsi="Franklin Gothic Book"/>
        </w:rPr>
        <w:t xml:space="preserve"> procent</w:t>
      </w:r>
      <w:r w:rsidR="00390DB0">
        <w:rPr>
          <w:rFonts w:ascii="Franklin Gothic Book" w:hAnsi="Franklin Gothic Book"/>
        </w:rPr>
        <w:t xml:space="preserve"> medan för andel </w:t>
      </w:r>
      <w:r w:rsidR="00A66827">
        <w:rPr>
          <w:rFonts w:ascii="Franklin Gothic Book" w:hAnsi="Franklin Gothic Book"/>
        </w:rPr>
        <w:t>medarbetare med godkänd utbildning är det 95 procent.</w:t>
      </w:r>
    </w:p>
    <w:p w14:paraId="37CEA26C" w14:textId="79D7C5F3" w:rsidR="00D03056" w:rsidRDefault="00811880" w:rsidP="00AF2EE2">
      <w:pPr>
        <w:spacing w:before="120" w:after="120" w:line="240" w:lineRule="auto"/>
        <w:rPr>
          <w:rFonts w:ascii="Franklin Gothic Book" w:hAnsi="Franklin Gothic Book"/>
          <w:b/>
          <w:color w:val="FF0000"/>
        </w:rPr>
      </w:pPr>
      <w:r>
        <w:rPr>
          <w:noProof/>
        </w:rPr>
        <w:drawing>
          <wp:inline distT="0" distB="0" distL="0" distR="0" wp14:anchorId="0F19807C" wp14:editId="430876AC">
            <wp:extent cx="5759450" cy="3579495"/>
            <wp:effectExtent l="0" t="0" r="12700" b="1905"/>
            <wp:docPr id="59" name="Chart 59">
              <a:extLst xmlns:a="http://schemas.openxmlformats.org/drawingml/2006/main">
                <a:ext uri="{FF2B5EF4-FFF2-40B4-BE49-F238E27FC236}">
                  <a16:creationId xmlns:a16="http://schemas.microsoft.com/office/drawing/2014/main" id="{7CFEE3E5-BF44-4D05-8066-73685E05CB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36D4EEC" w14:textId="7EA02521" w:rsidR="00913895" w:rsidRDefault="00821690" w:rsidP="00AF2EE2">
      <w:pPr>
        <w:spacing w:before="120" w:after="120" w:line="240" w:lineRule="auto"/>
        <w:rPr>
          <w:rFonts w:ascii="Franklin Gothic Book" w:hAnsi="Franklin Gothic Book"/>
          <w:b/>
          <w:color w:val="FF0000"/>
        </w:rPr>
      </w:pPr>
      <w:r w:rsidRPr="00F87876">
        <w:rPr>
          <w:noProof/>
          <w:color w:val="2B4C8D"/>
        </w:rPr>
        <w:lastRenderedPageBreak/>
        <mc:AlternateContent>
          <mc:Choice Requires="wps">
            <w:drawing>
              <wp:anchor distT="0" distB="0" distL="114300" distR="114300" simplePos="0" relativeHeight="251658374" behindDoc="0" locked="0" layoutInCell="1" allowOverlap="1" wp14:anchorId="373A0345" wp14:editId="759ECE6F">
                <wp:simplePos x="0" y="0"/>
                <wp:positionH relativeFrom="margin">
                  <wp:align>center</wp:align>
                </wp:positionH>
                <wp:positionV relativeFrom="paragraph">
                  <wp:posOffset>-897145</wp:posOffset>
                </wp:positionV>
                <wp:extent cx="7739380" cy="719455"/>
                <wp:effectExtent l="0" t="0" r="13970" b="23495"/>
                <wp:wrapNone/>
                <wp:docPr id="218" name="Rectangle 21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1D06B406" w14:textId="77777777" w:rsidR="00A5606F" w:rsidRPr="0012620A" w:rsidRDefault="00A5606F" w:rsidP="00A5606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025A51">
                              <w:rPr>
                                <w:color w:val="FFFFFF" w:themeColor="background1"/>
                                <w:sz w:val="44"/>
                                <w:szCs w:val="44"/>
                                <w:lang w:val="en-US"/>
                              </w:rPr>
                              <w:t>9</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A0345" id="Rectangle 218" o:spid="_x0000_s1113" style="position:absolute;margin-left:0;margin-top:-70.65pt;width:609.4pt;height:56.65pt;z-index:25165837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" fillcolor="#2b4c8d" strokecolor="#2b4c8d" strokeweight="1pt">
                <v:textbox>
                  <w:txbxContent>
                    <w:p w14:paraId="1D06B406" w14:textId="77777777" w:rsidR="00A5606F" w:rsidRPr="0012620A" w:rsidRDefault="00A5606F" w:rsidP="00A5606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w:t>
                      </w:r>
                      <w:r w:rsidR="00025A51">
                        <w:rPr>
                          <w:color w:val="FFFFFF" w:themeColor="background1"/>
                          <w:sz w:val="44"/>
                          <w:szCs w:val="44"/>
                          <w:lang w:val="en-US"/>
                        </w:rPr>
                        <w:t>9</w:t>
                      </w:r>
                      <w:r>
                        <w:rPr>
                          <w:color w:val="FFFFFF" w:themeColor="background1"/>
                          <w:sz w:val="44"/>
                          <w:szCs w:val="44"/>
                          <w:lang w:val="en-US"/>
                        </w:rPr>
                        <w:t>|</w:t>
                      </w:r>
                      <w:r w:rsidR="000855C9">
                        <w:rPr>
                          <w:color w:val="FFFFFF" w:themeColor="background1"/>
                          <w:sz w:val="44"/>
                          <w:szCs w:val="44"/>
                          <w:lang w:val="en-US"/>
                        </w:rPr>
                        <w:t>10</w:t>
                      </w:r>
                      <w:r>
                        <w:rPr>
                          <w:color w:val="FFFFFF" w:themeColor="background1"/>
                          <w:sz w:val="44"/>
                          <w:szCs w:val="44"/>
                          <w:lang w:val="en-US"/>
                        </w:rPr>
                        <w:t>)</w:t>
                      </w:r>
                    </w:p>
                  </w:txbxContent>
                </v:textbox>
                <w10:wrap anchorx="margin"/>
              </v:rect>
            </w:pict>
          </mc:Fallback>
        </mc:AlternateContent>
      </w:r>
      <w:r w:rsidR="0011715F">
        <w:rPr>
          <w:noProof/>
        </w:rPr>
        <w:drawing>
          <wp:inline distT="0" distB="0" distL="0" distR="0" wp14:anchorId="09E7F708" wp14:editId="24C7E404">
            <wp:extent cx="5759450" cy="2052000"/>
            <wp:effectExtent l="0" t="0" r="12700" b="5715"/>
            <wp:docPr id="93" name="Chart 93">
              <a:extLst xmlns:a="http://schemas.openxmlformats.org/drawingml/2006/main">
                <a:ext uri="{FF2B5EF4-FFF2-40B4-BE49-F238E27FC236}">
                  <a16:creationId xmlns:a16="http://schemas.microsoft.com/office/drawing/2014/main" id="{FE9CA1E8-21FD-4132-B403-9F2A11E417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B6D3DD2" w14:textId="7AC8E0DF" w:rsidR="0011715F" w:rsidRDefault="007B64D1" w:rsidP="00AF2EE2">
      <w:pPr>
        <w:spacing w:before="120" w:after="120" w:line="240" w:lineRule="auto"/>
        <w:rPr>
          <w:rFonts w:ascii="Franklin Gothic Book" w:hAnsi="Franklin Gothic Book"/>
          <w:b/>
          <w:color w:val="FF0000"/>
        </w:rP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375" behindDoc="0" locked="0" layoutInCell="1" allowOverlap="1" wp14:anchorId="433F1C44" wp14:editId="3CA8C0CE">
                <wp:simplePos x="0" y="0"/>
                <wp:positionH relativeFrom="margin">
                  <wp:posOffset>-995045</wp:posOffset>
                </wp:positionH>
                <wp:positionV relativeFrom="paragraph">
                  <wp:posOffset>2213239</wp:posOffset>
                </wp:positionV>
                <wp:extent cx="7739380" cy="3088256"/>
                <wp:effectExtent l="0" t="0" r="13970" b="17145"/>
                <wp:wrapNone/>
                <wp:docPr id="219" name="Rectangle 219"/>
                <wp:cNvGraphicFramePr/>
                <a:graphic xmlns:a="http://schemas.openxmlformats.org/drawingml/2006/main">
                  <a:graphicData uri="http://schemas.microsoft.com/office/word/2010/wordprocessingShape">
                    <wps:wsp>
                      <wps:cNvSpPr/>
                      <wps:spPr>
                        <a:xfrm>
                          <a:off x="0" y="0"/>
                          <a:ext cx="7739380" cy="308825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ADD312" w14:textId="77777777" w:rsidR="007B64D1" w:rsidRDefault="00025A51" w:rsidP="00537A8B">
                            <w:pPr>
                              <w:spacing w:before="120" w:after="120" w:line="240" w:lineRule="auto"/>
                              <w:ind w:left="1418" w:right="1418"/>
                              <w:jc w:val="both"/>
                              <w:rPr>
                                <w:rFonts w:ascii="Franklin Gothic Book" w:hAnsi="Franklin Gothic Book"/>
                                <w:b/>
                                <w:color w:val="FFFFFF" w:themeColor="background1"/>
                                <w:sz w:val="18"/>
                                <w:szCs w:val="18"/>
                              </w:rPr>
                            </w:pPr>
                            <w:r w:rsidRPr="00425C48">
                              <w:rPr>
                                <w:rFonts w:ascii="Franklin Gothic Book" w:hAnsi="Franklin Gothic Book"/>
                                <w:b/>
                                <w:bCs/>
                                <w:color w:val="FFFFFF" w:themeColor="background1"/>
                                <w:sz w:val="20"/>
                                <w:szCs w:val="20"/>
                              </w:rPr>
                              <w:t>Analys</w:t>
                            </w:r>
                            <w:r w:rsidRPr="00DB1FE7">
                              <w:rPr>
                                <w:rFonts w:ascii="Franklin Gothic Book" w:hAnsi="Franklin Gothic Book"/>
                                <w:b/>
                                <w:color w:val="FFFFFF" w:themeColor="background1"/>
                                <w:sz w:val="18"/>
                                <w:szCs w:val="18"/>
                              </w:rPr>
                              <w:t xml:space="preserve">: </w:t>
                            </w:r>
                          </w:p>
                          <w:p w14:paraId="55F33F3D" w14:textId="05760971" w:rsidR="00025A51" w:rsidRDefault="00FD37BB" w:rsidP="00537A8B">
                            <w:pPr>
                              <w:spacing w:before="120" w:after="120" w:line="240" w:lineRule="auto"/>
                              <w:ind w:left="1418" w:right="1418"/>
                              <w:jc w:val="both"/>
                              <w:rPr>
                                <w:rFonts w:ascii="Franklin Gothic Book" w:hAnsi="Franklin Gothic Book"/>
                                <w:b/>
                                <w:bCs/>
                                <w:color w:val="FFFFFF" w:themeColor="background1"/>
                                <w:sz w:val="20"/>
                                <w:szCs w:val="20"/>
                              </w:rPr>
                            </w:pPr>
                            <w:r w:rsidRPr="00E90F7C">
                              <w:rPr>
                                <w:rFonts w:ascii="Franklin Gothic Book" w:hAnsi="Franklin Gothic Book"/>
                                <w:color w:val="FFFFFF" w:themeColor="background1"/>
                                <w:sz w:val="20"/>
                                <w:szCs w:val="20"/>
                              </w:rPr>
                              <w:t xml:space="preserve">Inom </w:t>
                            </w:r>
                            <w:r w:rsidR="00F55ADB">
                              <w:rPr>
                                <w:rFonts w:ascii="Franklin Gothic Book" w:hAnsi="Franklin Gothic Book"/>
                                <w:color w:val="FFFFFF" w:themeColor="background1"/>
                                <w:sz w:val="20"/>
                                <w:szCs w:val="20"/>
                              </w:rPr>
                              <w:t>Trafikutbildning (grund</w:t>
                            </w:r>
                            <w:r w:rsidR="00F55ADB" w:rsidRPr="00720B56">
                              <w:rPr>
                                <w:rFonts w:ascii="Franklin Gothic Book" w:hAnsi="Franklin Gothic Book"/>
                                <w:color w:val="FFFFFF" w:themeColor="background1"/>
                                <w:sz w:val="20"/>
                                <w:szCs w:val="20"/>
                              </w:rPr>
                              <w:t xml:space="preserve"> och fort</w:t>
                            </w:r>
                            <w:r w:rsidR="00AD3BFB">
                              <w:rPr>
                                <w:rFonts w:ascii="Franklin Gothic Book" w:hAnsi="Franklin Gothic Book"/>
                                <w:color w:val="FFFFFF" w:themeColor="background1"/>
                                <w:sz w:val="20"/>
                                <w:szCs w:val="20"/>
                              </w:rPr>
                              <w:t>bildning</w:t>
                            </w:r>
                            <w:r w:rsidR="00F55ADB" w:rsidRPr="00720B56">
                              <w:rPr>
                                <w:rFonts w:ascii="Franklin Gothic Book" w:hAnsi="Franklin Gothic Book"/>
                                <w:color w:val="FFFFFF" w:themeColor="background1"/>
                                <w:sz w:val="20"/>
                                <w:szCs w:val="20"/>
                              </w:rPr>
                              <w:t>)</w:t>
                            </w:r>
                            <w:r w:rsidRPr="00720B56">
                              <w:rPr>
                                <w:rFonts w:ascii="Franklin Gothic Book" w:hAnsi="Franklin Gothic Book"/>
                                <w:color w:val="FFFFFF" w:themeColor="background1"/>
                                <w:sz w:val="20"/>
                                <w:szCs w:val="20"/>
                              </w:rPr>
                              <w:t xml:space="preserve"> är tillsättningsgraden på utbildningsplatser </w:t>
                            </w:r>
                            <w:r w:rsidR="00AF7783" w:rsidRPr="00720B56">
                              <w:rPr>
                                <w:rFonts w:ascii="Franklin Gothic Book" w:hAnsi="Franklin Gothic Book"/>
                                <w:color w:val="FFFFFF" w:themeColor="background1"/>
                                <w:sz w:val="20"/>
                                <w:szCs w:val="20"/>
                              </w:rPr>
                              <w:t xml:space="preserve">högre </w:t>
                            </w:r>
                            <w:r w:rsidR="00EE75F7" w:rsidRPr="00720B56">
                              <w:rPr>
                                <w:rFonts w:ascii="Franklin Gothic Book" w:hAnsi="Franklin Gothic Book"/>
                                <w:color w:val="FFFFFF" w:themeColor="background1"/>
                                <w:sz w:val="20"/>
                                <w:szCs w:val="20"/>
                              </w:rPr>
                              <w:t xml:space="preserve">än för </w:t>
                            </w:r>
                            <w:r w:rsidR="009103CF">
                              <w:rPr>
                                <w:rFonts w:ascii="Franklin Gothic Book" w:hAnsi="Franklin Gothic Book"/>
                                <w:color w:val="FFFFFF" w:themeColor="background1"/>
                                <w:sz w:val="20"/>
                                <w:szCs w:val="20"/>
                              </w:rPr>
                              <w:t>Teknik</w:t>
                            </w:r>
                            <w:r w:rsidR="00AD3BFB">
                              <w:rPr>
                                <w:rFonts w:ascii="Franklin Gothic Book" w:hAnsi="Franklin Gothic Book"/>
                                <w:color w:val="FFFFFF" w:themeColor="background1"/>
                                <w:sz w:val="20"/>
                                <w:szCs w:val="20"/>
                              </w:rPr>
                              <w:t>utbildning (</w:t>
                            </w:r>
                            <w:r w:rsidR="00E16AE3" w:rsidRPr="00720B56">
                              <w:rPr>
                                <w:rFonts w:ascii="Franklin Gothic Book" w:hAnsi="Franklin Gothic Book"/>
                                <w:color w:val="FFFFFF" w:themeColor="background1"/>
                                <w:sz w:val="20"/>
                                <w:szCs w:val="20"/>
                              </w:rPr>
                              <w:t>grund</w:t>
                            </w:r>
                            <w:r w:rsidR="00AD3BFB">
                              <w:rPr>
                                <w:rFonts w:ascii="Franklin Gothic Book" w:hAnsi="Franklin Gothic Book"/>
                                <w:color w:val="FFFFFF" w:themeColor="background1"/>
                                <w:sz w:val="20"/>
                                <w:szCs w:val="20"/>
                              </w:rPr>
                              <w:t xml:space="preserve"> och </w:t>
                            </w:r>
                            <w:r w:rsidR="007C6032" w:rsidRPr="00720B56">
                              <w:rPr>
                                <w:rFonts w:ascii="Franklin Gothic Book" w:hAnsi="Franklin Gothic Book"/>
                                <w:color w:val="FFFFFF" w:themeColor="background1"/>
                                <w:sz w:val="20"/>
                                <w:szCs w:val="20"/>
                              </w:rPr>
                              <w:t>fortbildning</w:t>
                            </w:r>
                            <w:r w:rsidR="00AD3BFB">
                              <w:rPr>
                                <w:rFonts w:ascii="Franklin Gothic Book" w:hAnsi="Franklin Gothic Book"/>
                                <w:color w:val="FFFFFF" w:themeColor="background1"/>
                                <w:sz w:val="20"/>
                                <w:szCs w:val="20"/>
                              </w:rPr>
                              <w:t>)</w:t>
                            </w:r>
                            <w:r w:rsidR="007C6032" w:rsidRPr="00720B56">
                              <w:rPr>
                                <w:rFonts w:ascii="Franklin Gothic Book" w:hAnsi="Franklin Gothic Book"/>
                                <w:color w:val="FFFFFF" w:themeColor="background1"/>
                                <w:sz w:val="20"/>
                                <w:szCs w:val="20"/>
                              </w:rPr>
                              <w:t xml:space="preserve"> samt för In</w:t>
                            </w:r>
                            <w:r w:rsidR="00EE75F7" w:rsidRPr="00720B56">
                              <w:rPr>
                                <w:rFonts w:ascii="Franklin Gothic Book" w:hAnsi="Franklin Gothic Book"/>
                                <w:color w:val="FFFFFF" w:themeColor="background1"/>
                                <w:sz w:val="20"/>
                                <w:szCs w:val="20"/>
                              </w:rPr>
                              <w:t>frastruktur</w:t>
                            </w:r>
                            <w:r w:rsidR="009D3701" w:rsidRPr="00720B56">
                              <w:rPr>
                                <w:rFonts w:ascii="Franklin Gothic Book" w:hAnsi="Franklin Gothic Book"/>
                                <w:color w:val="FFFFFF" w:themeColor="background1"/>
                                <w:sz w:val="20"/>
                                <w:szCs w:val="20"/>
                              </w:rPr>
                              <w:t xml:space="preserve"> </w:t>
                            </w:r>
                            <w:r w:rsidR="00A0144C" w:rsidRPr="00720B56">
                              <w:rPr>
                                <w:rFonts w:ascii="Franklin Gothic Book" w:hAnsi="Franklin Gothic Book"/>
                                <w:color w:val="FFFFFF" w:themeColor="background1"/>
                                <w:sz w:val="20"/>
                                <w:szCs w:val="20"/>
                              </w:rPr>
                              <w:t>utbildning</w:t>
                            </w:r>
                            <w:r w:rsidR="00EE75F7" w:rsidRPr="00720B56">
                              <w:rPr>
                                <w:rFonts w:ascii="Franklin Gothic Book" w:hAnsi="Franklin Gothic Book"/>
                                <w:color w:val="FFFFFF" w:themeColor="background1"/>
                                <w:sz w:val="20"/>
                                <w:szCs w:val="20"/>
                              </w:rPr>
                              <w:t>.</w:t>
                            </w:r>
                            <w:r w:rsidR="00EE75F7" w:rsidRPr="00720B56">
                              <w:rPr>
                                <w:rFonts w:ascii="Franklin Gothic Book" w:hAnsi="Franklin Gothic Book"/>
                                <w:b/>
                                <w:color w:val="FFFFFF" w:themeColor="background1"/>
                                <w:sz w:val="20"/>
                                <w:szCs w:val="20"/>
                              </w:rPr>
                              <w:t xml:space="preserve"> </w:t>
                            </w:r>
                            <w:r w:rsidR="004F1129" w:rsidRPr="00720B56">
                              <w:rPr>
                                <w:rFonts w:ascii="Franklin Gothic Book" w:hAnsi="Franklin Gothic Book"/>
                                <w:color w:val="FFFFFF" w:themeColor="background1"/>
                                <w:sz w:val="20"/>
                                <w:szCs w:val="20"/>
                              </w:rPr>
                              <w:t xml:space="preserve">Detta beror </w:t>
                            </w:r>
                            <w:r w:rsidR="009062FF" w:rsidRPr="00720B56">
                              <w:rPr>
                                <w:rFonts w:ascii="Franklin Gothic Book" w:hAnsi="Franklin Gothic Book"/>
                                <w:color w:val="FFFFFF" w:themeColor="background1"/>
                                <w:sz w:val="20"/>
                                <w:szCs w:val="20"/>
                              </w:rPr>
                              <w:t xml:space="preserve">till största del att beställningsförfarandet av utbildningsplatser är mer etablerad </w:t>
                            </w:r>
                            <w:r w:rsidR="000E23D1" w:rsidRPr="00720B56">
                              <w:rPr>
                                <w:rFonts w:ascii="Franklin Gothic Book" w:hAnsi="Franklin Gothic Book"/>
                                <w:color w:val="FFFFFF" w:themeColor="background1"/>
                                <w:sz w:val="20"/>
                                <w:szCs w:val="20"/>
                              </w:rPr>
                              <w:t xml:space="preserve">inom </w:t>
                            </w:r>
                            <w:r w:rsidR="007119C6">
                              <w:rPr>
                                <w:rFonts w:ascii="Franklin Gothic Book" w:hAnsi="Franklin Gothic Book"/>
                                <w:color w:val="FFFFFF" w:themeColor="background1"/>
                                <w:sz w:val="20"/>
                                <w:szCs w:val="20"/>
                              </w:rPr>
                              <w:t>Trafikutbildning</w:t>
                            </w:r>
                            <w:r w:rsidR="000E23D1" w:rsidRPr="00720B56">
                              <w:rPr>
                                <w:rFonts w:ascii="Franklin Gothic Book" w:hAnsi="Franklin Gothic Book"/>
                                <w:color w:val="FFFFFF" w:themeColor="background1"/>
                                <w:sz w:val="20"/>
                                <w:szCs w:val="20"/>
                              </w:rPr>
                              <w:t xml:space="preserve">. </w:t>
                            </w:r>
                            <w:r w:rsidR="00913886" w:rsidRPr="00720B56">
                              <w:rPr>
                                <w:rFonts w:ascii="Franklin Gothic Book" w:hAnsi="Franklin Gothic Book"/>
                                <w:color w:val="FFFFFF" w:themeColor="background1"/>
                                <w:sz w:val="20"/>
                                <w:szCs w:val="20"/>
                              </w:rPr>
                              <w:t xml:space="preserve">På </w:t>
                            </w:r>
                            <w:r w:rsidR="00EE1CC5" w:rsidRPr="00720B56">
                              <w:rPr>
                                <w:rFonts w:ascii="Franklin Gothic Book" w:hAnsi="Franklin Gothic Book"/>
                                <w:color w:val="FFFFFF" w:themeColor="background1"/>
                                <w:sz w:val="20"/>
                                <w:szCs w:val="20"/>
                              </w:rPr>
                              <w:t>Infrastruktur utbildning</w:t>
                            </w:r>
                            <w:r w:rsidR="00913886" w:rsidRPr="00720B56">
                              <w:rPr>
                                <w:rFonts w:ascii="Franklin Gothic Book" w:hAnsi="Franklin Gothic Book"/>
                                <w:color w:val="FFFFFF" w:themeColor="background1"/>
                                <w:sz w:val="20"/>
                                <w:szCs w:val="20"/>
                              </w:rPr>
                              <w:t xml:space="preserve"> är tillsättningsgraden </w:t>
                            </w:r>
                            <w:r w:rsidR="003E0474" w:rsidRPr="00720B56">
                              <w:rPr>
                                <w:rFonts w:ascii="Franklin Gothic Book" w:hAnsi="Franklin Gothic Book"/>
                                <w:color w:val="FFFFFF" w:themeColor="background1"/>
                                <w:sz w:val="20"/>
                                <w:szCs w:val="20"/>
                              </w:rPr>
                              <w:t>lägst</w:t>
                            </w:r>
                            <w:r w:rsidR="00DA4DAB" w:rsidRPr="00720B56">
                              <w:rPr>
                                <w:rFonts w:ascii="Franklin Gothic Book" w:hAnsi="Franklin Gothic Book"/>
                                <w:color w:val="FFFFFF" w:themeColor="background1"/>
                                <w:sz w:val="20"/>
                                <w:szCs w:val="20"/>
                              </w:rPr>
                              <w:t>. D</w:t>
                            </w:r>
                            <w:r w:rsidR="003E0474" w:rsidRPr="00720B56">
                              <w:rPr>
                                <w:rFonts w:ascii="Franklin Gothic Book" w:hAnsi="Franklin Gothic Book"/>
                                <w:color w:val="FFFFFF" w:themeColor="background1"/>
                                <w:sz w:val="20"/>
                                <w:szCs w:val="20"/>
                              </w:rPr>
                              <w:t xml:space="preserve">essa utbildningar </w:t>
                            </w:r>
                            <w:r w:rsidR="00DA4DAB" w:rsidRPr="00720B56">
                              <w:rPr>
                                <w:rFonts w:ascii="Franklin Gothic Book" w:hAnsi="Franklin Gothic Book"/>
                                <w:color w:val="FFFFFF" w:themeColor="background1"/>
                                <w:sz w:val="20"/>
                                <w:szCs w:val="20"/>
                              </w:rPr>
                              <w:t>sker t</w:t>
                            </w:r>
                            <w:r w:rsidR="003E0474" w:rsidRPr="00720B56">
                              <w:rPr>
                                <w:rFonts w:ascii="Franklin Gothic Book" w:hAnsi="Franklin Gothic Book"/>
                                <w:color w:val="FFFFFF" w:themeColor="background1"/>
                                <w:sz w:val="20"/>
                                <w:szCs w:val="20"/>
                              </w:rPr>
                              <w:t xml:space="preserve">ill största del </w:t>
                            </w:r>
                            <w:r w:rsidR="00DA4DAB" w:rsidRPr="00720B56">
                              <w:rPr>
                                <w:rFonts w:ascii="Franklin Gothic Book" w:hAnsi="Franklin Gothic Book"/>
                                <w:color w:val="FFFFFF" w:themeColor="background1"/>
                                <w:sz w:val="20"/>
                                <w:szCs w:val="20"/>
                              </w:rPr>
                              <w:t xml:space="preserve">av extern </w:t>
                            </w:r>
                            <w:r w:rsidR="00DA4DAB" w:rsidRPr="00E90F7C">
                              <w:rPr>
                                <w:rFonts w:ascii="Franklin Gothic Book" w:hAnsi="Franklin Gothic Book"/>
                                <w:color w:val="FFFFFF" w:themeColor="background1"/>
                                <w:sz w:val="20"/>
                                <w:szCs w:val="20"/>
                              </w:rPr>
                              <w:t xml:space="preserve">part så som </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tad</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miljöförvaltningen</w:t>
                            </w:r>
                            <w:r w:rsidR="004A4368">
                              <w:rPr>
                                <w:rFonts w:ascii="Franklin Gothic Book" w:hAnsi="Franklin Gothic Book"/>
                                <w:color w:val="FFFFFF" w:themeColor="background1"/>
                                <w:sz w:val="20"/>
                                <w:szCs w:val="20"/>
                              </w:rPr>
                              <w:t xml:space="preserve"> (tidigare Trafikkontoret)</w:t>
                            </w:r>
                            <w:r w:rsidR="00DA4DAB" w:rsidRPr="00E90F7C">
                              <w:rPr>
                                <w:rFonts w:ascii="Franklin Gothic Book" w:hAnsi="Franklin Gothic Book"/>
                                <w:color w:val="FFFFFF" w:themeColor="background1"/>
                                <w:sz w:val="20"/>
                                <w:szCs w:val="20"/>
                              </w:rPr>
                              <w:t>.</w:t>
                            </w:r>
                            <w:r w:rsidR="0068549F" w:rsidRPr="00E90F7C">
                              <w:rPr>
                                <w:rFonts w:ascii="Franklin Gothic Book" w:hAnsi="Franklin Gothic Book"/>
                                <w:color w:val="FFFFFF" w:themeColor="background1"/>
                                <w:sz w:val="20"/>
                                <w:szCs w:val="20"/>
                              </w:rPr>
                              <w:t xml:space="preserve"> Det gör att GS inte själva reglerar antalet utbildningsplatser</w:t>
                            </w:r>
                            <w:r w:rsidR="00C238D6" w:rsidRPr="00E90F7C">
                              <w:rPr>
                                <w:rFonts w:ascii="Franklin Gothic Book" w:hAnsi="Franklin Gothic Book"/>
                                <w:color w:val="FFFFFF" w:themeColor="background1"/>
                                <w:sz w:val="20"/>
                                <w:szCs w:val="20"/>
                              </w:rPr>
                              <w:t xml:space="preserve"> för dessa utbildningar vilket gör att andel tillsatta platser kan bli missvisande.</w:t>
                            </w:r>
                            <w:r w:rsidR="00C238D6" w:rsidRPr="00E90F7C">
                              <w:rPr>
                                <w:rFonts w:ascii="Franklin Gothic Book" w:hAnsi="Franklin Gothic Book"/>
                                <w:b/>
                                <w:color w:val="FFFFFF" w:themeColor="background1"/>
                                <w:sz w:val="20"/>
                                <w:szCs w:val="20"/>
                              </w:rPr>
                              <w:t xml:space="preserve"> </w:t>
                            </w:r>
                          </w:p>
                          <w:p w14:paraId="6FCDF1C8" w14:textId="720AF84F" w:rsidR="00025A51" w:rsidRPr="00E90F7C" w:rsidRDefault="00C238D6" w:rsidP="00537A8B">
                            <w:pPr>
                              <w:spacing w:before="120" w:after="120" w:line="240" w:lineRule="auto"/>
                              <w:ind w:left="1418" w:right="1418"/>
                              <w:jc w:val="both"/>
                              <w:rPr>
                                <w:rFonts w:ascii="Franklin Gothic Book" w:hAnsi="Franklin Gothic Book"/>
                                <w:color w:val="FFFFFF" w:themeColor="background1"/>
                                <w:sz w:val="20"/>
                                <w:szCs w:val="20"/>
                              </w:rPr>
                            </w:pPr>
                            <w:r w:rsidRPr="00E90F7C">
                              <w:rPr>
                                <w:rFonts w:ascii="Franklin Gothic Book" w:hAnsi="Franklin Gothic Book"/>
                                <w:color w:val="FFFFFF" w:themeColor="background1"/>
                                <w:sz w:val="20"/>
                                <w:szCs w:val="20"/>
                              </w:rPr>
                              <w:t xml:space="preserve">Andelen godkända </w:t>
                            </w:r>
                            <w:r w:rsidR="00543027" w:rsidRPr="00E90F7C">
                              <w:rPr>
                                <w:rFonts w:ascii="Franklin Gothic Book" w:hAnsi="Franklin Gothic Book"/>
                                <w:color w:val="FFFFFF" w:themeColor="background1"/>
                                <w:sz w:val="20"/>
                                <w:szCs w:val="20"/>
                              </w:rPr>
                              <w:t xml:space="preserve">deltagare efter avslutad utbildning är på årsbasis </w:t>
                            </w:r>
                            <w:r w:rsidR="00FC674A" w:rsidRPr="00E90F7C">
                              <w:rPr>
                                <w:rFonts w:ascii="Franklin Gothic Book" w:hAnsi="Franklin Gothic Book"/>
                                <w:color w:val="FFFFFF" w:themeColor="background1"/>
                                <w:sz w:val="20"/>
                                <w:szCs w:val="20"/>
                              </w:rPr>
                              <w:t xml:space="preserve">mycket god. </w:t>
                            </w:r>
                            <w:r w:rsidR="00527330" w:rsidRPr="00E90F7C">
                              <w:rPr>
                                <w:rFonts w:ascii="Franklin Gothic Book" w:hAnsi="Franklin Gothic Book"/>
                                <w:color w:val="FFFFFF" w:themeColor="background1"/>
                                <w:sz w:val="20"/>
                                <w:szCs w:val="20"/>
                              </w:rPr>
                              <w:t xml:space="preserve">Största andelen icke godkända deltagare </w:t>
                            </w:r>
                            <w:r w:rsidR="007C02EC" w:rsidRPr="00E90F7C">
                              <w:rPr>
                                <w:rFonts w:ascii="Franklin Gothic Book" w:hAnsi="Franklin Gothic Book"/>
                                <w:color w:val="FFFFFF" w:themeColor="background1"/>
                                <w:sz w:val="20"/>
                                <w:szCs w:val="20"/>
                              </w:rPr>
                              <w:t xml:space="preserve">saknar antingen inrapporterat utbildningsunderlag från extern </w:t>
                            </w:r>
                            <w:r w:rsidR="002B6E0E" w:rsidRPr="00E90F7C">
                              <w:rPr>
                                <w:rFonts w:ascii="Franklin Gothic Book" w:hAnsi="Franklin Gothic Book"/>
                                <w:color w:val="FFFFFF" w:themeColor="background1"/>
                                <w:sz w:val="20"/>
                                <w:szCs w:val="20"/>
                              </w:rPr>
                              <w:t>utbildningsanordnare</w:t>
                            </w:r>
                            <w:r w:rsidR="00685C89" w:rsidRPr="00E90F7C">
                              <w:rPr>
                                <w:rFonts w:ascii="Franklin Gothic Book" w:hAnsi="Franklin Gothic Book"/>
                                <w:color w:val="FFFFFF" w:themeColor="background1"/>
                                <w:sz w:val="20"/>
                                <w:szCs w:val="20"/>
                              </w:rPr>
                              <w:t xml:space="preserve"> eller </w:t>
                            </w:r>
                            <w:r w:rsidR="009F40BC" w:rsidRPr="00E90F7C">
                              <w:rPr>
                                <w:rFonts w:ascii="Franklin Gothic Book" w:hAnsi="Franklin Gothic Book"/>
                                <w:color w:val="FFFFFF" w:themeColor="background1"/>
                                <w:sz w:val="20"/>
                                <w:szCs w:val="20"/>
                              </w:rPr>
                              <w:t xml:space="preserve">så har utbildningen </w:t>
                            </w:r>
                            <w:r w:rsidR="00B573C7">
                              <w:rPr>
                                <w:rFonts w:ascii="Franklin Gothic Book" w:hAnsi="Franklin Gothic Book"/>
                                <w:color w:val="FFFFFF" w:themeColor="background1"/>
                                <w:sz w:val="20"/>
                                <w:szCs w:val="20"/>
                              </w:rPr>
                              <w:t>inte</w:t>
                            </w:r>
                            <w:r w:rsidR="009F40BC" w:rsidRPr="00E90F7C">
                              <w:rPr>
                                <w:rFonts w:ascii="Franklin Gothic Book" w:hAnsi="Franklin Gothic Book"/>
                                <w:color w:val="FFFFFF" w:themeColor="background1"/>
                                <w:sz w:val="20"/>
                                <w:szCs w:val="20"/>
                              </w:rPr>
                              <w:t xml:space="preserve"> slutförts under mät</w:t>
                            </w:r>
                            <w:r w:rsidR="00B573C7">
                              <w:rPr>
                                <w:rFonts w:ascii="Franklin Gothic Book" w:hAnsi="Franklin Gothic Book"/>
                                <w:color w:val="FFFFFF" w:themeColor="background1"/>
                                <w:sz w:val="20"/>
                                <w:szCs w:val="20"/>
                              </w:rPr>
                              <w:t>perioden</w:t>
                            </w:r>
                            <w:r w:rsidR="009F40BC" w:rsidRPr="00E90F7C">
                              <w:rPr>
                                <w:rFonts w:ascii="Franklin Gothic Book" w:hAnsi="Franklin Gothic Book"/>
                                <w:color w:val="FFFFFF" w:themeColor="background1"/>
                                <w:sz w:val="20"/>
                                <w:szCs w:val="20"/>
                              </w:rPr>
                              <w:t>. Flera utbildningar</w:t>
                            </w:r>
                            <w:r w:rsidR="00071C57" w:rsidRPr="00E90F7C">
                              <w:rPr>
                                <w:rFonts w:ascii="Franklin Gothic Book" w:hAnsi="Franklin Gothic Book"/>
                                <w:color w:val="FFFFFF" w:themeColor="background1"/>
                                <w:sz w:val="20"/>
                                <w:szCs w:val="20"/>
                              </w:rPr>
                              <w:t xml:space="preserve">, främst för </w:t>
                            </w:r>
                            <w:r w:rsidR="00285609">
                              <w:rPr>
                                <w:rFonts w:ascii="Franklin Gothic Book" w:hAnsi="Franklin Gothic Book"/>
                                <w:color w:val="FFFFFF" w:themeColor="background1"/>
                                <w:sz w:val="20"/>
                                <w:szCs w:val="20"/>
                              </w:rPr>
                              <w:t>Teknikutbildningen</w:t>
                            </w:r>
                            <w:r w:rsidR="00F81C43">
                              <w:rPr>
                                <w:rFonts w:ascii="Franklin Gothic Book" w:hAnsi="Franklin Gothic Book"/>
                                <w:color w:val="FFFFFF" w:themeColor="background1"/>
                                <w:sz w:val="20"/>
                                <w:szCs w:val="20"/>
                              </w:rPr>
                              <w:t>,</w:t>
                            </w:r>
                            <w:r w:rsidR="00071C57" w:rsidRPr="00E52AEA">
                              <w:rPr>
                                <w:rFonts w:ascii="Franklin Gothic Book" w:hAnsi="Franklin Gothic Book"/>
                                <w:color w:val="FFFFFF" w:themeColor="background1"/>
                                <w:sz w:val="20"/>
                                <w:szCs w:val="20"/>
                              </w:rPr>
                              <w:t xml:space="preserve"> </w:t>
                            </w:r>
                            <w:r w:rsidR="00071C57" w:rsidRPr="00E90F7C">
                              <w:rPr>
                                <w:rFonts w:ascii="Franklin Gothic Book" w:hAnsi="Franklin Gothic Book"/>
                                <w:color w:val="FFFFFF" w:themeColor="background1"/>
                                <w:sz w:val="20"/>
                                <w:szCs w:val="20"/>
                              </w:rPr>
                              <w:t>är längre än 3 månader inklusive praktikperiod</w:t>
                            </w:r>
                            <w:r w:rsidR="00D849C2">
                              <w:rPr>
                                <w:rFonts w:ascii="Franklin Gothic Book" w:hAnsi="Franklin Gothic Book"/>
                                <w:color w:val="FFFFFF" w:themeColor="background1"/>
                                <w:sz w:val="20"/>
                                <w:szCs w:val="20"/>
                              </w:rPr>
                              <w:t>.</w:t>
                            </w:r>
                          </w:p>
                          <w:p w14:paraId="7A48D566" w14:textId="77777777" w:rsidR="007B64D1" w:rsidRDefault="00025A51"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r w:rsidR="00491705">
                              <w:rPr>
                                <w:rFonts w:ascii="Franklin Gothic Book" w:hAnsi="Franklin Gothic Book"/>
                                <w:b/>
                                <w:bCs/>
                                <w:color w:val="FFFFFF" w:themeColor="background1"/>
                                <w:sz w:val="20"/>
                                <w:szCs w:val="20"/>
                              </w:rPr>
                              <w:t xml:space="preserve"> </w:t>
                            </w:r>
                          </w:p>
                          <w:p w14:paraId="4AC171B4" w14:textId="19B31A42" w:rsidR="00025A51" w:rsidRPr="007B64D1" w:rsidRDefault="006A353A" w:rsidP="00537A8B">
                            <w:pPr>
                              <w:spacing w:before="120" w:after="120" w:line="240" w:lineRule="auto"/>
                              <w:ind w:left="1418" w:right="1418"/>
                              <w:jc w:val="both"/>
                              <w:rPr>
                                <w:rFonts w:ascii="Franklin Gothic Book" w:hAnsi="Franklin Gothic Book"/>
                                <w:b/>
                                <w:color w:val="FFFFFF" w:themeColor="background1"/>
                                <w:sz w:val="20"/>
                                <w:szCs w:val="20"/>
                              </w:rPr>
                            </w:pPr>
                            <w:r w:rsidRPr="007B64D1">
                              <w:rPr>
                                <w:rFonts w:ascii="Franklin Gothic Book" w:hAnsi="Franklin Gothic Book"/>
                                <w:color w:val="FFFFFF" w:themeColor="background1"/>
                                <w:sz w:val="20"/>
                                <w:szCs w:val="20"/>
                              </w:rPr>
                              <w:t xml:space="preserve">Under 2023 </w:t>
                            </w:r>
                            <w:r w:rsidR="001B0085" w:rsidRPr="007B64D1">
                              <w:rPr>
                                <w:rFonts w:ascii="Franklin Gothic Book" w:hAnsi="Franklin Gothic Book"/>
                                <w:color w:val="FFFFFF" w:themeColor="background1"/>
                                <w:sz w:val="20"/>
                                <w:szCs w:val="20"/>
                              </w:rPr>
                              <w:t>kommer HR</w:t>
                            </w:r>
                            <w:r w:rsidR="00D849C2" w:rsidRPr="007B64D1">
                              <w:rPr>
                                <w:rFonts w:ascii="Franklin Gothic Book" w:hAnsi="Franklin Gothic Book"/>
                                <w:color w:val="FFFFFF" w:themeColor="background1"/>
                                <w:sz w:val="20"/>
                                <w:szCs w:val="20"/>
                              </w:rPr>
                              <w:t xml:space="preserve"> och </w:t>
                            </w:r>
                            <w:r w:rsidR="0037484E">
                              <w:rPr>
                                <w:rFonts w:ascii="Franklin Gothic Book" w:hAnsi="Franklin Gothic Book"/>
                                <w:color w:val="FFFFFF" w:themeColor="background1"/>
                                <w:sz w:val="20"/>
                                <w:szCs w:val="20"/>
                              </w:rPr>
                              <w:t>k</w:t>
                            </w:r>
                            <w:r w:rsidR="001B0085" w:rsidRPr="007B64D1">
                              <w:rPr>
                                <w:rFonts w:ascii="Franklin Gothic Book" w:hAnsi="Franklin Gothic Book"/>
                                <w:color w:val="FFFFFF" w:themeColor="background1"/>
                                <w:sz w:val="20"/>
                                <w:szCs w:val="20"/>
                              </w:rPr>
                              <w:t xml:space="preserve">ultur </w:t>
                            </w:r>
                            <w:r w:rsidR="00DB1FE7" w:rsidRPr="007B64D1">
                              <w:rPr>
                                <w:rFonts w:ascii="Franklin Gothic Book" w:hAnsi="Franklin Gothic Book"/>
                                <w:color w:val="FFFFFF" w:themeColor="background1"/>
                                <w:sz w:val="20"/>
                                <w:szCs w:val="20"/>
                              </w:rPr>
                              <w:t xml:space="preserve">tillsammans med beställande avdelningar, </w:t>
                            </w:r>
                            <w:r w:rsidR="001B0085" w:rsidRPr="007B64D1">
                              <w:rPr>
                                <w:rFonts w:ascii="Franklin Gothic Book" w:hAnsi="Franklin Gothic Book"/>
                                <w:color w:val="FFFFFF" w:themeColor="background1"/>
                                <w:sz w:val="20"/>
                                <w:szCs w:val="20"/>
                              </w:rPr>
                              <w:t xml:space="preserve">genom bland annat </w:t>
                            </w:r>
                            <w:r w:rsidR="00DB1FE7" w:rsidRPr="007B64D1">
                              <w:rPr>
                                <w:rFonts w:ascii="Franklin Gothic Book" w:hAnsi="Franklin Gothic Book"/>
                                <w:color w:val="FFFFFF" w:themeColor="background1"/>
                                <w:sz w:val="20"/>
                                <w:szCs w:val="20"/>
                              </w:rPr>
                              <w:t xml:space="preserve">avdelningens </w:t>
                            </w:r>
                            <w:r w:rsidR="001B0085" w:rsidRPr="007B64D1">
                              <w:rPr>
                                <w:rFonts w:ascii="Franklin Gothic Book" w:hAnsi="Franklin Gothic Book"/>
                                <w:color w:val="FFFFFF" w:themeColor="background1"/>
                                <w:sz w:val="20"/>
                                <w:szCs w:val="20"/>
                              </w:rPr>
                              <w:t>förbättringsteam</w:t>
                            </w:r>
                            <w:r w:rsidR="00DB1FE7" w:rsidRPr="007B64D1">
                              <w:rPr>
                                <w:rFonts w:ascii="Franklin Gothic Book" w:hAnsi="Franklin Gothic Book"/>
                                <w:color w:val="FFFFFF" w:themeColor="background1"/>
                                <w:sz w:val="20"/>
                                <w:szCs w:val="20"/>
                              </w:rPr>
                              <w:t>,</w:t>
                            </w:r>
                            <w:r w:rsidR="001B0085" w:rsidRPr="007B64D1">
                              <w:rPr>
                                <w:rFonts w:ascii="Franklin Gothic Book" w:hAnsi="Franklin Gothic Book"/>
                                <w:color w:val="FFFFFF" w:themeColor="background1"/>
                                <w:sz w:val="20"/>
                                <w:szCs w:val="20"/>
                              </w:rPr>
                              <w:t xml:space="preserve"> arbeta för att etablera </w:t>
                            </w:r>
                            <w:r w:rsidR="00DB1FE7" w:rsidRPr="007B64D1">
                              <w:rPr>
                                <w:rFonts w:ascii="Franklin Gothic Book" w:hAnsi="Franklin Gothic Book"/>
                                <w:color w:val="FFFFFF" w:themeColor="background1"/>
                                <w:sz w:val="20"/>
                                <w:szCs w:val="20"/>
                              </w:rPr>
                              <w:t>mer proaktiva beställningsförfaranden för utbildning</w:t>
                            </w:r>
                            <w:r w:rsidR="00E15F16" w:rsidRPr="007B64D1">
                              <w:rPr>
                                <w:rFonts w:ascii="Franklin Gothic Book" w:hAnsi="Franklin Gothic Book"/>
                                <w:color w:val="FFFFFF" w:themeColor="background1"/>
                                <w:sz w:val="20"/>
                                <w:szCs w:val="20"/>
                              </w:rPr>
                              <w:t xml:space="preserve"> av </w:t>
                            </w:r>
                            <w:r w:rsidR="00625F9B">
                              <w:rPr>
                                <w:rFonts w:ascii="Franklin Gothic Book" w:hAnsi="Franklin Gothic Book"/>
                                <w:color w:val="FFFFFF" w:themeColor="background1"/>
                                <w:sz w:val="20"/>
                                <w:szCs w:val="20"/>
                              </w:rPr>
                              <w:t xml:space="preserve">Teknik- och </w:t>
                            </w:r>
                            <w:r w:rsidR="00D85EC4">
                              <w:rPr>
                                <w:rFonts w:ascii="Franklin Gothic Book" w:hAnsi="Franklin Gothic Book"/>
                                <w:color w:val="FFFFFF" w:themeColor="background1"/>
                                <w:sz w:val="20"/>
                                <w:szCs w:val="20"/>
                              </w:rPr>
                              <w:t>I</w:t>
                            </w:r>
                            <w:r w:rsidR="00660C5F" w:rsidRPr="005B7882">
                              <w:rPr>
                                <w:rFonts w:ascii="Franklin Gothic Book" w:hAnsi="Franklin Gothic Book"/>
                                <w:color w:val="FFFFFF" w:themeColor="background1"/>
                                <w:sz w:val="20"/>
                                <w:szCs w:val="20"/>
                              </w:rPr>
                              <w:t>nfrastruktur</w:t>
                            </w:r>
                            <w:r w:rsidR="00D85EC4">
                              <w:rPr>
                                <w:rFonts w:ascii="Franklin Gothic Book" w:hAnsi="Franklin Gothic Book"/>
                                <w:color w:val="FFFFFF" w:themeColor="background1"/>
                                <w:sz w:val="20"/>
                                <w:szCs w:val="20"/>
                              </w:rPr>
                              <w:t>utbildningen.</w:t>
                            </w:r>
                            <w:r w:rsidR="00660C5F" w:rsidRPr="005B7882">
                              <w:rPr>
                                <w:rFonts w:ascii="Franklin Gothic Book" w:hAnsi="Franklin Gothic Book"/>
                                <w:color w:val="FFFFFF" w:themeColor="background1"/>
                                <w:sz w:val="20"/>
                                <w:szCs w:val="20"/>
                              </w:rPr>
                              <w:t xml:space="preserve"> </w:t>
                            </w:r>
                            <w:r w:rsidR="00660C5F" w:rsidRPr="007B64D1">
                              <w:rPr>
                                <w:rFonts w:ascii="Franklin Gothic Book" w:hAnsi="Franklin Gothic Book"/>
                                <w:color w:val="FFFFFF" w:themeColor="background1"/>
                                <w:sz w:val="20"/>
                                <w:szCs w:val="20"/>
                              </w:rPr>
                              <w:t xml:space="preserve">Samarbete med externa parter </w:t>
                            </w:r>
                            <w:r w:rsidR="007E1695" w:rsidRPr="007B64D1">
                              <w:rPr>
                                <w:rFonts w:ascii="Franklin Gothic Book" w:hAnsi="Franklin Gothic Book"/>
                                <w:color w:val="FFFFFF" w:themeColor="background1"/>
                                <w:sz w:val="20"/>
                                <w:szCs w:val="20"/>
                              </w:rPr>
                              <w:t xml:space="preserve">utvecklas ytterligare för att snabbt få återkoppling av godkända behörigheter av GS medarbetare.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F1C44" id="Rectangle 219" o:spid="_x0000_s1114" style="position:absolute;margin-left:-78.35pt;margin-top:174.25pt;width:609.4pt;height:243.15pt;z-index:2516583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" fillcolor="#2b4c8d" strokecolor="#2b4c8d" strokeweight="1pt">
                <v:textbox>
                  <w:txbxContent>
                    <w:p w14:paraId="3FADD312" w14:textId="77777777" w:rsidR="007B64D1" w:rsidRDefault="00025A51" w:rsidP="00537A8B">
                      <w:pPr>
                        <w:spacing w:before="120" w:after="120" w:line="240" w:lineRule="auto"/>
                        <w:ind w:left="1418" w:right="1418"/>
                        <w:jc w:val="both"/>
                        <w:rPr>
                          <w:rFonts w:ascii="Franklin Gothic Book" w:hAnsi="Franklin Gothic Book"/>
                          <w:b/>
                          <w:color w:val="FFFFFF" w:themeColor="background1"/>
                          <w:sz w:val="18"/>
                          <w:szCs w:val="18"/>
                        </w:rPr>
                      </w:pPr>
                      <w:r w:rsidRPr="00425C48">
                        <w:rPr>
                          <w:rFonts w:ascii="Franklin Gothic Book" w:hAnsi="Franklin Gothic Book"/>
                          <w:b/>
                          <w:bCs/>
                          <w:color w:val="FFFFFF" w:themeColor="background1"/>
                          <w:sz w:val="20"/>
                          <w:szCs w:val="20"/>
                        </w:rPr>
                        <w:t>Analys</w:t>
                      </w:r>
                      <w:r w:rsidRPr="00DB1FE7">
                        <w:rPr>
                          <w:rFonts w:ascii="Franklin Gothic Book" w:hAnsi="Franklin Gothic Book"/>
                          <w:b/>
                          <w:color w:val="FFFFFF" w:themeColor="background1"/>
                          <w:sz w:val="18"/>
                          <w:szCs w:val="18"/>
                        </w:rPr>
                        <w:t xml:space="preserve">: </w:t>
                      </w:r>
                    </w:p>
                    <w:p w14:paraId="55F33F3D" w14:textId="05760971" w:rsidR="00025A51" w:rsidRDefault="00FD37BB" w:rsidP="00537A8B">
                      <w:pPr>
                        <w:spacing w:before="120" w:after="120" w:line="240" w:lineRule="auto"/>
                        <w:ind w:left="1418" w:right="1418"/>
                        <w:jc w:val="both"/>
                        <w:rPr>
                          <w:rFonts w:ascii="Franklin Gothic Book" w:hAnsi="Franklin Gothic Book"/>
                          <w:b/>
                          <w:bCs/>
                          <w:color w:val="FFFFFF" w:themeColor="background1"/>
                          <w:sz w:val="20"/>
                          <w:szCs w:val="20"/>
                        </w:rPr>
                      </w:pPr>
                      <w:r w:rsidRPr="00E90F7C">
                        <w:rPr>
                          <w:rFonts w:ascii="Franklin Gothic Book" w:hAnsi="Franklin Gothic Book"/>
                          <w:color w:val="FFFFFF" w:themeColor="background1"/>
                          <w:sz w:val="20"/>
                          <w:szCs w:val="20"/>
                        </w:rPr>
                        <w:t xml:space="preserve">Inom </w:t>
                      </w:r>
                      <w:r w:rsidR="00F55ADB">
                        <w:rPr>
                          <w:rFonts w:ascii="Franklin Gothic Book" w:hAnsi="Franklin Gothic Book"/>
                          <w:color w:val="FFFFFF" w:themeColor="background1"/>
                          <w:sz w:val="20"/>
                          <w:szCs w:val="20"/>
                        </w:rPr>
                        <w:t>Trafikutbildning (grund</w:t>
                      </w:r>
                      <w:r w:rsidR="00F55ADB" w:rsidRPr="00720B56">
                        <w:rPr>
                          <w:rFonts w:ascii="Franklin Gothic Book" w:hAnsi="Franklin Gothic Book"/>
                          <w:color w:val="FFFFFF" w:themeColor="background1"/>
                          <w:sz w:val="20"/>
                          <w:szCs w:val="20"/>
                        </w:rPr>
                        <w:t xml:space="preserve"> och fort</w:t>
                      </w:r>
                      <w:r w:rsidR="00AD3BFB">
                        <w:rPr>
                          <w:rFonts w:ascii="Franklin Gothic Book" w:hAnsi="Franklin Gothic Book"/>
                          <w:color w:val="FFFFFF" w:themeColor="background1"/>
                          <w:sz w:val="20"/>
                          <w:szCs w:val="20"/>
                        </w:rPr>
                        <w:t>bildning</w:t>
                      </w:r>
                      <w:r w:rsidR="00F55ADB" w:rsidRPr="00720B56">
                        <w:rPr>
                          <w:rFonts w:ascii="Franklin Gothic Book" w:hAnsi="Franklin Gothic Book"/>
                          <w:color w:val="FFFFFF" w:themeColor="background1"/>
                          <w:sz w:val="20"/>
                          <w:szCs w:val="20"/>
                        </w:rPr>
                        <w:t>)</w:t>
                      </w:r>
                      <w:r w:rsidRPr="00720B56">
                        <w:rPr>
                          <w:rFonts w:ascii="Franklin Gothic Book" w:hAnsi="Franklin Gothic Book"/>
                          <w:color w:val="FFFFFF" w:themeColor="background1"/>
                          <w:sz w:val="20"/>
                          <w:szCs w:val="20"/>
                        </w:rPr>
                        <w:t xml:space="preserve"> är tillsättningsgraden på utbildningsplatser </w:t>
                      </w:r>
                      <w:r w:rsidR="00AF7783" w:rsidRPr="00720B56">
                        <w:rPr>
                          <w:rFonts w:ascii="Franklin Gothic Book" w:hAnsi="Franklin Gothic Book"/>
                          <w:color w:val="FFFFFF" w:themeColor="background1"/>
                          <w:sz w:val="20"/>
                          <w:szCs w:val="20"/>
                        </w:rPr>
                        <w:t xml:space="preserve">högre </w:t>
                      </w:r>
                      <w:r w:rsidR="00EE75F7" w:rsidRPr="00720B56">
                        <w:rPr>
                          <w:rFonts w:ascii="Franklin Gothic Book" w:hAnsi="Franklin Gothic Book"/>
                          <w:color w:val="FFFFFF" w:themeColor="background1"/>
                          <w:sz w:val="20"/>
                          <w:szCs w:val="20"/>
                        </w:rPr>
                        <w:t xml:space="preserve">än för </w:t>
                      </w:r>
                      <w:r w:rsidR="009103CF">
                        <w:rPr>
                          <w:rFonts w:ascii="Franklin Gothic Book" w:hAnsi="Franklin Gothic Book"/>
                          <w:color w:val="FFFFFF" w:themeColor="background1"/>
                          <w:sz w:val="20"/>
                          <w:szCs w:val="20"/>
                        </w:rPr>
                        <w:t>Teknik</w:t>
                      </w:r>
                      <w:r w:rsidR="00AD3BFB">
                        <w:rPr>
                          <w:rFonts w:ascii="Franklin Gothic Book" w:hAnsi="Franklin Gothic Book"/>
                          <w:color w:val="FFFFFF" w:themeColor="background1"/>
                          <w:sz w:val="20"/>
                          <w:szCs w:val="20"/>
                        </w:rPr>
                        <w:t>utbildning (</w:t>
                      </w:r>
                      <w:r w:rsidR="00E16AE3" w:rsidRPr="00720B56">
                        <w:rPr>
                          <w:rFonts w:ascii="Franklin Gothic Book" w:hAnsi="Franklin Gothic Book"/>
                          <w:color w:val="FFFFFF" w:themeColor="background1"/>
                          <w:sz w:val="20"/>
                          <w:szCs w:val="20"/>
                        </w:rPr>
                        <w:t>grund</w:t>
                      </w:r>
                      <w:r w:rsidR="00AD3BFB">
                        <w:rPr>
                          <w:rFonts w:ascii="Franklin Gothic Book" w:hAnsi="Franklin Gothic Book"/>
                          <w:color w:val="FFFFFF" w:themeColor="background1"/>
                          <w:sz w:val="20"/>
                          <w:szCs w:val="20"/>
                        </w:rPr>
                        <w:t xml:space="preserve"> och </w:t>
                      </w:r>
                      <w:r w:rsidR="007C6032" w:rsidRPr="00720B56">
                        <w:rPr>
                          <w:rFonts w:ascii="Franklin Gothic Book" w:hAnsi="Franklin Gothic Book"/>
                          <w:color w:val="FFFFFF" w:themeColor="background1"/>
                          <w:sz w:val="20"/>
                          <w:szCs w:val="20"/>
                        </w:rPr>
                        <w:t>fortbildning</w:t>
                      </w:r>
                      <w:r w:rsidR="00AD3BFB">
                        <w:rPr>
                          <w:rFonts w:ascii="Franklin Gothic Book" w:hAnsi="Franklin Gothic Book"/>
                          <w:color w:val="FFFFFF" w:themeColor="background1"/>
                          <w:sz w:val="20"/>
                          <w:szCs w:val="20"/>
                        </w:rPr>
                        <w:t>)</w:t>
                      </w:r>
                      <w:r w:rsidR="007C6032" w:rsidRPr="00720B56">
                        <w:rPr>
                          <w:rFonts w:ascii="Franklin Gothic Book" w:hAnsi="Franklin Gothic Book"/>
                          <w:color w:val="FFFFFF" w:themeColor="background1"/>
                          <w:sz w:val="20"/>
                          <w:szCs w:val="20"/>
                        </w:rPr>
                        <w:t xml:space="preserve"> samt för In</w:t>
                      </w:r>
                      <w:r w:rsidR="00EE75F7" w:rsidRPr="00720B56">
                        <w:rPr>
                          <w:rFonts w:ascii="Franklin Gothic Book" w:hAnsi="Franklin Gothic Book"/>
                          <w:color w:val="FFFFFF" w:themeColor="background1"/>
                          <w:sz w:val="20"/>
                          <w:szCs w:val="20"/>
                        </w:rPr>
                        <w:t>frastruktur</w:t>
                      </w:r>
                      <w:r w:rsidR="009D3701" w:rsidRPr="00720B56">
                        <w:rPr>
                          <w:rFonts w:ascii="Franklin Gothic Book" w:hAnsi="Franklin Gothic Book"/>
                          <w:color w:val="FFFFFF" w:themeColor="background1"/>
                          <w:sz w:val="20"/>
                          <w:szCs w:val="20"/>
                        </w:rPr>
                        <w:t xml:space="preserve"> </w:t>
                      </w:r>
                      <w:r w:rsidR="00A0144C" w:rsidRPr="00720B56">
                        <w:rPr>
                          <w:rFonts w:ascii="Franklin Gothic Book" w:hAnsi="Franklin Gothic Book"/>
                          <w:color w:val="FFFFFF" w:themeColor="background1"/>
                          <w:sz w:val="20"/>
                          <w:szCs w:val="20"/>
                        </w:rPr>
                        <w:t>utbildning</w:t>
                      </w:r>
                      <w:r w:rsidR="00EE75F7" w:rsidRPr="00720B56">
                        <w:rPr>
                          <w:rFonts w:ascii="Franklin Gothic Book" w:hAnsi="Franklin Gothic Book"/>
                          <w:color w:val="FFFFFF" w:themeColor="background1"/>
                          <w:sz w:val="20"/>
                          <w:szCs w:val="20"/>
                        </w:rPr>
                        <w:t>.</w:t>
                      </w:r>
                      <w:r w:rsidR="00EE75F7" w:rsidRPr="00720B56">
                        <w:rPr>
                          <w:rFonts w:ascii="Franklin Gothic Book" w:hAnsi="Franklin Gothic Book"/>
                          <w:b/>
                          <w:color w:val="FFFFFF" w:themeColor="background1"/>
                          <w:sz w:val="20"/>
                          <w:szCs w:val="20"/>
                        </w:rPr>
                        <w:t xml:space="preserve"> </w:t>
                      </w:r>
                      <w:r w:rsidR="004F1129" w:rsidRPr="00720B56">
                        <w:rPr>
                          <w:rFonts w:ascii="Franklin Gothic Book" w:hAnsi="Franklin Gothic Book"/>
                          <w:color w:val="FFFFFF" w:themeColor="background1"/>
                          <w:sz w:val="20"/>
                          <w:szCs w:val="20"/>
                        </w:rPr>
                        <w:t xml:space="preserve">Detta beror </w:t>
                      </w:r>
                      <w:r w:rsidR="009062FF" w:rsidRPr="00720B56">
                        <w:rPr>
                          <w:rFonts w:ascii="Franklin Gothic Book" w:hAnsi="Franklin Gothic Book"/>
                          <w:color w:val="FFFFFF" w:themeColor="background1"/>
                          <w:sz w:val="20"/>
                          <w:szCs w:val="20"/>
                        </w:rPr>
                        <w:t xml:space="preserve">till största del att beställningsförfarandet av utbildningsplatser är mer etablerad </w:t>
                      </w:r>
                      <w:r w:rsidR="000E23D1" w:rsidRPr="00720B56">
                        <w:rPr>
                          <w:rFonts w:ascii="Franklin Gothic Book" w:hAnsi="Franklin Gothic Book"/>
                          <w:color w:val="FFFFFF" w:themeColor="background1"/>
                          <w:sz w:val="20"/>
                          <w:szCs w:val="20"/>
                        </w:rPr>
                        <w:t xml:space="preserve">inom </w:t>
                      </w:r>
                      <w:r w:rsidR="007119C6">
                        <w:rPr>
                          <w:rFonts w:ascii="Franklin Gothic Book" w:hAnsi="Franklin Gothic Book"/>
                          <w:color w:val="FFFFFF" w:themeColor="background1"/>
                          <w:sz w:val="20"/>
                          <w:szCs w:val="20"/>
                        </w:rPr>
                        <w:t>Trafikutbildning</w:t>
                      </w:r>
                      <w:r w:rsidR="000E23D1" w:rsidRPr="00720B56">
                        <w:rPr>
                          <w:rFonts w:ascii="Franklin Gothic Book" w:hAnsi="Franklin Gothic Book"/>
                          <w:color w:val="FFFFFF" w:themeColor="background1"/>
                          <w:sz w:val="20"/>
                          <w:szCs w:val="20"/>
                        </w:rPr>
                        <w:t xml:space="preserve">. </w:t>
                      </w:r>
                      <w:r w:rsidR="00913886" w:rsidRPr="00720B56">
                        <w:rPr>
                          <w:rFonts w:ascii="Franklin Gothic Book" w:hAnsi="Franklin Gothic Book"/>
                          <w:color w:val="FFFFFF" w:themeColor="background1"/>
                          <w:sz w:val="20"/>
                          <w:szCs w:val="20"/>
                        </w:rPr>
                        <w:t xml:space="preserve">På </w:t>
                      </w:r>
                      <w:r w:rsidR="00EE1CC5" w:rsidRPr="00720B56">
                        <w:rPr>
                          <w:rFonts w:ascii="Franklin Gothic Book" w:hAnsi="Franklin Gothic Book"/>
                          <w:color w:val="FFFFFF" w:themeColor="background1"/>
                          <w:sz w:val="20"/>
                          <w:szCs w:val="20"/>
                        </w:rPr>
                        <w:t>Infrastruktur utbildning</w:t>
                      </w:r>
                      <w:r w:rsidR="00913886" w:rsidRPr="00720B56">
                        <w:rPr>
                          <w:rFonts w:ascii="Franklin Gothic Book" w:hAnsi="Franklin Gothic Book"/>
                          <w:color w:val="FFFFFF" w:themeColor="background1"/>
                          <w:sz w:val="20"/>
                          <w:szCs w:val="20"/>
                        </w:rPr>
                        <w:t xml:space="preserve"> är tillsättningsgraden </w:t>
                      </w:r>
                      <w:r w:rsidR="003E0474" w:rsidRPr="00720B56">
                        <w:rPr>
                          <w:rFonts w:ascii="Franklin Gothic Book" w:hAnsi="Franklin Gothic Book"/>
                          <w:color w:val="FFFFFF" w:themeColor="background1"/>
                          <w:sz w:val="20"/>
                          <w:szCs w:val="20"/>
                        </w:rPr>
                        <w:t>lägst</w:t>
                      </w:r>
                      <w:r w:rsidR="00DA4DAB" w:rsidRPr="00720B56">
                        <w:rPr>
                          <w:rFonts w:ascii="Franklin Gothic Book" w:hAnsi="Franklin Gothic Book"/>
                          <w:color w:val="FFFFFF" w:themeColor="background1"/>
                          <w:sz w:val="20"/>
                          <w:szCs w:val="20"/>
                        </w:rPr>
                        <w:t>. D</w:t>
                      </w:r>
                      <w:r w:rsidR="003E0474" w:rsidRPr="00720B56">
                        <w:rPr>
                          <w:rFonts w:ascii="Franklin Gothic Book" w:hAnsi="Franklin Gothic Book"/>
                          <w:color w:val="FFFFFF" w:themeColor="background1"/>
                          <w:sz w:val="20"/>
                          <w:szCs w:val="20"/>
                        </w:rPr>
                        <w:t xml:space="preserve">essa utbildningar </w:t>
                      </w:r>
                      <w:r w:rsidR="00DA4DAB" w:rsidRPr="00720B56">
                        <w:rPr>
                          <w:rFonts w:ascii="Franklin Gothic Book" w:hAnsi="Franklin Gothic Book"/>
                          <w:color w:val="FFFFFF" w:themeColor="background1"/>
                          <w:sz w:val="20"/>
                          <w:szCs w:val="20"/>
                        </w:rPr>
                        <w:t>sker t</w:t>
                      </w:r>
                      <w:r w:rsidR="003E0474" w:rsidRPr="00720B56">
                        <w:rPr>
                          <w:rFonts w:ascii="Franklin Gothic Book" w:hAnsi="Franklin Gothic Book"/>
                          <w:color w:val="FFFFFF" w:themeColor="background1"/>
                          <w:sz w:val="20"/>
                          <w:szCs w:val="20"/>
                        </w:rPr>
                        <w:t xml:space="preserve">ill största del </w:t>
                      </w:r>
                      <w:r w:rsidR="00DA4DAB" w:rsidRPr="00720B56">
                        <w:rPr>
                          <w:rFonts w:ascii="Franklin Gothic Book" w:hAnsi="Franklin Gothic Book"/>
                          <w:color w:val="FFFFFF" w:themeColor="background1"/>
                          <w:sz w:val="20"/>
                          <w:szCs w:val="20"/>
                        </w:rPr>
                        <w:t xml:space="preserve">av extern </w:t>
                      </w:r>
                      <w:r w:rsidR="00DA4DAB" w:rsidRPr="00E90F7C">
                        <w:rPr>
                          <w:rFonts w:ascii="Franklin Gothic Book" w:hAnsi="Franklin Gothic Book"/>
                          <w:color w:val="FFFFFF" w:themeColor="background1"/>
                          <w:sz w:val="20"/>
                          <w:szCs w:val="20"/>
                        </w:rPr>
                        <w:t xml:space="preserve">part så som </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tad</w:t>
                      </w:r>
                      <w:r w:rsidR="00E07463">
                        <w:rPr>
                          <w:rFonts w:ascii="Franklin Gothic Book" w:hAnsi="Franklin Gothic Book"/>
                          <w:color w:val="FFFFFF" w:themeColor="background1"/>
                          <w:sz w:val="20"/>
                          <w:szCs w:val="20"/>
                        </w:rPr>
                        <w:t>s</w:t>
                      </w:r>
                      <w:r w:rsidR="00DA4DAB" w:rsidRPr="00E90F7C">
                        <w:rPr>
                          <w:rFonts w:ascii="Franklin Gothic Book" w:hAnsi="Franklin Gothic Book"/>
                          <w:color w:val="FFFFFF" w:themeColor="background1"/>
                          <w:sz w:val="20"/>
                          <w:szCs w:val="20"/>
                        </w:rPr>
                        <w:t>miljöförvaltningen</w:t>
                      </w:r>
                      <w:r w:rsidR="004A4368">
                        <w:rPr>
                          <w:rFonts w:ascii="Franklin Gothic Book" w:hAnsi="Franklin Gothic Book"/>
                          <w:color w:val="FFFFFF" w:themeColor="background1"/>
                          <w:sz w:val="20"/>
                          <w:szCs w:val="20"/>
                        </w:rPr>
                        <w:t xml:space="preserve"> (tidigare Trafikkontoret)</w:t>
                      </w:r>
                      <w:r w:rsidR="00DA4DAB" w:rsidRPr="00E90F7C">
                        <w:rPr>
                          <w:rFonts w:ascii="Franklin Gothic Book" w:hAnsi="Franklin Gothic Book"/>
                          <w:color w:val="FFFFFF" w:themeColor="background1"/>
                          <w:sz w:val="20"/>
                          <w:szCs w:val="20"/>
                        </w:rPr>
                        <w:t>.</w:t>
                      </w:r>
                      <w:r w:rsidR="0068549F" w:rsidRPr="00E90F7C">
                        <w:rPr>
                          <w:rFonts w:ascii="Franklin Gothic Book" w:hAnsi="Franklin Gothic Book"/>
                          <w:color w:val="FFFFFF" w:themeColor="background1"/>
                          <w:sz w:val="20"/>
                          <w:szCs w:val="20"/>
                        </w:rPr>
                        <w:t xml:space="preserve"> Det gör att GS inte själva reglerar antalet utbildningsplatser</w:t>
                      </w:r>
                      <w:r w:rsidR="00C238D6" w:rsidRPr="00E90F7C">
                        <w:rPr>
                          <w:rFonts w:ascii="Franklin Gothic Book" w:hAnsi="Franklin Gothic Book"/>
                          <w:color w:val="FFFFFF" w:themeColor="background1"/>
                          <w:sz w:val="20"/>
                          <w:szCs w:val="20"/>
                        </w:rPr>
                        <w:t xml:space="preserve"> för dessa utbildningar vilket gör att andel tillsatta platser kan bli missvisande.</w:t>
                      </w:r>
                      <w:r w:rsidR="00C238D6" w:rsidRPr="00E90F7C">
                        <w:rPr>
                          <w:rFonts w:ascii="Franklin Gothic Book" w:hAnsi="Franklin Gothic Book"/>
                          <w:b/>
                          <w:color w:val="FFFFFF" w:themeColor="background1"/>
                          <w:sz w:val="20"/>
                          <w:szCs w:val="20"/>
                        </w:rPr>
                        <w:t xml:space="preserve"> </w:t>
                      </w:r>
                    </w:p>
                    <w:p w14:paraId="6FCDF1C8" w14:textId="720AF84F" w:rsidR="00025A51" w:rsidRPr="00E90F7C" w:rsidRDefault="00C238D6" w:rsidP="00537A8B">
                      <w:pPr>
                        <w:spacing w:before="120" w:after="120" w:line="240" w:lineRule="auto"/>
                        <w:ind w:left="1418" w:right="1418"/>
                        <w:jc w:val="both"/>
                        <w:rPr>
                          <w:rFonts w:ascii="Franklin Gothic Book" w:hAnsi="Franklin Gothic Book"/>
                          <w:color w:val="FFFFFF" w:themeColor="background1"/>
                          <w:sz w:val="20"/>
                          <w:szCs w:val="20"/>
                        </w:rPr>
                      </w:pPr>
                      <w:r w:rsidRPr="00E90F7C">
                        <w:rPr>
                          <w:rFonts w:ascii="Franklin Gothic Book" w:hAnsi="Franklin Gothic Book"/>
                          <w:color w:val="FFFFFF" w:themeColor="background1"/>
                          <w:sz w:val="20"/>
                          <w:szCs w:val="20"/>
                        </w:rPr>
                        <w:t xml:space="preserve">Andelen godkända </w:t>
                      </w:r>
                      <w:r w:rsidR="00543027" w:rsidRPr="00E90F7C">
                        <w:rPr>
                          <w:rFonts w:ascii="Franklin Gothic Book" w:hAnsi="Franklin Gothic Book"/>
                          <w:color w:val="FFFFFF" w:themeColor="background1"/>
                          <w:sz w:val="20"/>
                          <w:szCs w:val="20"/>
                        </w:rPr>
                        <w:t xml:space="preserve">deltagare efter avslutad utbildning är på årsbasis </w:t>
                      </w:r>
                      <w:r w:rsidR="00FC674A" w:rsidRPr="00E90F7C">
                        <w:rPr>
                          <w:rFonts w:ascii="Franklin Gothic Book" w:hAnsi="Franklin Gothic Book"/>
                          <w:color w:val="FFFFFF" w:themeColor="background1"/>
                          <w:sz w:val="20"/>
                          <w:szCs w:val="20"/>
                        </w:rPr>
                        <w:t xml:space="preserve">mycket god. </w:t>
                      </w:r>
                      <w:r w:rsidR="00527330" w:rsidRPr="00E90F7C">
                        <w:rPr>
                          <w:rFonts w:ascii="Franklin Gothic Book" w:hAnsi="Franklin Gothic Book"/>
                          <w:color w:val="FFFFFF" w:themeColor="background1"/>
                          <w:sz w:val="20"/>
                          <w:szCs w:val="20"/>
                        </w:rPr>
                        <w:t xml:space="preserve">Största andelen icke godkända deltagare </w:t>
                      </w:r>
                      <w:r w:rsidR="007C02EC" w:rsidRPr="00E90F7C">
                        <w:rPr>
                          <w:rFonts w:ascii="Franklin Gothic Book" w:hAnsi="Franklin Gothic Book"/>
                          <w:color w:val="FFFFFF" w:themeColor="background1"/>
                          <w:sz w:val="20"/>
                          <w:szCs w:val="20"/>
                        </w:rPr>
                        <w:t xml:space="preserve">saknar antingen inrapporterat utbildningsunderlag från extern </w:t>
                      </w:r>
                      <w:r w:rsidR="002B6E0E" w:rsidRPr="00E90F7C">
                        <w:rPr>
                          <w:rFonts w:ascii="Franklin Gothic Book" w:hAnsi="Franklin Gothic Book"/>
                          <w:color w:val="FFFFFF" w:themeColor="background1"/>
                          <w:sz w:val="20"/>
                          <w:szCs w:val="20"/>
                        </w:rPr>
                        <w:t>utbildningsanordnare</w:t>
                      </w:r>
                      <w:r w:rsidR="00685C89" w:rsidRPr="00E90F7C">
                        <w:rPr>
                          <w:rFonts w:ascii="Franklin Gothic Book" w:hAnsi="Franklin Gothic Book"/>
                          <w:color w:val="FFFFFF" w:themeColor="background1"/>
                          <w:sz w:val="20"/>
                          <w:szCs w:val="20"/>
                        </w:rPr>
                        <w:t xml:space="preserve"> eller </w:t>
                      </w:r>
                      <w:r w:rsidR="009F40BC" w:rsidRPr="00E90F7C">
                        <w:rPr>
                          <w:rFonts w:ascii="Franklin Gothic Book" w:hAnsi="Franklin Gothic Book"/>
                          <w:color w:val="FFFFFF" w:themeColor="background1"/>
                          <w:sz w:val="20"/>
                          <w:szCs w:val="20"/>
                        </w:rPr>
                        <w:t xml:space="preserve">så har utbildningen </w:t>
                      </w:r>
                      <w:r w:rsidR="00B573C7">
                        <w:rPr>
                          <w:rFonts w:ascii="Franklin Gothic Book" w:hAnsi="Franklin Gothic Book"/>
                          <w:color w:val="FFFFFF" w:themeColor="background1"/>
                          <w:sz w:val="20"/>
                          <w:szCs w:val="20"/>
                        </w:rPr>
                        <w:t>inte</w:t>
                      </w:r>
                      <w:r w:rsidR="009F40BC" w:rsidRPr="00E90F7C">
                        <w:rPr>
                          <w:rFonts w:ascii="Franklin Gothic Book" w:hAnsi="Franklin Gothic Book"/>
                          <w:color w:val="FFFFFF" w:themeColor="background1"/>
                          <w:sz w:val="20"/>
                          <w:szCs w:val="20"/>
                        </w:rPr>
                        <w:t xml:space="preserve"> slutförts under mät</w:t>
                      </w:r>
                      <w:r w:rsidR="00B573C7">
                        <w:rPr>
                          <w:rFonts w:ascii="Franklin Gothic Book" w:hAnsi="Franklin Gothic Book"/>
                          <w:color w:val="FFFFFF" w:themeColor="background1"/>
                          <w:sz w:val="20"/>
                          <w:szCs w:val="20"/>
                        </w:rPr>
                        <w:t>perioden</w:t>
                      </w:r>
                      <w:r w:rsidR="009F40BC" w:rsidRPr="00E90F7C">
                        <w:rPr>
                          <w:rFonts w:ascii="Franklin Gothic Book" w:hAnsi="Franklin Gothic Book"/>
                          <w:color w:val="FFFFFF" w:themeColor="background1"/>
                          <w:sz w:val="20"/>
                          <w:szCs w:val="20"/>
                        </w:rPr>
                        <w:t>. Flera utbildningar</w:t>
                      </w:r>
                      <w:r w:rsidR="00071C57" w:rsidRPr="00E90F7C">
                        <w:rPr>
                          <w:rFonts w:ascii="Franklin Gothic Book" w:hAnsi="Franklin Gothic Book"/>
                          <w:color w:val="FFFFFF" w:themeColor="background1"/>
                          <w:sz w:val="20"/>
                          <w:szCs w:val="20"/>
                        </w:rPr>
                        <w:t xml:space="preserve">, främst för </w:t>
                      </w:r>
                      <w:r w:rsidR="00285609">
                        <w:rPr>
                          <w:rFonts w:ascii="Franklin Gothic Book" w:hAnsi="Franklin Gothic Book"/>
                          <w:color w:val="FFFFFF" w:themeColor="background1"/>
                          <w:sz w:val="20"/>
                          <w:szCs w:val="20"/>
                        </w:rPr>
                        <w:t>Teknikutbildningen</w:t>
                      </w:r>
                      <w:r w:rsidR="00F81C43">
                        <w:rPr>
                          <w:rFonts w:ascii="Franklin Gothic Book" w:hAnsi="Franklin Gothic Book"/>
                          <w:color w:val="FFFFFF" w:themeColor="background1"/>
                          <w:sz w:val="20"/>
                          <w:szCs w:val="20"/>
                        </w:rPr>
                        <w:t>,</w:t>
                      </w:r>
                      <w:r w:rsidR="00071C57" w:rsidRPr="00E52AEA">
                        <w:rPr>
                          <w:rFonts w:ascii="Franklin Gothic Book" w:hAnsi="Franklin Gothic Book"/>
                          <w:color w:val="FFFFFF" w:themeColor="background1"/>
                          <w:sz w:val="20"/>
                          <w:szCs w:val="20"/>
                        </w:rPr>
                        <w:t xml:space="preserve"> </w:t>
                      </w:r>
                      <w:r w:rsidR="00071C57" w:rsidRPr="00E90F7C">
                        <w:rPr>
                          <w:rFonts w:ascii="Franklin Gothic Book" w:hAnsi="Franklin Gothic Book"/>
                          <w:color w:val="FFFFFF" w:themeColor="background1"/>
                          <w:sz w:val="20"/>
                          <w:szCs w:val="20"/>
                        </w:rPr>
                        <w:t>är längre än 3 månader inklusive praktikperiod</w:t>
                      </w:r>
                      <w:r w:rsidR="00D849C2">
                        <w:rPr>
                          <w:rFonts w:ascii="Franklin Gothic Book" w:hAnsi="Franklin Gothic Book"/>
                          <w:color w:val="FFFFFF" w:themeColor="background1"/>
                          <w:sz w:val="20"/>
                          <w:szCs w:val="20"/>
                        </w:rPr>
                        <w:t>.</w:t>
                      </w:r>
                    </w:p>
                    <w:p w14:paraId="7A48D566" w14:textId="77777777" w:rsidR="007B64D1" w:rsidRDefault="00025A51"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 xml:space="preserve"> </w:t>
                      </w:r>
                      <w:r w:rsidR="00491705">
                        <w:rPr>
                          <w:rFonts w:ascii="Franklin Gothic Book" w:hAnsi="Franklin Gothic Book"/>
                          <w:b/>
                          <w:bCs/>
                          <w:color w:val="FFFFFF" w:themeColor="background1"/>
                          <w:sz w:val="20"/>
                          <w:szCs w:val="20"/>
                        </w:rPr>
                        <w:t xml:space="preserve"> </w:t>
                      </w:r>
                    </w:p>
                    <w:p w14:paraId="4AC171B4" w14:textId="19B31A42" w:rsidR="00025A51" w:rsidRPr="007B64D1" w:rsidRDefault="006A353A" w:rsidP="00537A8B">
                      <w:pPr>
                        <w:spacing w:before="120" w:after="120" w:line="240" w:lineRule="auto"/>
                        <w:ind w:left="1418" w:right="1418"/>
                        <w:jc w:val="both"/>
                        <w:rPr>
                          <w:rFonts w:ascii="Franklin Gothic Book" w:hAnsi="Franklin Gothic Book"/>
                          <w:b/>
                          <w:color w:val="FFFFFF" w:themeColor="background1"/>
                          <w:sz w:val="20"/>
                          <w:szCs w:val="20"/>
                        </w:rPr>
                      </w:pPr>
                      <w:r w:rsidRPr="007B64D1">
                        <w:rPr>
                          <w:rFonts w:ascii="Franklin Gothic Book" w:hAnsi="Franklin Gothic Book"/>
                          <w:color w:val="FFFFFF" w:themeColor="background1"/>
                          <w:sz w:val="20"/>
                          <w:szCs w:val="20"/>
                        </w:rPr>
                        <w:t xml:space="preserve">Under 2023 </w:t>
                      </w:r>
                      <w:r w:rsidR="001B0085" w:rsidRPr="007B64D1">
                        <w:rPr>
                          <w:rFonts w:ascii="Franklin Gothic Book" w:hAnsi="Franklin Gothic Book"/>
                          <w:color w:val="FFFFFF" w:themeColor="background1"/>
                          <w:sz w:val="20"/>
                          <w:szCs w:val="20"/>
                        </w:rPr>
                        <w:t>kommer HR</w:t>
                      </w:r>
                      <w:r w:rsidR="00D849C2" w:rsidRPr="007B64D1">
                        <w:rPr>
                          <w:rFonts w:ascii="Franklin Gothic Book" w:hAnsi="Franklin Gothic Book"/>
                          <w:color w:val="FFFFFF" w:themeColor="background1"/>
                          <w:sz w:val="20"/>
                          <w:szCs w:val="20"/>
                        </w:rPr>
                        <w:t xml:space="preserve"> och </w:t>
                      </w:r>
                      <w:r w:rsidR="0037484E">
                        <w:rPr>
                          <w:rFonts w:ascii="Franklin Gothic Book" w:hAnsi="Franklin Gothic Book"/>
                          <w:color w:val="FFFFFF" w:themeColor="background1"/>
                          <w:sz w:val="20"/>
                          <w:szCs w:val="20"/>
                        </w:rPr>
                        <w:t>k</w:t>
                      </w:r>
                      <w:r w:rsidR="001B0085" w:rsidRPr="007B64D1">
                        <w:rPr>
                          <w:rFonts w:ascii="Franklin Gothic Book" w:hAnsi="Franklin Gothic Book"/>
                          <w:color w:val="FFFFFF" w:themeColor="background1"/>
                          <w:sz w:val="20"/>
                          <w:szCs w:val="20"/>
                        </w:rPr>
                        <w:t xml:space="preserve">ultur </w:t>
                      </w:r>
                      <w:r w:rsidR="00DB1FE7" w:rsidRPr="007B64D1">
                        <w:rPr>
                          <w:rFonts w:ascii="Franklin Gothic Book" w:hAnsi="Franklin Gothic Book"/>
                          <w:color w:val="FFFFFF" w:themeColor="background1"/>
                          <w:sz w:val="20"/>
                          <w:szCs w:val="20"/>
                        </w:rPr>
                        <w:t xml:space="preserve">tillsammans med beställande avdelningar, </w:t>
                      </w:r>
                      <w:r w:rsidR="001B0085" w:rsidRPr="007B64D1">
                        <w:rPr>
                          <w:rFonts w:ascii="Franklin Gothic Book" w:hAnsi="Franklin Gothic Book"/>
                          <w:color w:val="FFFFFF" w:themeColor="background1"/>
                          <w:sz w:val="20"/>
                          <w:szCs w:val="20"/>
                        </w:rPr>
                        <w:t xml:space="preserve">genom bland annat </w:t>
                      </w:r>
                      <w:r w:rsidR="00DB1FE7" w:rsidRPr="007B64D1">
                        <w:rPr>
                          <w:rFonts w:ascii="Franklin Gothic Book" w:hAnsi="Franklin Gothic Book"/>
                          <w:color w:val="FFFFFF" w:themeColor="background1"/>
                          <w:sz w:val="20"/>
                          <w:szCs w:val="20"/>
                        </w:rPr>
                        <w:t xml:space="preserve">avdelningens </w:t>
                      </w:r>
                      <w:r w:rsidR="001B0085" w:rsidRPr="007B64D1">
                        <w:rPr>
                          <w:rFonts w:ascii="Franklin Gothic Book" w:hAnsi="Franklin Gothic Book"/>
                          <w:color w:val="FFFFFF" w:themeColor="background1"/>
                          <w:sz w:val="20"/>
                          <w:szCs w:val="20"/>
                        </w:rPr>
                        <w:t>förbättringsteam</w:t>
                      </w:r>
                      <w:r w:rsidR="00DB1FE7" w:rsidRPr="007B64D1">
                        <w:rPr>
                          <w:rFonts w:ascii="Franklin Gothic Book" w:hAnsi="Franklin Gothic Book"/>
                          <w:color w:val="FFFFFF" w:themeColor="background1"/>
                          <w:sz w:val="20"/>
                          <w:szCs w:val="20"/>
                        </w:rPr>
                        <w:t>,</w:t>
                      </w:r>
                      <w:r w:rsidR="001B0085" w:rsidRPr="007B64D1">
                        <w:rPr>
                          <w:rFonts w:ascii="Franklin Gothic Book" w:hAnsi="Franklin Gothic Book"/>
                          <w:color w:val="FFFFFF" w:themeColor="background1"/>
                          <w:sz w:val="20"/>
                          <w:szCs w:val="20"/>
                        </w:rPr>
                        <w:t xml:space="preserve"> arbeta för att etablera </w:t>
                      </w:r>
                      <w:r w:rsidR="00DB1FE7" w:rsidRPr="007B64D1">
                        <w:rPr>
                          <w:rFonts w:ascii="Franklin Gothic Book" w:hAnsi="Franklin Gothic Book"/>
                          <w:color w:val="FFFFFF" w:themeColor="background1"/>
                          <w:sz w:val="20"/>
                          <w:szCs w:val="20"/>
                        </w:rPr>
                        <w:t>mer proaktiva beställningsförfaranden för utbildning</w:t>
                      </w:r>
                      <w:r w:rsidR="00E15F16" w:rsidRPr="007B64D1">
                        <w:rPr>
                          <w:rFonts w:ascii="Franklin Gothic Book" w:hAnsi="Franklin Gothic Book"/>
                          <w:color w:val="FFFFFF" w:themeColor="background1"/>
                          <w:sz w:val="20"/>
                          <w:szCs w:val="20"/>
                        </w:rPr>
                        <w:t xml:space="preserve"> av </w:t>
                      </w:r>
                      <w:r w:rsidR="00625F9B">
                        <w:rPr>
                          <w:rFonts w:ascii="Franklin Gothic Book" w:hAnsi="Franklin Gothic Book"/>
                          <w:color w:val="FFFFFF" w:themeColor="background1"/>
                          <w:sz w:val="20"/>
                          <w:szCs w:val="20"/>
                        </w:rPr>
                        <w:t xml:space="preserve">Teknik- och </w:t>
                      </w:r>
                      <w:r w:rsidR="00D85EC4">
                        <w:rPr>
                          <w:rFonts w:ascii="Franklin Gothic Book" w:hAnsi="Franklin Gothic Book"/>
                          <w:color w:val="FFFFFF" w:themeColor="background1"/>
                          <w:sz w:val="20"/>
                          <w:szCs w:val="20"/>
                        </w:rPr>
                        <w:t>I</w:t>
                      </w:r>
                      <w:r w:rsidR="00660C5F" w:rsidRPr="005B7882">
                        <w:rPr>
                          <w:rFonts w:ascii="Franklin Gothic Book" w:hAnsi="Franklin Gothic Book"/>
                          <w:color w:val="FFFFFF" w:themeColor="background1"/>
                          <w:sz w:val="20"/>
                          <w:szCs w:val="20"/>
                        </w:rPr>
                        <w:t>nfrastruktur</w:t>
                      </w:r>
                      <w:r w:rsidR="00D85EC4">
                        <w:rPr>
                          <w:rFonts w:ascii="Franklin Gothic Book" w:hAnsi="Franklin Gothic Book"/>
                          <w:color w:val="FFFFFF" w:themeColor="background1"/>
                          <w:sz w:val="20"/>
                          <w:szCs w:val="20"/>
                        </w:rPr>
                        <w:t>utbildningen.</w:t>
                      </w:r>
                      <w:r w:rsidR="00660C5F" w:rsidRPr="005B7882">
                        <w:rPr>
                          <w:rFonts w:ascii="Franklin Gothic Book" w:hAnsi="Franklin Gothic Book"/>
                          <w:color w:val="FFFFFF" w:themeColor="background1"/>
                          <w:sz w:val="20"/>
                          <w:szCs w:val="20"/>
                        </w:rPr>
                        <w:t xml:space="preserve"> </w:t>
                      </w:r>
                      <w:r w:rsidR="00660C5F" w:rsidRPr="007B64D1">
                        <w:rPr>
                          <w:rFonts w:ascii="Franklin Gothic Book" w:hAnsi="Franklin Gothic Book"/>
                          <w:color w:val="FFFFFF" w:themeColor="background1"/>
                          <w:sz w:val="20"/>
                          <w:szCs w:val="20"/>
                        </w:rPr>
                        <w:t xml:space="preserve">Samarbete med externa parter </w:t>
                      </w:r>
                      <w:r w:rsidR="007E1695" w:rsidRPr="007B64D1">
                        <w:rPr>
                          <w:rFonts w:ascii="Franklin Gothic Book" w:hAnsi="Franklin Gothic Book"/>
                          <w:color w:val="FFFFFF" w:themeColor="background1"/>
                          <w:sz w:val="20"/>
                          <w:szCs w:val="20"/>
                        </w:rPr>
                        <w:t xml:space="preserve">utvecklas ytterligare för att snabbt få återkoppling av godkända behörigheter av GS medarbetare. </w:t>
                      </w:r>
                    </w:p>
                  </w:txbxContent>
                </v:textbox>
                <w10:wrap anchorx="margin"/>
              </v:rect>
            </w:pict>
          </mc:Fallback>
        </mc:AlternateContent>
      </w:r>
      <w:r w:rsidR="003309C6">
        <w:rPr>
          <w:noProof/>
        </w:rPr>
        <w:drawing>
          <wp:inline distT="0" distB="0" distL="0" distR="0" wp14:anchorId="0278DCEF" wp14:editId="0608B580">
            <wp:extent cx="5759450" cy="2052000"/>
            <wp:effectExtent l="0" t="0" r="12700" b="5715"/>
            <wp:docPr id="95" name="Chart 95">
              <a:extLst xmlns:a="http://schemas.openxmlformats.org/drawingml/2006/main">
                <a:ext uri="{FF2B5EF4-FFF2-40B4-BE49-F238E27FC236}">
                  <a16:creationId xmlns:a16="http://schemas.microsoft.com/office/drawing/2014/main" id="{63C1E2F6-D254-4CF3-B0B2-FC93B7A1B5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D6093BB" w14:textId="34EF7721" w:rsidR="00DC6630" w:rsidRDefault="00DC6630" w:rsidP="00AF2EE2">
      <w:pPr>
        <w:spacing w:before="120" w:after="120" w:line="240" w:lineRule="auto"/>
        <w:rPr>
          <w:rFonts w:ascii="Franklin Gothic Book" w:hAnsi="Franklin Gothic Book"/>
          <w:b/>
          <w:color w:val="FF0000"/>
        </w:rPr>
      </w:pPr>
    </w:p>
    <w:p w14:paraId="1F0E3540" w14:textId="50B72911" w:rsidR="00A620DA" w:rsidRDefault="00A620DA" w:rsidP="00AF2EE2">
      <w:pPr>
        <w:spacing w:before="120" w:after="120" w:line="240" w:lineRule="auto"/>
        <w:rPr>
          <w:rFonts w:ascii="Franklin Gothic Book" w:hAnsi="Franklin Gothic Book"/>
          <w:b/>
          <w:color w:val="FF0000"/>
        </w:rPr>
      </w:pPr>
    </w:p>
    <w:p w14:paraId="415624BF" w14:textId="7A2D6FB6" w:rsidR="00A620DA" w:rsidRDefault="00A620DA" w:rsidP="00AF2EE2">
      <w:pPr>
        <w:spacing w:before="120" w:after="120" w:line="240" w:lineRule="auto"/>
        <w:rPr>
          <w:rFonts w:ascii="Franklin Gothic Book" w:hAnsi="Franklin Gothic Book"/>
          <w:b/>
          <w:color w:val="FF0000"/>
        </w:rPr>
      </w:pPr>
    </w:p>
    <w:p w14:paraId="3F98C3F8" w14:textId="77777777" w:rsidR="00A620DA" w:rsidRDefault="00A620DA" w:rsidP="00AF2EE2">
      <w:pPr>
        <w:spacing w:before="120" w:after="120" w:line="240" w:lineRule="auto"/>
        <w:rPr>
          <w:rFonts w:ascii="Franklin Gothic Book" w:hAnsi="Franklin Gothic Book"/>
          <w:b/>
          <w:color w:val="FF0000"/>
        </w:rPr>
      </w:pPr>
    </w:p>
    <w:p w14:paraId="1E650119" w14:textId="702FD5C4" w:rsidR="00A620DA" w:rsidRDefault="00A620DA" w:rsidP="00AF2EE2">
      <w:pPr>
        <w:spacing w:before="120" w:after="120" w:line="240" w:lineRule="auto"/>
        <w:rPr>
          <w:rFonts w:ascii="Franklin Gothic Book" w:hAnsi="Franklin Gothic Book"/>
          <w:b/>
          <w:color w:val="FF0000"/>
        </w:rPr>
      </w:pPr>
    </w:p>
    <w:p w14:paraId="4E042B56" w14:textId="1DD62E80" w:rsidR="00A620DA" w:rsidRDefault="00A620DA" w:rsidP="00AF2EE2">
      <w:pPr>
        <w:spacing w:before="120" w:after="120" w:line="240" w:lineRule="auto"/>
        <w:rPr>
          <w:rFonts w:ascii="Franklin Gothic Book" w:hAnsi="Franklin Gothic Book"/>
          <w:b/>
          <w:color w:val="FF0000"/>
        </w:rPr>
      </w:pPr>
    </w:p>
    <w:p w14:paraId="330D05F4" w14:textId="77777777" w:rsidR="00514617" w:rsidRDefault="00514617" w:rsidP="00AF2EE2">
      <w:pPr>
        <w:spacing w:before="120" w:after="120" w:line="240" w:lineRule="auto"/>
        <w:rPr>
          <w:rFonts w:ascii="Franklin Gothic Book" w:hAnsi="Franklin Gothic Book"/>
          <w:b/>
          <w:color w:val="FF0000"/>
        </w:rPr>
      </w:pPr>
    </w:p>
    <w:p w14:paraId="6D4EF5B4" w14:textId="77777777" w:rsidR="00A620DA" w:rsidRDefault="00A620DA" w:rsidP="00AF2EE2">
      <w:pPr>
        <w:spacing w:before="120" w:after="120" w:line="240" w:lineRule="auto"/>
        <w:rPr>
          <w:rFonts w:ascii="Franklin Gothic Book" w:hAnsi="Franklin Gothic Book"/>
          <w:b/>
          <w:color w:val="FF0000"/>
        </w:rPr>
      </w:pPr>
    </w:p>
    <w:p w14:paraId="7DE604C9" w14:textId="77777777" w:rsidR="00B47C66" w:rsidRDefault="00B47C66" w:rsidP="00AF2EE2">
      <w:pPr>
        <w:spacing w:before="120" w:after="120" w:line="240" w:lineRule="auto"/>
        <w:rPr>
          <w:rFonts w:ascii="Franklin Gothic Book" w:hAnsi="Franklin Gothic Book"/>
          <w:b/>
          <w:color w:val="FF0000"/>
        </w:rPr>
      </w:pPr>
    </w:p>
    <w:p w14:paraId="45BA9E52" w14:textId="77777777" w:rsidR="00002950" w:rsidRDefault="00002950" w:rsidP="00AF2EE2">
      <w:pPr>
        <w:spacing w:before="120" w:after="120" w:line="240" w:lineRule="auto"/>
        <w:rPr>
          <w:rFonts w:ascii="Franklin Gothic Book" w:hAnsi="Franklin Gothic Book"/>
          <w:b/>
          <w:color w:val="FF0000"/>
        </w:rPr>
      </w:pPr>
    </w:p>
    <w:p w14:paraId="3AE41419" w14:textId="77777777" w:rsidR="007B64D1" w:rsidRDefault="007B64D1" w:rsidP="00AF2EE2">
      <w:pPr>
        <w:spacing w:before="120" w:after="120" w:line="240" w:lineRule="auto"/>
        <w:rPr>
          <w:rFonts w:ascii="Franklin Gothic Book" w:hAnsi="Franklin Gothic Book"/>
          <w:b/>
          <w:color w:val="FF0000"/>
        </w:rPr>
      </w:pPr>
    </w:p>
    <w:p w14:paraId="735FB2BD" w14:textId="77777777" w:rsidR="007B64D1" w:rsidRDefault="007B64D1" w:rsidP="00AF2EE2">
      <w:pPr>
        <w:spacing w:before="120" w:after="120" w:line="240" w:lineRule="auto"/>
        <w:rPr>
          <w:rFonts w:ascii="Franklin Gothic Book" w:hAnsi="Franklin Gothic Book"/>
          <w:b/>
          <w:color w:val="FF0000"/>
        </w:rPr>
      </w:pPr>
    </w:p>
    <w:p w14:paraId="455DF5B0" w14:textId="77777777" w:rsidR="002262E6" w:rsidRDefault="002262E6" w:rsidP="00AF2EE2">
      <w:pPr>
        <w:spacing w:before="120" w:after="120" w:line="240" w:lineRule="auto"/>
        <w:rPr>
          <w:rFonts w:ascii="Franklin Gothic Book" w:hAnsi="Franklin Gothic Book"/>
          <w:b/>
          <w:color w:val="FF0000"/>
        </w:rPr>
      </w:pPr>
    </w:p>
    <w:p w14:paraId="06936748" w14:textId="77777777" w:rsidR="00B47C66" w:rsidRDefault="00B47C66" w:rsidP="00AF2EE2">
      <w:pPr>
        <w:spacing w:before="120" w:after="120" w:line="240" w:lineRule="auto"/>
        <w:rPr>
          <w:rFonts w:ascii="Franklin Gothic Book" w:hAnsi="Franklin Gothic Book"/>
          <w:b/>
          <w:color w:val="FF0000"/>
        </w:rPr>
      </w:pPr>
    </w:p>
    <w:p w14:paraId="3E8A278B" w14:textId="77777777" w:rsidR="005A29E5" w:rsidRDefault="005A29E5" w:rsidP="00AF2EE2">
      <w:pPr>
        <w:spacing w:before="120" w:after="120" w:line="240" w:lineRule="auto"/>
        <w:rPr>
          <w:rFonts w:ascii="Franklin Gothic Book" w:hAnsi="Franklin Gothic Book"/>
          <w:b/>
          <w:color w:val="FF0000"/>
        </w:rPr>
      </w:pPr>
    </w:p>
    <w:p w14:paraId="2798D37C" w14:textId="77777777" w:rsidR="005A29E5" w:rsidRDefault="005A29E5" w:rsidP="00AF2EE2">
      <w:pPr>
        <w:spacing w:before="120" w:after="120" w:line="240" w:lineRule="auto"/>
        <w:rPr>
          <w:rFonts w:ascii="Franklin Gothic Book" w:hAnsi="Franklin Gothic Book"/>
          <w:b/>
          <w:color w:val="FF0000"/>
        </w:rPr>
      </w:pPr>
    </w:p>
    <w:p w14:paraId="77567B46" w14:textId="77777777" w:rsidR="005A29E5" w:rsidRDefault="005A29E5" w:rsidP="00AF2EE2">
      <w:pPr>
        <w:spacing w:before="120" w:after="120" w:line="240" w:lineRule="auto"/>
        <w:rPr>
          <w:rFonts w:ascii="Franklin Gothic Book" w:hAnsi="Franklin Gothic Book"/>
          <w:b/>
          <w:color w:val="FF0000"/>
        </w:rPr>
      </w:pPr>
    </w:p>
    <w:p w14:paraId="3CA3FA9F" w14:textId="77777777" w:rsidR="005A29E5" w:rsidRDefault="005A29E5" w:rsidP="00AF2EE2">
      <w:pPr>
        <w:spacing w:before="120" w:after="120" w:line="240" w:lineRule="auto"/>
        <w:rPr>
          <w:rFonts w:ascii="Franklin Gothic Book" w:hAnsi="Franklin Gothic Book"/>
          <w:b/>
          <w:color w:val="FF0000"/>
        </w:rPr>
      </w:pPr>
    </w:p>
    <w:p w14:paraId="1A08F90B" w14:textId="67B5A7E8" w:rsidR="005A29E5" w:rsidRDefault="005A29E5" w:rsidP="00AF2EE2">
      <w:pPr>
        <w:spacing w:before="120" w:after="120" w:line="240" w:lineRule="auto"/>
        <w:rPr>
          <w:rFonts w:ascii="Franklin Gothic Book" w:hAnsi="Franklin Gothic Book"/>
          <w:b/>
          <w:color w:val="FF0000"/>
        </w:rPr>
      </w:pPr>
    </w:p>
    <w:p w14:paraId="7AF3590C" w14:textId="0E165244" w:rsidR="00F701A7" w:rsidRPr="00FF26C0" w:rsidRDefault="000855C9" w:rsidP="002E1BBB">
      <w:pPr>
        <w:pStyle w:val="Heading3"/>
        <w:numPr>
          <w:ilvl w:val="2"/>
          <w:numId w:val="10"/>
        </w:numPr>
      </w:pPr>
      <w:r w:rsidRPr="00F87876">
        <w:rPr>
          <w:noProof/>
          <w:color w:val="2B4C8D"/>
        </w:rPr>
        <w:lastRenderedPageBreak/>
        <mc:AlternateContent>
          <mc:Choice Requires="wps">
            <w:drawing>
              <wp:anchor distT="0" distB="0" distL="114300" distR="114300" simplePos="0" relativeHeight="251658376" behindDoc="0" locked="0" layoutInCell="1" allowOverlap="1" wp14:anchorId="46D0F7F7" wp14:editId="1824CC97">
                <wp:simplePos x="0" y="0"/>
                <wp:positionH relativeFrom="margin">
                  <wp:posOffset>-996950</wp:posOffset>
                </wp:positionH>
                <wp:positionV relativeFrom="paragraph">
                  <wp:posOffset>-879171</wp:posOffset>
                </wp:positionV>
                <wp:extent cx="7739380" cy="719455"/>
                <wp:effectExtent l="0" t="0" r="13970" b="23495"/>
                <wp:wrapNone/>
                <wp:docPr id="72" name="Rectangle 7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1F7D6DB" w14:textId="5E57C88F" w:rsidR="000855C9" w:rsidRPr="0012620A" w:rsidRDefault="000855C9" w:rsidP="000855C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(10|10)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0F7F7" id="Rectangle 72" o:spid="_x0000_s1115" style="position:absolute;left:0;text-align:left;margin-left:-78.5pt;margin-top:-69.25pt;width:609.4pt;height:56.65pt;z-index:251658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" fillcolor="#2b4c8d" strokecolor="#2b4c8d" strokeweight="1pt">
                <v:textbox>
                  <w:txbxContent>
                    <w:p w14:paraId="31F7D6DB" w14:textId="5E57C88F" w:rsidR="000855C9" w:rsidRPr="0012620A" w:rsidRDefault="000855C9" w:rsidP="000855C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3.3 HR </w:t>
                      </w:r>
                      <w:proofErr w:type="spellStart"/>
                      <w:r>
                        <w:rPr>
                          <w:color w:val="FFFFFF" w:themeColor="background1"/>
                          <w:sz w:val="44"/>
                          <w:szCs w:val="44"/>
                          <w:lang w:val="en-US"/>
                        </w:rPr>
                        <w:t>och</w:t>
                      </w:r>
                      <w:proofErr w:type="spellEnd"/>
                      <w:r>
                        <w:rPr>
                          <w:color w:val="FFFFFF" w:themeColor="background1"/>
                          <w:sz w:val="44"/>
                          <w:szCs w:val="44"/>
                          <w:lang w:val="en-US"/>
                        </w:rPr>
                        <w:t xml:space="preserve"> kultur (10|10)</w:t>
                      </w:r>
                    </w:p>
                  </w:txbxContent>
                </v:textbox>
                <w10:wrap anchorx="margin"/>
              </v:rect>
            </w:pict>
          </mc:Fallback>
        </mc:AlternateContent>
      </w:r>
      <w:r w:rsidR="00F701A7">
        <w:t>Antal praktikanter</w:t>
      </w:r>
      <w:r w:rsidR="00770417">
        <w:t xml:space="preserve"> på Göteborgs Spårvägar</w:t>
      </w:r>
    </w:p>
    <w:p w14:paraId="66B1044F" w14:textId="6F9CEE2B" w:rsidR="008E4C5E" w:rsidRPr="008E4C5E" w:rsidRDefault="008E4C5E" w:rsidP="008E4C5E">
      <w:r w:rsidRPr="008E4C5E">
        <w:rPr>
          <w:rFonts w:ascii="Franklin Gothic Book" w:hAnsi="Franklin Gothic Book"/>
        </w:rPr>
        <w:t xml:space="preserve">Anger antal </w:t>
      </w:r>
      <w:r>
        <w:rPr>
          <w:rFonts w:ascii="Franklin Gothic Book" w:hAnsi="Franklin Gothic Book"/>
        </w:rPr>
        <w:t>praktikanter</w:t>
      </w:r>
      <w:r w:rsidR="00FF2215">
        <w:rPr>
          <w:rFonts w:ascii="Franklin Gothic Book" w:hAnsi="Franklin Gothic Book"/>
        </w:rPr>
        <w:t xml:space="preserve"> </w:t>
      </w:r>
      <w:r w:rsidR="006D77B6">
        <w:rPr>
          <w:rFonts w:ascii="Franklin Gothic Book" w:hAnsi="Franklin Gothic Book"/>
        </w:rPr>
        <w:t>och sommarjobbare</w:t>
      </w:r>
      <w:r w:rsidR="00050F25">
        <w:rPr>
          <w:rFonts w:ascii="Franklin Gothic Book" w:hAnsi="Franklin Gothic Book"/>
        </w:rPr>
        <w:t xml:space="preserve"> från</w:t>
      </w:r>
      <w:r w:rsidR="00FF2215">
        <w:rPr>
          <w:rFonts w:ascii="Franklin Gothic Book" w:hAnsi="Franklin Gothic Book"/>
        </w:rPr>
        <w:t xml:space="preserve"> grundskola och gymnasie- och yrkeshögskola</w:t>
      </w:r>
      <w:r w:rsidRPr="008E4C5E">
        <w:rPr>
          <w:rFonts w:ascii="Franklin Gothic Book" w:hAnsi="Franklin Gothic Book"/>
        </w:rPr>
        <w:t xml:space="preserve"> under </w:t>
      </w:r>
      <w:r w:rsidR="005F6733">
        <w:rPr>
          <w:rFonts w:ascii="Franklin Gothic Book" w:hAnsi="Franklin Gothic Book"/>
          <w:b/>
          <w:bCs/>
        </w:rPr>
        <w:t>februari</w:t>
      </w:r>
      <w:r w:rsidRPr="008E4C5E">
        <w:rPr>
          <w:rFonts w:ascii="Franklin Gothic Book" w:hAnsi="Franklin Gothic Book"/>
        </w:rPr>
        <w:t xml:space="preserve"> månad.</w:t>
      </w:r>
    </w:p>
    <w:tbl>
      <w:tblPr>
        <w:tblStyle w:val="ListTable3-Accent1"/>
        <w:tblW w:w="5000" w:type="pct"/>
        <w:tblLayout w:type="fixed"/>
        <w:tblLook w:val="04A0" w:firstRow="1" w:lastRow="0" w:firstColumn="1" w:lastColumn="0" w:noHBand="0" w:noVBand="1"/>
      </w:tblPr>
      <w:tblGrid>
        <w:gridCol w:w="3115"/>
        <w:gridCol w:w="1964"/>
        <w:gridCol w:w="3981"/>
      </w:tblGrid>
      <w:tr w:rsidR="00235689" w:rsidRPr="00235689" w14:paraId="3CBC6AFB" w14:textId="77777777" w:rsidTr="00217DBC">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1719" w:type="pct"/>
            <w:noWrap/>
            <w:tcMar>
              <w:left w:w="28" w:type="dxa"/>
              <w:right w:w="28" w:type="dxa"/>
            </w:tcMar>
            <w:vAlign w:val="center"/>
            <w:hideMark/>
          </w:tcPr>
          <w:p w14:paraId="75B6E374" w14:textId="77777777" w:rsidR="00235689" w:rsidRPr="00235689" w:rsidRDefault="00235689" w:rsidP="00235689">
            <w:pPr>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Avdelning</w:t>
            </w:r>
          </w:p>
        </w:tc>
        <w:tc>
          <w:tcPr>
            <w:tcW w:w="1084" w:type="pct"/>
            <w:noWrap/>
            <w:tcMar>
              <w:left w:w="28" w:type="dxa"/>
              <w:right w:w="28" w:type="dxa"/>
            </w:tcMar>
            <w:vAlign w:val="center"/>
            <w:hideMark/>
          </w:tcPr>
          <w:p w14:paraId="0440D53A" w14:textId="77777777"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Antal praktikanter, grundskola</w:t>
            </w:r>
          </w:p>
        </w:tc>
        <w:tc>
          <w:tcPr>
            <w:tcW w:w="2197" w:type="pct"/>
            <w:noWrap/>
            <w:tcMar>
              <w:left w:w="28" w:type="dxa"/>
              <w:right w:w="28" w:type="dxa"/>
            </w:tcMar>
            <w:vAlign w:val="center"/>
            <w:hideMark/>
          </w:tcPr>
          <w:p w14:paraId="037C46F7" w14:textId="5E2C56A4" w:rsidR="00770417"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b w:val="0"/>
                <w:bCs w:val="0"/>
                <w:color w:val="FFFFFF"/>
              </w:rPr>
            </w:pPr>
            <w:r w:rsidRPr="00235689">
              <w:rPr>
                <w:rFonts w:ascii="Franklin Gothic Book" w:eastAsia="Times New Roman" w:hAnsi="Franklin Gothic Book" w:cs="Calibri"/>
                <w:color w:val="FFFFFF"/>
              </w:rPr>
              <w:t>Antal praktikanter,</w:t>
            </w:r>
            <w:r w:rsidR="005D4F66">
              <w:rPr>
                <w:rFonts w:ascii="Franklin Gothic Book" w:eastAsia="Times New Roman" w:hAnsi="Franklin Gothic Book" w:cs="Calibri"/>
                <w:color w:val="FFFFFF"/>
              </w:rPr>
              <w:t xml:space="preserve"> sommarjobbare</w:t>
            </w:r>
            <w:r w:rsidRPr="00235689">
              <w:rPr>
                <w:rFonts w:ascii="Franklin Gothic Book" w:eastAsia="Times New Roman" w:hAnsi="Franklin Gothic Book" w:cs="Calibri"/>
                <w:color w:val="FFFFFF"/>
              </w:rPr>
              <w:t>,</w:t>
            </w:r>
          </w:p>
          <w:p w14:paraId="4640BDC1" w14:textId="2B414EE4" w:rsidR="00235689" w:rsidRPr="00235689" w:rsidRDefault="00235689" w:rsidP="00235689">
            <w:pPr>
              <w:jc w:val="center"/>
              <w:cnfStyle w:val="100000000000" w:firstRow="1" w:lastRow="0" w:firstColumn="0" w:lastColumn="0" w:oddVBand="0" w:evenVBand="0" w:oddHBand="0" w:evenHBand="0" w:firstRowFirstColumn="0" w:firstRowLastColumn="0" w:lastRowFirstColumn="0" w:lastRowLastColumn="0"/>
              <w:rPr>
                <w:rFonts w:ascii="Franklin Gothic Book" w:eastAsia="Times New Roman" w:hAnsi="Franklin Gothic Book" w:cs="Calibri"/>
                <w:color w:val="FFFFFF"/>
              </w:rPr>
            </w:pPr>
            <w:r w:rsidRPr="00235689">
              <w:rPr>
                <w:rFonts w:ascii="Franklin Gothic Book" w:eastAsia="Times New Roman" w:hAnsi="Franklin Gothic Book" w:cs="Calibri"/>
                <w:color w:val="FFFFFF"/>
              </w:rPr>
              <w:t>gymnasie- och yrkeshögskola</w:t>
            </w:r>
          </w:p>
        </w:tc>
      </w:tr>
      <w:tr w:rsidR="00235689" w:rsidRPr="00235689" w14:paraId="60027958"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360FF2B" w14:textId="47883528"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Ekonomi och </w:t>
            </w:r>
            <w:r w:rsidR="00424FBF">
              <w:rPr>
                <w:rFonts w:ascii="Franklin Gothic Book" w:eastAsia="Times New Roman" w:hAnsi="Franklin Gothic Book" w:cs="Calibri"/>
                <w:b w:val="0"/>
                <w:bCs w:val="0"/>
              </w:rPr>
              <w:t>u</w:t>
            </w:r>
            <w:r w:rsidRPr="00235689">
              <w:rPr>
                <w:rFonts w:ascii="Franklin Gothic Book" w:eastAsia="Times New Roman" w:hAnsi="Franklin Gothic Book" w:cs="Calibri"/>
                <w:b w:val="0"/>
                <w:bCs w:val="0"/>
              </w:rPr>
              <w:t>pphandling</w:t>
            </w:r>
          </w:p>
        </w:tc>
        <w:tc>
          <w:tcPr>
            <w:tcW w:w="1084" w:type="pct"/>
            <w:noWrap/>
            <w:tcMar>
              <w:left w:w="28" w:type="dxa"/>
              <w:right w:w="28" w:type="dxa"/>
            </w:tcMar>
            <w:vAlign w:val="center"/>
          </w:tcPr>
          <w:p w14:paraId="5B29E23F" w14:textId="31EEF6E6" w:rsidR="00235689" w:rsidRPr="00235689" w:rsidRDefault="00AA1F3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70D96B9E" w14:textId="7BCAF8D4" w:rsidR="00235689" w:rsidRPr="00235689" w:rsidRDefault="0001078B"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1</w:t>
            </w:r>
          </w:p>
        </w:tc>
      </w:tr>
      <w:tr w:rsidR="00235689" w:rsidRPr="00235689" w14:paraId="385B7900"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9F60301" w14:textId="01FC18D7"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Fordon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4DDE15A1" w14:textId="28A428FD" w:rsidR="00235689" w:rsidRPr="00235689" w:rsidRDefault="00AA1F3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5BF09A47" w14:textId="5D680B7D" w:rsidR="00235689" w:rsidRPr="00235689" w:rsidRDefault="0001078B"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4</w:t>
            </w:r>
          </w:p>
        </w:tc>
      </w:tr>
      <w:tr w:rsidR="00235689" w:rsidRPr="00235689" w14:paraId="1EADC915"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83DBB5C" w14:textId="3C4202AE"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HR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ultur</w:t>
            </w:r>
          </w:p>
        </w:tc>
        <w:tc>
          <w:tcPr>
            <w:tcW w:w="1084" w:type="pct"/>
            <w:noWrap/>
            <w:tcMar>
              <w:left w:w="28" w:type="dxa"/>
              <w:right w:w="28" w:type="dxa"/>
            </w:tcMar>
            <w:vAlign w:val="center"/>
          </w:tcPr>
          <w:p w14:paraId="63498166" w14:textId="777F1BDA" w:rsidR="00235689" w:rsidRPr="00235689" w:rsidRDefault="00AA1F3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5F6231D" w14:textId="05711668" w:rsidR="00235689" w:rsidRPr="00235689" w:rsidRDefault="0001078B"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586ADE09"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C07F14A" w14:textId="480A96C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Infrastruktur och </w:t>
            </w:r>
            <w:r w:rsidR="00424FBF">
              <w:rPr>
                <w:rFonts w:ascii="Franklin Gothic Book" w:eastAsia="Times New Roman" w:hAnsi="Franklin Gothic Book" w:cs="Calibri"/>
                <w:b w:val="0"/>
                <w:bCs w:val="0"/>
              </w:rPr>
              <w:t>d</w:t>
            </w:r>
            <w:r w:rsidRPr="00235689">
              <w:rPr>
                <w:rFonts w:ascii="Franklin Gothic Book" w:eastAsia="Times New Roman" w:hAnsi="Franklin Gothic Book" w:cs="Calibri"/>
                <w:b w:val="0"/>
                <w:bCs w:val="0"/>
              </w:rPr>
              <w:t>riftsäkring</w:t>
            </w:r>
          </w:p>
        </w:tc>
        <w:tc>
          <w:tcPr>
            <w:tcW w:w="1084" w:type="pct"/>
            <w:noWrap/>
            <w:tcMar>
              <w:left w:w="28" w:type="dxa"/>
              <w:right w:w="28" w:type="dxa"/>
            </w:tcMar>
            <w:vAlign w:val="center"/>
          </w:tcPr>
          <w:p w14:paraId="27C06260" w14:textId="0DF08DEA" w:rsidR="00235689" w:rsidRPr="00235689" w:rsidRDefault="00AA1F3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1A8AC316" w14:textId="52E768F9" w:rsidR="00235689" w:rsidRPr="00235689" w:rsidRDefault="00A83885"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344CA703"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16D4DE35" w14:textId="098CCB4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Ledning och </w:t>
            </w:r>
            <w:r w:rsidR="00424FBF">
              <w:rPr>
                <w:rFonts w:ascii="Franklin Gothic Book" w:eastAsia="Times New Roman" w:hAnsi="Franklin Gothic Book" w:cs="Calibri"/>
                <w:b w:val="0"/>
                <w:bCs w:val="0"/>
              </w:rPr>
              <w:t>k</w:t>
            </w:r>
            <w:r w:rsidRPr="00235689">
              <w:rPr>
                <w:rFonts w:ascii="Franklin Gothic Book" w:eastAsia="Times New Roman" w:hAnsi="Franklin Gothic Book" w:cs="Calibri"/>
                <w:b w:val="0"/>
                <w:bCs w:val="0"/>
              </w:rPr>
              <w:t>ommunikation</w:t>
            </w:r>
          </w:p>
        </w:tc>
        <w:tc>
          <w:tcPr>
            <w:tcW w:w="1084" w:type="pct"/>
            <w:noWrap/>
            <w:tcMar>
              <w:left w:w="28" w:type="dxa"/>
              <w:right w:w="28" w:type="dxa"/>
            </w:tcMar>
            <w:vAlign w:val="center"/>
          </w:tcPr>
          <w:p w14:paraId="7F5D500C" w14:textId="4DA38593" w:rsidR="00235689" w:rsidRPr="00235689" w:rsidRDefault="00AA1F3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9D4D06D" w14:textId="563D1E19" w:rsidR="00235689" w:rsidRPr="00235689" w:rsidRDefault="00E45D91"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2</w:t>
            </w:r>
          </w:p>
        </w:tc>
      </w:tr>
      <w:tr w:rsidR="00235689" w:rsidRPr="00235689" w14:paraId="693346B6"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7BAFE784" w14:textId="719E425F"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Marknad och </w:t>
            </w:r>
            <w:r w:rsidR="00424FBF">
              <w:rPr>
                <w:rFonts w:ascii="Franklin Gothic Book" w:eastAsia="Times New Roman" w:hAnsi="Franklin Gothic Book" w:cs="Calibri"/>
                <w:b w:val="0"/>
                <w:bCs w:val="0"/>
              </w:rPr>
              <w:t>p</w:t>
            </w:r>
            <w:r w:rsidRPr="00235689">
              <w:rPr>
                <w:rFonts w:ascii="Franklin Gothic Book" w:eastAsia="Times New Roman" w:hAnsi="Franklin Gothic Book" w:cs="Calibri"/>
                <w:b w:val="0"/>
                <w:bCs w:val="0"/>
              </w:rPr>
              <w:t>rodukt</w:t>
            </w:r>
          </w:p>
        </w:tc>
        <w:tc>
          <w:tcPr>
            <w:tcW w:w="1084" w:type="pct"/>
            <w:noWrap/>
            <w:tcMar>
              <w:left w:w="28" w:type="dxa"/>
              <w:right w:w="28" w:type="dxa"/>
            </w:tcMar>
            <w:vAlign w:val="center"/>
          </w:tcPr>
          <w:p w14:paraId="2651B375" w14:textId="0E8E1CC2" w:rsidR="00235689" w:rsidRPr="00235689" w:rsidRDefault="00AA1F3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275E56C3" w14:textId="22032634" w:rsidR="00235689" w:rsidRPr="00235689" w:rsidRDefault="00E45D91"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73DF4AA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6F2CA615" w14:textId="458143CD"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SKIP och </w:t>
            </w:r>
            <w:r w:rsidR="00424FBF">
              <w:rPr>
                <w:rFonts w:ascii="Franklin Gothic Book" w:eastAsia="Times New Roman" w:hAnsi="Franklin Gothic Book" w:cs="Calibri"/>
                <w:b w:val="0"/>
                <w:bCs w:val="0"/>
              </w:rPr>
              <w:t>f</w:t>
            </w:r>
            <w:r w:rsidRPr="00235689">
              <w:rPr>
                <w:rFonts w:ascii="Franklin Gothic Book" w:eastAsia="Times New Roman" w:hAnsi="Franklin Gothic Book" w:cs="Calibri"/>
                <w:b w:val="0"/>
                <w:bCs w:val="0"/>
              </w:rPr>
              <w:t>örbättring</w:t>
            </w:r>
          </w:p>
        </w:tc>
        <w:tc>
          <w:tcPr>
            <w:tcW w:w="1084" w:type="pct"/>
            <w:noWrap/>
            <w:tcMar>
              <w:left w:w="28" w:type="dxa"/>
              <w:right w:w="28" w:type="dxa"/>
            </w:tcMar>
            <w:vAlign w:val="center"/>
          </w:tcPr>
          <w:p w14:paraId="1EEC5809" w14:textId="69B3859C" w:rsidR="00235689" w:rsidRPr="00235689" w:rsidRDefault="00AA1F3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BFA1407" w14:textId="62428738" w:rsidR="00235689" w:rsidRPr="00235689" w:rsidRDefault="00E45D91"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E7CF90A"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5840ABAF" w14:textId="6FC9D104"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Trafikledning och </w:t>
            </w:r>
            <w:r w:rsidR="00424FBF">
              <w:rPr>
                <w:rFonts w:ascii="Franklin Gothic Book" w:eastAsia="Times New Roman" w:hAnsi="Franklin Gothic Book" w:cs="Calibri"/>
                <w:b w:val="0"/>
                <w:bCs w:val="0"/>
              </w:rPr>
              <w:t>i</w:t>
            </w:r>
            <w:r w:rsidRPr="00235689">
              <w:rPr>
                <w:rFonts w:ascii="Franklin Gothic Book" w:eastAsia="Times New Roman" w:hAnsi="Franklin Gothic Book" w:cs="Calibri"/>
                <w:b w:val="0"/>
                <w:bCs w:val="0"/>
              </w:rPr>
              <w:t>nformation</w:t>
            </w:r>
          </w:p>
        </w:tc>
        <w:tc>
          <w:tcPr>
            <w:tcW w:w="1084" w:type="pct"/>
            <w:noWrap/>
            <w:tcMar>
              <w:left w:w="28" w:type="dxa"/>
              <w:right w:w="28" w:type="dxa"/>
            </w:tcMar>
            <w:vAlign w:val="center"/>
          </w:tcPr>
          <w:p w14:paraId="44073483" w14:textId="1F67F472" w:rsidR="00235689" w:rsidRPr="00235689" w:rsidRDefault="00AA1F3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63765A8F" w14:textId="1B0526C7" w:rsidR="00235689" w:rsidRPr="00235689" w:rsidRDefault="00E45D91"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48D418EC" w14:textId="77777777" w:rsidTr="00217DB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2B6ACD59" w14:textId="2604DE93" w:rsidR="00235689" w:rsidRPr="00235689" w:rsidRDefault="00235689" w:rsidP="00235689">
            <w:pPr>
              <w:rPr>
                <w:rFonts w:ascii="Franklin Gothic Book" w:eastAsia="Times New Roman" w:hAnsi="Franklin Gothic Book" w:cs="Calibri"/>
                <w:b w:val="0"/>
                <w:bCs w:val="0"/>
              </w:rPr>
            </w:pPr>
            <w:r w:rsidRPr="00235689">
              <w:rPr>
                <w:rFonts w:ascii="Franklin Gothic Book" w:eastAsia="Times New Roman" w:hAnsi="Franklin Gothic Book" w:cs="Calibri"/>
                <w:b w:val="0"/>
                <w:bCs w:val="0"/>
              </w:rPr>
              <w:t xml:space="preserve">Trafikpersonal och </w:t>
            </w:r>
            <w:r w:rsidR="00424FBF">
              <w:rPr>
                <w:rFonts w:ascii="Franklin Gothic Book" w:eastAsia="Times New Roman" w:hAnsi="Franklin Gothic Book" w:cs="Calibri"/>
                <w:b w:val="0"/>
                <w:bCs w:val="0"/>
              </w:rPr>
              <w:t>s</w:t>
            </w:r>
            <w:r w:rsidRPr="00235689">
              <w:rPr>
                <w:rFonts w:ascii="Franklin Gothic Book" w:eastAsia="Times New Roman" w:hAnsi="Franklin Gothic Book" w:cs="Calibri"/>
                <w:b w:val="0"/>
                <w:bCs w:val="0"/>
              </w:rPr>
              <w:t>ervice</w:t>
            </w:r>
          </w:p>
        </w:tc>
        <w:tc>
          <w:tcPr>
            <w:tcW w:w="1084" w:type="pct"/>
            <w:noWrap/>
            <w:tcMar>
              <w:left w:w="28" w:type="dxa"/>
              <w:right w:w="28" w:type="dxa"/>
            </w:tcMar>
            <w:vAlign w:val="center"/>
          </w:tcPr>
          <w:p w14:paraId="3B54AB92" w14:textId="58220E14" w:rsidR="00235689" w:rsidRPr="00235689" w:rsidRDefault="00AA1F39"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c>
          <w:tcPr>
            <w:tcW w:w="2197" w:type="pct"/>
            <w:noWrap/>
            <w:tcMar>
              <w:left w:w="28" w:type="dxa"/>
              <w:right w:w="28" w:type="dxa"/>
            </w:tcMar>
            <w:vAlign w:val="center"/>
          </w:tcPr>
          <w:p w14:paraId="3A46CA85" w14:textId="27793DFB" w:rsidR="00235689" w:rsidRPr="00235689" w:rsidRDefault="00E45D91" w:rsidP="00235689">
            <w:pPr>
              <w:jc w:val="center"/>
              <w:cnfStyle w:val="000000100000" w:firstRow="0" w:lastRow="0" w:firstColumn="0" w:lastColumn="0" w:oddVBand="0" w:evenVBand="0" w:oddHBand="1" w:evenHBand="0" w:firstRowFirstColumn="0" w:firstRowLastColumn="0" w:lastRowFirstColumn="0" w:lastRowLastColumn="0"/>
              <w:rPr>
                <w:rFonts w:ascii="Franklin Gothic Book" w:eastAsia="Times New Roman" w:hAnsi="Franklin Gothic Book" w:cs="Calibri"/>
              </w:rPr>
            </w:pPr>
            <w:r>
              <w:rPr>
                <w:rFonts w:ascii="Franklin Gothic Book" w:eastAsia="Times New Roman" w:hAnsi="Franklin Gothic Book" w:cs="Calibri"/>
              </w:rPr>
              <w:t>0</w:t>
            </w:r>
          </w:p>
        </w:tc>
      </w:tr>
      <w:tr w:rsidR="00235689" w:rsidRPr="00235689" w14:paraId="16FF527D" w14:textId="77777777" w:rsidTr="00217DBC">
        <w:trPr>
          <w:trHeight w:val="315"/>
        </w:trPr>
        <w:tc>
          <w:tcPr>
            <w:cnfStyle w:val="001000000000" w:firstRow="0" w:lastRow="0" w:firstColumn="1" w:lastColumn="0" w:oddVBand="0" w:evenVBand="0" w:oddHBand="0" w:evenHBand="0" w:firstRowFirstColumn="0" w:firstRowLastColumn="0" w:lastRowFirstColumn="0" w:lastRowLastColumn="0"/>
            <w:tcW w:w="1719" w:type="pct"/>
            <w:noWrap/>
            <w:tcMar>
              <w:left w:w="28" w:type="dxa"/>
              <w:right w:w="28" w:type="dxa"/>
            </w:tcMar>
            <w:vAlign w:val="center"/>
            <w:hideMark/>
          </w:tcPr>
          <w:p w14:paraId="0BCCEFF4" w14:textId="77777777" w:rsidR="00235689" w:rsidRPr="00235689" w:rsidRDefault="00235689" w:rsidP="00235689">
            <w:pPr>
              <w:rPr>
                <w:rFonts w:ascii="Franklin Gothic Book" w:eastAsia="Times New Roman" w:hAnsi="Franklin Gothic Book" w:cs="Calibri"/>
              </w:rPr>
            </w:pPr>
            <w:r w:rsidRPr="00235689">
              <w:rPr>
                <w:rFonts w:ascii="Franklin Gothic Book" w:eastAsia="Times New Roman" w:hAnsi="Franklin Gothic Book" w:cs="Calibri"/>
              </w:rPr>
              <w:t>GS</w:t>
            </w:r>
          </w:p>
        </w:tc>
        <w:tc>
          <w:tcPr>
            <w:tcW w:w="1084" w:type="pct"/>
            <w:noWrap/>
            <w:tcMar>
              <w:left w:w="28" w:type="dxa"/>
              <w:right w:w="28" w:type="dxa"/>
            </w:tcMar>
            <w:vAlign w:val="center"/>
          </w:tcPr>
          <w:p w14:paraId="501E0B6D" w14:textId="1776FE4E" w:rsidR="00235689" w:rsidRPr="00235689" w:rsidRDefault="00AA1F39"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0</w:t>
            </w:r>
          </w:p>
        </w:tc>
        <w:tc>
          <w:tcPr>
            <w:tcW w:w="2197" w:type="pct"/>
            <w:noWrap/>
            <w:tcMar>
              <w:left w:w="28" w:type="dxa"/>
              <w:right w:w="28" w:type="dxa"/>
            </w:tcMar>
            <w:vAlign w:val="center"/>
          </w:tcPr>
          <w:p w14:paraId="2BA93FBF" w14:textId="7BF966DA" w:rsidR="00235689" w:rsidRPr="00235689" w:rsidRDefault="00E45D91" w:rsidP="00235689">
            <w:pPr>
              <w:jc w:val="center"/>
              <w:cnfStyle w:val="000000000000" w:firstRow="0" w:lastRow="0" w:firstColumn="0" w:lastColumn="0" w:oddVBand="0" w:evenVBand="0" w:oddHBand="0" w:evenHBand="0" w:firstRowFirstColumn="0" w:firstRowLastColumn="0" w:lastRowFirstColumn="0" w:lastRowLastColumn="0"/>
              <w:rPr>
                <w:rFonts w:ascii="Franklin Gothic Book" w:eastAsia="Times New Roman" w:hAnsi="Franklin Gothic Book" w:cs="Calibri"/>
                <w:b/>
                <w:bCs/>
              </w:rPr>
            </w:pPr>
            <w:r>
              <w:rPr>
                <w:rFonts w:ascii="Franklin Gothic Book" w:eastAsia="Times New Roman" w:hAnsi="Franklin Gothic Book" w:cs="Calibri"/>
                <w:b/>
                <w:bCs/>
              </w:rPr>
              <w:t>7</w:t>
            </w:r>
          </w:p>
        </w:tc>
      </w:tr>
    </w:tbl>
    <w:p w14:paraId="7C857EF3" w14:textId="038E887A" w:rsidR="00AF2EE2" w:rsidRDefault="00AF2EE2" w:rsidP="00F14E4E">
      <w:pPr>
        <w:rPr>
          <w:color w:val="FF0000"/>
          <w:sz w:val="20"/>
          <w:szCs w:val="20"/>
        </w:rPr>
      </w:pPr>
    </w:p>
    <w:p w14:paraId="77F42712" w14:textId="77777777" w:rsidR="00FB2599" w:rsidRDefault="00FB2599" w:rsidP="00F14E4E">
      <w:pPr>
        <w:rPr>
          <w:color w:val="FF0000"/>
          <w:sz w:val="20"/>
          <w:szCs w:val="20"/>
        </w:rPr>
      </w:pPr>
    </w:p>
    <w:p w14:paraId="4DEEA686" w14:textId="77777777" w:rsidR="00FB2599" w:rsidRDefault="00FB2599" w:rsidP="00F14E4E">
      <w:pPr>
        <w:rPr>
          <w:color w:val="FF0000"/>
          <w:sz w:val="20"/>
          <w:szCs w:val="20"/>
        </w:rPr>
      </w:pPr>
    </w:p>
    <w:p w14:paraId="1602F8DA" w14:textId="77777777" w:rsidR="00FB2599" w:rsidRDefault="00FB2599" w:rsidP="00F14E4E">
      <w:pPr>
        <w:rPr>
          <w:color w:val="FF0000"/>
          <w:sz w:val="20"/>
          <w:szCs w:val="20"/>
        </w:rPr>
      </w:pPr>
    </w:p>
    <w:p w14:paraId="3886B035" w14:textId="77983F2E" w:rsidR="00FB2599" w:rsidRDefault="00FB2599" w:rsidP="00F14E4E">
      <w:pPr>
        <w:rPr>
          <w:color w:val="FF0000"/>
          <w:sz w:val="20"/>
          <w:szCs w:val="20"/>
        </w:rPr>
      </w:pPr>
    </w:p>
    <w:p w14:paraId="29B5564A" w14:textId="77777777" w:rsidR="00FB2599" w:rsidRDefault="00FB2599" w:rsidP="00F14E4E">
      <w:pPr>
        <w:rPr>
          <w:color w:val="FF0000"/>
          <w:sz w:val="20"/>
          <w:szCs w:val="20"/>
        </w:rPr>
      </w:pPr>
    </w:p>
    <w:p w14:paraId="46F527EF" w14:textId="77777777" w:rsidR="00FB2599" w:rsidRDefault="00FB2599" w:rsidP="00F14E4E">
      <w:pPr>
        <w:rPr>
          <w:color w:val="FF0000"/>
          <w:sz w:val="20"/>
          <w:szCs w:val="20"/>
        </w:rPr>
      </w:pPr>
    </w:p>
    <w:p w14:paraId="04CF0FFB" w14:textId="11353321" w:rsidR="00FB2599" w:rsidRDefault="00FB2599" w:rsidP="00F14E4E">
      <w:pPr>
        <w:rPr>
          <w:color w:val="FF0000"/>
          <w:sz w:val="20"/>
          <w:szCs w:val="20"/>
        </w:rPr>
      </w:pPr>
    </w:p>
    <w:p w14:paraId="4BFE2487" w14:textId="110BDF84" w:rsidR="00FB2599" w:rsidRDefault="00FB2599" w:rsidP="00F14E4E">
      <w:pPr>
        <w:rPr>
          <w:color w:val="FF0000"/>
          <w:sz w:val="20"/>
          <w:szCs w:val="20"/>
        </w:rPr>
      </w:pPr>
    </w:p>
    <w:p w14:paraId="08CD1ACF" w14:textId="64B7D722" w:rsidR="00FB2599" w:rsidRDefault="00FB2599" w:rsidP="00F14E4E">
      <w:pPr>
        <w:rPr>
          <w:color w:val="FF0000"/>
          <w:sz w:val="20"/>
          <w:szCs w:val="20"/>
        </w:rPr>
      </w:pPr>
    </w:p>
    <w:p w14:paraId="322C852D" w14:textId="77777777" w:rsidR="00FB2599" w:rsidRDefault="00FB2599" w:rsidP="00F14E4E">
      <w:pPr>
        <w:rPr>
          <w:color w:val="FF0000"/>
          <w:sz w:val="20"/>
          <w:szCs w:val="20"/>
        </w:rPr>
      </w:pPr>
    </w:p>
    <w:p w14:paraId="5712F1AE" w14:textId="77777777" w:rsidR="0052731E" w:rsidRDefault="0052731E" w:rsidP="00A35E80">
      <w:pPr>
        <w:rPr>
          <w:color w:val="FF0000"/>
          <w:sz w:val="20"/>
          <w:szCs w:val="20"/>
        </w:rPr>
      </w:pPr>
    </w:p>
    <w:p w14:paraId="67D11A88" w14:textId="77777777" w:rsidR="00025A51" w:rsidRDefault="00025A51" w:rsidP="00A35E80">
      <w:pPr>
        <w:rPr>
          <w:color w:val="FF0000"/>
          <w:sz w:val="20"/>
          <w:szCs w:val="20"/>
        </w:rPr>
      </w:pPr>
    </w:p>
    <w:p w14:paraId="572DA24B" w14:textId="7097060F" w:rsidR="00025A51" w:rsidRDefault="00025A51" w:rsidP="00A35E80">
      <w:pPr>
        <w:rPr>
          <w:color w:val="FF0000"/>
          <w:sz w:val="20"/>
          <w:szCs w:val="20"/>
        </w:rPr>
      </w:pPr>
    </w:p>
    <w:p w14:paraId="37535094" w14:textId="10A79E5C" w:rsidR="00025A51" w:rsidRDefault="00025A51" w:rsidP="00A35E80"/>
    <w:p w14:paraId="6EFD39F6" w14:textId="202D2CC1" w:rsidR="0052731E" w:rsidRDefault="0052731E" w:rsidP="00A35E80"/>
    <w:p w14:paraId="0056CF6A" w14:textId="0F1E0CF2" w:rsidR="0052731E" w:rsidRDefault="00E838E8" w:rsidP="00A35E80">
      <w:r>
        <w:br w:type="page"/>
      </w:r>
    </w:p>
    <w:p w14:paraId="063898F1" w14:textId="4350E11B" w:rsidR="0052731E" w:rsidRDefault="00042046" w:rsidP="00A35E80">
      <w:r w:rsidRPr="00781BDA">
        <w:rPr>
          <w:noProof/>
        </w:rPr>
        <w:lastRenderedPageBreak/>
        <mc:AlternateContent>
          <mc:Choice Requires="wps">
            <w:drawing>
              <wp:anchor distT="0" distB="0" distL="114300" distR="114300" simplePos="0" relativeHeight="251658275" behindDoc="0" locked="0" layoutInCell="1" allowOverlap="1" wp14:anchorId="2E53277E" wp14:editId="4E61203E">
                <wp:simplePos x="0" y="0"/>
                <wp:positionH relativeFrom="margin">
                  <wp:align>center</wp:align>
                </wp:positionH>
                <wp:positionV relativeFrom="paragraph">
                  <wp:posOffset>-885521</wp:posOffset>
                </wp:positionV>
                <wp:extent cx="7739380" cy="719455"/>
                <wp:effectExtent l="0" t="0" r="13970" b="23495"/>
                <wp:wrapNone/>
                <wp:docPr id="231" name="Rectangle 231"/>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Picture 302"/>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53277E" id="Rectangle 231" o:spid="_x0000_s1116" style="position:absolute;margin-left:0;margin-top:-69.75pt;width:609.4pt;height:56.65pt;z-index:251658275;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" fillcolor="#2b4c8d" strokecolor="#152545 [1604]" strokeweight="1pt">
                <v:textbox>
                  <w:txbxContent>
                    <w:p w14:paraId="10DF45EE" w14:textId="77777777" w:rsidR="00781BDA" w:rsidRPr="004C433F" w:rsidRDefault="00070057" w:rsidP="00781BDA">
                      <w:pPr>
                        <w:ind w:right="1679"/>
                        <w:rPr>
                          <w:rFonts w:ascii="Franklin Gothic Demi" w:hAnsi="Franklin Gothic Demi"/>
                          <w:b/>
                          <w:sz w:val="70"/>
                        </w:rPr>
                      </w:pPr>
                      <w:r>
                        <w:rPr>
                          <w:noProof/>
                        </w:rPr>
                        <w:drawing>
                          <wp:inline distT="0" distB="0" distL="0" distR="0" wp14:anchorId="25310095" wp14:editId="63F00D13">
                            <wp:extent cx="1684655" cy="615315"/>
                            <wp:effectExtent l="0" t="0" r="0" b="0"/>
                            <wp:docPr id="302" name="Picture 302"/>
                            <wp:cNvGraphicFramePr/>
                            <a:graphic xmlns:a="http://schemas.openxmlformats.org/drawingml/2006/main">
                              <a:graphicData uri="http://schemas.openxmlformats.org/drawingml/2006/picture">
                                <pic:pic xmlns:pic="http://schemas.openxmlformats.org/drawingml/2006/picture">
                                  <pic:nvPicPr>
                                    <pic:cNvPr id="196" name="docshape6"/>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655" cy="615315"/>
                                    </a:xfrm>
                                    <a:prstGeom prst="rect">
                                      <a:avLst/>
                                    </a:prstGeom>
                                    <a:noFill/>
                                  </pic:spPr>
                                </pic:pic>
                              </a:graphicData>
                            </a:graphic>
                          </wp:inline>
                        </w:drawing>
                      </w:r>
                    </w:p>
                    <w:p w14:paraId="608A6F9C" w14:textId="77777777" w:rsidR="00781BDA" w:rsidRDefault="00781BDA" w:rsidP="00781BDA">
                      <w:pPr>
                        <w:jc w:val="center"/>
                      </w:pPr>
                    </w:p>
                  </w:txbxContent>
                </v:textbox>
                <w10:wrap anchorx="margin"/>
              </v:rect>
            </w:pict>
          </mc:Fallback>
        </mc:AlternateContent>
      </w:r>
      <w:r w:rsidR="00E838E8">
        <w:rPr>
          <w:noProof/>
        </w:rPr>
        <mc:AlternateContent>
          <mc:Choice Requires="wps">
            <w:drawing>
              <wp:anchor distT="0" distB="0" distL="114300" distR="114300" simplePos="0" relativeHeight="251658274" behindDoc="0" locked="0" layoutInCell="1" allowOverlap="1" wp14:anchorId="5D5D09A1" wp14:editId="0F3F8F1C">
                <wp:simplePos x="0" y="0"/>
                <wp:positionH relativeFrom="margin">
                  <wp:align>center</wp:align>
                </wp:positionH>
                <wp:positionV relativeFrom="margin">
                  <wp:align>center</wp:align>
                </wp:positionV>
                <wp:extent cx="7739380" cy="2337435"/>
                <wp:effectExtent l="0" t="0" r="13970" b="24765"/>
                <wp:wrapNone/>
                <wp:docPr id="230" name="Rectangle 230"/>
                <wp:cNvGraphicFramePr/>
                <a:graphic xmlns:a="http://schemas.openxmlformats.org/drawingml/2006/main">
                  <a:graphicData uri="http://schemas.microsoft.com/office/word/2010/wordprocessingShape">
                    <wps:wsp>
                      <wps:cNvSpPr/>
                      <wps:spPr>
                        <a:xfrm>
                          <a:off x="0" y="0"/>
                          <a:ext cx="7739380" cy="2337435"/>
                        </a:xfrm>
                        <a:prstGeom prst="rect">
                          <a:avLst/>
                        </a:prstGeom>
                        <a:solidFill>
                          <a:srgbClr val="A5A5A5"/>
                        </a:solidFill>
                        <a:ln>
                          <a:solidFill>
                            <a:srgbClr val="A5A5A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693983" w14:textId="77777777"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38D01B26" w14:textId="77777777" w:rsidR="0036229E" w:rsidRDefault="0036229E" w:rsidP="00362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D09A1" id="Rectangle 230" o:spid="_x0000_s1117" style="position:absolute;margin-left:0;margin-top:0;width:609.4pt;height:184.05pt;z-index:25165827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" fillcolor="#a5a5a5" strokecolor="#a5a5a5" strokeweight="1pt">
                <v:textbox>
                  <w:txbxContent>
                    <w:p w14:paraId="2D693983" w14:textId="77777777" w:rsidR="0036229E" w:rsidRPr="00562A61" w:rsidRDefault="00E67369" w:rsidP="00E67369">
                      <w:pPr>
                        <w:pStyle w:val="Heading1"/>
                        <w:spacing w:line="240" w:lineRule="auto"/>
                        <w:jc w:val="center"/>
                        <w:rPr>
                          <w:color w:val="2B4C8D"/>
                          <w:sz w:val="72"/>
                          <w:szCs w:val="72"/>
                        </w:rPr>
                      </w:pPr>
                      <w:r>
                        <w:rPr>
                          <w:color w:val="2B4C8D"/>
                          <w:sz w:val="72"/>
                          <w:szCs w:val="72"/>
                        </w:rPr>
                        <w:t xml:space="preserve">4. </w:t>
                      </w:r>
                      <w:r w:rsidR="0036229E" w:rsidRPr="00562A61">
                        <w:rPr>
                          <w:color w:val="2B4C8D"/>
                          <w:sz w:val="72"/>
                          <w:szCs w:val="72"/>
                        </w:rPr>
                        <w:t>Operativa avdelningars</w:t>
                      </w:r>
                      <w:r w:rsidR="00781BDA" w:rsidRPr="00562A61">
                        <w:rPr>
                          <w:color w:val="2B4C8D"/>
                          <w:sz w:val="72"/>
                          <w:szCs w:val="72"/>
                        </w:rPr>
                        <w:br/>
                      </w:r>
                      <w:r w:rsidR="0036229E" w:rsidRPr="00562A61">
                        <w:rPr>
                          <w:color w:val="2B4C8D"/>
                          <w:sz w:val="72"/>
                          <w:szCs w:val="72"/>
                        </w:rPr>
                        <w:t>leveranser</w:t>
                      </w:r>
                    </w:p>
                    <w:p w14:paraId="38D01B26" w14:textId="77777777" w:rsidR="0036229E" w:rsidRDefault="0036229E" w:rsidP="0036229E">
                      <w:pPr>
                        <w:jc w:val="center"/>
                      </w:pPr>
                    </w:p>
                  </w:txbxContent>
                </v:textbox>
                <w10:wrap anchorx="margin" anchory="margin"/>
              </v:rect>
            </w:pict>
          </mc:Fallback>
        </mc:AlternateContent>
      </w:r>
    </w:p>
    <w:p w14:paraId="7C9A7524" w14:textId="0623C938" w:rsidR="0052731E" w:rsidRDefault="0052731E" w:rsidP="00A35E80"/>
    <w:p w14:paraId="55C6FA2E" w14:textId="202A7A29" w:rsidR="0052731E" w:rsidRDefault="0052731E" w:rsidP="00A35E80"/>
    <w:p w14:paraId="253FE38B" w14:textId="0F1392DE" w:rsidR="0052731E" w:rsidRDefault="0052731E" w:rsidP="00A35E80"/>
    <w:p w14:paraId="3A2FA557" w14:textId="6FAE3082" w:rsidR="0052731E" w:rsidRDefault="0052731E" w:rsidP="00A35E80"/>
    <w:p w14:paraId="5B3DD87C" w14:textId="161F2165" w:rsidR="00F56B80" w:rsidRPr="00F56B80" w:rsidRDefault="00434805" w:rsidP="00A35E80">
      <w:r>
        <w:br w:type="page"/>
      </w:r>
      <w:r w:rsidR="00781BDA" w:rsidRPr="00781BDA">
        <w:rPr>
          <w:noProof/>
        </w:rPr>
        <mc:AlternateContent>
          <mc:Choice Requires="wps">
            <w:drawing>
              <wp:anchor distT="0" distB="0" distL="114300" distR="114300" simplePos="0" relativeHeight="251658276" behindDoc="0" locked="0" layoutInCell="1" allowOverlap="1" wp14:anchorId="04E704B7" wp14:editId="1589172A">
                <wp:simplePos x="0" y="0"/>
                <wp:positionH relativeFrom="page">
                  <wp:posOffset>900430</wp:posOffset>
                </wp:positionH>
                <wp:positionV relativeFrom="paragraph">
                  <wp:posOffset>9925050</wp:posOffset>
                </wp:positionV>
                <wp:extent cx="7740000" cy="431800"/>
                <wp:effectExtent l="0" t="0" r="13970" b="25400"/>
                <wp:wrapNone/>
                <wp:docPr id="232" name="Rectangle 232"/>
                <wp:cNvGraphicFramePr/>
                <a:graphic xmlns:a="http://schemas.openxmlformats.org/drawingml/2006/main">
                  <a:graphicData uri="http://schemas.microsoft.com/office/word/2010/wordprocessingShape">
                    <wps:wsp>
                      <wps:cNvSpPr/>
                      <wps:spPr>
                        <a:xfrm>
                          <a:off x="0" y="0"/>
                          <a:ext cx="7740000" cy="4318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704B7" id="Rectangle 232" o:spid="_x0000_s1118" style="position:absolute;margin-left:70.9pt;margin-top:781.5pt;width:609.45pt;height:34pt;z-index:2516582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" filled="f" strokecolor="#152545 [1604]" strokeweight="1pt">
                <v:textbox>
                  <w:txbxContent>
                    <w:p w14:paraId="1EF32E70" w14:textId="77777777" w:rsidR="00781BDA" w:rsidRPr="0072040A" w:rsidRDefault="00781BDA" w:rsidP="00781BDA">
                      <w:pPr>
                        <w:spacing w:before="60" w:after="120" w:line="240" w:lineRule="auto"/>
                        <w:ind w:right="284"/>
                        <w:jc w:val="right"/>
                        <w:rPr>
                          <w:rFonts w:ascii="Franklin Gothic Book" w:hAnsi="Franklin Gothic Book"/>
                          <w:b/>
                          <w:color w:val="2B4C8D"/>
                          <w:sz w:val="32"/>
                          <w:szCs w:val="32"/>
                        </w:rPr>
                      </w:pPr>
                      <w:r w:rsidRPr="0072040A">
                        <w:rPr>
                          <w:rFonts w:ascii="Franklin Gothic Book" w:hAnsi="Franklin Gothic Book"/>
                          <w:noProof/>
                          <w:color w:val="2B4C8D"/>
                          <w:sz w:val="32"/>
                          <w:szCs w:val="32"/>
                        </w:rPr>
                        <w:t>Månadsrapport 2022</w:t>
                      </w:r>
                    </w:p>
                    <w:p w14:paraId="72493E73" w14:textId="77777777" w:rsidR="00781BDA" w:rsidRDefault="00781BDA" w:rsidP="00781BDA">
                      <w:pPr>
                        <w:jc w:val="center"/>
                      </w:pPr>
                    </w:p>
                  </w:txbxContent>
                </v:textbox>
                <w10:wrap anchorx="page"/>
              </v:rect>
            </w:pict>
          </mc:Fallback>
        </mc:AlternateContent>
      </w:r>
    </w:p>
    <w:p w14:paraId="6EA6E263" w14:textId="70F1E7D4" w:rsidR="00F56B80" w:rsidRDefault="00A35E80"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77" behindDoc="0" locked="0" layoutInCell="1" allowOverlap="1" wp14:anchorId="72B17D1D" wp14:editId="474A67D2">
                <wp:simplePos x="0" y="0"/>
                <wp:positionH relativeFrom="margin">
                  <wp:posOffset>-996950</wp:posOffset>
                </wp:positionH>
                <wp:positionV relativeFrom="paragraph">
                  <wp:posOffset>-893816</wp:posOffset>
                </wp:positionV>
                <wp:extent cx="7740000" cy="720000"/>
                <wp:effectExtent l="0" t="0" r="13970" b="23495"/>
                <wp:wrapNone/>
                <wp:docPr id="235" name="Rectangle 235"/>
                <wp:cNvGraphicFramePr/>
                <a:graphic xmlns:a="http://schemas.openxmlformats.org/drawingml/2006/main">
                  <a:graphicData uri="http://schemas.microsoft.com/office/word/2010/wordprocessingShape">
                    <wps:wsp>
                      <wps:cNvSpPr/>
                      <wps:spPr>
                        <a:xfrm>
                          <a:off x="0" y="0"/>
                          <a:ext cx="7740000" cy="7200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17D1D" id="Rectangle 235" o:spid="_x0000_s1119" style="position:absolute;left:0;text-align:left;margin-left:-78.5pt;margin-top:-70.4pt;width:609.45pt;height:56.7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" fillcolor="#2b4c8d" strokecolor="#2b4c8d" strokeweight="1pt">
                <v:textbox>
                  <w:txbxContent>
                    <w:p w14:paraId="70F528A1" w14:textId="580D1A44" w:rsidR="005A6BF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A35E80">
                        <w:rPr>
                          <w:color w:val="FFFFFF" w:themeColor="background1"/>
                          <w:sz w:val="44"/>
                          <w:szCs w:val="44"/>
                          <w:lang w:val="en-US"/>
                        </w:rPr>
                        <w:t>Marknad</w:t>
                      </w:r>
                      <w:proofErr w:type="spellEnd"/>
                      <w:r w:rsidR="00A35E80">
                        <w:rPr>
                          <w:color w:val="FFFFFF" w:themeColor="background1"/>
                          <w:sz w:val="44"/>
                          <w:szCs w:val="44"/>
                          <w:lang w:val="en-US"/>
                        </w:rPr>
                        <w:t xml:space="preserve"> </w:t>
                      </w:r>
                      <w:proofErr w:type="spellStart"/>
                      <w:r w:rsidR="00A35E80">
                        <w:rPr>
                          <w:color w:val="FFFFFF" w:themeColor="background1"/>
                          <w:sz w:val="44"/>
                          <w:szCs w:val="44"/>
                          <w:lang w:val="en-US"/>
                        </w:rPr>
                        <w:t>och</w:t>
                      </w:r>
                      <w:proofErr w:type="spellEnd"/>
                      <w:r w:rsidR="00A35E80">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(1|</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56B80" w:rsidRPr="006A2B31">
        <w:t xml:space="preserve">Antal </w:t>
      </w:r>
      <w:r w:rsidR="00A75892">
        <w:t xml:space="preserve">planerade </w:t>
      </w:r>
      <w:r w:rsidR="00F56B80" w:rsidRPr="006A2B31">
        <w:t>fordonsturer i linjetrafik</w:t>
      </w:r>
    </w:p>
    <w:p w14:paraId="216827F4" w14:textId="77777777" w:rsidR="00393239" w:rsidRDefault="0051543E" w:rsidP="00393239">
      <w:pPr>
        <w:spacing w:before="120" w:after="120" w:line="240" w:lineRule="auto"/>
        <w:rPr>
          <w:rFonts w:ascii="Franklin Gothic Book" w:hAnsi="Franklin Gothic Book"/>
          <w:color w:val="FF0000"/>
        </w:rPr>
      </w:pPr>
      <w:r w:rsidRPr="7BC152C5">
        <w:rPr>
          <w:rFonts w:ascii="Franklin Gothic Book" w:hAnsi="Franklin Gothic Book"/>
        </w:rPr>
        <w:t xml:space="preserve">Antal planerade turer </w:t>
      </w:r>
      <w:r w:rsidR="00C85A52" w:rsidRPr="7BC152C5">
        <w:rPr>
          <w:rFonts w:ascii="Franklin Gothic Book" w:hAnsi="Franklin Gothic Book"/>
        </w:rPr>
        <w:t>i</w:t>
      </w:r>
      <w:r w:rsidRPr="7BC152C5">
        <w:rPr>
          <w:rFonts w:ascii="Franklin Gothic Book" w:hAnsi="Franklin Gothic Book"/>
        </w:rPr>
        <w:t xml:space="preserve"> linjetrafik</w:t>
      </w:r>
      <w:r w:rsidR="00C85A52" w:rsidRPr="7BC152C5">
        <w:rPr>
          <w:rFonts w:ascii="Franklin Gothic Book" w:hAnsi="Franklin Gothic Book"/>
        </w:rPr>
        <w:t xml:space="preserve"> per månad </w:t>
      </w:r>
      <w:r w:rsidR="005700A7" w:rsidRPr="7BC152C5">
        <w:rPr>
          <w:rFonts w:ascii="Franklin Gothic Book" w:hAnsi="Franklin Gothic Book"/>
        </w:rPr>
        <w:t xml:space="preserve">i år </w:t>
      </w:r>
      <w:r w:rsidR="00C85A52" w:rsidRPr="7BC152C5">
        <w:rPr>
          <w:rFonts w:ascii="Franklin Gothic Book" w:hAnsi="Franklin Gothic Book"/>
        </w:rPr>
        <w:t xml:space="preserve">jämfört med föregående </w:t>
      </w:r>
      <w:r w:rsidR="005700A7" w:rsidRPr="7BC152C5">
        <w:rPr>
          <w:rFonts w:ascii="Franklin Gothic Book" w:hAnsi="Franklin Gothic Book"/>
        </w:rPr>
        <w:t>år</w:t>
      </w:r>
      <w:r w:rsidR="00CE2BA1">
        <w:rPr>
          <w:rFonts w:ascii="Franklin Gothic Book" w:hAnsi="Franklin Gothic Book"/>
        </w:rPr>
        <w:t>.</w:t>
      </w:r>
      <w:r w:rsidR="007A6AC1">
        <w:rPr>
          <w:rFonts w:ascii="Franklin Gothic Book" w:hAnsi="Franklin Gothic Book"/>
        </w:rPr>
        <w:t xml:space="preserve"> Budgetproduktion är en prognos för kommande </w:t>
      </w:r>
      <w:r w:rsidR="009619E7">
        <w:rPr>
          <w:rFonts w:ascii="Franklin Gothic Book" w:hAnsi="Franklin Gothic Book"/>
        </w:rPr>
        <w:t>årsproduktion</w:t>
      </w:r>
      <w:r w:rsidR="007A6AC1">
        <w:rPr>
          <w:rFonts w:ascii="Franklin Gothic Book" w:hAnsi="Franklin Gothic Book"/>
        </w:rPr>
        <w:t xml:space="preserve"> som tas fram av Trafikutveckling föregående år.</w:t>
      </w:r>
      <w:r w:rsidR="00681586">
        <w:rPr>
          <w:rFonts w:ascii="Franklin Gothic Book" w:hAnsi="Franklin Gothic Book"/>
          <w:color w:val="FF0000"/>
        </w:rPr>
        <w:t xml:space="preserve"> </w:t>
      </w:r>
    </w:p>
    <w:p w14:paraId="01F9D98B" w14:textId="32D66F36" w:rsidR="000B0143" w:rsidRPr="00F94B2F" w:rsidRDefault="00A234A2" w:rsidP="00393239">
      <w:pPr>
        <w:spacing w:before="120" w:after="0" w:line="240" w:lineRule="auto"/>
        <w:rPr>
          <w:rFonts w:ascii="Franklin Gothic Book" w:hAnsi="Franklin Gothic Book"/>
          <w:color w:val="FF0000"/>
        </w:rPr>
      </w:pPr>
      <w:r>
        <w:rPr>
          <w:noProof/>
        </w:rPr>
        <w:drawing>
          <wp:inline distT="0" distB="0" distL="0" distR="0" wp14:anchorId="5721144F" wp14:editId="7F0E92CA">
            <wp:extent cx="5759450" cy="2339975"/>
            <wp:effectExtent l="0" t="0" r="12700" b="3175"/>
            <wp:docPr id="85" name="Chart 85">
              <a:extLst xmlns:a="http://schemas.openxmlformats.org/drawingml/2006/main">
                <a:ext uri="{FF2B5EF4-FFF2-40B4-BE49-F238E27FC236}">
                  <a16:creationId xmlns:a16="http://schemas.microsoft.com/office/drawing/2014/main" id="{5A62DD03-597C-4097-812F-DAC83EC055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3C6F5050" w14:textId="344D400C" w:rsidR="00475956" w:rsidRPr="00E22CE2" w:rsidRDefault="00475956" w:rsidP="008A7B0F">
      <w:pPr>
        <w:spacing w:after="0" w:line="240" w:lineRule="auto"/>
        <w:rPr>
          <w:rFonts w:ascii="Franklin Gothic Book" w:hAnsi="Franklin Gothic Book"/>
          <w:i/>
          <w:sz w:val="16"/>
          <w:szCs w:val="16"/>
        </w:rPr>
      </w:pPr>
      <w:r w:rsidRPr="00E22CE2">
        <w:rPr>
          <w:rFonts w:ascii="Franklin Gothic Book" w:hAnsi="Franklin Gothic Book"/>
          <w:i/>
          <w:sz w:val="16"/>
          <w:szCs w:val="16"/>
        </w:rPr>
        <w:t>Källa</w:t>
      </w:r>
      <w:r w:rsidR="00452778" w:rsidRPr="00E22CE2">
        <w:rPr>
          <w:rFonts w:ascii="Franklin Gothic Book" w:hAnsi="Franklin Gothic Book"/>
          <w:i/>
          <w:sz w:val="16"/>
          <w:szCs w:val="16"/>
        </w:rPr>
        <w:t xml:space="preserve"> (gäller f</w:t>
      </w:r>
      <w:r w:rsidR="001E12D4" w:rsidRPr="00E22CE2">
        <w:rPr>
          <w:rFonts w:ascii="Franklin Gothic Book" w:hAnsi="Franklin Gothic Book"/>
          <w:i/>
          <w:sz w:val="16"/>
          <w:szCs w:val="16"/>
        </w:rPr>
        <w:t>ör</w:t>
      </w:r>
      <w:r w:rsidR="00452778" w:rsidRPr="00E22CE2">
        <w:rPr>
          <w:rFonts w:ascii="Franklin Gothic Book" w:hAnsi="Franklin Gothic Book"/>
          <w:i/>
          <w:sz w:val="16"/>
          <w:szCs w:val="16"/>
        </w:rPr>
        <w:t xml:space="preserve"> 4.1.1 till 4.1.</w:t>
      </w:r>
      <w:r w:rsidR="00580732" w:rsidRPr="00E22CE2">
        <w:rPr>
          <w:rFonts w:ascii="Franklin Gothic Book" w:hAnsi="Franklin Gothic Book"/>
          <w:i/>
          <w:sz w:val="16"/>
          <w:szCs w:val="16"/>
        </w:rPr>
        <w:t>3</w:t>
      </w:r>
      <w:r w:rsidR="00452778" w:rsidRPr="00E22CE2">
        <w:rPr>
          <w:rFonts w:ascii="Franklin Gothic Book" w:hAnsi="Franklin Gothic Book"/>
          <w:i/>
          <w:sz w:val="16"/>
          <w:szCs w:val="16"/>
        </w:rPr>
        <w:t>)</w:t>
      </w:r>
      <w:r w:rsidRPr="00E22CE2">
        <w:rPr>
          <w:rFonts w:ascii="Franklin Gothic Book" w:hAnsi="Franklin Gothic Book"/>
          <w:i/>
          <w:sz w:val="16"/>
          <w:szCs w:val="16"/>
        </w:rPr>
        <w:t xml:space="preserve">: </w:t>
      </w:r>
      <w:proofErr w:type="spellStart"/>
      <w:r w:rsidRPr="00E22CE2">
        <w:rPr>
          <w:rFonts w:ascii="Franklin Gothic Book" w:hAnsi="Franklin Gothic Book"/>
          <w:i/>
          <w:sz w:val="16"/>
          <w:szCs w:val="16"/>
        </w:rPr>
        <w:t>Hastus</w:t>
      </w:r>
      <w:proofErr w:type="spellEnd"/>
    </w:p>
    <w:p w14:paraId="2716139E" w14:textId="2094B51C" w:rsidR="00A675A5" w:rsidRDefault="00E22CB1" w:rsidP="0058412C">
      <w:pPr>
        <w:jc w:val="center"/>
      </w:pPr>
      <w:r w:rsidRPr="00E22CE2">
        <w:rPr>
          <w:rFonts w:ascii="Franklin Gothic Book" w:hAnsi="Franklin Gothic Book"/>
          <w:i/>
          <w:iCs/>
          <w:noProof/>
          <w:color w:val="FF0000"/>
          <w:sz w:val="16"/>
          <w:szCs w:val="16"/>
        </w:rPr>
        <mc:AlternateContent>
          <mc:Choice Requires="wps">
            <w:drawing>
              <wp:anchor distT="0" distB="0" distL="114300" distR="114300" simplePos="0" relativeHeight="251658278" behindDoc="0" locked="0" layoutInCell="1" allowOverlap="1" wp14:anchorId="6C34C7F9" wp14:editId="397B37E7">
                <wp:simplePos x="0" y="0"/>
                <wp:positionH relativeFrom="margin">
                  <wp:align>center</wp:align>
                </wp:positionH>
                <wp:positionV relativeFrom="paragraph">
                  <wp:posOffset>125868</wp:posOffset>
                </wp:positionV>
                <wp:extent cx="7739380" cy="1598046"/>
                <wp:effectExtent l="0" t="0" r="13970" b="21590"/>
                <wp:wrapNone/>
                <wp:docPr id="20" name="Rectangle 20"/>
                <wp:cNvGraphicFramePr/>
                <a:graphic xmlns:a="http://schemas.openxmlformats.org/drawingml/2006/main">
                  <a:graphicData uri="http://schemas.microsoft.com/office/word/2010/wordprocessingShape">
                    <wps:wsp>
                      <wps:cNvSpPr/>
                      <wps:spPr>
                        <a:xfrm>
                          <a:off x="0" y="0"/>
                          <a:ext cx="7739380" cy="159804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0F7403" w14:textId="77777777" w:rsidR="00E45D91"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31A46">
                              <w:rPr>
                                <w:rFonts w:ascii="Franklin Gothic Book" w:hAnsi="Franklin Gothic Book"/>
                                <w:b/>
                                <w:bCs/>
                                <w:color w:val="FFFFFF" w:themeColor="background1"/>
                                <w:sz w:val="20"/>
                                <w:szCs w:val="20"/>
                              </w:rPr>
                              <w:t xml:space="preserve"> </w:t>
                            </w:r>
                          </w:p>
                          <w:p w14:paraId="23A7F49E" w14:textId="13558AB2" w:rsidR="006A0C58" w:rsidRPr="00357330" w:rsidRDefault="00631A46" w:rsidP="00357330">
                            <w:pPr>
                              <w:spacing w:before="120" w:after="120" w:line="240" w:lineRule="auto"/>
                              <w:ind w:left="1418" w:right="1418"/>
                              <w:jc w:val="both"/>
                              <w:rPr>
                                <w:rFonts w:ascii="Franklin Gothic Book" w:hAnsi="Franklin Gothic Book"/>
                                <w:color w:val="FFFFFF" w:themeColor="background1"/>
                                <w:sz w:val="20"/>
                                <w:szCs w:val="20"/>
                              </w:rPr>
                            </w:pPr>
                            <w:r w:rsidRPr="00357330">
                              <w:rPr>
                                <w:rFonts w:ascii="Franklin Gothic Book" w:hAnsi="Franklin Gothic Book"/>
                                <w:color w:val="FFFFFF" w:themeColor="background1"/>
                                <w:sz w:val="20"/>
                                <w:szCs w:val="20"/>
                              </w:rPr>
                              <w:t xml:space="preserve">I februari var antalet planerade fordonsturer i linjetrafik </w:t>
                            </w:r>
                            <w:r w:rsidR="00D942FA" w:rsidRPr="00357330">
                              <w:rPr>
                                <w:rFonts w:ascii="Franklin Gothic Book" w:hAnsi="Franklin Gothic Book"/>
                                <w:color w:val="FFFFFF" w:themeColor="background1"/>
                                <w:sz w:val="20"/>
                                <w:szCs w:val="20"/>
                              </w:rPr>
                              <w:t xml:space="preserve">82 949st vilket är </w:t>
                            </w:r>
                            <w:r w:rsidR="00EA43A6" w:rsidRPr="00357330">
                              <w:rPr>
                                <w:rFonts w:ascii="Franklin Gothic Book" w:hAnsi="Franklin Gothic Book"/>
                                <w:color w:val="FFFFFF" w:themeColor="background1"/>
                                <w:sz w:val="20"/>
                                <w:szCs w:val="20"/>
                              </w:rPr>
                              <w:t>2,4% mer gentemot budgetproduktion</w:t>
                            </w:r>
                            <w:r w:rsidR="00273872" w:rsidRPr="00357330">
                              <w:rPr>
                                <w:rFonts w:ascii="Franklin Gothic Book" w:hAnsi="Franklin Gothic Book"/>
                                <w:color w:val="FFFFFF" w:themeColor="background1"/>
                                <w:sz w:val="20"/>
                                <w:szCs w:val="20"/>
                              </w:rPr>
                              <w:t xml:space="preserve"> och </w:t>
                            </w:r>
                            <w:r w:rsidR="00972B3D" w:rsidRPr="00357330">
                              <w:rPr>
                                <w:rFonts w:ascii="Franklin Gothic Book" w:hAnsi="Franklin Gothic Book"/>
                                <w:color w:val="FFFFFF" w:themeColor="background1"/>
                                <w:sz w:val="20"/>
                                <w:szCs w:val="20"/>
                              </w:rPr>
                              <w:t>ac</w:t>
                            </w:r>
                            <w:r w:rsidR="00972B3D">
                              <w:rPr>
                                <w:rFonts w:ascii="Franklin Gothic Book" w:hAnsi="Franklin Gothic Book"/>
                                <w:color w:val="FFFFFF" w:themeColor="background1"/>
                                <w:sz w:val="20"/>
                                <w:szCs w:val="20"/>
                              </w:rPr>
                              <w:t xml:space="preserve">kumulerat </w:t>
                            </w:r>
                            <w:r w:rsidR="0057571D" w:rsidRPr="00357330">
                              <w:rPr>
                                <w:rFonts w:ascii="Franklin Gothic Book" w:hAnsi="Franklin Gothic Book"/>
                                <w:color w:val="FFFFFF" w:themeColor="background1"/>
                                <w:sz w:val="20"/>
                                <w:szCs w:val="20"/>
                              </w:rPr>
                              <w:t>utfall</w:t>
                            </w:r>
                            <w:r w:rsidR="00273872" w:rsidRPr="00357330">
                              <w:rPr>
                                <w:rFonts w:ascii="Franklin Gothic Book" w:hAnsi="Franklin Gothic Book"/>
                                <w:color w:val="FFFFFF" w:themeColor="background1"/>
                                <w:sz w:val="20"/>
                                <w:szCs w:val="20"/>
                              </w:rPr>
                              <w:t xml:space="preserve"> ligger på </w:t>
                            </w:r>
                            <w:r w:rsidR="00982A35" w:rsidRPr="00357330">
                              <w:rPr>
                                <w:rFonts w:ascii="Franklin Gothic Book" w:hAnsi="Franklin Gothic Book"/>
                                <w:color w:val="FFFFFF" w:themeColor="background1"/>
                                <w:sz w:val="20"/>
                                <w:szCs w:val="20"/>
                              </w:rPr>
                              <w:t>1,2</w:t>
                            </w:r>
                            <w:r w:rsidR="00972B3D">
                              <w:rPr>
                                <w:rFonts w:ascii="Franklin Gothic Book" w:hAnsi="Franklin Gothic Book"/>
                                <w:color w:val="FFFFFF" w:themeColor="background1"/>
                                <w:sz w:val="20"/>
                                <w:szCs w:val="20"/>
                              </w:rPr>
                              <w:t xml:space="preserve"> procent</w:t>
                            </w:r>
                            <w:r w:rsidR="00982A35" w:rsidRPr="00357330">
                              <w:rPr>
                                <w:rFonts w:ascii="Franklin Gothic Book" w:hAnsi="Franklin Gothic Book"/>
                                <w:color w:val="FFFFFF" w:themeColor="background1"/>
                                <w:sz w:val="20"/>
                                <w:szCs w:val="20"/>
                              </w:rPr>
                              <w:t xml:space="preserve"> mer än budgetproduktion</w:t>
                            </w:r>
                            <w:r w:rsidR="00EA43A6" w:rsidRPr="00357330">
                              <w:rPr>
                                <w:rFonts w:ascii="Franklin Gothic Book" w:hAnsi="Franklin Gothic Book"/>
                                <w:color w:val="FFFFFF" w:themeColor="background1"/>
                                <w:sz w:val="20"/>
                                <w:szCs w:val="20"/>
                              </w:rPr>
                              <w:t>.</w:t>
                            </w:r>
                            <w:r w:rsidR="00CD3110" w:rsidRPr="00357330">
                              <w:rPr>
                                <w:rFonts w:ascii="Franklin Gothic Book" w:hAnsi="Franklin Gothic Book"/>
                                <w:color w:val="FFFFFF" w:themeColor="background1"/>
                                <w:sz w:val="20"/>
                                <w:szCs w:val="20"/>
                              </w:rPr>
                              <w:t xml:space="preserve"> </w:t>
                            </w:r>
                            <w:r w:rsidR="00B26428" w:rsidRPr="00357330">
                              <w:rPr>
                                <w:rFonts w:ascii="Franklin Gothic Book" w:hAnsi="Franklin Gothic Book"/>
                                <w:color w:val="FFFFFF" w:themeColor="background1"/>
                                <w:sz w:val="20"/>
                                <w:szCs w:val="20"/>
                              </w:rPr>
                              <w:t xml:space="preserve">Spårarbeten är en faktor </w:t>
                            </w:r>
                            <w:r w:rsidR="006248DF" w:rsidRPr="00357330">
                              <w:rPr>
                                <w:rFonts w:ascii="Franklin Gothic Book" w:hAnsi="Franklin Gothic Book"/>
                                <w:color w:val="FFFFFF" w:themeColor="background1"/>
                                <w:sz w:val="20"/>
                                <w:szCs w:val="20"/>
                              </w:rPr>
                              <w:t xml:space="preserve">som påverkar antalet turer och i februari utfördes följande spårarbeten vilket påverkade produktionen: </w:t>
                            </w:r>
                            <w:r w:rsidR="00CE0416" w:rsidRPr="00357330">
                              <w:rPr>
                                <w:rFonts w:ascii="Franklin Gothic Book" w:hAnsi="Franklin Gothic Book"/>
                                <w:color w:val="FFFFFF" w:themeColor="background1"/>
                                <w:sz w:val="20"/>
                                <w:szCs w:val="20"/>
                              </w:rPr>
                              <w:t>Lisebergs Station, Dr. Sydows gata, Grönsakstorget</w:t>
                            </w:r>
                            <w:r w:rsidR="00972B3D">
                              <w:rPr>
                                <w:rFonts w:ascii="Franklin Gothic Book" w:hAnsi="Franklin Gothic Book"/>
                                <w:color w:val="FFFFFF" w:themeColor="background1"/>
                                <w:sz w:val="20"/>
                                <w:szCs w:val="20"/>
                              </w:rPr>
                              <w:t xml:space="preserve"> och</w:t>
                            </w:r>
                            <w:r w:rsidR="00CE0416" w:rsidRPr="00357330">
                              <w:rPr>
                                <w:rFonts w:ascii="Franklin Gothic Book" w:hAnsi="Franklin Gothic Book"/>
                                <w:color w:val="FFFFFF" w:themeColor="background1"/>
                                <w:sz w:val="20"/>
                                <w:szCs w:val="20"/>
                              </w:rPr>
                              <w:t xml:space="preserve"> </w:t>
                            </w:r>
                            <w:proofErr w:type="spellStart"/>
                            <w:r w:rsidR="00CE0416" w:rsidRPr="00357330">
                              <w:rPr>
                                <w:rFonts w:ascii="Franklin Gothic Book" w:hAnsi="Franklin Gothic Book"/>
                                <w:color w:val="FFFFFF" w:themeColor="background1"/>
                                <w:sz w:val="20"/>
                                <w:szCs w:val="20"/>
                              </w:rPr>
                              <w:t>Medicinaregatan</w:t>
                            </w:r>
                            <w:proofErr w:type="spellEnd"/>
                            <w:r w:rsidR="00296DDF" w:rsidRPr="00357330">
                              <w:rPr>
                                <w:rFonts w:ascii="Franklin Gothic Book" w:hAnsi="Franklin Gothic Book"/>
                                <w:color w:val="FFFFFF" w:themeColor="background1"/>
                                <w:sz w:val="20"/>
                                <w:szCs w:val="20"/>
                              </w:rPr>
                              <w:t>.</w:t>
                            </w:r>
                            <w:r w:rsidR="00CD08CD" w:rsidRPr="00357330">
                              <w:rPr>
                                <w:rFonts w:ascii="Franklin Gothic Book" w:hAnsi="Franklin Gothic Book"/>
                                <w:color w:val="FFFFFF" w:themeColor="background1"/>
                                <w:sz w:val="20"/>
                                <w:szCs w:val="20"/>
                              </w:rPr>
                              <w:t xml:space="preserve"> </w:t>
                            </w:r>
                          </w:p>
                          <w:p w14:paraId="3A803BB6" w14:textId="77777777" w:rsidR="00E45D91"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735BA4E8" w14:textId="7BE27A71" w:rsidR="006B2FBF" w:rsidRPr="00972B3D" w:rsidRDefault="00902613" w:rsidP="00972B3D">
                            <w:pPr>
                              <w:spacing w:before="120" w:after="120" w:line="240" w:lineRule="auto"/>
                              <w:ind w:left="1418" w:right="1418"/>
                              <w:jc w:val="both"/>
                              <w:rPr>
                                <w:rFonts w:ascii="Franklin Gothic Book" w:hAnsi="Franklin Gothic Book"/>
                                <w:color w:val="FFFFFF" w:themeColor="background1"/>
                                <w:sz w:val="20"/>
                                <w:szCs w:val="20"/>
                              </w:rPr>
                            </w:pPr>
                            <w:r w:rsidRPr="00972B3D">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34C7F9" id="Rectangle 20" o:spid="_x0000_s1120" style="position:absolute;left:0;text-align:left;margin-left:0;margin-top:9.9pt;width:609.4pt;height:125.85pt;z-index:25165827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" fillcolor="#2b4c8d" strokecolor="#2b4c8d" strokeweight="1pt">
                <v:textbox>
                  <w:txbxContent>
                    <w:p w14:paraId="500F7403" w14:textId="77777777" w:rsidR="00E45D91"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631A46">
                        <w:rPr>
                          <w:rFonts w:ascii="Franklin Gothic Book" w:hAnsi="Franklin Gothic Book"/>
                          <w:b/>
                          <w:bCs/>
                          <w:color w:val="FFFFFF" w:themeColor="background1"/>
                          <w:sz w:val="20"/>
                          <w:szCs w:val="20"/>
                        </w:rPr>
                        <w:t xml:space="preserve"> </w:t>
                      </w:r>
                    </w:p>
                    <w:p w14:paraId="23A7F49E" w14:textId="13558AB2" w:rsidR="006A0C58" w:rsidRPr="00357330" w:rsidRDefault="00631A46" w:rsidP="00357330">
                      <w:pPr>
                        <w:spacing w:before="120" w:after="120" w:line="240" w:lineRule="auto"/>
                        <w:ind w:left="1418" w:right="1418"/>
                        <w:jc w:val="both"/>
                        <w:rPr>
                          <w:rFonts w:ascii="Franklin Gothic Book" w:hAnsi="Franklin Gothic Book"/>
                          <w:color w:val="FFFFFF" w:themeColor="background1"/>
                          <w:sz w:val="20"/>
                          <w:szCs w:val="20"/>
                        </w:rPr>
                      </w:pPr>
                      <w:r w:rsidRPr="00357330">
                        <w:rPr>
                          <w:rFonts w:ascii="Franklin Gothic Book" w:hAnsi="Franklin Gothic Book"/>
                          <w:color w:val="FFFFFF" w:themeColor="background1"/>
                          <w:sz w:val="20"/>
                          <w:szCs w:val="20"/>
                        </w:rPr>
                        <w:t xml:space="preserve">I februari var antalet planerade fordonsturer i linjetrafik </w:t>
                      </w:r>
                      <w:r w:rsidR="00D942FA" w:rsidRPr="00357330">
                        <w:rPr>
                          <w:rFonts w:ascii="Franklin Gothic Book" w:hAnsi="Franklin Gothic Book"/>
                          <w:color w:val="FFFFFF" w:themeColor="background1"/>
                          <w:sz w:val="20"/>
                          <w:szCs w:val="20"/>
                        </w:rPr>
                        <w:t xml:space="preserve">82 949st vilket är </w:t>
                      </w:r>
                      <w:r w:rsidR="00EA43A6" w:rsidRPr="00357330">
                        <w:rPr>
                          <w:rFonts w:ascii="Franklin Gothic Book" w:hAnsi="Franklin Gothic Book"/>
                          <w:color w:val="FFFFFF" w:themeColor="background1"/>
                          <w:sz w:val="20"/>
                          <w:szCs w:val="20"/>
                        </w:rPr>
                        <w:t>2,4% mer gentemot budgetproduktion</w:t>
                      </w:r>
                      <w:r w:rsidR="00273872" w:rsidRPr="00357330">
                        <w:rPr>
                          <w:rFonts w:ascii="Franklin Gothic Book" w:hAnsi="Franklin Gothic Book"/>
                          <w:color w:val="FFFFFF" w:themeColor="background1"/>
                          <w:sz w:val="20"/>
                          <w:szCs w:val="20"/>
                        </w:rPr>
                        <w:t xml:space="preserve"> och </w:t>
                      </w:r>
                      <w:r w:rsidR="00972B3D" w:rsidRPr="00357330">
                        <w:rPr>
                          <w:rFonts w:ascii="Franklin Gothic Book" w:hAnsi="Franklin Gothic Book"/>
                          <w:color w:val="FFFFFF" w:themeColor="background1"/>
                          <w:sz w:val="20"/>
                          <w:szCs w:val="20"/>
                        </w:rPr>
                        <w:t>ac</w:t>
                      </w:r>
                      <w:r w:rsidR="00972B3D">
                        <w:rPr>
                          <w:rFonts w:ascii="Franklin Gothic Book" w:hAnsi="Franklin Gothic Book"/>
                          <w:color w:val="FFFFFF" w:themeColor="background1"/>
                          <w:sz w:val="20"/>
                          <w:szCs w:val="20"/>
                        </w:rPr>
                        <w:t xml:space="preserve">kumulerat </w:t>
                      </w:r>
                      <w:r w:rsidR="0057571D" w:rsidRPr="00357330">
                        <w:rPr>
                          <w:rFonts w:ascii="Franklin Gothic Book" w:hAnsi="Franklin Gothic Book"/>
                          <w:color w:val="FFFFFF" w:themeColor="background1"/>
                          <w:sz w:val="20"/>
                          <w:szCs w:val="20"/>
                        </w:rPr>
                        <w:t>utfall</w:t>
                      </w:r>
                      <w:r w:rsidR="00273872" w:rsidRPr="00357330">
                        <w:rPr>
                          <w:rFonts w:ascii="Franklin Gothic Book" w:hAnsi="Franklin Gothic Book"/>
                          <w:color w:val="FFFFFF" w:themeColor="background1"/>
                          <w:sz w:val="20"/>
                          <w:szCs w:val="20"/>
                        </w:rPr>
                        <w:t xml:space="preserve"> ligger på </w:t>
                      </w:r>
                      <w:r w:rsidR="00982A35" w:rsidRPr="00357330">
                        <w:rPr>
                          <w:rFonts w:ascii="Franklin Gothic Book" w:hAnsi="Franklin Gothic Book"/>
                          <w:color w:val="FFFFFF" w:themeColor="background1"/>
                          <w:sz w:val="20"/>
                          <w:szCs w:val="20"/>
                        </w:rPr>
                        <w:t>1,2</w:t>
                      </w:r>
                      <w:r w:rsidR="00972B3D">
                        <w:rPr>
                          <w:rFonts w:ascii="Franklin Gothic Book" w:hAnsi="Franklin Gothic Book"/>
                          <w:color w:val="FFFFFF" w:themeColor="background1"/>
                          <w:sz w:val="20"/>
                          <w:szCs w:val="20"/>
                        </w:rPr>
                        <w:t xml:space="preserve"> procent</w:t>
                      </w:r>
                      <w:r w:rsidR="00982A35" w:rsidRPr="00357330">
                        <w:rPr>
                          <w:rFonts w:ascii="Franklin Gothic Book" w:hAnsi="Franklin Gothic Book"/>
                          <w:color w:val="FFFFFF" w:themeColor="background1"/>
                          <w:sz w:val="20"/>
                          <w:szCs w:val="20"/>
                        </w:rPr>
                        <w:t xml:space="preserve"> mer än budgetproduktion</w:t>
                      </w:r>
                      <w:r w:rsidR="00EA43A6" w:rsidRPr="00357330">
                        <w:rPr>
                          <w:rFonts w:ascii="Franklin Gothic Book" w:hAnsi="Franklin Gothic Book"/>
                          <w:color w:val="FFFFFF" w:themeColor="background1"/>
                          <w:sz w:val="20"/>
                          <w:szCs w:val="20"/>
                        </w:rPr>
                        <w:t>.</w:t>
                      </w:r>
                      <w:r w:rsidR="00CD3110" w:rsidRPr="00357330">
                        <w:rPr>
                          <w:rFonts w:ascii="Franklin Gothic Book" w:hAnsi="Franklin Gothic Book"/>
                          <w:color w:val="FFFFFF" w:themeColor="background1"/>
                          <w:sz w:val="20"/>
                          <w:szCs w:val="20"/>
                        </w:rPr>
                        <w:t xml:space="preserve"> </w:t>
                      </w:r>
                      <w:r w:rsidR="00B26428" w:rsidRPr="00357330">
                        <w:rPr>
                          <w:rFonts w:ascii="Franklin Gothic Book" w:hAnsi="Franklin Gothic Book"/>
                          <w:color w:val="FFFFFF" w:themeColor="background1"/>
                          <w:sz w:val="20"/>
                          <w:szCs w:val="20"/>
                        </w:rPr>
                        <w:t xml:space="preserve">Spårarbeten är en faktor </w:t>
                      </w:r>
                      <w:r w:rsidR="006248DF" w:rsidRPr="00357330">
                        <w:rPr>
                          <w:rFonts w:ascii="Franklin Gothic Book" w:hAnsi="Franklin Gothic Book"/>
                          <w:color w:val="FFFFFF" w:themeColor="background1"/>
                          <w:sz w:val="20"/>
                          <w:szCs w:val="20"/>
                        </w:rPr>
                        <w:t xml:space="preserve">som påverkar antalet turer och i februari utfördes följande spårarbeten vilket påverkade produktionen: </w:t>
                      </w:r>
                      <w:r w:rsidR="00CE0416" w:rsidRPr="00357330">
                        <w:rPr>
                          <w:rFonts w:ascii="Franklin Gothic Book" w:hAnsi="Franklin Gothic Book"/>
                          <w:color w:val="FFFFFF" w:themeColor="background1"/>
                          <w:sz w:val="20"/>
                          <w:szCs w:val="20"/>
                        </w:rPr>
                        <w:t>Lisebergs Station, Dr. Sydows gata, Grönsakstorget</w:t>
                      </w:r>
                      <w:r w:rsidR="00972B3D">
                        <w:rPr>
                          <w:rFonts w:ascii="Franklin Gothic Book" w:hAnsi="Franklin Gothic Book"/>
                          <w:color w:val="FFFFFF" w:themeColor="background1"/>
                          <w:sz w:val="20"/>
                          <w:szCs w:val="20"/>
                        </w:rPr>
                        <w:t xml:space="preserve"> och</w:t>
                      </w:r>
                      <w:r w:rsidR="00CE0416" w:rsidRPr="00357330">
                        <w:rPr>
                          <w:rFonts w:ascii="Franklin Gothic Book" w:hAnsi="Franklin Gothic Book"/>
                          <w:color w:val="FFFFFF" w:themeColor="background1"/>
                          <w:sz w:val="20"/>
                          <w:szCs w:val="20"/>
                        </w:rPr>
                        <w:t xml:space="preserve"> </w:t>
                      </w:r>
                      <w:proofErr w:type="spellStart"/>
                      <w:r w:rsidR="00CE0416" w:rsidRPr="00357330">
                        <w:rPr>
                          <w:rFonts w:ascii="Franklin Gothic Book" w:hAnsi="Franklin Gothic Book"/>
                          <w:color w:val="FFFFFF" w:themeColor="background1"/>
                          <w:sz w:val="20"/>
                          <w:szCs w:val="20"/>
                        </w:rPr>
                        <w:t>Medicinaregatan</w:t>
                      </w:r>
                      <w:proofErr w:type="spellEnd"/>
                      <w:r w:rsidR="00296DDF" w:rsidRPr="00357330">
                        <w:rPr>
                          <w:rFonts w:ascii="Franklin Gothic Book" w:hAnsi="Franklin Gothic Book"/>
                          <w:color w:val="FFFFFF" w:themeColor="background1"/>
                          <w:sz w:val="20"/>
                          <w:szCs w:val="20"/>
                        </w:rPr>
                        <w:t>.</w:t>
                      </w:r>
                      <w:r w:rsidR="00CD08CD" w:rsidRPr="00357330">
                        <w:rPr>
                          <w:rFonts w:ascii="Franklin Gothic Book" w:hAnsi="Franklin Gothic Book"/>
                          <w:color w:val="FFFFFF" w:themeColor="background1"/>
                          <w:sz w:val="20"/>
                          <w:szCs w:val="20"/>
                        </w:rPr>
                        <w:t xml:space="preserve"> </w:t>
                      </w:r>
                    </w:p>
                    <w:p w14:paraId="3A803BB6" w14:textId="77777777" w:rsidR="00E45D91" w:rsidRDefault="006B2FBF"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6423CA">
                        <w:rPr>
                          <w:rFonts w:ascii="Franklin Gothic Book" w:hAnsi="Franklin Gothic Book"/>
                          <w:b/>
                          <w:bCs/>
                          <w:color w:val="FFFFFF" w:themeColor="background1"/>
                          <w:sz w:val="20"/>
                          <w:szCs w:val="20"/>
                        </w:rPr>
                        <w:t xml:space="preserve"> </w:t>
                      </w:r>
                    </w:p>
                    <w:p w14:paraId="735BA4E8" w14:textId="7BE27A71" w:rsidR="006B2FBF" w:rsidRPr="00972B3D" w:rsidRDefault="00902613" w:rsidP="00972B3D">
                      <w:pPr>
                        <w:spacing w:before="120" w:after="120" w:line="240" w:lineRule="auto"/>
                        <w:ind w:left="1418" w:right="1418"/>
                        <w:jc w:val="both"/>
                        <w:rPr>
                          <w:rFonts w:ascii="Franklin Gothic Book" w:hAnsi="Franklin Gothic Book"/>
                          <w:color w:val="FFFFFF" w:themeColor="background1"/>
                          <w:sz w:val="20"/>
                          <w:szCs w:val="20"/>
                        </w:rPr>
                      </w:pPr>
                      <w:r w:rsidRPr="00972B3D">
                        <w:rPr>
                          <w:rFonts w:ascii="Franklin Gothic Book" w:hAnsi="Franklin Gothic Book"/>
                          <w:color w:val="FFFFFF" w:themeColor="background1"/>
                          <w:sz w:val="20"/>
                          <w:szCs w:val="20"/>
                        </w:rPr>
                        <w:t>Inget behov av åtgärd.</w:t>
                      </w:r>
                    </w:p>
                  </w:txbxContent>
                </v:textbox>
                <w10:wrap anchorx="margin"/>
              </v:rect>
            </w:pict>
          </mc:Fallback>
        </mc:AlternateContent>
      </w:r>
    </w:p>
    <w:p w14:paraId="229C5BB5" w14:textId="0A316924" w:rsidR="00613615" w:rsidRDefault="00613615" w:rsidP="0058412C">
      <w:pPr>
        <w:jc w:val="center"/>
      </w:pPr>
    </w:p>
    <w:p w14:paraId="0D838070" w14:textId="77777777" w:rsidR="00CE2BA1" w:rsidRDefault="00CE2BA1" w:rsidP="0058412C">
      <w:pPr>
        <w:jc w:val="center"/>
      </w:pPr>
    </w:p>
    <w:p w14:paraId="6EB99A41" w14:textId="6934E644" w:rsidR="00CE2BA1" w:rsidRDefault="00CE2BA1" w:rsidP="0058412C">
      <w:pPr>
        <w:jc w:val="center"/>
      </w:pPr>
    </w:p>
    <w:p w14:paraId="2D3C6A05" w14:textId="23E0956F" w:rsidR="00CE2BA1" w:rsidRDefault="00CE2BA1" w:rsidP="0058412C">
      <w:pPr>
        <w:jc w:val="center"/>
      </w:pPr>
    </w:p>
    <w:p w14:paraId="6EB8F139" w14:textId="77777777" w:rsidR="0055190B" w:rsidRDefault="0055190B" w:rsidP="005264F6"/>
    <w:p w14:paraId="144BC59B" w14:textId="77777777" w:rsidR="009566B3" w:rsidRDefault="009566B3" w:rsidP="005264F6"/>
    <w:p w14:paraId="49319AD0" w14:textId="741CCF4B" w:rsidR="00F56B80" w:rsidRDefault="00F56B80" w:rsidP="002E1BBB">
      <w:pPr>
        <w:pStyle w:val="Heading3"/>
        <w:numPr>
          <w:ilvl w:val="2"/>
          <w:numId w:val="5"/>
        </w:numPr>
        <w:spacing w:before="120" w:after="120" w:line="240" w:lineRule="auto"/>
        <w:ind w:left="720" w:hanging="720"/>
      </w:pPr>
      <w:r w:rsidRPr="006A2B31">
        <w:t xml:space="preserve">Antal </w:t>
      </w:r>
      <w:r w:rsidR="005D72B4">
        <w:t xml:space="preserve">planerade </w:t>
      </w:r>
      <w:r w:rsidRPr="006A2B31">
        <w:t>tidtabellsk</w:t>
      </w:r>
      <w:r w:rsidR="00F94021">
        <w:t xml:space="preserve">ilometer </w:t>
      </w:r>
      <w:r w:rsidRPr="006A2B31">
        <w:t>för fordon i linjetrafik</w:t>
      </w:r>
    </w:p>
    <w:p w14:paraId="697791FB" w14:textId="22B228F3" w:rsidR="0078577E" w:rsidRDefault="00BD7F7A" w:rsidP="003B0F0A">
      <w:pPr>
        <w:spacing w:before="120" w:after="120" w:line="240" w:lineRule="auto"/>
        <w:rPr>
          <w:rFonts w:ascii="Franklin Gothic Book" w:hAnsi="Franklin Gothic Book"/>
        </w:rPr>
      </w:pPr>
      <w:r w:rsidRPr="7BC152C5">
        <w:rPr>
          <w:rFonts w:ascii="Franklin Gothic Book" w:hAnsi="Franklin Gothic Book"/>
        </w:rPr>
        <w:t xml:space="preserve">De antal </w:t>
      </w:r>
      <w:r w:rsidR="00C32E47" w:rsidRPr="7BC152C5">
        <w:rPr>
          <w:rFonts w:ascii="Franklin Gothic Book" w:hAnsi="Franklin Gothic Book"/>
        </w:rPr>
        <w:t xml:space="preserve">planerade </w:t>
      </w:r>
      <w:r w:rsidRPr="7BC152C5">
        <w:rPr>
          <w:rFonts w:ascii="Franklin Gothic Book" w:hAnsi="Franklin Gothic Book"/>
        </w:rPr>
        <w:t>kilometer som fordonen kör när de går i linjetrafik.</w:t>
      </w:r>
    </w:p>
    <w:p w14:paraId="38DBDA24" w14:textId="67753EE9" w:rsidR="0055190B" w:rsidRDefault="00240523" w:rsidP="00217B96">
      <w:pPr>
        <w:spacing w:before="120" w:after="120" w:line="240" w:lineRule="auto"/>
        <w:rPr>
          <w:noProof/>
        </w:rPr>
      </w:pPr>
      <w:r>
        <w:rPr>
          <w:noProof/>
        </w:rPr>
        <w:drawing>
          <wp:inline distT="0" distB="0" distL="0" distR="0" wp14:anchorId="2D15BE79" wp14:editId="0A3F4DDC">
            <wp:extent cx="5745713" cy="2340000"/>
            <wp:effectExtent l="0" t="0" r="7620" b="3175"/>
            <wp:docPr id="211" name="Chart 211">
              <a:extLst xmlns:a="http://schemas.openxmlformats.org/drawingml/2006/main">
                <a:ext uri="{FF2B5EF4-FFF2-40B4-BE49-F238E27FC236}">
                  <a16:creationId xmlns:a16="http://schemas.microsoft.com/office/drawing/2014/main" id="{F8AECFFB-A259-4787-A25D-B4CB6850FF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r w:rsidR="009566B3" w:rsidRPr="00B02260">
        <w:rPr>
          <w:rFonts w:ascii="Franklin Gothic Book" w:hAnsi="Franklin Gothic Book"/>
          <w:i/>
          <w:iCs/>
          <w:noProof/>
          <w:color w:val="FF0000"/>
          <w:sz w:val="16"/>
          <w:szCs w:val="16"/>
        </w:rPr>
        <mc:AlternateContent>
          <mc:Choice Requires="wps">
            <w:drawing>
              <wp:anchor distT="0" distB="0" distL="114300" distR="114300" simplePos="0" relativeHeight="251658279" behindDoc="0" locked="0" layoutInCell="1" allowOverlap="1" wp14:anchorId="0C444387" wp14:editId="3983BD29">
                <wp:simplePos x="0" y="0"/>
                <wp:positionH relativeFrom="margin">
                  <wp:align>center</wp:align>
                </wp:positionH>
                <wp:positionV relativeFrom="paragraph">
                  <wp:posOffset>2479372</wp:posOffset>
                </wp:positionV>
                <wp:extent cx="7739380" cy="1781092"/>
                <wp:effectExtent l="0" t="0" r="13970" b="10160"/>
                <wp:wrapNone/>
                <wp:docPr id="26" name="Rectangle 26"/>
                <wp:cNvGraphicFramePr/>
                <a:graphic xmlns:a="http://schemas.openxmlformats.org/drawingml/2006/main">
                  <a:graphicData uri="http://schemas.microsoft.com/office/word/2010/wordprocessingShape">
                    <wps:wsp>
                      <wps:cNvSpPr/>
                      <wps:spPr>
                        <a:xfrm>
                          <a:off x="0" y="0"/>
                          <a:ext cx="7739380" cy="178109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DC09E0" w14:textId="77777777" w:rsidR="00E45D91" w:rsidRDefault="00E86B55" w:rsidP="002F4244">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C5B8F">
                              <w:rPr>
                                <w:rFonts w:ascii="Franklin Gothic Book" w:hAnsi="Franklin Gothic Book"/>
                                <w:b/>
                                <w:bCs/>
                                <w:color w:val="FFFFFF" w:themeColor="background1"/>
                                <w:sz w:val="20"/>
                                <w:szCs w:val="20"/>
                              </w:rPr>
                              <w:t xml:space="preserve"> </w:t>
                            </w:r>
                          </w:p>
                          <w:p w14:paraId="546E00A0" w14:textId="3E13577E" w:rsidR="005A72E5" w:rsidRPr="00A300CA" w:rsidRDefault="003C5B8F" w:rsidP="00A300CA">
                            <w:pPr>
                              <w:spacing w:before="120" w:after="120" w:line="240" w:lineRule="auto"/>
                              <w:ind w:left="1418" w:right="1418"/>
                              <w:jc w:val="both"/>
                              <w:rPr>
                                <w:rFonts w:ascii="Franklin Gothic Book" w:hAnsi="Franklin Gothic Book"/>
                                <w:color w:val="FFFFFF" w:themeColor="background1"/>
                                <w:sz w:val="20"/>
                                <w:szCs w:val="20"/>
                              </w:rPr>
                            </w:pPr>
                            <w:r w:rsidRPr="00972B3D">
                              <w:rPr>
                                <w:rFonts w:ascii="Franklin Gothic Book" w:hAnsi="Franklin Gothic Book"/>
                                <w:color w:val="FFFFFF" w:themeColor="background1"/>
                                <w:sz w:val="20"/>
                                <w:szCs w:val="20"/>
                              </w:rPr>
                              <w:t xml:space="preserve">I februari var antalet planerade tidtabellskilometer för fordon i linjetrafik </w:t>
                            </w:r>
                            <w:r w:rsidR="002F4244" w:rsidRPr="00972B3D">
                              <w:rPr>
                                <w:rFonts w:ascii="Franklin Gothic Book" w:hAnsi="Franklin Gothic Book"/>
                                <w:color w:val="FFFFFF" w:themeColor="background1"/>
                                <w:sz w:val="20"/>
                                <w:szCs w:val="20"/>
                              </w:rPr>
                              <w:t>0,46</w:t>
                            </w:r>
                            <w:r w:rsidR="00972B3D">
                              <w:rPr>
                                <w:rFonts w:ascii="Franklin Gothic Book" w:hAnsi="Franklin Gothic Book"/>
                                <w:color w:val="FFFFFF" w:themeColor="background1"/>
                                <w:sz w:val="20"/>
                                <w:szCs w:val="20"/>
                              </w:rPr>
                              <w:t xml:space="preserve"> procent</w:t>
                            </w:r>
                            <w:r w:rsidR="002F4244" w:rsidRPr="00972B3D">
                              <w:rPr>
                                <w:rFonts w:ascii="Franklin Gothic Book" w:hAnsi="Franklin Gothic Book"/>
                                <w:color w:val="FFFFFF" w:themeColor="background1"/>
                                <w:sz w:val="20"/>
                                <w:szCs w:val="20"/>
                              </w:rPr>
                              <w:t xml:space="preserve"> </w:t>
                            </w:r>
                            <w:r w:rsidR="00CE6D97" w:rsidRPr="00972B3D">
                              <w:rPr>
                                <w:rFonts w:ascii="Franklin Gothic Book" w:hAnsi="Franklin Gothic Book"/>
                                <w:color w:val="FFFFFF" w:themeColor="background1"/>
                                <w:sz w:val="20"/>
                                <w:szCs w:val="20"/>
                              </w:rPr>
                              <w:t>mindre</w:t>
                            </w:r>
                            <w:r w:rsidR="002F4244" w:rsidRPr="00972B3D">
                              <w:rPr>
                                <w:rFonts w:ascii="Franklin Gothic Book" w:hAnsi="Franklin Gothic Book"/>
                                <w:color w:val="FFFFFF" w:themeColor="background1"/>
                                <w:sz w:val="20"/>
                                <w:szCs w:val="20"/>
                              </w:rPr>
                              <w:t xml:space="preserve"> gentemot budgetproduktion</w:t>
                            </w:r>
                            <w:r w:rsidR="00C03676" w:rsidRPr="00972B3D">
                              <w:rPr>
                                <w:rFonts w:ascii="Franklin Gothic Book" w:hAnsi="Franklin Gothic Book"/>
                                <w:color w:val="FFFFFF" w:themeColor="background1"/>
                                <w:sz w:val="20"/>
                                <w:szCs w:val="20"/>
                              </w:rPr>
                              <w:t xml:space="preserve"> och ack</w:t>
                            </w:r>
                            <w:r w:rsidR="00A300CA">
                              <w:rPr>
                                <w:rFonts w:ascii="Franklin Gothic Book" w:hAnsi="Franklin Gothic Book"/>
                                <w:color w:val="FFFFFF" w:themeColor="background1"/>
                                <w:sz w:val="20"/>
                                <w:szCs w:val="20"/>
                              </w:rPr>
                              <w:t>umulerat</w:t>
                            </w:r>
                            <w:r w:rsidR="00C03676" w:rsidRPr="00972B3D">
                              <w:rPr>
                                <w:rFonts w:ascii="Franklin Gothic Book" w:hAnsi="Franklin Gothic Book"/>
                                <w:color w:val="FFFFFF" w:themeColor="background1"/>
                                <w:sz w:val="20"/>
                                <w:szCs w:val="20"/>
                              </w:rPr>
                              <w:t xml:space="preserve"> </w:t>
                            </w:r>
                            <w:r w:rsidR="001D2D70" w:rsidRPr="00972B3D">
                              <w:rPr>
                                <w:rFonts w:ascii="Franklin Gothic Book" w:hAnsi="Franklin Gothic Book"/>
                                <w:color w:val="FFFFFF" w:themeColor="background1"/>
                                <w:sz w:val="20"/>
                                <w:szCs w:val="20"/>
                              </w:rPr>
                              <w:t xml:space="preserve">utfall </w:t>
                            </w:r>
                            <w:r w:rsidR="00C03676" w:rsidRPr="00972B3D">
                              <w:rPr>
                                <w:rFonts w:ascii="Franklin Gothic Book" w:hAnsi="Franklin Gothic Book"/>
                                <w:color w:val="FFFFFF" w:themeColor="background1"/>
                                <w:sz w:val="20"/>
                                <w:szCs w:val="20"/>
                              </w:rPr>
                              <w:t xml:space="preserve">ligger </w:t>
                            </w:r>
                            <w:r w:rsidR="001D2D70" w:rsidRPr="00972B3D">
                              <w:rPr>
                                <w:rFonts w:ascii="Franklin Gothic Book" w:hAnsi="Franklin Gothic Book"/>
                                <w:color w:val="FFFFFF" w:themeColor="background1"/>
                                <w:sz w:val="20"/>
                                <w:szCs w:val="20"/>
                              </w:rPr>
                              <w:t>på</w:t>
                            </w:r>
                            <w:r w:rsidR="00C03676" w:rsidRPr="00972B3D">
                              <w:rPr>
                                <w:rFonts w:ascii="Franklin Gothic Book" w:hAnsi="Franklin Gothic Book"/>
                                <w:color w:val="FFFFFF" w:themeColor="background1"/>
                                <w:sz w:val="20"/>
                                <w:szCs w:val="20"/>
                              </w:rPr>
                              <w:t xml:space="preserve"> </w:t>
                            </w:r>
                            <w:r w:rsidR="001D2D70" w:rsidRPr="00972B3D">
                              <w:rPr>
                                <w:rFonts w:ascii="Franklin Gothic Book" w:hAnsi="Franklin Gothic Book"/>
                                <w:color w:val="FFFFFF" w:themeColor="background1"/>
                                <w:sz w:val="20"/>
                                <w:szCs w:val="20"/>
                              </w:rPr>
                              <w:t>0,23</w:t>
                            </w:r>
                            <w:r w:rsidR="00A300CA">
                              <w:rPr>
                                <w:rFonts w:ascii="Franklin Gothic Book" w:hAnsi="Franklin Gothic Book"/>
                                <w:color w:val="FFFFFF" w:themeColor="background1"/>
                                <w:sz w:val="20"/>
                                <w:szCs w:val="20"/>
                              </w:rPr>
                              <w:t xml:space="preserve"> procent</w:t>
                            </w:r>
                            <w:r w:rsidR="001D2D70" w:rsidRPr="00972B3D">
                              <w:rPr>
                                <w:rFonts w:ascii="Franklin Gothic Book" w:hAnsi="Franklin Gothic Book"/>
                                <w:color w:val="FFFFFF" w:themeColor="background1"/>
                                <w:sz w:val="20"/>
                                <w:szCs w:val="20"/>
                              </w:rPr>
                              <w:t xml:space="preserve"> mindre än budgetproduktion</w:t>
                            </w:r>
                            <w:r w:rsidR="002F4244" w:rsidRPr="00972B3D">
                              <w:rPr>
                                <w:rFonts w:ascii="Franklin Gothic Book" w:hAnsi="Franklin Gothic Book"/>
                                <w:color w:val="FFFFFF" w:themeColor="background1"/>
                                <w:sz w:val="20"/>
                                <w:szCs w:val="20"/>
                              </w:rPr>
                              <w:t>. Följande spårarbeten påverkade produktionen: Lisebergs Station, Dr. Sydows gata, Grönsakstorget</w:t>
                            </w:r>
                            <w:r w:rsidR="00A300CA">
                              <w:rPr>
                                <w:rFonts w:ascii="Franklin Gothic Book" w:hAnsi="Franklin Gothic Book"/>
                                <w:color w:val="FFFFFF" w:themeColor="background1"/>
                                <w:sz w:val="20"/>
                                <w:szCs w:val="20"/>
                              </w:rPr>
                              <w:t xml:space="preserve"> och </w:t>
                            </w:r>
                            <w:r w:rsidR="00971715" w:rsidRPr="00972B3D">
                              <w:rPr>
                                <w:rFonts w:ascii="Franklin Gothic Book" w:hAnsi="Franklin Gothic Book"/>
                                <w:color w:val="FFFFFF" w:themeColor="background1"/>
                                <w:sz w:val="20"/>
                                <w:szCs w:val="20"/>
                              </w:rPr>
                              <w:t>Medicinare</w:t>
                            </w:r>
                            <w:r w:rsidR="00A300CA">
                              <w:rPr>
                                <w:rFonts w:ascii="Franklin Gothic Book" w:hAnsi="Franklin Gothic Book"/>
                                <w:color w:val="FFFFFF" w:themeColor="background1"/>
                                <w:sz w:val="20"/>
                                <w:szCs w:val="20"/>
                              </w:rPr>
                              <w:t>-</w:t>
                            </w:r>
                            <w:r w:rsidR="00971715" w:rsidRPr="00972B3D">
                              <w:rPr>
                                <w:rFonts w:ascii="Franklin Gothic Book" w:hAnsi="Franklin Gothic Book"/>
                                <w:color w:val="FFFFFF" w:themeColor="background1"/>
                                <w:sz w:val="20"/>
                                <w:szCs w:val="20"/>
                              </w:rPr>
                              <w:t>gatan</w:t>
                            </w:r>
                            <w:r w:rsidR="002F4244" w:rsidRPr="00972B3D">
                              <w:rPr>
                                <w:rFonts w:ascii="Franklin Gothic Book" w:hAnsi="Franklin Gothic Book"/>
                                <w:color w:val="FFFFFF" w:themeColor="background1"/>
                                <w:sz w:val="20"/>
                                <w:szCs w:val="20"/>
                              </w:rPr>
                              <w:t xml:space="preserve">. </w:t>
                            </w:r>
                          </w:p>
                          <w:p w14:paraId="76B8CAA9" w14:textId="77777777" w:rsidR="00E45D91" w:rsidRDefault="00E86B55"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F4244">
                              <w:rPr>
                                <w:rFonts w:ascii="Franklin Gothic Book" w:hAnsi="Franklin Gothic Book"/>
                                <w:b/>
                                <w:bCs/>
                                <w:color w:val="FFFFFF" w:themeColor="background1"/>
                                <w:sz w:val="20"/>
                                <w:szCs w:val="20"/>
                              </w:rPr>
                              <w:t xml:space="preserve"> </w:t>
                            </w:r>
                          </w:p>
                          <w:p w14:paraId="2CFA8D41" w14:textId="7C7384C1" w:rsidR="001051A2" w:rsidRPr="00A300CA" w:rsidRDefault="002F4244" w:rsidP="00537A8B">
                            <w:pPr>
                              <w:spacing w:before="120" w:after="120" w:line="240" w:lineRule="auto"/>
                              <w:ind w:left="1418" w:right="1418"/>
                              <w:jc w:val="both"/>
                              <w:rPr>
                                <w:rFonts w:ascii="Franklin Gothic Book" w:hAnsi="Franklin Gothic Book"/>
                                <w:color w:val="FFFFFF" w:themeColor="background1"/>
                                <w:sz w:val="20"/>
                                <w:szCs w:val="20"/>
                              </w:rPr>
                            </w:pPr>
                            <w:r w:rsidRPr="00A300CA">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44387" id="Rectangle 26" o:spid="_x0000_s1121" style="position:absolute;margin-left:0;margin-top:195.25pt;width:609.4pt;height:140.25pt;z-index:25165827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" fillcolor="#2b4c8d" strokecolor="#2b4c8d" strokeweight="1pt">
                <v:textbox>
                  <w:txbxContent>
                    <w:p w14:paraId="08DC09E0" w14:textId="77777777" w:rsidR="00E45D91" w:rsidRDefault="00E86B55" w:rsidP="002F4244">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3C5B8F">
                        <w:rPr>
                          <w:rFonts w:ascii="Franklin Gothic Book" w:hAnsi="Franklin Gothic Book"/>
                          <w:b/>
                          <w:bCs/>
                          <w:color w:val="FFFFFF" w:themeColor="background1"/>
                          <w:sz w:val="20"/>
                          <w:szCs w:val="20"/>
                        </w:rPr>
                        <w:t xml:space="preserve"> </w:t>
                      </w:r>
                    </w:p>
                    <w:p w14:paraId="546E00A0" w14:textId="3E13577E" w:rsidR="005A72E5" w:rsidRPr="00A300CA" w:rsidRDefault="003C5B8F" w:rsidP="00A300CA">
                      <w:pPr>
                        <w:spacing w:before="120" w:after="120" w:line="240" w:lineRule="auto"/>
                        <w:ind w:left="1418" w:right="1418"/>
                        <w:jc w:val="both"/>
                        <w:rPr>
                          <w:rFonts w:ascii="Franklin Gothic Book" w:hAnsi="Franklin Gothic Book"/>
                          <w:color w:val="FFFFFF" w:themeColor="background1"/>
                          <w:sz w:val="20"/>
                          <w:szCs w:val="20"/>
                        </w:rPr>
                      </w:pPr>
                      <w:r w:rsidRPr="00972B3D">
                        <w:rPr>
                          <w:rFonts w:ascii="Franklin Gothic Book" w:hAnsi="Franklin Gothic Book"/>
                          <w:color w:val="FFFFFF" w:themeColor="background1"/>
                          <w:sz w:val="20"/>
                          <w:szCs w:val="20"/>
                        </w:rPr>
                        <w:t xml:space="preserve">I februari var antalet planerade tidtabellskilometer för fordon i linjetrafik </w:t>
                      </w:r>
                      <w:r w:rsidR="002F4244" w:rsidRPr="00972B3D">
                        <w:rPr>
                          <w:rFonts w:ascii="Franklin Gothic Book" w:hAnsi="Franklin Gothic Book"/>
                          <w:color w:val="FFFFFF" w:themeColor="background1"/>
                          <w:sz w:val="20"/>
                          <w:szCs w:val="20"/>
                        </w:rPr>
                        <w:t>0,46</w:t>
                      </w:r>
                      <w:r w:rsidR="00972B3D">
                        <w:rPr>
                          <w:rFonts w:ascii="Franklin Gothic Book" w:hAnsi="Franklin Gothic Book"/>
                          <w:color w:val="FFFFFF" w:themeColor="background1"/>
                          <w:sz w:val="20"/>
                          <w:szCs w:val="20"/>
                        </w:rPr>
                        <w:t xml:space="preserve"> procent</w:t>
                      </w:r>
                      <w:r w:rsidR="002F4244" w:rsidRPr="00972B3D">
                        <w:rPr>
                          <w:rFonts w:ascii="Franklin Gothic Book" w:hAnsi="Franklin Gothic Book"/>
                          <w:color w:val="FFFFFF" w:themeColor="background1"/>
                          <w:sz w:val="20"/>
                          <w:szCs w:val="20"/>
                        </w:rPr>
                        <w:t xml:space="preserve"> </w:t>
                      </w:r>
                      <w:r w:rsidR="00CE6D97" w:rsidRPr="00972B3D">
                        <w:rPr>
                          <w:rFonts w:ascii="Franklin Gothic Book" w:hAnsi="Franklin Gothic Book"/>
                          <w:color w:val="FFFFFF" w:themeColor="background1"/>
                          <w:sz w:val="20"/>
                          <w:szCs w:val="20"/>
                        </w:rPr>
                        <w:t>mindre</w:t>
                      </w:r>
                      <w:r w:rsidR="002F4244" w:rsidRPr="00972B3D">
                        <w:rPr>
                          <w:rFonts w:ascii="Franklin Gothic Book" w:hAnsi="Franklin Gothic Book"/>
                          <w:color w:val="FFFFFF" w:themeColor="background1"/>
                          <w:sz w:val="20"/>
                          <w:szCs w:val="20"/>
                        </w:rPr>
                        <w:t xml:space="preserve"> gentemot budgetproduktion</w:t>
                      </w:r>
                      <w:r w:rsidR="00C03676" w:rsidRPr="00972B3D">
                        <w:rPr>
                          <w:rFonts w:ascii="Franklin Gothic Book" w:hAnsi="Franklin Gothic Book"/>
                          <w:color w:val="FFFFFF" w:themeColor="background1"/>
                          <w:sz w:val="20"/>
                          <w:szCs w:val="20"/>
                        </w:rPr>
                        <w:t xml:space="preserve"> och ack</w:t>
                      </w:r>
                      <w:r w:rsidR="00A300CA">
                        <w:rPr>
                          <w:rFonts w:ascii="Franklin Gothic Book" w:hAnsi="Franklin Gothic Book"/>
                          <w:color w:val="FFFFFF" w:themeColor="background1"/>
                          <w:sz w:val="20"/>
                          <w:szCs w:val="20"/>
                        </w:rPr>
                        <w:t>umulerat</w:t>
                      </w:r>
                      <w:r w:rsidR="00C03676" w:rsidRPr="00972B3D">
                        <w:rPr>
                          <w:rFonts w:ascii="Franklin Gothic Book" w:hAnsi="Franklin Gothic Book"/>
                          <w:color w:val="FFFFFF" w:themeColor="background1"/>
                          <w:sz w:val="20"/>
                          <w:szCs w:val="20"/>
                        </w:rPr>
                        <w:t xml:space="preserve"> </w:t>
                      </w:r>
                      <w:r w:rsidR="001D2D70" w:rsidRPr="00972B3D">
                        <w:rPr>
                          <w:rFonts w:ascii="Franklin Gothic Book" w:hAnsi="Franklin Gothic Book"/>
                          <w:color w:val="FFFFFF" w:themeColor="background1"/>
                          <w:sz w:val="20"/>
                          <w:szCs w:val="20"/>
                        </w:rPr>
                        <w:t xml:space="preserve">utfall </w:t>
                      </w:r>
                      <w:r w:rsidR="00C03676" w:rsidRPr="00972B3D">
                        <w:rPr>
                          <w:rFonts w:ascii="Franklin Gothic Book" w:hAnsi="Franklin Gothic Book"/>
                          <w:color w:val="FFFFFF" w:themeColor="background1"/>
                          <w:sz w:val="20"/>
                          <w:szCs w:val="20"/>
                        </w:rPr>
                        <w:t xml:space="preserve">ligger </w:t>
                      </w:r>
                      <w:r w:rsidR="001D2D70" w:rsidRPr="00972B3D">
                        <w:rPr>
                          <w:rFonts w:ascii="Franklin Gothic Book" w:hAnsi="Franklin Gothic Book"/>
                          <w:color w:val="FFFFFF" w:themeColor="background1"/>
                          <w:sz w:val="20"/>
                          <w:szCs w:val="20"/>
                        </w:rPr>
                        <w:t>på</w:t>
                      </w:r>
                      <w:r w:rsidR="00C03676" w:rsidRPr="00972B3D">
                        <w:rPr>
                          <w:rFonts w:ascii="Franklin Gothic Book" w:hAnsi="Franklin Gothic Book"/>
                          <w:color w:val="FFFFFF" w:themeColor="background1"/>
                          <w:sz w:val="20"/>
                          <w:szCs w:val="20"/>
                        </w:rPr>
                        <w:t xml:space="preserve"> </w:t>
                      </w:r>
                      <w:r w:rsidR="001D2D70" w:rsidRPr="00972B3D">
                        <w:rPr>
                          <w:rFonts w:ascii="Franklin Gothic Book" w:hAnsi="Franklin Gothic Book"/>
                          <w:color w:val="FFFFFF" w:themeColor="background1"/>
                          <w:sz w:val="20"/>
                          <w:szCs w:val="20"/>
                        </w:rPr>
                        <w:t>0,23</w:t>
                      </w:r>
                      <w:r w:rsidR="00A300CA">
                        <w:rPr>
                          <w:rFonts w:ascii="Franklin Gothic Book" w:hAnsi="Franklin Gothic Book"/>
                          <w:color w:val="FFFFFF" w:themeColor="background1"/>
                          <w:sz w:val="20"/>
                          <w:szCs w:val="20"/>
                        </w:rPr>
                        <w:t xml:space="preserve"> procent</w:t>
                      </w:r>
                      <w:r w:rsidR="001D2D70" w:rsidRPr="00972B3D">
                        <w:rPr>
                          <w:rFonts w:ascii="Franklin Gothic Book" w:hAnsi="Franklin Gothic Book"/>
                          <w:color w:val="FFFFFF" w:themeColor="background1"/>
                          <w:sz w:val="20"/>
                          <w:szCs w:val="20"/>
                        </w:rPr>
                        <w:t xml:space="preserve"> mindre än budgetproduktion</w:t>
                      </w:r>
                      <w:r w:rsidR="002F4244" w:rsidRPr="00972B3D">
                        <w:rPr>
                          <w:rFonts w:ascii="Franklin Gothic Book" w:hAnsi="Franklin Gothic Book"/>
                          <w:color w:val="FFFFFF" w:themeColor="background1"/>
                          <w:sz w:val="20"/>
                          <w:szCs w:val="20"/>
                        </w:rPr>
                        <w:t>. Följande spårarbeten påverkade produktionen: Lisebergs Station, Dr. Sydows gata, Grönsakstorget</w:t>
                      </w:r>
                      <w:r w:rsidR="00A300CA">
                        <w:rPr>
                          <w:rFonts w:ascii="Franklin Gothic Book" w:hAnsi="Franklin Gothic Book"/>
                          <w:color w:val="FFFFFF" w:themeColor="background1"/>
                          <w:sz w:val="20"/>
                          <w:szCs w:val="20"/>
                        </w:rPr>
                        <w:t xml:space="preserve"> och </w:t>
                      </w:r>
                      <w:r w:rsidR="00971715" w:rsidRPr="00972B3D">
                        <w:rPr>
                          <w:rFonts w:ascii="Franklin Gothic Book" w:hAnsi="Franklin Gothic Book"/>
                          <w:color w:val="FFFFFF" w:themeColor="background1"/>
                          <w:sz w:val="20"/>
                          <w:szCs w:val="20"/>
                        </w:rPr>
                        <w:t>Medicinare</w:t>
                      </w:r>
                      <w:r w:rsidR="00A300CA">
                        <w:rPr>
                          <w:rFonts w:ascii="Franklin Gothic Book" w:hAnsi="Franklin Gothic Book"/>
                          <w:color w:val="FFFFFF" w:themeColor="background1"/>
                          <w:sz w:val="20"/>
                          <w:szCs w:val="20"/>
                        </w:rPr>
                        <w:t>-</w:t>
                      </w:r>
                      <w:r w:rsidR="00971715" w:rsidRPr="00972B3D">
                        <w:rPr>
                          <w:rFonts w:ascii="Franklin Gothic Book" w:hAnsi="Franklin Gothic Book"/>
                          <w:color w:val="FFFFFF" w:themeColor="background1"/>
                          <w:sz w:val="20"/>
                          <w:szCs w:val="20"/>
                        </w:rPr>
                        <w:t>gatan</w:t>
                      </w:r>
                      <w:r w:rsidR="002F4244" w:rsidRPr="00972B3D">
                        <w:rPr>
                          <w:rFonts w:ascii="Franklin Gothic Book" w:hAnsi="Franklin Gothic Book"/>
                          <w:color w:val="FFFFFF" w:themeColor="background1"/>
                          <w:sz w:val="20"/>
                          <w:szCs w:val="20"/>
                        </w:rPr>
                        <w:t xml:space="preserve">. </w:t>
                      </w:r>
                    </w:p>
                    <w:p w14:paraId="76B8CAA9" w14:textId="77777777" w:rsidR="00E45D91" w:rsidRDefault="00E86B55"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F4244">
                        <w:rPr>
                          <w:rFonts w:ascii="Franklin Gothic Book" w:hAnsi="Franklin Gothic Book"/>
                          <w:b/>
                          <w:bCs/>
                          <w:color w:val="FFFFFF" w:themeColor="background1"/>
                          <w:sz w:val="20"/>
                          <w:szCs w:val="20"/>
                        </w:rPr>
                        <w:t xml:space="preserve"> </w:t>
                      </w:r>
                    </w:p>
                    <w:p w14:paraId="2CFA8D41" w14:textId="7C7384C1" w:rsidR="001051A2" w:rsidRPr="00A300CA" w:rsidRDefault="002F4244" w:rsidP="00537A8B">
                      <w:pPr>
                        <w:spacing w:before="120" w:after="120" w:line="240" w:lineRule="auto"/>
                        <w:ind w:left="1418" w:right="1418"/>
                        <w:jc w:val="both"/>
                        <w:rPr>
                          <w:rFonts w:ascii="Franklin Gothic Book" w:hAnsi="Franklin Gothic Book"/>
                          <w:color w:val="FFFFFF" w:themeColor="background1"/>
                          <w:sz w:val="20"/>
                          <w:szCs w:val="20"/>
                        </w:rPr>
                      </w:pPr>
                      <w:r w:rsidRPr="00A300CA">
                        <w:rPr>
                          <w:rFonts w:ascii="Franklin Gothic Book" w:hAnsi="Franklin Gothic Book"/>
                          <w:color w:val="FFFFFF" w:themeColor="background1"/>
                          <w:sz w:val="20"/>
                          <w:szCs w:val="20"/>
                        </w:rPr>
                        <w:t>Inget behov av åtgärd.</w:t>
                      </w:r>
                    </w:p>
                  </w:txbxContent>
                </v:textbox>
                <w10:wrap anchorx="margin"/>
              </v:rect>
            </w:pict>
          </mc:Fallback>
        </mc:AlternateContent>
      </w:r>
    </w:p>
    <w:p w14:paraId="469D87D3" w14:textId="42BB6D2F" w:rsidR="002D0D83" w:rsidRDefault="002D0D83" w:rsidP="00217B96">
      <w:pPr>
        <w:spacing w:before="120" w:after="120" w:line="240" w:lineRule="auto"/>
        <w:rPr>
          <w:noProof/>
        </w:rPr>
      </w:pPr>
    </w:p>
    <w:p w14:paraId="3D531E8C" w14:textId="6E049413" w:rsidR="0055190B" w:rsidRPr="00217B96" w:rsidRDefault="0055190B" w:rsidP="00217B96">
      <w:pPr>
        <w:spacing w:before="120" w:after="120" w:line="240" w:lineRule="auto"/>
        <w:rPr>
          <w:rFonts w:ascii="Franklin Gothic Book" w:hAnsi="Franklin Gothic Book"/>
        </w:rPr>
      </w:pPr>
    </w:p>
    <w:p w14:paraId="28D2A768" w14:textId="6788F7E0" w:rsidR="00613615" w:rsidRPr="00EB22AC" w:rsidRDefault="00613615" w:rsidP="00EB22AC">
      <w:pPr>
        <w:spacing w:before="120" w:after="120" w:line="240" w:lineRule="auto"/>
        <w:rPr>
          <w:rFonts w:ascii="Franklin Gothic Book" w:hAnsi="Franklin Gothic Book"/>
        </w:rPr>
      </w:pPr>
    </w:p>
    <w:p w14:paraId="7BC6FAF0" w14:textId="6B9BCBA8" w:rsidR="00E27EA3" w:rsidRPr="006A2B31" w:rsidRDefault="00E27EA3" w:rsidP="00D92261">
      <w:pPr>
        <w:jc w:val="center"/>
      </w:pPr>
    </w:p>
    <w:p w14:paraId="02367CAB" w14:textId="761DB4F0" w:rsidR="00F56B80" w:rsidRDefault="00E25DE6" w:rsidP="002E1BBB">
      <w:pPr>
        <w:pStyle w:val="Heading3"/>
        <w:numPr>
          <w:ilvl w:val="2"/>
          <w:numId w:val="5"/>
        </w:numPr>
        <w:spacing w:before="120" w:after="120" w:line="240" w:lineRule="auto"/>
        <w:ind w:left="720" w:hanging="720"/>
      </w:pPr>
      <w:r w:rsidRPr="0072389B">
        <w:rPr>
          <w:rFonts w:ascii="Franklin Gothic Book" w:hAnsi="Franklin Gothic Book"/>
          <w:b/>
          <w:bCs/>
          <w:noProof/>
          <w:color w:val="auto"/>
        </w:rPr>
        <w:lastRenderedPageBreak/>
        <mc:AlternateContent>
          <mc:Choice Requires="wps">
            <w:drawing>
              <wp:anchor distT="0" distB="0" distL="114300" distR="114300" simplePos="0" relativeHeight="251658280" behindDoc="0" locked="0" layoutInCell="1" allowOverlap="1" wp14:anchorId="3664B43C" wp14:editId="73ECAAD5">
                <wp:simplePos x="0" y="0"/>
                <wp:positionH relativeFrom="margin">
                  <wp:posOffset>-996950</wp:posOffset>
                </wp:positionH>
                <wp:positionV relativeFrom="paragraph">
                  <wp:posOffset>-891276</wp:posOffset>
                </wp:positionV>
                <wp:extent cx="7739380" cy="719455"/>
                <wp:effectExtent l="0" t="0" r="13970" b="23495"/>
                <wp:wrapNone/>
                <wp:docPr id="29" name="Rectangle 2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4B43C" id="Rectangle 29" o:spid="_x0000_s1122" style="position:absolute;left:0;text-align:left;margin-left:-78.5pt;margin-top:-70.2pt;width:609.4pt;height:56.6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CJJGuajAIAAJsFAAAOAAAAAAAAAAAAAAAAAC4CAABkcnMvZTJvRG9jLnhtbFBL&#10;AQItABQABgAIAAAAIQDANMbF4wAAAA4BAAAPAAAAAAAAAAAAAAAAAOYEAABkcnMvZG93bnJldi54&#10;bWxQSwUGAAAAAAQABADzAAAA9gUAAAAA&#10;" fillcolor="#2b4c8d" strokecolor="#2b4c8d" strokeweight="1pt">
                <v:textbox>
                  <w:txbxContent>
                    <w:p w14:paraId="40EF6E1B" w14:textId="16ECDED4" w:rsidR="00C60F9A"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0F9A">
                        <w:rPr>
                          <w:color w:val="FFFFFF" w:themeColor="background1"/>
                          <w:sz w:val="44"/>
                          <w:szCs w:val="44"/>
                          <w:lang w:val="en-US"/>
                        </w:rPr>
                        <w:t>Marknad</w:t>
                      </w:r>
                      <w:proofErr w:type="spellEnd"/>
                      <w:r w:rsidR="00C60F9A">
                        <w:rPr>
                          <w:color w:val="FFFFFF" w:themeColor="background1"/>
                          <w:sz w:val="44"/>
                          <w:szCs w:val="44"/>
                          <w:lang w:val="en-US"/>
                        </w:rPr>
                        <w:t xml:space="preserve"> </w:t>
                      </w:r>
                      <w:proofErr w:type="spellStart"/>
                      <w:r w:rsidR="00C60F9A">
                        <w:rPr>
                          <w:color w:val="FFFFFF" w:themeColor="background1"/>
                          <w:sz w:val="44"/>
                          <w:szCs w:val="44"/>
                          <w:lang w:val="en-US"/>
                        </w:rPr>
                        <w:t>och</w:t>
                      </w:r>
                      <w:proofErr w:type="spellEnd"/>
                      <w:r w:rsidR="00C60F9A">
                        <w:rPr>
                          <w:color w:val="FFFFFF" w:themeColor="background1"/>
                          <w:sz w:val="44"/>
                          <w:szCs w:val="44"/>
                          <w:lang w:val="en-US"/>
                        </w:rPr>
                        <w:t xml:space="preserve"> </w:t>
                      </w:r>
                      <w:proofErr w:type="spellStart"/>
                      <w:r w:rsidR="00D9345D">
                        <w:rPr>
                          <w:color w:val="FFFFFF" w:themeColor="background1"/>
                          <w:sz w:val="44"/>
                          <w:szCs w:val="44"/>
                          <w:lang w:val="en-US"/>
                        </w:rPr>
                        <w:t>produ</w:t>
                      </w:r>
                      <w:r w:rsidR="00A94D32">
                        <w:rPr>
                          <w:color w:val="FFFFFF" w:themeColor="background1"/>
                          <w:sz w:val="44"/>
                          <w:szCs w:val="44"/>
                          <w:lang w:val="en-US"/>
                        </w:rPr>
                        <w:t>k</w:t>
                      </w:r>
                      <w:r w:rsidR="00D9345D">
                        <w:rPr>
                          <w:color w:val="FFFFFF" w:themeColor="background1"/>
                          <w:sz w:val="44"/>
                          <w:szCs w:val="44"/>
                          <w:lang w:val="en-US"/>
                        </w:rPr>
                        <w:t>t</w:t>
                      </w:r>
                      <w:proofErr w:type="spellEnd"/>
                      <w:r w:rsidR="00D9345D">
                        <w:rPr>
                          <w:color w:val="FFFFFF" w:themeColor="background1"/>
                          <w:sz w:val="44"/>
                          <w:szCs w:val="44"/>
                          <w:lang w:val="en-US"/>
                        </w:rPr>
                        <w:t xml:space="preserve"> (2|</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127936B9" w:rsidRPr="006A2B31">
        <w:t>Antal behov trafikdimensionerade fordon, mån-</w:t>
      </w:r>
      <w:proofErr w:type="spellStart"/>
      <w:r w:rsidR="127936B9" w:rsidRPr="006A2B31">
        <w:t>tor</w:t>
      </w:r>
      <w:proofErr w:type="spellEnd"/>
      <w:r w:rsidR="127936B9" w:rsidRPr="006A2B31">
        <w:t xml:space="preserve">, </w:t>
      </w:r>
      <w:proofErr w:type="spellStart"/>
      <w:r w:rsidR="127936B9" w:rsidRPr="006A2B31">
        <w:t>fre</w:t>
      </w:r>
      <w:proofErr w:type="spellEnd"/>
      <w:r w:rsidR="127936B9" w:rsidRPr="006A2B31">
        <w:t xml:space="preserve">, </w:t>
      </w:r>
      <w:proofErr w:type="spellStart"/>
      <w:r w:rsidR="127936B9" w:rsidRPr="006A2B31">
        <w:t>lör</w:t>
      </w:r>
      <w:proofErr w:type="spellEnd"/>
      <w:r w:rsidR="127936B9" w:rsidRPr="006A2B31">
        <w:t>, sön</w:t>
      </w:r>
    </w:p>
    <w:p w14:paraId="25CDB2E3" w14:textId="7C31512D" w:rsidR="00F874E7" w:rsidRPr="00657FEF" w:rsidRDefault="001F2A71" w:rsidP="00402E60">
      <w:pPr>
        <w:spacing w:before="120" w:after="120" w:line="240" w:lineRule="auto"/>
        <w:jc w:val="both"/>
        <w:rPr>
          <w:rFonts w:ascii="Franklin Gothic Book" w:hAnsi="Franklin Gothic Book"/>
        </w:rPr>
      </w:pPr>
      <w:r w:rsidRPr="00C721D9">
        <w:rPr>
          <w:rFonts w:ascii="Franklin Gothic Book" w:hAnsi="Franklin Gothic Book"/>
        </w:rPr>
        <w:t>Trafikdimensionerade omlopp innebär m</w:t>
      </w:r>
      <w:r w:rsidR="006E0EAA" w:rsidRPr="00657FEF">
        <w:rPr>
          <w:rFonts w:ascii="Franklin Gothic Book" w:hAnsi="Franklin Gothic Book"/>
        </w:rPr>
        <w:t xml:space="preserve">axantalet </w:t>
      </w:r>
      <w:r w:rsidR="00CA2FCC">
        <w:rPr>
          <w:rFonts w:ascii="Franklin Gothic Book" w:hAnsi="Franklin Gothic Book"/>
        </w:rPr>
        <w:t>pla</w:t>
      </w:r>
      <w:r w:rsidR="000C2151">
        <w:rPr>
          <w:rFonts w:ascii="Franklin Gothic Book" w:hAnsi="Franklin Gothic Book"/>
        </w:rPr>
        <w:t>nerade samtida omlopp</w:t>
      </w:r>
      <w:r w:rsidR="00692F54" w:rsidRPr="00942E3F">
        <w:rPr>
          <w:rFonts w:ascii="Franklin Gothic Book" w:hAnsi="Franklin Gothic Book"/>
        </w:rPr>
        <w:t>.</w:t>
      </w:r>
      <w:r w:rsidR="004B498B" w:rsidRPr="00942E3F">
        <w:rPr>
          <w:rFonts w:ascii="Franklin Gothic Book" w:hAnsi="Franklin Gothic Book"/>
        </w:rPr>
        <w:t xml:space="preserve"> Från årsskiftet och </w:t>
      </w:r>
      <w:r w:rsidR="00942E3F" w:rsidRPr="00942E3F">
        <w:rPr>
          <w:rFonts w:ascii="Franklin Gothic Book" w:hAnsi="Franklin Gothic Book"/>
        </w:rPr>
        <w:t>f</w:t>
      </w:r>
      <w:r w:rsidR="004B498B" w:rsidRPr="00942E3F">
        <w:rPr>
          <w:rFonts w:ascii="Franklin Gothic Book" w:hAnsi="Franklin Gothic Book"/>
        </w:rPr>
        <w:t>ram till sommaren trafikerar vi med en grundtabell vilket dimensioneras av 1</w:t>
      </w:r>
      <w:r w:rsidR="00C65624">
        <w:rPr>
          <w:rFonts w:ascii="Franklin Gothic Book" w:hAnsi="Franklin Gothic Book"/>
        </w:rPr>
        <w:t>63</w:t>
      </w:r>
      <w:r w:rsidR="004B498B" w:rsidRPr="00942E3F">
        <w:rPr>
          <w:rFonts w:ascii="Franklin Gothic Book" w:hAnsi="Franklin Gothic Book"/>
        </w:rPr>
        <w:t xml:space="preserve"> samtida omlopp. Sommarens grundtabell dimensioneras av 1</w:t>
      </w:r>
      <w:r w:rsidR="0004327D">
        <w:rPr>
          <w:rFonts w:ascii="Franklin Gothic Book" w:hAnsi="Franklin Gothic Book"/>
        </w:rPr>
        <w:t>12 omlopp och sedan tillkommer</w:t>
      </w:r>
      <w:r w:rsidR="00016635">
        <w:rPr>
          <w:rFonts w:ascii="Franklin Gothic Book" w:hAnsi="Franklin Gothic Book"/>
        </w:rPr>
        <w:t xml:space="preserve"> 5</w:t>
      </w:r>
      <w:r w:rsidR="002F78EE">
        <w:rPr>
          <w:rFonts w:ascii="Franklin Gothic Book" w:hAnsi="Franklin Gothic Book"/>
        </w:rPr>
        <w:t xml:space="preserve"> stycken</w:t>
      </w:r>
      <w:r w:rsidR="00016635">
        <w:rPr>
          <w:rFonts w:ascii="Franklin Gothic Book" w:hAnsi="Franklin Gothic Book"/>
        </w:rPr>
        <w:t xml:space="preserve"> omlopp </w:t>
      </w:r>
      <w:r w:rsidR="00D87B3B">
        <w:rPr>
          <w:rFonts w:ascii="Franklin Gothic Book" w:hAnsi="Franklin Gothic Book"/>
        </w:rPr>
        <w:t xml:space="preserve">i </w:t>
      </w:r>
      <w:r w:rsidR="0004327D">
        <w:rPr>
          <w:rFonts w:ascii="Franklin Gothic Book" w:hAnsi="Franklin Gothic Book"/>
        </w:rPr>
        <w:t>förstärknin</w:t>
      </w:r>
      <w:r w:rsidR="00D87B3B">
        <w:rPr>
          <w:rFonts w:ascii="Franklin Gothic Book" w:hAnsi="Franklin Gothic Book"/>
        </w:rPr>
        <w:t xml:space="preserve">g </w:t>
      </w:r>
      <w:r w:rsidR="000C1300">
        <w:rPr>
          <w:rFonts w:ascii="Franklin Gothic Book" w:hAnsi="Franklin Gothic Book"/>
        </w:rPr>
        <w:t>p</w:t>
      </w:r>
      <w:r w:rsidR="002F78EE">
        <w:rPr>
          <w:rFonts w:ascii="Franklin Gothic Book" w:hAnsi="Franklin Gothic Book"/>
        </w:rPr>
        <w:t>å grund av</w:t>
      </w:r>
      <w:r w:rsidR="00D87B3B">
        <w:rPr>
          <w:rFonts w:ascii="Franklin Gothic Book" w:hAnsi="Franklin Gothic Book"/>
        </w:rPr>
        <w:t xml:space="preserve"> tågstoppet </w:t>
      </w:r>
      <w:r w:rsidR="000C1300">
        <w:rPr>
          <w:rFonts w:ascii="Franklin Gothic Book" w:hAnsi="Franklin Gothic Book"/>
        </w:rPr>
        <w:t>i Mölndal</w:t>
      </w:r>
      <w:r w:rsidR="00866EF2">
        <w:rPr>
          <w:rFonts w:ascii="Franklin Gothic Book" w:hAnsi="Franklin Gothic Book"/>
        </w:rPr>
        <w:t xml:space="preserve"> (</w:t>
      </w:r>
      <w:r w:rsidR="001D125E">
        <w:rPr>
          <w:rFonts w:ascii="Franklin Gothic Book" w:hAnsi="Franklin Gothic Book"/>
        </w:rPr>
        <w:t>somrarna</w:t>
      </w:r>
      <w:r w:rsidR="00E77DE9">
        <w:rPr>
          <w:rFonts w:ascii="Franklin Gothic Book" w:hAnsi="Franklin Gothic Book"/>
        </w:rPr>
        <w:t xml:space="preserve"> </w:t>
      </w:r>
      <w:proofErr w:type="gramStart"/>
      <w:r w:rsidR="00E77DE9">
        <w:rPr>
          <w:rFonts w:ascii="Franklin Gothic Book" w:hAnsi="Franklin Gothic Book"/>
        </w:rPr>
        <w:t>2023-2025</w:t>
      </w:r>
      <w:proofErr w:type="gramEnd"/>
      <w:r w:rsidR="001D125E">
        <w:rPr>
          <w:rFonts w:ascii="Franklin Gothic Book" w:hAnsi="Franklin Gothic Book"/>
        </w:rPr>
        <w:t>)</w:t>
      </w:r>
      <w:r w:rsidR="000C1300">
        <w:rPr>
          <w:rFonts w:ascii="Franklin Gothic Book" w:hAnsi="Franklin Gothic Book"/>
        </w:rPr>
        <w:t xml:space="preserve"> under sommaren</w:t>
      </w:r>
      <w:r w:rsidR="002709E9">
        <w:rPr>
          <w:rFonts w:ascii="Franklin Gothic Book" w:hAnsi="Franklin Gothic Book"/>
        </w:rPr>
        <w:t xml:space="preserve"> vilket </w:t>
      </w:r>
      <w:r w:rsidR="00C91D76">
        <w:rPr>
          <w:rFonts w:ascii="Franklin Gothic Book" w:hAnsi="Franklin Gothic Book"/>
        </w:rPr>
        <w:t>summeras till</w:t>
      </w:r>
      <w:r w:rsidR="002709E9">
        <w:rPr>
          <w:rFonts w:ascii="Franklin Gothic Book" w:hAnsi="Franklin Gothic Book"/>
        </w:rPr>
        <w:t xml:space="preserve"> </w:t>
      </w:r>
      <w:r w:rsidR="00C91D76">
        <w:rPr>
          <w:rFonts w:ascii="Franklin Gothic Book" w:hAnsi="Franklin Gothic Book"/>
        </w:rPr>
        <w:t>117 trafikdimensionerade omlopp</w:t>
      </w:r>
      <w:r w:rsidR="004B498B" w:rsidRPr="00942E3F">
        <w:rPr>
          <w:rFonts w:ascii="Franklin Gothic Book" w:hAnsi="Franklin Gothic Book"/>
        </w:rPr>
        <w:t>.</w:t>
      </w:r>
    </w:p>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top w:w="108" w:type="dxa"/>
          <w:bottom w:w="108" w:type="dxa"/>
        </w:tblCellMar>
        <w:tblLook w:val="04A0" w:firstRow="1" w:lastRow="0" w:firstColumn="1" w:lastColumn="0" w:noHBand="0" w:noVBand="1"/>
      </w:tblPr>
      <w:tblGrid>
        <w:gridCol w:w="1771"/>
        <w:gridCol w:w="595"/>
        <w:gridCol w:w="595"/>
        <w:gridCol w:w="625"/>
        <w:gridCol w:w="605"/>
        <w:gridCol w:w="614"/>
        <w:gridCol w:w="594"/>
        <w:gridCol w:w="594"/>
        <w:gridCol w:w="634"/>
        <w:gridCol w:w="594"/>
        <w:gridCol w:w="594"/>
        <w:gridCol w:w="634"/>
        <w:gridCol w:w="611"/>
      </w:tblGrid>
      <w:tr w:rsidR="00962A46" w:rsidRPr="00657FEF" w14:paraId="1723A5CF" w14:textId="69492A04" w:rsidTr="00FC0EFC">
        <w:trPr>
          <w:trHeight w:val="539"/>
          <w:tblHeader/>
          <w:jc w:val="center"/>
        </w:trPr>
        <w:tc>
          <w:tcPr>
            <w:tcW w:w="977" w:type="pct"/>
            <w:shd w:val="clear" w:color="auto" w:fill="2B4C8D"/>
            <w:vAlign w:val="center"/>
          </w:tcPr>
          <w:p w14:paraId="3673C78A" w14:textId="5D62D907" w:rsidR="00962A46" w:rsidRPr="00657FEF" w:rsidRDefault="00962A46" w:rsidP="00FC0EFC">
            <w:pPr>
              <w:jc w:val="center"/>
              <w:rPr>
                <w:rFonts w:ascii="Franklin Gothic Book" w:hAnsi="Franklin Gothic Book"/>
                <w:b/>
                <w:bCs/>
                <w:color w:val="FFFFFF" w:themeColor="background1"/>
              </w:rPr>
            </w:pPr>
            <w:r w:rsidRPr="00657FEF">
              <w:rPr>
                <w:rFonts w:ascii="Franklin Gothic Book" w:hAnsi="Franklin Gothic Book"/>
                <w:b/>
                <w:bCs/>
                <w:color w:val="FFFFFF" w:themeColor="background1"/>
              </w:rPr>
              <w:t>Veckodag\månad</w:t>
            </w:r>
          </w:p>
        </w:tc>
        <w:tc>
          <w:tcPr>
            <w:tcW w:w="328" w:type="pct"/>
            <w:shd w:val="clear" w:color="auto" w:fill="2B4C8D"/>
            <w:vAlign w:val="center"/>
          </w:tcPr>
          <w:p w14:paraId="12BAC27E" w14:textId="7DF50DCB"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an</w:t>
            </w:r>
          </w:p>
        </w:tc>
        <w:tc>
          <w:tcPr>
            <w:tcW w:w="328" w:type="pct"/>
            <w:shd w:val="clear" w:color="auto" w:fill="2B4C8D"/>
            <w:vAlign w:val="center"/>
          </w:tcPr>
          <w:p w14:paraId="21C40895" w14:textId="70603E6F"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f</w:t>
            </w:r>
            <w:r w:rsidR="00962A46" w:rsidRPr="00657FEF">
              <w:rPr>
                <w:rFonts w:ascii="Franklin Gothic Book" w:hAnsi="Franklin Gothic Book"/>
                <w:b/>
                <w:bCs/>
                <w:color w:val="FFFFFF" w:themeColor="background1"/>
              </w:rPr>
              <w:t>eb</w:t>
            </w:r>
          </w:p>
        </w:tc>
        <w:tc>
          <w:tcPr>
            <w:tcW w:w="345" w:type="pct"/>
            <w:shd w:val="clear" w:color="auto" w:fill="2B4C8D"/>
            <w:vAlign w:val="center"/>
          </w:tcPr>
          <w:p w14:paraId="788A076E" w14:textId="7BFED464"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ar</w:t>
            </w:r>
          </w:p>
        </w:tc>
        <w:tc>
          <w:tcPr>
            <w:tcW w:w="334" w:type="pct"/>
            <w:shd w:val="clear" w:color="auto" w:fill="2B4C8D"/>
            <w:vAlign w:val="center"/>
          </w:tcPr>
          <w:p w14:paraId="624BF5DA" w14:textId="47125EB8"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pr</w:t>
            </w:r>
          </w:p>
        </w:tc>
        <w:tc>
          <w:tcPr>
            <w:tcW w:w="339" w:type="pct"/>
            <w:shd w:val="clear" w:color="auto" w:fill="2B4C8D"/>
            <w:vAlign w:val="center"/>
          </w:tcPr>
          <w:p w14:paraId="042BD43C" w14:textId="78D5480D"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m</w:t>
            </w:r>
            <w:r w:rsidR="00962A46" w:rsidRPr="00657FEF">
              <w:rPr>
                <w:rFonts w:ascii="Franklin Gothic Book" w:hAnsi="Franklin Gothic Book"/>
                <w:b/>
                <w:bCs/>
                <w:color w:val="FFFFFF" w:themeColor="background1"/>
              </w:rPr>
              <w:t>aj</w:t>
            </w:r>
          </w:p>
        </w:tc>
        <w:tc>
          <w:tcPr>
            <w:tcW w:w="328" w:type="pct"/>
            <w:shd w:val="clear" w:color="auto" w:fill="2B4C8D"/>
            <w:vAlign w:val="center"/>
          </w:tcPr>
          <w:p w14:paraId="36D721A6" w14:textId="3555C5C7"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un</w:t>
            </w:r>
          </w:p>
        </w:tc>
        <w:tc>
          <w:tcPr>
            <w:tcW w:w="328" w:type="pct"/>
            <w:shd w:val="clear" w:color="auto" w:fill="2B4C8D"/>
            <w:vAlign w:val="center"/>
          </w:tcPr>
          <w:p w14:paraId="3C1B076B" w14:textId="79BB575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j</w:t>
            </w:r>
            <w:r w:rsidR="00962A46" w:rsidRPr="00657FEF">
              <w:rPr>
                <w:rFonts w:ascii="Franklin Gothic Book" w:hAnsi="Franklin Gothic Book"/>
                <w:b/>
                <w:bCs/>
                <w:color w:val="FFFFFF" w:themeColor="background1"/>
              </w:rPr>
              <w:t>ul</w:t>
            </w:r>
          </w:p>
        </w:tc>
        <w:tc>
          <w:tcPr>
            <w:tcW w:w="350" w:type="pct"/>
            <w:shd w:val="clear" w:color="auto" w:fill="2B4C8D"/>
            <w:vAlign w:val="center"/>
          </w:tcPr>
          <w:p w14:paraId="50EA202A" w14:textId="3B07F44A"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a</w:t>
            </w:r>
            <w:r w:rsidR="00962A46" w:rsidRPr="00657FEF">
              <w:rPr>
                <w:rFonts w:ascii="Franklin Gothic Book" w:hAnsi="Franklin Gothic Book"/>
                <w:b/>
                <w:bCs/>
                <w:color w:val="FFFFFF" w:themeColor="background1"/>
              </w:rPr>
              <w:t>ug</w:t>
            </w:r>
          </w:p>
        </w:tc>
        <w:tc>
          <w:tcPr>
            <w:tcW w:w="328" w:type="pct"/>
            <w:shd w:val="clear" w:color="auto" w:fill="2B4C8D"/>
            <w:vAlign w:val="center"/>
          </w:tcPr>
          <w:p w14:paraId="035E31F8" w14:textId="419314C6"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s</w:t>
            </w:r>
            <w:r w:rsidR="00962A46" w:rsidRPr="00657FEF">
              <w:rPr>
                <w:rFonts w:ascii="Franklin Gothic Book" w:hAnsi="Franklin Gothic Book"/>
                <w:b/>
                <w:bCs/>
                <w:color w:val="FFFFFF" w:themeColor="background1"/>
              </w:rPr>
              <w:t>ep</w:t>
            </w:r>
          </w:p>
        </w:tc>
        <w:tc>
          <w:tcPr>
            <w:tcW w:w="328" w:type="pct"/>
            <w:shd w:val="clear" w:color="auto" w:fill="2B4C8D"/>
            <w:vAlign w:val="center"/>
          </w:tcPr>
          <w:p w14:paraId="5F2ACFC3" w14:textId="4482DFCE"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o</w:t>
            </w:r>
            <w:r w:rsidR="00962A46" w:rsidRPr="00657FEF">
              <w:rPr>
                <w:rFonts w:ascii="Franklin Gothic Book" w:hAnsi="Franklin Gothic Book"/>
                <w:b/>
                <w:bCs/>
                <w:color w:val="FFFFFF" w:themeColor="background1"/>
              </w:rPr>
              <w:t>kt</w:t>
            </w:r>
          </w:p>
        </w:tc>
        <w:tc>
          <w:tcPr>
            <w:tcW w:w="350" w:type="pct"/>
            <w:shd w:val="clear" w:color="auto" w:fill="2B4C8D"/>
            <w:vAlign w:val="center"/>
          </w:tcPr>
          <w:p w14:paraId="7BF4450A" w14:textId="3F07ECB0"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n</w:t>
            </w:r>
            <w:r w:rsidR="00962A46" w:rsidRPr="00657FEF">
              <w:rPr>
                <w:rFonts w:ascii="Franklin Gothic Book" w:hAnsi="Franklin Gothic Book"/>
                <w:b/>
                <w:bCs/>
                <w:color w:val="FFFFFF" w:themeColor="background1"/>
              </w:rPr>
              <w:t>ov</w:t>
            </w:r>
          </w:p>
        </w:tc>
        <w:tc>
          <w:tcPr>
            <w:tcW w:w="339" w:type="pct"/>
            <w:shd w:val="clear" w:color="auto" w:fill="2B4C8D"/>
            <w:vAlign w:val="center"/>
          </w:tcPr>
          <w:p w14:paraId="2C859FA7" w14:textId="34A26CFC" w:rsidR="00962A46" w:rsidRPr="00657FEF" w:rsidRDefault="00053357" w:rsidP="00FC0EFC">
            <w:pPr>
              <w:jc w:val="center"/>
              <w:rPr>
                <w:rFonts w:ascii="Franklin Gothic Book" w:hAnsi="Franklin Gothic Book"/>
                <w:b/>
                <w:bCs/>
                <w:color w:val="FFFFFF" w:themeColor="background1"/>
              </w:rPr>
            </w:pPr>
            <w:r>
              <w:rPr>
                <w:rFonts w:ascii="Franklin Gothic Book" w:hAnsi="Franklin Gothic Book"/>
                <w:b/>
                <w:bCs/>
                <w:color w:val="FFFFFF" w:themeColor="background1"/>
              </w:rPr>
              <w:t>d</w:t>
            </w:r>
            <w:r w:rsidR="00962A46" w:rsidRPr="00657FEF">
              <w:rPr>
                <w:rFonts w:ascii="Franklin Gothic Book" w:hAnsi="Franklin Gothic Book"/>
                <w:b/>
                <w:bCs/>
                <w:color w:val="FFFFFF" w:themeColor="background1"/>
              </w:rPr>
              <w:t>ec</w:t>
            </w:r>
          </w:p>
        </w:tc>
      </w:tr>
      <w:tr w:rsidR="00962A46" w:rsidRPr="00657FEF" w14:paraId="743DB09D" w14:textId="55ED6175" w:rsidTr="00402E60">
        <w:trPr>
          <w:trHeight w:val="283"/>
          <w:jc w:val="center"/>
        </w:trPr>
        <w:tc>
          <w:tcPr>
            <w:tcW w:w="977" w:type="pct"/>
          </w:tcPr>
          <w:p w14:paraId="4D9CA21B" w14:textId="2E43D496" w:rsidR="00962A46" w:rsidRPr="00657FEF" w:rsidRDefault="00962A46" w:rsidP="00C3700A">
            <w:pPr>
              <w:jc w:val="center"/>
              <w:rPr>
                <w:rFonts w:ascii="Franklin Gothic Book" w:hAnsi="Franklin Gothic Book"/>
                <w:b/>
                <w:bCs/>
              </w:rPr>
            </w:pPr>
            <w:r w:rsidRPr="00657FEF">
              <w:rPr>
                <w:rFonts w:ascii="Franklin Gothic Book" w:hAnsi="Franklin Gothic Book"/>
                <w:b/>
                <w:bCs/>
              </w:rPr>
              <w:t xml:space="preserve">mån - </w:t>
            </w:r>
            <w:proofErr w:type="spellStart"/>
            <w:r w:rsidRPr="00657FEF">
              <w:rPr>
                <w:rFonts w:ascii="Franklin Gothic Book" w:hAnsi="Franklin Gothic Book"/>
                <w:b/>
                <w:bCs/>
              </w:rPr>
              <w:t>tors</w:t>
            </w:r>
            <w:proofErr w:type="spellEnd"/>
          </w:p>
        </w:tc>
        <w:tc>
          <w:tcPr>
            <w:tcW w:w="328" w:type="pct"/>
          </w:tcPr>
          <w:p w14:paraId="0D03D096" w14:textId="25F011AC" w:rsidR="00962A46" w:rsidRPr="00657FEF" w:rsidRDefault="00962A46" w:rsidP="00C3700A">
            <w:pPr>
              <w:jc w:val="center"/>
              <w:rPr>
                <w:rFonts w:ascii="Franklin Gothic Book" w:hAnsi="Franklin Gothic Book"/>
              </w:rPr>
            </w:pPr>
            <w:r w:rsidRPr="00657FEF">
              <w:rPr>
                <w:rFonts w:ascii="Franklin Gothic Book" w:hAnsi="Franklin Gothic Book"/>
              </w:rPr>
              <w:t>1</w:t>
            </w:r>
            <w:r w:rsidR="00971CC7">
              <w:rPr>
                <w:rFonts w:ascii="Franklin Gothic Book" w:hAnsi="Franklin Gothic Book"/>
              </w:rPr>
              <w:t>63</w:t>
            </w:r>
          </w:p>
        </w:tc>
        <w:tc>
          <w:tcPr>
            <w:tcW w:w="328" w:type="pct"/>
          </w:tcPr>
          <w:p w14:paraId="6665B7BF" w14:textId="1F4305B6"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45" w:type="pct"/>
          </w:tcPr>
          <w:p w14:paraId="67470F7F" w14:textId="28A238C6"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4" w:type="pct"/>
          </w:tcPr>
          <w:p w14:paraId="2C2A77AB" w14:textId="0C41694C"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6F8BB883" w14:textId="7482133C"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0CE0C922" w14:textId="05EC8CA7"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77FED5CB" w14:textId="5BD0BBB3" w:rsidR="00962A46" w:rsidRPr="00657FEF" w:rsidRDefault="00962A46" w:rsidP="00C3700A">
            <w:pPr>
              <w:jc w:val="center"/>
              <w:rPr>
                <w:rFonts w:ascii="Franklin Gothic Book" w:hAnsi="Franklin Gothic Book"/>
              </w:rPr>
            </w:pPr>
            <w:r w:rsidRPr="00657FEF">
              <w:rPr>
                <w:rFonts w:ascii="Franklin Gothic Book" w:hAnsi="Franklin Gothic Book"/>
              </w:rPr>
              <w:t>1</w:t>
            </w:r>
            <w:r w:rsidR="00D458EC">
              <w:rPr>
                <w:rFonts w:ascii="Franklin Gothic Book" w:hAnsi="Franklin Gothic Book"/>
              </w:rPr>
              <w:t>17</w:t>
            </w:r>
          </w:p>
        </w:tc>
        <w:tc>
          <w:tcPr>
            <w:tcW w:w="350" w:type="pct"/>
          </w:tcPr>
          <w:p w14:paraId="0434A7A8" w14:textId="0E13EC43"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292A7999" w14:textId="61200CE0"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07159DF5" w14:textId="4D4497B6" w:rsidR="00962A46" w:rsidRPr="00657FEF" w:rsidRDefault="00971CC7" w:rsidP="00C3700A">
            <w:pPr>
              <w:jc w:val="center"/>
              <w:rPr>
                <w:rFonts w:ascii="Franklin Gothic Book" w:hAnsi="Franklin Gothic Book"/>
                <w:color w:val="FF0000"/>
              </w:rPr>
            </w:pPr>
            <w:r w:rsidRPr="00657FEF">
              <w:rPr>
                <w:rFonts w:ascii="Franklin Gothic Book" w:hAnsi="Franklin Gothic Book"/>
              </w:rPr>
              <w:t>1</w:t>
            </w:r>
            <w:r>
              <w:rPr>
                <w:rFonts w:ascii="Franklin Gothic Book" w:hAnsi="Franklin Gothic Book"/>
              </w:rPr>
              <w:t>63</w:t>
            </w:r>
          </w:p>
        </w:tc>
        <w:tc>
          <w:tcPr>
            <w:tcW w:w="350" w:type="pct"/>
          </w:tcPr>
          <w:p w14:paraId="11F6FE24" w14:textId="187A1C96" w:rsidR="00962A46" w:rsidRPr="000C6815"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7E6674F3" w14:textId="4F246F1B" w:rsidR="00962A46" w:rsidRPr="000C6815" w:rsidRDefault="000C6815" w:rsidP="00C3700A">
            <w:pPr>
              <w:jc w:val="center"/>
              <w:rPr>
                <w:rFonts w:ascii="Franklin Gothic Book" w:hAnsi="Franklin Gothic Book"/>
              </w:rPr>
            </w:pPr>
            <w:r>
              <w:rPr>
                <w:rFonts w:ascii="Franklin Gothic Book" w:hAnsi="Franklin Gothic Book"/>
              </w:rPr>
              <w:t>163</w:t>
            </w:r>
          </w:p>
        </w:tc>
      </w:tr>
      <w:tr w:rsidR="00962A46" w:rsidRPr="00657FEF" w14:paraId="438EC567" w14:textId="4C874B66" w:rsidTr="00402E60">
        <w:trPr>
          <w:trHeight w:val="283"/>
          <w:jc w:val="center"/>
        </w:trPr>
        <w:tc>
          <w:tcPr>
            <w:tcW w:w="977" w:type="pct"/>
          </w:tcPr>
          <w:p w14:paraId="7DAD5A89" w14:textId="7527CB6C"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fre</w:t>
            </w:r>
            <w:proofErr w:type="spellEnd"/>
          </w:p>
        </w:tc>
        <w:tc>
          <w:tcPr>
            <w:tcW w:w="328" w:type="pct"/>
          </w:tcPr>
          <w:p w14:paraId="7E77425C" w14:textId="3F808E1C" w:rsidR="00962A46" w:rsidRPr="00657FEF" w:rsidRDefault="00962A46" w:rsidP="00C3700A">
            <w:pPr>
              <w:jc w:val="center"/>
              <w:rPr>
                <w:rFonts w:ascii="Franklin Gothic Book" w:hAnsi="Franklin Gothic Book"/>
              </w:rPr>
            </w:pPr>
            <w:r w:rsidRPr="00657FEF">
              <w:rPr>
                <w:rFonts w:ascii="Franklin Gothic Book" w:hAnsi="Franklin Gothic Book"/>
              </w:rPr>
              <w:t>1</w:t>
            </w:r>
            <w:r w:rsidR="00971CC7">
              <w:rPr>
                <w:rFonts w:ascii="Franklin Gothic Book" w:hAnsi="Franklin Gothic Book"/>
              </w:rPr>
              <w:t>63</w:t>
            </w:r>
          </w:p>
        </w:tc>
        <w:tc>
          <w:tcPr>
            <w:tcW w:w="328" w:type="pct"/>
          </w:tcPr>
          <w:p w14:paraId="4039C8B8" w14:textId="2DF39588"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45" w:type="pct"/>
          </w:tcPr>
          <w:p w14:paraId="03D61A15" w14:textId="112BFE70"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4" w:type="pct"/>
          </w:tcPr>
          <w:p w14:paraId="47B345EF" w14:textId="72933203"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2773263A" w14:textId="1B5E1F1A"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2BD455D3" w14:textId="6FCBECF1" w:rsidR="00962A46" w:rsidRPr="00657FEF" w:rsidRDefault="00971CC7"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587CF139" w14:textId="7C806464" w:rsidR="00962A46" w:rsidRPr="00657FEF" w:rsidRDefault="00962A46" w:rsidP="00C3700A">
            <w:pPr>
              <w:jc w:val="center"/>
              <w:rPr>
                <w:rFonts w:ascii="Franklin Gothic Book" w:hAnsi="Franklin Gothic Book"/>
              </w:rPr>
            </w:pPr>
            <w:r w:rsidRPr="00657FEF">
              <w:rPr>
                <w:rFonts w:ascii="Franklin Gothic Book" w:hAnsi="Franklin Gothic Book"/>
              </w:rPr>
              <w:t>1</w:t>
            </w:r>
            <w:r w:rsidR="00D458EC">
              <w:rPr>
                <w:rFonts w:ascii="Franklin Gothic Book" w:hAnsi="Franklin Gothic Book"/>
              </w:rPr>
              <w:t>17</w:t>
            </w:r>
          </w:p>
        </w:tc>
        <w:tc>
          <w:tcPr>
            <w:tcW w:w="350" w:type="pct"/>
          </w:tcPr>
          <w:p w14:paraId="7FBB6C40" w14:textId="5791BA59"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1F93FBD9" w14:textId="4BB9E354"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28" w:type="pct"/>
          </w:tcPr>
          <w:p w14:paraId="171F2836" w14:textId="24DC7178"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50" w:type="pct"/>
          </w:tcPr>
          <w:p w14:paraId="4963A4DA" w14:textId="6DB6E88F" w:rsidR="00962A46" w:rsidRPr="00657FEF" w:rsidRDefault="004A507B" w:rsidP="00C3700A">
            <w:pPr>
              <w:jc w:val="center"/>
              <w:rPr>
                <w:rFonts w:ascii="Franklin Gothic Book" w:hAnsi="Franklin Gothic Book"/>
              </w:rPr>
            </w:pPr>
            <w:r w:rsidRPr="00657FEF">
              <w:rPr>
                <w:rFonts w:ascii="Franklin Gothic Book" w:hAnsi="Franklin Gothic Book"/>
              </w:rPr>
              <w:t>1</w:t>
            </w:r>
            <w:r>
              <w:rPr>
                <w:rFonts w:ascii="Franklin Gothic Book" w:hAnsi="Franklin Gothic Book"/>
              </w:rPr>
              <w:t>63</w:t>
            </w:r>
          </w:p>
        </w:tc>
        <w:tc>
          <w:tcPr>
            <w:tcW w:w="339" w:type="pct"/>
          </w:tcPr>
          <w:p w14:paraId="68FEA655" w14:textId="7A67657A" w:rsidR="00962A46" w:rsidRPr="00657FEF" w:rsidRDefault="000C6815" w:rsidP="00C3700A">
            <w:pPr>
              <w:jc w:val="center"/>
              <w:rPr>
                <w:rFonts w:ascii="Franklin Gothic Book" w:hAnsi="Franklin Gothic Book"/>
              </w:rPr>
            </w:pPr>
            <w:r>
              <w:rPr>
                <w:rFonts w:ascii="Franklin Gothic Book" w:hAnsi="Franklin Gothic Book"/>
              </w:rPr>
              <w:t>163</w:t>
            </w:r>
          </w:p>
        </w:tc>
      </w:tr>
      <w:tr w:rsidR="00962A46" w:rsidRPr="00657FEF" w14:paraId="351BEFCC" w14:textId="7E842330" w:rsidTr="00402E60">
        <w:trPr>
          <w:trHeight w:val="283"/>
          <w:jc w:val="center"/>
        </w:trPr>
        <w:tc>
          <w:tcPr>
            <w:tcW w:w="977" w:type="pct"/>
          </w:tcPr>
          <w:p w14:paraId="5737E99E" w14:textId="485B29AD" w:rsidR="00962A46" w:rsidRPr="00657FEF" w:rsidRDefault="00962A46" w:rsidP="00C3700A">
            <w:pPr>
              <w:jc w:val="center"/>
              <w:rPr>
                <w:rFonts w:ascii="Franklin Gothic Book" w:hAnsi="Franklin Gothic Book"/>
                <w:b/>
                <w:bCs/>
              </w:rPr>
            </w:pPr>
            <w:proofErr w:type="spellStart"/>
            <w:r w:rsidRPr="00657FEF">
              <w:rPr>
                <w:rFonts w:ascii="Franklin Gothic Book" w:hAnsi="Franklin Gothic Book"/>
                <w:b/>
                <w:bCs/>
              </w:rPr>
              <w:t>lör</w:t>
            </w:r>
            <w:proofErr w:type="spellEnd"/>
          </w:p>
        </w:tc>
        <w:tc>
          <w:tcPr>
            <w:tcW w:w="328" w:type="pct"/>
          </w:tcPr>
          <w:p w14:paraId="170A2D24" w14:textId="6D00E860"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7C727047" w14:textId="299FA284"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45" w:type="pct"/>
          </w:tcPr>
          <w:p w14:paraId="4D4A4875" w14:textId="7D53860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4" w:type="pct"/>
          </w:tcPr>
          <w:p w14:paraId="35CA834D" w14:textId="11DD4D1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39" w:type="pct"/>
          </w:tcPr>
          <w:p w14:paraId="49D30ECA" w14:textId="00FF7BFF"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5E18FE7D" w14:textId="589ACF29" w:rsidR="00962A46" w:rsidRPr="00657FEF" w:rsidRDefault="00962A46" w:rsidP="00C3700A">
            <w:pPr>
              <w:jc w:val="center"/>
              <w:rPr>
                <w:rFonts w:ascii="Franklin Gothic Book" w:hAnsi="Franklin Gothic Book"/>
              </w:rPr>
            </w:pPr>
            <w:r w:rsidRPr="00657FEF">
              <w:rPr>
                <w:rFonts w:ascii="Franklin Gothic Book" w:hAnsi="Franklin Gothic Book"/>
              </w:rPr>
              <w:t>127</w:t>
            </w:r>
          </w:p>
        </w:tc>
        <w:tc>
          <w:tcPr>
            <w:tcW w:w="328" w:type="pct"/>
          </w:tcPr>
          <w:p w14:paraId="4AC8C591" w14:textId="1E41EB23" w:rsidR="00962A46" w:rsidRPr="00657FEF" w:rsidRDefault="00D458EC" w:rsidP="00C3700A">
            <w:pPr>
              <w:jc w:val="center"/>
              <w:rPr>
                <w:rFonts w:ascii="Franklin Gothic Book" w:hAnsi="Franklin Gothic Book"/>
              </w:rPr>
            </w:pPr>
            <w:r>
              <w:rPr>
                <w:rFonts w:ascii="Franklin Gothic Book" w:hAnsi="Franklin Gothic Book"/>
              </w:rPr>
              <w:t>98</w:t>
            </w:r>
          </w:p>
        </w:tc>
        <w:tc>
          <w:tcPr>
            <w:tcW w:w="350" w:type="pct"/>
          </w:tcPr>
          <w:p w14:paraId="3FB6A453" w14:textId="7046421C"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3B493CB" w14:textId="16172BD3" w:rsidR="00962A46" w:rsidRPr="00657FEF" w:rsidRDefault="000C6815" w:rsidP="00C3700A">
            <w:pPr>
              <w:jc w:val="center"/>
              <w:rPr>
                <w:rFonts w:ascii="Franklin Gothic Book" w:hAnsi="Franklin Gothic Book"/>
              </w:rPr>
            </w:pPr>
            <w:r>
              <w:rPr>
                <w:rFonts w:ascii="Franklin Gothic Book" w:hAnsi="Franklin Gothic Book"/>
              </w:rPr>
              <w:t>127</w:t>
            </w:r>
          </w:p>
        </w:tc>
        <w:tc>
          <w:tcPr>
            <w:tcW w:w="328" w:type="pct"/>
          </w:tcPr>
          <w:p w14:paraId="5F59171B" w14:textId="204CB77C" w:rsidR="00962A46" w:rsidRPr="00657FEF" w:rsidRDefault="000C6815" w:rsidP="00C3700A">
            <w:pPr>
              <w:jc w:val="center"/>
              <w:rPr>
                <w:rFonts w:ascii="Franklin Gothic Book" w:hAnsi="Franklin Gothic Book"/>
              </w:rPr>
            </w:pPr>
            <w:r>
              <w:rPr>
                <w:rFonts w:ascii="Franklin Gothic Book" w:hAnsi="Franklin Gothic Book"/>
              </w:rPr>
              <w:t>127</w:t>
            </w:r>
          </w:p>
        </w:tc>
        <w:tc>
          <w:tcPr>
            <w:tcW w:w="350" w:type="pct"/>
          </w:tcPr>
          <w:p w14:paraId="6B1E8E99" w14:textId="1B7F0A89" w:rsidR="00962A46" w:rsidRPr="00657FEF" w:rsidRDefault="000C6815" w:rsidP="00C3700A">
            <w:pPr>
              <w:jc w:val="center"/>
              <w:rPr>
                <w:rFonts w:ascii="Franklin Gothic Book" w:hAnsi="Franklin Gothic Book"/>
              </w:rPr>
            </w:pPr>
            <w:r w:rsidRPr="000C6815">
              <w:rPr>
                <w:rFonts w:ascii="Franklin Gothic Book" w:hAnsi="Franklin Gothic Book"/>
              </w:rPr>
              <w:t>127</w:t>
            </w:r>
          </w:p>
        </w:tc>
        <w:tc>
          <w:tcPr>
            <w:tcW w:w="339" w:type="pct"/>
          </w:tcPr>
          <w:p w14:paraId="6E89A658" w14:textId="3CC9714E" w:rsidR="00962A46" w:rsidRPr="00657FEF" w:rsidRDefault="000C6815" w:rsidP="00C3700A">
            <w:pPr>
              <w:jc w:val="center"/>
              <w:rPr>
                <w:rFonts w:ascii="Franklin Gothic Book" w:hAnsi="Franklin Gothic Book"/>
              </w:rPr>
            </w:pPr>
            <w:r>
              <w:rPr>
                <w:rFonts w:ascii="Franklin Gothic Book" w:hAnsi="Franklin Gothic Book"/>
              </w:rPr>
              <w:t>127</w:t>
            </w:r>
          </w:p>
        </w:tc>
      </w:tr>
      <w:tr w:rsidR="00962A46" w:rsidRPr="00657FEF" w14:paraId="787D2FDA" w14:textId="36C7C3C1" w:rsidTr="00402E60">
        <w:trPr>
          <w:trHeight w:val="283"/>
          <w:jc w:val="center"/>
        </w:trPr>
        <w:tc>
          <w:tcPr>
            <w:tcW w:w="977" w:type="pct"/>
          </w:tcPr>
          <w:p w14:paraId="0BCB4240" w14:textId="2DE03D46" w:rsidR="00962A46" w:rsidRPr="00657FEF" w:rsidRDefault="00962A46" w:rsidP="00C3700A">
            <w:pPr>
              <w:jc w:val="center"/>
              <w:rPr>
                <w:rFonts w:ascii="Franklin Gothic Book" w:hAnsi="Franklin Gothic Book"/>
                <w:b/>
                <w:bCs/>
              </w:rPr>
            </w:pPr>
            <w:r w:rsidRPr="00657FEF">
              <w:rPr>
                <w:rFonts w:ascii="Franklin Gothic Book" w:hAnsi="Franklin Gothic Book"/>
                <w:b/>
                <w:bCs/>
              </w:rPr>
              <w:t>sön</w:t>
            </w:r>
          </w:p>
        </w:tc>
        <w:tc>
          <w:tcPr>
            <w:tcW w:w="328" w:type="pct"/>
          </w:tcPr>
          <w:p w14:paraId="0FB93C43" w14:textId="6DD79AA1"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04993DB" w14:textId="56C9FA04"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45" w:type="pct"/>
          </w:tcPr>
          <w:p w14:paraId="31BA1745" w14:textId="6DD9FD0E"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4" w:type="pct"/>
          </w:tcPr>
          <w:p w14:paraId="4B1B7C52" w14:textId="52374F00"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39" w:type="pct"/>
          </w:tcPr>
          <w:p w14:paraId="7AEA1F7F" w14:textId="33C9BD3C"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58D8E5BB" w14:textId="4B16618A" w:rsidR="00962A46" w:rsidRPr="00657FEF" w:rsidRDefault="00962A46" w:rsidP="00C3700A">
            <w:pPr>
              <w:jc w:val="center"/>
              <w:rPr>
                <w:rFonts w:ascii="Franklin Gothic Book" w:hAnsi="Franklin Gothic Book"/>
              </w:rPr>
            </w:pPr>
            <w:r w:rsidRPr="00657FEF">
              <w:rPr>
                <w:rFonts w:ascii="Franklin Gothic Book" w:hAnsi="Franklin Gothic Book"/>
              </w:rPr>
              <w:t>105</w:t>
            </w:r>
          </w:p>
        </w:tc>
        <w:tc>
          <w:tcPr>
            <w:tcW w:w="328" w:type="pct"/>
          </w:tcPr>
          <w:p w14:paraId="7350A00B" w14:textId="0AC58BCB" w:rsidR="00962A46" w:rsidRPr="00657FEF" w:rsidRDefault="00D458EC" w:rsidP="00C3700A">
            <w:pPr>
              <w:jc w:val="center"/>
              <w:rPr>
                <w:rFonts w:ascii="Franklin Gothic Book" w:hAnsi="Franklin Gothic Book"/>
              </w:rPr>
            </w:pPr>
            <w:r>
              <w:rPr>
                <w:rFonts w:ascii="Franklin Gothic Book" w:hAnsi="Franklin Gothic Book"/>
              </w:rPr>
              <w:t>98</w:t>
            </w:r>
          </w:p>
        </w:tc>
        <w:tc>
          <w:tcPr>
            <w:tcW w:w="350" w:type="pct"/>
          </w:tcPr>
          <w:p w14:paraId="53DEF726" w14:textId="5160322B"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5A0C5921" w14:textId="1B1ED080" w:rsidR="00962A46" w:rsidRPr="00657FEF" w:rsidRDefault="000C6815" w:rsidP="00C3700A">
            <w:pPr>
              <w:jc w:val="center"/>
              <w:rPr>
                <w:rFonts w:ascii="Franklin Gothic Book" w:hAnsi="Franklin Gothic Book"/>
              </w:rPr>
            </w:pPr>
            <w:r>
              <w:rPr>
                <w:rFonts w:ascii="Franklin Gothic Book" w:hAnsi="Franklin Gothic Book"/>
              </w:rPr>
              <w:t>105</w:t>
            </w:r>
          </w:p>
        </w:tc>
        <w:tc>
          <w:tcPr>
            <w:tcW w:w="328" w:type="pct"/>
          </w:tcPr>
          <w:p w14:paraId="11A2946A" w14:textId="37967CB8" w:rsidR="00962A46" w:rsidRPr="00657FEF" w:rsidRDefault="000C6815" w:rsidP="00C3700A">
            <w:pPr>
              <w:jc w:val="center"/>
              <w:rPr>
                <w:rFonts w:ascii="Franklin Gothic Book" w:hAnsi="Franklin Gothic Book"/>
                <w:color w:val="FF0000"/>
              </w:rPr>
            </w:pPr>
            <w:r w:rsidRPr="000C6815">
              <w:rPr>
                <w:rFonts w:ascii="Franklin Gothic Book" w:hAnsi="Franklin Gothic Book"/>
              </w:rPr>
              <w:t>105</w:t>
            </w:r>
          </w:p>
        </w:tc>
        <w:tc>
          <w:tcPr>
            <w:tcW w:w="350" w:type="pct"/>
          </w:tcPr>
          <w:p w14:paraId="066114A9" w14:textId="3B6A09D0" w:rsidR="00962A46" w:rsidRPr="000C6815" w:rsidRDefault="000C6815" w:rsidP="00C3700A">
            <w:pPr>
              <w:jc w:val="center"/>
              <w:rPr>
                <w:rFonts w:ascii="Franklin Gothic Book" w:hAnsi="Franklin Gothic Book"/>
              </w:rPr>
            </w:pPr>
            <w:r w:rsidRPr="000C6815">
              <w:rPr>
                <w:rFonts w:ascii="Franklin Gothic Book" w:hAnsi="Franklin Gothic Book"/>
              </w:rPr>
              <w:t>105</w:t>
            </w:r>
          </w:p>
        </w:tc>
        <w:tc>
          <w:tcPr>
            <w:tcW w:w="339" w:type="pct"/>
          </w:tcPr>
          <w:p w14:paraId="1E0FBB10" w14:textId="74108066" w:rsidR="00962A46" w:rsidRPr="000C6815" w:rsidRDefault="000C6815" w:rsidP="00C3700A">
            <w:pPr>
              <w:jc w:val="center"/>
              <w:rPr>
                <w:rFonts w:ascii="Franklin Gothic Book" w:hAnsi="Franklin Gothic Book"/>
              </w:rPr>
            </w:pPr>
            <w:r>
              <w:rPr>
                <w:rFonts w:ascii="Franklin Gothic Book" w:hAnsi="Franklin Gothic Book"/>
              </w:rPr>
              <w:t>105</w:t>
            </w:r>
          </w:p>
        </w:tc>
      </w:tr>
    </w:tbl>
    <w:p w14:paraId="3FD28C26" w14:textId="2E3DBDC0" w:rsidR="00937D31" w:rsidRDefault="00937D31" w:rsidP="00F56B80">
      <w:pPr>
        <w:rPr>
          <w:color w:val="FF0000"/>
        </w:rPr>
      </w:pPr>
    </w:p>
    <w:p w14:paraId="5D929DEC" w14:textId="46201274" w:rsidR="00F56B80" w:rsidRPr="009A0980" w:rsidRDefault="00F56B80" w:rsidP="002E1BBB">
      <w:pPr>
        <w:pStyle w:val="Heading3"/>
        <w:numPr>
          <w:ilvl w:val="2"/>
          <w:numId w:val="5"/>
        </w:numPr>
        <w:spacing w:before="120" w:after="120" w:line="240" w:lineRule="auto"/>
        <w:ind w:left="720" w:hanging="720"/>
      </w:pPr>
      <w:r w:rsidRPr="009A0980">
        <w:t>Antal förar</w:t>
      </w:r>
      <w:r w:rsidR="009F23F3">
        <w:t>minuter</w:t>
      </w:r>
      <w:r w:rsidRPr="009A0980">
        <w:t xml:space="preserve"> per tidtabellsk</w:t>
      </w:r>
      <w:r w:rsidR="004D2565" w:rsidRPr="009A0980">
        <w:t xml:space="preserve">ilometer </w:t>
      </w:r>
      <w:r w:rsidRPr="009A0980">
        <w:t>i linjetrafik</w:t>
      </w:r>
    </w:p>
    <w:p w14:paraId="07DF4D99" w14:textId="485D7427" w:rsidR="00343E18" w:rsidRDefault="007B2067" w:rsidP="002F0F08">
      <w:pPr>
        <w:spacing w:before="120" w:after="120"/>
        <w:rPr>
          <w:rFonts w:ascii="Franklin Gothic Book" w:hAnsi="Franklin Gothic Book"/>
        </w:rPr>
      </w:pPr>
      <w:r>
        <w:rPr>
          <w:rFonts w:ascii="Franklin Gothic Book" w:hAnsi="Franklin Gothic Book"/>
        </w:rPr>
        <w:t>Detta a</w:t>
      </w:r>
      <w:r w:rsidR="006E47B2" w:rsidRPr="7BC152C5">
        <w:rPr>
          <w:rFonts w:ascii="Franklin Gothic Book" w:hAnsi="Franklin Gothic Book"/>
        </w:rPr>
        <w:t xml:space="preserve">nger antalet </w:t>
      </w:r>
      <w:r w:rsidR="00B73DE2" w:rsidRPr="7BC152C5">
        <w:rPr>
          <w:rFonts w:ascii="Franklin Gothic Book" w:hAnsi="Franklin Gothic Book"/>
        </w:rPr>
        <w:t xml:space="preserve">planerade </w:t>
      </w:r>
      <w:r w:rsidR="006E47B2" w:rsidRPr="7BC152C5">
        <w:rPr>
          <w:rFonts w:ascii="Franklin Gothic Book" w:hAnsi="Franklin Gothic Book"/>
        </w:rPr>
        <w:t>förar</w:t>
      </w:r>
      <w:r w:rsidR="009F23F3">
        <w:rPr>
          <w:rFonts w:ascii="Franklin Gothic Book" w:hAnsi="Franklin Gothic Book"/>
        </w:rPr>
        <w:t>minuter</w:t>
      </w:r>
      <w:r w:rsidR="006E47B2" w:rsidRPr="7BC152C5">
        <w:rPr>
          <w:rFonts w:ascii="Franklin Gothic Book" w:hAnsi="Franklin Gothic Book"/>
        </w:rPr>
        <w:t xml:space="preserve"> </w:t>
      </w:r>
      <w:r w:rsidR="00130639" w:rsidRPr="7BC152C5">
        <w:rPr>
          <w:rFonts w:ascii="Franklin Gothic Book" w:hAnsi="Franklin Gothic Book"/>
        </w:rPr>
        <w:t xml:space="preserve">delat på antal </w:t>
      </w:r>
      <w:r w:rsidR="00B73DE2" w:rsidRPr="7BC152C5">
        <w:rPr>
          <w:rFonts w:ascii="Franklin Gothic Book" w:hAnsi="Franklin Gothic Book"/>
        </w:rPr>
        <w:t xml:space="preserve">planerade </w:t>
      </w:r>
      <w:r w:rsidR="00130639" w:rsidRPr="7BC152C5">
        <w:rPr>
          <w:rFonts w:ascii="Franklin Gothic Book" w:hAnsi="Franklin Gothic Book"/>
        </w:rPr>
        <w:t>tidtabellkilometer som körs i linjetrafik.</w:t>
      </w:r>
      <w:r w:rsidR="002F0F08" w:rsidRPr="7BC152C5">
        <w:rPr>
          <w:rFonts w:ascii="Franklin Gothic Book" w:hAnsi="Franklin Gothic Book"/>
        </w:rPr>
        <w:t xml:space="preserve"> </w:t>
      </w:r>
      <w:r w:rsidR="00352C0E" w:rsidRPr="00763517">
        <w:rPr>
          <w:rFonts w:ascii="Franklin Gothic Book" w:hAnsi="Franklin Gothic Book"/>
          <w:i/>
          <w:sz w:val="16"/>
          <w:szCs w:val="16"/>
        </w:rPr>
        <w:t xml:space="preserve">Källa: </w:t>
      </w:r>
      <w:proofErr w:type="spellStart"/>
      <w:r w:rsidR="00352C0E" w:rsidRPr="00763517">
        <w:rPr>
          <w:rFonts w:ascii="Franklin Gothic Book" w:hAnsi="Franklin Gothic Book"/>
          <w:i/>
          <w:sz w:val="16"/>
          <w:szCs w:val="16"/>
        </w:rPr>
        <w:t>Hastus</w:t>
      </w:r>
      <w:proofErr w:type="spellEnd"/>
    </w:p>
    <w:p w14:paraId="55683CEF" w14:textId="2B84906A" w:rsidR="00B27469" w:rsidRDefault="00F96F71" w:rsidP="002F0F08">
      <w:pPr>
        <w:spacing w:before="120" w:after="120"/>
        <w:rPr>
          <w:rFonts w:ascii="Franklin Gothic Book" w:hAnsi="Franklin Gothic Book"/>
          <w:color w:val="FF0000"/>
        </w:rPr>
      </w:pPr>
      <w:r>
        <w:rPr>
          <w:noProof/>
        </w:rPr>
        <w:drawing>
          <wp:inline distT="0" distB="0" distL="0" distR="0" wp14:anchorId="49A0D3E3" wp14:editId="3F209CFD">
            <wp:extent cx="5759450" cy="2879725"/>
            <wp:effectExtent l="0" t="0" r="12700" b="15875"/>
            <wp:docPr id="2128661483" name="Chart 2128661483">
              <a:extLst xmlns:a="http://schemas.openxmlformats.org/drawingml/2006/main">
                <a:ext uri="{FF2B5EF4-FFF2-40B4-BE49-F238E27FC236}">
                  <a16:creationId xmlns:a16="http://schemas.microsoft.com/office/drawing/2014/main" id="{79F59D5E-E41D-4C98-A303-E58F7500FE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r w:rsidR="00A04528" w:rsidRPr="00B02260">
        <w:rPr>
          <w:rFonts w:ascii="Franklin Gothic Book" w:hAnsi="Franklin Gothic Book"/>
          <w:i/>
          <w:iCs/>
          <w:noProof/>
          <w:color w:val="FF0000"/>
          <w:sz w:val="16"/>
          <w:szCs w:val="16"/>
        </w:rPr>
        <mc:AlternateContent>
          <mc:Choice Requires="wps">
            <w:drawing>
              <wp:anchor distT="0" distB="0" distL="114300" distR="114300" simplePos="0" relativeHeight="251658282" behindDoc="0" locked="0" layoutInCell="1" allowOverlap="1" wp14:anchorId="0CD18C7F" wp14:editId="147E4F12">
                <wp:simplePos x="0" y="0"/>
                <wp:positionH relativeFrom="margin">
                  <wp:align>center</wp:align>
                </wp:positionH>
                <wp:positionV relativeFrom="paragraph">
                  <wp:posOffset>3031131</wp:posOffset>
                </wp:positionV>
                <wp:extent cx="7739380" cy="1753152"/>
                <wp:effectExtent l="0" t="0" r="13970" b="19050"/>
                <wp:wrapNone/>
                <wp:docPr id="238" name="Rectangle 238"/>
                <wp:cNvGraphicFramePr/>
                <a:graphic xmlns:a="http://schemas.openxmlformats.org/drawingml/2006/main">
                  <a:graphicData uri="http://schemas.microsoft.com/office/word/2010/wordprocessingShape">
                    <wps:wsp>
                      <wps:cNvSpPr/>
                      <wps:spPr>
                        <a:xfrm>
                          <a:off x="0" y="0"/>
                          <a:ext cx="7739380" cy="175315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8FAEE2" w14:textId="77777777" w:rsidR="00E45D91" w:rsidRDefault="0020219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C743D">
                              <w:rPr>
                                <w:rFonts w:ascii="Franklin Gothic Book" w:hAnsi="Franklin Gothic Book"/>
                                <w:b/>
                                <w:bCs/>
                                <w:color w:val="FFFFFF" w:themeColor="background1"/>
                                <w:sz w:val="20"/>
                                <w:szCs w:val="20"/>
                              </w:rPr>
                              <w:t xml:space="preserve"> </w:t>
                            </w:r>
                          </w:p>
                          <w:p w14:paraId="1AD470EA" w14:textId="698F9025" w:rsidR="005A72E5" w:rsidRPr="00A300CA" w:rsidRDefault="00BC743D" w:rsidP="00537A8B">
                            <w:pPr>
                              <w:spacing w:before="120" w:after="120" w:line="240" w:lineRule="auto"/>
                              <w:ind w:left="1418" w:right="1418"/>
                              <w:jc w:val="both"/>
                              <w:rPr>
                                <w:rFonts w:ascii="Franklin Gothic Book" w:hAnsi="Franklin Gothic Book"/>
                                <w:color w:val="FFFFFF" w:themeColor="background1"/>
                                <w:sz w:val="20"/>
                                <w:szCs w:val="20"/>
                              </w:rPr>
                            </w:pPr>
                            <w:r w:rsidRPr="00A300CA">
                              <w:rPr>
                                <w:rFonts w:ascii="Franklin Gothic Book" w:hAnsi="Franklin Gothic Book"/>
                                <w:color w:val="FFFFFF" w:themeColor="background1"/>
                                <w:sz w:val="20"/>
                                <w:szCs w:val="20"/>
                              </w:rPr>
                              <w:t xml:space="preserve">I februari var antalet planerade förarminuter per tidtabellskilometer </w:t>
                            </w:r>
                            <w:r w:rsidR="008E4CE7" w:rsidRPr="00A300CA">
                              <w:rPr>
                                <w:rFonts w:ascii="Franklin Gothic Book" w:hAnsi="Franklin Gothic Book"/>
                                <w:color w:val="FFFFFF" w:themeColor="background1"/>
                                <w:sz w:val="20"/>
                                <w:szCs w:val="20"/>
                              </w:rPr>
                              <w:t xml:space="preserve">i linjetrafik </w:t>
                            </w:r>
                            <w:r w:rsidR="00500FED" w:rsidRPr="00A300CA">
                              <w:rPr>
                                <w:rFonts w:ascii="Franklin Gothic Book" w:hAnsi="Franklin Gothic Book"/>
                                <w:color w:val="FFFFFF" w:themeColor="background1"/>
                                <w:sz w:val="20"/>
                                <w:szCs w:val="20"/>
                              </w:rPr>
                              <w:t xml:space="preserve">marginellt sämre än </w:t>
                            </w:r>
                            <w:r w:rsidR="008E4CE7" w:rsidRPr="00A300CA">
                              <w:rPr>
                                <w:rFonts w:ascii="Franklin Gothic Book" w:hAnsi="Franklin Gothic Book"/>
                                <w:color w:val="FFFFFF" w:themeColor="background1"/>
                                <w:sz w:val="20"/>
                                <w:szCs w:val="20"/>
                              </w:rPr>
                              <w:t>målet. Följande spårarbeten påverkade produktionen: Lisebergs Station, Dr. Sydows gata, Grönsakstorget,</w:t>
                            </w:r>
                            <w:r w:rsidR="00A300CA">
                              <w:rPr>
                                <w:rFonts w:ascii="Franklin Gothic Book" w:hAnsi="Franklin Gothic Book"/>
                                <w:color w:val="FFFFFF" w:themeColor="background1"/>
                                <w:sz w:val="20"/>
                                <w:szCs w:val="20"/>
                              </w:rPr>
                              <w:t xml:space="preserve"> och </w:t>
                            </w:r>
                            <w:proofErr w:type="spellStart"/>
                            <w:r w:rsidR="00500FED" w:rsidRPr="00A300CA">
                              <w:rPr>
                                <w:rFonts w:ascii="Franklin Gothic Book" w:hAnsi="Franklin Gothic Book"/>
                                <w:color w:val="FFFFFF" w:themeColor="background1"/>
                                <w:sz w:val="20"/>
                                <w:szCs w:val="20"/>
                              </w:rPr>
                              <w:t>Medicinaregatan</w:t>
                            </w:r>
                            <w:proofErr w:type="spellEnd"/>
                            <w:r w:rsidR="008E4CE7" w:rsidRPr="00A300CA">
                              <w:rPr>
                                <w:rFonts w:ascii="Franklin Gothic Book" w:hAnsi="Franklin Gothic Book"/>
                                <w:color w:val="FFFFFF" w:themeColor="background1"/>
                                <w:sz w:val="20"/>
                                <w:szCs w:val="20"/>
                              </w:rPr>
                              <w:t>.</w:t>
                            </w:r>
                          </w:p>
                          <w:p w14:paraId="336FF0A2" w14:textId="77777777" w:rsidR="00E45D91" w:rsidRDefault="00202194" w:rsidP="00537A8B">
                            <w:pPr>
                              <w:spacing w:before="120" w:after="120" w:line="240" w:lineRule="auto"/>
                              <w:ind w:left="1418" w:right="1418"/>
                              <w:jc w:val="both"/>
                              <w:rPr>
                                <w:rFonts w:ascii="Franklin Gothic Book" w:hAnsi="Franklin Gothic Book"/>
                                <w:b/>
                                <w:bCs/>
                                <w:color w:val="FFFFFF" w:themeColor="background1"/>
                                <w:sz w:val="20"/>
                                <w:szCs w:val="20"/>
                              </w:rPr>
                            </w:pPr>
                            <w:r w:rsidRPr="008A183C">
                              <w:rPr>
                                <w:rFonts w:ascii="Franklin Gothic Book" w:hAnsi="Franklin Gothic Book"/>
                                <w:b/>
                                <w:color w:val="FFFFFF"/>
                                <w:sz w:val="20"/>
                              </w:rPr>
                              <w:t>Åt</w:t>
                            </w:r>
                            <w:r w:rsidRPr="00425C48">
                              <w:rPr>
                                <w:rFonts w:ascii="Franklin Gothic Book" w:hAnsi="Franklin Gothic Book"/>
                                <w:b/>
                                <w:bCs/>
                                <w:color w:val="FFFFFF" w:themeColor="background1"/>
                                <w:sz w:val="20"/>
                                <w:szCs w:val="20"/>
                              </w:rPr>
                              <w:t>gärd:</w:t>
                            </w:r>
                            <w:r w:rsidR="008E4CE7">
                              <w:rPr>
                                <w:rFonts w:ascii="Franklin Gothic Book" w:hAnsi="Franklin Gothic Book"/>
                                <w:b/>
                                <w:bCs/>
                                <w:color w:val="FFFFFF" w:themeColor="background1"/>
                                <w:sz w:val="20"/>
                                <w:szCs w:val="20"/>
                              </w:rPr>
                              <w:t xml:space="preserve"> </w:t>
                            </w:r>
                          </w:p>
                          <w:p w14:paraId="4C0C0162" w14:textId="69350E3C" w:rsidR="00990A1C" w:rsidRPr="008C3DE3" w:rsidRDefault="008E4CE7" w:rsidP="00537A8B">
                            <w:pPr>
                              <w:spacing w:before="120" w:after="120" w:line="240" w:lineRule="auto"/>
                              <w:ind w:left="1418" w:right="1418"/>
                              <w:jc w:val="both"/>
                              <w:rPr>
                                <w:rFonts w:ascii="Franklin Gothic Book" w:hAnsi="Franklin Gothic Book"/>
                                <w:color w:val="FFFFFF" w:themeColor="background1"/>
                                <w:sz w:val="20"/>
                                <w:szCs w:val="20"/>
                              </w:rPr>
                            </w:pPr>
                            <w:r w:rsidRPr="008C3DE3">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18C7F" id="Rectangle 238" o:spid="_x0000_s1123" style="position:absolute;margin-left:0;margin-top:238.65pt;width:609.4pt;height:138.05pt;z-index:25165828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" fillcolor="#2b4c8d" strokecolor="#2b4c8d" strokeweight="1pt">
                <v:textbox>
                  <w:txbxContent>
                    <w:p w14:paraId="7E8FAEE2" w14:textId="77777777" w:rsidR="00E45D91" w:rsidRDefault="0020219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C743D">
                        <w:rPr>
                          <w:rFonts w:ascii="Franklin Gothic Book" w:hAnsi="Franklin Gothic Book"/>
                          <w:b/>
                          <w:bCs/>
                          <w:color w:val="FFFFFF" w:themeColor="background1"/>
                          <w:sz w:val="20"/>
                          <w:szCs w:val="20"/>
                        </w:rPr>
                        <w:t xml:space="preserve"> </w:t>
                      </w:r>
                    </w:p>
                    <w:p w14:paraId="1AD470EA" w14:textId="698F9025" w:rsidR="005A72E5" w:rsidRPr="00A300CA" w:rsidRDefault="00BC743D" w:rsidP="00537A8B">
                      <w:pPr>
                        <w:spacing w:before="120" w:after="120" w:line="240" w:lineRule="auto"/>
                        <w:ind w:left="1418" w:right="1418"/>
                        <w:jc w:val="both"/>
                        <w:rPr>
                          <w:rFonts w:ascii="Franklin Gothic Book" w:hAnsi="Franklin Gothic Book"/>
                          <w:color w:val="FFFFFF" w:themeColor="background1"/>
                          <w:sz w:val="20"/>
                          <w:szCs w:val="20"/>
                        </w:rPr>
                      </w:pPr>
                      <w:r w:rsidRPr="00A300CA">
                        <w:rPr>
                          <w:rFonts w:ascii="Franklin Gothic Book" w:hAnsi="Franklin Gothic Book"/>
                          <w:color w:val="FFFFFF" w:themeColor="background1"/>
                          <w:sz w:val="20"/>
                          <w:szCs w:val="20"/>
                        </w:rPr>
                        <w:t xml:space="preserve">I februari var antalet planerade förarminuter per tidtabellskilometer </w:t>
                      </w:r>
                      <w:r w:rsidR="008E4CE7" w:rsidRPr="00A300CA">
                        <w:rPr>
                          <w:rFonts w:ascii="Franklin Gothic Book" w:hAnsi="Franklin Gothic Book"/>
                          <w:color w:val="FFFFFF" w:themeColor="background1"/>
                          <w:sz w:val="20"/>
                          <w:szCs w:val="20"/>
                        </w:rPr>
                        <w:t xml:space="preserve">i linjetrafik </w:t>
                      </w:r>
                      <w:r w:rsidR="00500FED" w:rsidRPr="00A300CA">
                        <w:rPr>
                          <w:rFonts w:ascii="Franklin Gothic Book" w:hAnsi="Franklin Gothic Book"/>
                          <w:color w:val="FFFFFF" w:themeColor="background1"/>
                          <w:sz w:val="20"/>
                          <w:szCs w:val="20"/>
                        </w:rPr>
                        <w:t xml:space="preserve">marginellt sämre än </w:t>
                      </w:r>
                      <w:r w:rsidR="008E4CE7" w:rsidRPr="00A300CA">
                        <w:rPr>
                          <w:rFonts w:ascii="Franklin Gothic Book" w:hAnsi="Franklin Gothic Book"/>
                          <w:color w:val="FFFFFF" w:themeColor="background1"/>
                          <w:sz w:val="20"/>
                          <w:szCs w:val="20"/>
                        </w:rPr>
                        <w:t>målet. Följande spårarbeten påverkade produktionen: Lisebergs Station, Dr. Sydows gata, Grönsakstorget,</w:t>
                      </w:r>
                      <w:r w:rsidR="00A300CA">
                        <w:rPr>
                          <w:rFonts w:ascii="Franklin Gothic Book" w:hAnsi="Franklin Gothic Book"/>
                          <w:color w:val="FFFFFF" w:themeColor="background1"/>
                          <w:sz w:val="20"/>
                          <w:szCs w:val="20"/>
                        </w:rPr>
                        <w:t xml:space="preserve"> och </w:t>
                      </w:r>
                      <w:proofErr w:type="spellStart"/>
                      <w:r w:rsidR="00500FED" w:rsidRPr="00A300CA">
                        <w:rPr>
                          <w:rFonts w:ascii="Franklin Gothic Book" w:hAnsi="Franklin Gothic Book"/>
                          <w:color w:val="FFFFFF" w:themeColor="background1"/>
                          <w:sz w:val="20"/>
                          <w:szCs w:val="20"/>
                        </w:rPr>
                        <w:t>Medicinaregatan</w:t>
                      </w:r>
                      <w:proofErr w:type="spellEnd"/>
                      <w:r w:rsidR="008E4CE7" w:rsidRPr="00A300CA">
                        <w:rPr>
                          <w:rFonts w:ascii="Franklin Gothic Book" w:hAnsi="Franklin Gothic Book"/>
                          <w:color w:val="FFFFFF" w:themeColor="background1"/>
                          <w:sz w:val="20"/>
                          <w:szCs w:val="20"/>
                        </w:rPr>
                        <w:t>.</w:t>
                      </w:r>
                    </w:p>
                    <w:p w14:paraId="336FF0A2" w14:textId="77777777" w:rsidR="00E45D91" w:rsidRDefault="00202194" w:rsidP="00537A8B">
                      <w:pPr>
                        <w:spacing w:before="120" w:after="120" w:line="240" w:lineRule="auto"/>
                        <w:ind w:left="1418" w:right="1418"/>
                        <w:jc w:val="both"/>
                        <w:rPr>
                          <w:rFonts w:ascii="Franklin Gothic Book" w:hAnsi="Franklin Gothic Book"/>
                          <w:b/>
                          <w:bCs/>
                          <w:color w:val="FFFFFF" w:themeColor="background1"/>
                          <w:sz w:val="20"/>
                          <w:szCs w:val="20"/>
                        </w:rPr>
                      </w:pPr>
                      <w:r w:rsidRPr="008A183C">
                        <w:rPr>
                          <w:rFonts w:ascii="Franklin Gothic Book" w:hAnsi="Franklin Gothic Book"/>
                          <w:b/>
                          <w:color w:val="FFFFFF"/>
                          <w:sz w:val="20"/>
                        </w:rPr>
                        <w:t>Åt</w:t>
                      </w:r>
                      <w:r w:rsidRPr="00425C48">
                        <w:rPr>
                          <w:rFonts w:ascii="Franklin Gothic Book" w:hAnsi="Franklin Gothic Book"/>
                          <w:b/>
                          <w:bCs/>
                          <w:color w:val="FFFFFF" w:themeColor="background1"/>
                          <w:sz w:val="20"/>
                          <w:szCs w:val="20"/>
                        </w:rPr>
                        <w:t>gärd:</w:t>
                      </w:r>
                      <w:r w:rsidR="008E4CE7">
                        <w:rPr>
                          <w:rFonts w:ascii="Franklin Gothic Book" w:hAnsi="Franklin Gothic Book"/>
                          <w:b/>
                          <w:bCs/>
                          <w:color w:val="FFFFFF" w:themeColor="background1"/>
                          <w:sz w:val="20"/>
                          <w:szCs w:val="20"/>
                        </w:rPr>
                        <w:t xml:space="preserve"> </w:t>
                      </w:r>
                    </w:p>
                    <w:p w14:paraId="4C0C0162" w14:textId="69350E3C" w:rsidR="00990A1C" w:rsidRPr="008C3DE3" w:rsidRDefault="008E4CE7" w:rsidP="00537A8B">
                      <w:pPr>
                        <w:spacing w:before="120" w:after="120" w:line="240" w:lineRule="auto"/>
                        <w:ind w:left="1418" w:right="1418"/>
                        <w:jc w:val="both"/>
                        <w:rPr>
                          <w:rFonts w:ascii="Franklin Gothic Book" w:hAnsi="Franklin Gothic Book"/>
                          <w:color w:val="FFFFFF" w:themeColor="background1"/>
                          <w:sz w:val="20"/>
                          <w:szCs w:val="20"/>
                        </w:rPr>
                      </w:pPr>
                      <w:r w:rsidRPr="008C3DE3">
                        <w:rPr>
                          <w:rFonts w:ascii="Franklin Gothic Book" w:hAnsi="Franklin Gothic Book"/>
                          <w:color w:val="FFFFFF" w:themeColor="background1"/>
                          <w:sz w:val="20"/>
                          <w:szCs w:val="20"/>
                        </w:rPr>
                        <w:t>Inget behov av åtgärd.</w:t>
                      </w:r>
                    </w:p>
                  </w:txbxContent>
                </v:textbox>
                <w10:wrap anchorx="margin"/>
              </v:rect>
            </w:pict>
          </mc:Fallback>
        </mc:AlternateContent>
      </w:r>
    </w:p>
    <w:p w14:paraId="7FF25769" w14:textId="5BF67A14" w:rsidR="00956799" w:rsidRPr="009A0980" w:rsidRDefault="00956799" w:rsidP="00B27469">
      <w:pPr>
        <w:spacing w:before="120" w:after="120"/>
        <w:rPr>
          <w:rFonts w:ascii="Franklin Gothic Book" w:hAnsi="Franklin Gothic Book"/>
        </w:rPr>
      </w:pPr>
    </w:p>
    <w:p w14:paraId="2AC16FFA" w14:textId="21AC5B77" w:rsidR="00402E60" w:rsidRDefault="00402E60" w:rsidP="00B27469">
      <w:pPr>
        <w:spacing w:before="120" w:after="120"/>
        <w:rPr>
          <w:rFonts w:ascii="Franklin Gothic Book" w:hAnsi="Franklin Gothic Book"/>
        </w:rPr>
      </w:pPr>
    </w:p>
    <w:p w14:paraId="2431F250" w14:textId="39714A97" w:rsidR="00402E60" w:rsidRDefault="00402E60" w:rsidP="00B27469">
      <w:pPr>
        <w:spacing w:before="120" w:after="120"/>
        <w:rPr>
          <w:rFonts w:ascii="Franklin Gothic Book" w:hAnsi="Franklin Gothic Book"/>
        </w:rPr>
      </w:pPr>
    </w:p>
    <w:p w14:paraId="78C69306" w14:textId="590E457E" w:rsidR="00402E60" w:rsidRPr="009A0980" w:rsidRDefault="00402E60" w:rsidP="00B27469">
      <w:pPr>
        <w:spacing w:before="120" w:after="120"/>
        <w:rPr>
          <w:rFonts w:ascii="Franklin Gothic Book" w:hAnsi="Franklin Gothic Book"/>
        </w:rPr>
      </w:pPr>
    </w:p>
    <w:p w14:paraId="6071A1E7" w14:textId="195BE00C" w:rsidR="00343E18" w:rsidRDefault="00343E18" w:rsidP="00F56B80"/>
    <w:p w14:paraId="1938981C" w14:textId="4A3B1664" w:rsidR="004275EE" w:rsidRDefault="004275EE" w:rsidP="00F56B80"/>
    <w:p w14:paraId="005E65A0" w14:textId="6300B364" w:rsidR="00990A1C" w:rsidRPr="006A2B31" w:rsidRDefault="00990A1C" w:rsidP="00F56B80"/>
    <w:p w14:paraId="7D3E946A" w14:textId="7C0B590D" w:rsidR="00F56B80" w:rsidRDefault="00192632" w:rsidP="002E1BBB">
      <w:pPr>
        <w:pStyle w:val="Heading3"/>
        <w:numPr>
          <w:ilvl w:val="2"/>
          <w:numId w:val="5"/>
        </w:numPr>
        <w:spacing w:before="120" w:after="120" w:line="240" w:lineRule="auto"/>
        <w:ind w:left="720" w:hanging="720"/>
      </w:pPr>
      <w:bookmarkStart w:id="42" w:name="_Hlk85027368"/>
      <w:r w:rsidRPr="009A0980">
        <w:rPr>
          <w:rFonts w:ascii="Franklin Gothic Book" w:hAnsi="Franklin Gothic Book"/>
          <w:b/>
          <w:bCs/>
          <w:noProof/>
        </w:rPr>
        <w:lastRenderedPageBreak/>
        <mc:AlternateContent>
          <mc:Choice Requires="wps">
            <w:drawing>
              <wp:anchor distT="0" distB="0" distL="114300" distR="114300" simplePos="0" relativeHeight="251658281" behindDoc="0" locked="0" layoutInCell="1" allowOverlap="1" wp14:anchorId="0D95656F" wp14:editId="19856285">
                <wp:simplePos x="0" y="0"/>
                <wp:positionH relativeFrom="margin">
                  <wp:posOffset>-996950</wp:posOffset>
                </wp:positionH>
                <wp:positionV relativeFrom="paragraph">
                  <wp:posOffset>-891276</wp:posOffset>
                </wp:positionV>
                <wp:extent cx="7739380" cy="719455"/>
                <wp:effectExtent l="0" t="0" r="13970" b="23495"/>
                <wp:wrapNone/>
                <wp:docPr id="237" name="Rectangle 23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5656F" id="Rectangle 237" o:spid="_x0000_s1124" style="position:absolute;left:0;text-align:left;margin-left:-78.5pt;margin-top:-70.2pt;width:609.4pt;height:56.6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" fillcolor="#2b4c8d" strokecolor="#2b4c8d" strokeweight="1pt">
                <v:textbox>
                  <w:txbxContent>
                    <w:p w14:paraId="242A3B62" w14:textId="17EEA2D1" w:rsidR="00C6582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C6582B">
                        <w:rPr>
                          <w:color w:val="FFFFFF" w:themeColor="background1"/>
                          <w:sz w:val="44"/>
                          <w:szCs w:val="44"/>
                          <w:lang w:val="en-US"/>
                        </w:rPr>
                        <w:t>Marknad</w:t>
                      </w:r>
                      <w:proofErr w:type="spellEnd"/>
                      <w:r w:rsidR="00C6582B">
                        <w:rPr>
                          <w:color w:val="FFFFFF" w:themeColor="background1"/>
                          <w:sz w:val="44"/>
                          <w:szCs w:val="44"/>
                          <w:lang w:val="en-US"/>
                        </w:rPr>
                        <w:t xml:space="preserve"> </w:t>
                      </w:r>
                      <w:proofErr w:type="spellStart"/>
                      <w:r w:rsidR="00C6582B">
                        <w:rPr>
                          <w:color w:val="FFFFFF" w:themeColor="background1"/>
                          <w:sz w:val="44"/>
                          <w:szCs w:val="44"/>
                          <w:lang w:val="en-US"/>
                        </w:rPr>
                        <w:t>och</w:t>
                      </w:r>
                      <w:proofErr w:type="spellEnd"/>
                      <w:r w:rsidR="00C6582B">
                        <w:rPr>
                          <w:color w:val="FFFFFF" w:themeColor="background1"/>
                          <w:sz w:val="44"/>
                          <w:szCs w:val="44"/>
                          <w:lang w:val="en-US"/>
                        </w:rPr>
                        <w:t xml:space="preserve"> </w:t>
                      </w:r>
                      <w:proofErr w:type="spellStart"/>
                      <w:r w:rsidR="00D9345D">
                        <w:rPr>
                          <w:color w:val="FFFFFF" w:themeColor="background1"/>
                          <w:sz w:val="44"/>
                          <w:szCs w:val="44"/>
                          <w:lang w:val="en-US"/>
                        </w:rPr>
                        <w:t>produkt</w:t>
                      </w:r>
                      <w:proofErr w:type="spellEnd"/>
                      <w:r w:rsidR="00D9345D">
                        <w:rPr>
                          <w:color w:val="FFFFFF" w:themeColor="background1"/>
                          <w:sz w:val="44"/>
                          <w:szCs w:val="44"/>
                          <w:lang w:val="en-US"/>
                        </w:rPr>
                        <w:t xml:space="preserve"> (3|</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5DEA650" w:rsidRPr="006A2B31">
        <w:t xml:space="preserve">Antal </w:t>
      </w:r>
      <w:r w:rsidR="1473E521">
        <w:t>planerade</w:t>
      </w:r>
      <w:r w:rsidR="05DEA650" w:rsidRPr="006A2B31">
        <w:t xml:space="preserve"> förartimmar totalt i linjetrafik</w:t>
      </w:r>
    </w:p>
    <w:p w14:paraId="070D82E1" w14:textId="1A8A8A80" w:rsidR="00EB5AE5" w:rsidRPr="002F0F08" w:rsidRDefault="006F7316" w:rsidP="002F0F08">
      <w:pPr>
        <w:spacing w:before="120" w:after="120"/>
        <w:rPr>
          <w:rFonts w:ascii="Franklin Gothic Book" w:hAnsi="Franklin Gothic Book"/>
          <w:color w:val="FF0000"/>
        </w:rPr>
      </w:pPr>
      <w:r w:rsidRPr="7BC152C5">
        <w:rPr>
          <w:rFonts w:ascii="Franklin Gothic Book" w:hAnsi="Franklin Gothic Book"/>
        </w:rPr>
        <w:t xml:space="preserve">Anger </w:t>
      </w:r>
      <w:r w:rsidR="00B73DE2" w:rsidRPr="7BC152C5">
        <w:rPr>
          <w:rFonts w:ascii="Franklin Gothic Book" w:hAnsi="Franklin Gothic Book"/>
        </w:rPr>
        <w:t>planerade</w:t>
      </w:r>
      <w:r w:rsidRPr="7BC152C5">
        <w:rPr>
          <w:rFonts w:ascii="Franklin Gothic Book" w:hAnsi="Franklin Gothic Book"/>
        </w:rPr>
        <w:t xml:space="preserve"> förartimmar </w:t>
      </w:r>
      <w:r w:rsidR="005B550C" w:rsidRPr="7BC152C5">
        <w:rPr>
          <w:rFonts w:ascii="Franklin Gothic Book" w:hAnsi="Franklin Gothic Book"/>
        </w:rPr>
        <w:t xml:space="preserve">inklusive linjetrafik, </w:t>
      </w:r>
      <w:r w:rsidR="00C16E17" w:rsidRPr="7BC152C5">
        <w:rPr>
          <w:rFonts w:ascii="Franklin Gothic Book" w:hAnsi="Franklin Gothic Book"/>
        </w:rPr>
        <w:t xml:space="preserve">reglertid, in- och </w:t>
      </w:r>
      <w:r w:rsidR="00C712CC" w:rsidRPr="7BC152C5">
        <w:rPr>
          <w:rFonts w:ascii="Franklin Gothic Book" w:hAnsi="Franklin Gothic Book"/>
        </w:rPr>
        <w:t>utkörning</w:t>
      </w:r>
      <w:r w:rsidR="00C16E17" w:rsidRPr="7BC152C5">
        <w:rPr>
          <w:rFonts w:ascii="Franklin Gothic Book" w:hAnsi="Franklin Gothic Book"/>
        </w:rPr>
        <w:t xml:space="preserve">, iordningställande, resor, </w:t>
      </w:r>
      <w:proofErr w:type="spellStart"/>
      <w:r w:rsidR="00C712CC" w:rsidRPr="7BC152C5">
        <w:rPr>
          <w:rFonts w:ascii="Franklin Gothic Book" w:hAnsi="Franklin Gothic Book"/>
        </w:rPr>
        <w:t>joinups</w:t>
      </w:r>
      <w:proofErr w:type="spellEnd"/>
      <w:r w:rsidR="00C712CC" w:rsidRPr="7BC152C5">
        <w:rPr>
          <w:rFonts w:ascii="Franklin Gothic Book" w:hAnsi="Franklin Gothic Book"/>
        </w:rPr>
        <w:t xml:space="preserve"> </w:t>
      </w:r>
      <w:r w:rsidR="00EB3B3C">
        <w:rPr>
          <w:rFonts w:ascii="Franklin Gothic Book" w:hAnsi="Franklin Gothic Book"/>
        </w:rPr>
        <w:t>(</w:t>
      </w:r>
      <w:r w:rsidR="00C7529B">
        <w:rPr>
          <w:rFonts w:ascii="Franklin Gothic Book" w:hAnsi="Franklin Gothic Book"/>
        </w:rPr>
        <w:t>tid mellan 2st olika omlopp</w:t>
      </w:r>
      <w:r w:rsidR="00E0761C">
        <w:rPr>
          <w:rFonts w:ascii="Franklin Gothic Book" w:hAnsi="Franklin Gothic Book"/>
        </w:rPr>
        <w:t xml:space="preserve"> inom samma </w:t>
      </w:r>
      <w:r w:rsidR="003E42A3">
        <w:rPr>
          <w:rFonts w:ascii="Franklin Gothic Book" w:hAnsi="Franklin Gothic Book"/>
        </w:rPr>
        <w:t>arbetspass/halvdag</w:t>
      </w:r>
      <w:r w:rsidR="00C7529B">
        <w:rPr>
          <w:rFonts w:ascii="Franklin Gothic Book" w:hAnsi="Franklin Gothic Book"/>
        </w:rPr>
        <w:t>)</w:t>
      </w:r>
      <w:r w:rsidR="00C712CC" w:rsidRPr="7BC152C5">
        <w:rPr>
          <w:rFonts w:ascii="Franklin Gothic Book" w:hAnsi="Franklin Gothic Book"/>
        </w:rPr>
        <w:t xml:space="preserve"> och uppräknad tid.</w:t>
      </w:r>
    </w:p>
    <w:p w14:paraId="3D3E9B28" w14:textId="17A4FAAB" w:rsidR="00275D6E" w:rsidRPr="002F0F08" w:rsidRDefault="00DA2617" w:rsidP="008A7B0F">
      <w:pPr>
        <w:spacing w:after="20" w:line="240" w:lineRule="auto"/>
        <w:rPr>
          <w:rFonts w:ascii="Franklin Gothic Book" w:hAnsi="Franklin Gothic Book"/>
          <w:color w:val="FF0000"/>
        </w:rPr>
      </w:pPr>
      <w:r>
        <w:rPr>
          <w:noProof/>
        </w:rPr>
        <w:drawing>
          <wp:inline distT="0" distB="0" distL="0" distR="0" wp14:anchorId="5170CF0B" wp14:editId="3C810A84">
            <wp:extent cx="5759450" cy="2160000"/>
            <wp:effectExtent l="0" t="0" r="12700" b="12065"/>
            <wp:docPr id="212" name="Chart 212">
              <a:extLst xmlns:a="http://schemas.openxmlformats.org/drawingml/2006/main">
                <a:ext uri="{FF2B5EF4-FFF2-40B4-BE49-F238E27FC236}">
                  <a16:creationId xmlns:a16="http://schemas.microsoft.com/office/drawing/2014/main" id="{770B205E-B370-4A26-9A3A-79D294514B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6AD5A2A" w14:textId="62804947" w:rsidR="00EB5AE5" w:rsidRPr="00763517" w:rsidRDefault="001D255B" w:rsidP="008A7B0F">
      <w:pPr>
        <w:spacing w:after="0" w:line="240" w:lineRule="auto"/>
        <w:rPr>
          <w:rFonts w:ascii="Franklin Gothic Book" w:hAnsi="Franklin Gothic Book"/>
          <w:i/>
          <w:sz w:val="16"/>
          <w:szCs w:val="16"/>
        </w:rPr>
      </w:pPr>
      <w:r w:rsidRPr="00763517">
        <w:rPr>
          <w:rFonts w:ascii="Franklin Gothic Book" w:hAnsi="Franklin Gothic Book"/>
          <w:i/>
          <w:iCs/>
          <w:noProof/>
          <w:color w:val="FF0000"/>
          <w:sz w:val="16"/>
          <w:szCs w:val="16"/>
        </w:rPr>
        <mc:AlternateContent>
          <mc:Choice Requires="wps">
            <w:drawing>
              <wp:anchor distT="0" distB="0" distL="114300" distR="114300" simplePos="0" relativeHeight="251658283" behindDoc="0" locked="0" layoutInCell="1" allowOverlap="1" wp14:anchorId="75C0F635" wp14:editId="415E2919">
                <wp:simplePos x="0" y="0"/>
                <wp:positionH relativeFrom="margin">
                  <wp:posOffset>-1003300</wp:posOffset>
                </wp:positionH>
                <wp:positionV relativeFrom="paragraph">
                  <wp:posOffset>190831</wp:posOffset>
                </wp:positionV>
                <wp:extent cx="7739380" cy="1518700"/>
                <wp:effectExtent l="0" t="0" r="13970" b="24765"/>
                <wp:wrapNone/>
                <wp:docPr id="239" name="Rectangle 239"/>
                <wp:cNvGraphicFramePr/>
                <a:graphic xmlns:a="http://schemas.openxmlformats.org/drawingml/2006/main">
                  <a:graphicData uri="http://schemas.microsoft.com/office/word/2010/wordprocessingShape">
                    <wps:wsp>
                      <wps:cNvSpPr/>
                      <wps:spPr>
                        <a:xfrm>
                          <a:off x="0" y="0"/>
                          <a:ext cx="7739380" cy="151870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C5047C" w14:textId="77777777" w:rsidR="00E45D91" w:rsidRDefault="00BF6B44" w:rsidP="008F472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DB03E7">
                              <w:rPr>
                                <w:rFonts w:ascii="Franklin Gothic Book" w:hAnsi="Franklin Gothic Book"/>
                                <w:b/>
                                <w:bCs/>
                                <w:color w:val="FFFFFF" w:themeColor="background1"/>
                                <w:sz w:val="20"/>
                                <w:szCs w:val="20"/>
                              </w:rPr>
                              <w:t xml:space="preserve"> </w:t>
                            </w:r>
                          </w:p>
                          <w:p w14:paraId="2A637B40" w14:textId="44815A0E" w:rsidR="005A72E5" w:rsidRPr="008C3DE3" w:rsidRDefault="00DB03E7" w:rsidP="008C3DE3">
                            <w:pPr>
                              <w:spacing w:before="120" w:after="120" w:line="240" w:lineRule="auto"/>
                              <w:ind w:left="1418" w:right="1418"/>
                              <w:jc w:val="both"/>
                              <w:rPr>
                                <w:rFonts w:ascii="Franklin Gothic Book" w:hAnsi="Franklin Gothic Book"/>
                                <w:color w:val="FFFFFF" w:themeColor="background1"/>
                                <w:sz w:val="20"/>
                                <w:szCs w:val="20"/>
                              </w:rPr>
                            </w:pPr>
                            <w:r w:rsidRPr="008C3DE3">
                              <w:rPr>
                                <w:rFonts w:ascii="Franklin Gothic Book" w:hAnsi="Franklin Gothic Book"/>
                                <w:color w:val="FFFFFF" w:themeColor="background1"/>
                                <w:sz w:val="20"/>
                                <w:szCs w:val="20"/>
                              </w:rPr>
                              <w:t xml:space="preserve">I februari var antalet planerade förartimmar totalt i linjetrafik </w:t>
                            </w:r>
                            <w:r w:rsidR="00880F3B" w:rsidRPr="008C3DE3">
                              <w:rPr>
                                <w:rFonts w:ascii="Franklin Gothic Book" w:hAnsi="Franklin Gothic Book"/>
                                <w:color w:val="FFFFFF" w:themeColor="background1"/>
                                <w:sz w:val="20"/>
                                <w:szCs w:val="20"/>
                              </w:rPr>
                              <w:t>0,44</w:t>
                            </w:r>
                            <w:r w:rsidR="008C3DE3">
                              <w:rPr>
                                <w:rFonts w:ascii="Franklin Gothic Book" w:hAnsi="Franklin Gothic Book"/>
                                <w:color w:val="FFFFFF" w:themeColor="background1"/>
                                <w:sz w:val="20"/>
                                <w:szCs w:val="20"/>
                              </w:rPr>
                              <w:t xml:space="preserve"> procent</w:t>
                            </w:r>
                            <w:r w:rsidR="00880F3B" w:rsidRPr="008C3DE3">
                              <w:rPr>
                                <w:rFonts w:ascii="Franklin Gothic Book" w:hAnsi="Franklin Gothic Book"/>
                                <w:color w:val="FFFFFF" w:themeColor="background1"/>
                                <w:sz w:val="20"/>
                                <w:szCs w:val="20"/>
                              </w:rPr>
                              <w:t xml:space="preserve"> </w:t>
                            </w:r>
                            <w:r w:rsidR="008F472D" w:rsidRPr="008C3DE3">
                              <w:rPr>
                                <w:rFonts w:ascii="Franklin Gothic Book" w:hAnsi="Franklin Gothic Book"/>
                                <w:color w:val="FFFFFF" w:themeColor="background1"/>
                                <w:sz w:val="20"/>
                                <w:szCs w:val="20"/>
                              </w:rPr>
                              <w:t>mer än budgetproduktion</w:t>
                            </w:r>
                            <w:r w:rsidR="002F353F" w:rsidRPr="008C3DE3">
                              <w:rPr>
                                <w:rFonts w:ascii="Franklin Gothic Book" w:hAnsi="Franklin Gothic Book"/>
                                <w:color w:val="FFFFFF" w:themeColor="background1"/>
                                <w:sz w:val="20"/>
                                <w:szCs w:val="20"/>
                              </w:rPr>
                              <w:t xml:space="preserve"> och ack</w:t>
                            </w:r>
                            <w:r w:rsidR="008C3DE3">
                              <w:rPr>
                                <w:rFonts w:ascii="Franklin Gothic Book" w:hAnsi="Franklin Gothic Book"/>
                                <w:color w:val="FFFFFF" w:themeColor="background1"/>
                                <w:sz w:val="20"/>
                                <w:szCs w:val="20"/>
                              </w:rPr>
                              <w:t>umulerat</w:t>
                            </w:r>
                            <w:r w:rsidR="002F353F" w:rsidRPr="008C3DE3">
                              <w:rPr>
                                <w:rFonts w:ascii="Franklin Gothic Book" w:hAnsi="Franklin Gothic Book"/>
                                <w:color w:val="FFFFFF" w:themeColor="background1"/>
                                <w:sz w:val="20"/>
                                <w:szCs w:val="20"/>
                              </w:rPr>
                              <w:t xml:space="preserve"> utfall ligger på 0,29</w:t>
                            </w:r>
                            <w:r w:rsidR="008C3DE3">
                              <w:rPr>
                                <w:rFonts w:ascii="Franklin Gothic Book" w:hAnsi="Franklin Gothic Book"/>
                                <w:color w:val="FFFFFF" w:themeColor="background1"/>
                                <w:sz w:val="20"/>
                                <w:szCs w:val="20"/>
                              </w:rPr>
                              <w:t xml:space="preserve"> procent</w:t>
                            </w:r>
                            <w:r w:rsidR="002F353F" w:rsidRPr="008C3DE3">
                              <w:rPr>
                                <w:rFonts w:ascii="Franklin Gothic Book" w:hAnsi="Franklin Gothic Book"/>
                                <w:color w:val="FFFFFF" w:themeColor="background1"/>
                                <w:sz w:val="20"/>
                                <w:szCs w:val="20"/>
                              </w:rPr>
                              <w:t xml:space="preserve"> mer än budgetproduktion</w:t>
                            </w:r>
                            <w:r w:rsidR="008F472D" w:rsidRPr="008C3DE3">
                              <w:rPr>
                                <w:rFonts w:ascii="Franklin Gothic Book" w:hAnsi="Franklin Gothic Book"/>
                                <w:color w:val="FFFFFF" w:themeColor="background1"/>
                                <w:sz w:val="20"/>
                                <w:szCs w:val="20"/>
                              </w:rPr>
                              <w:t>. Följande spårarbeten påverkade produktionen: Lisebergs Station, Dr. Sydows gata, Grönsakstorget</w:t>
                            </w:r>
                            <w:r w:rsidR="008C3DE3">
                              <w:rPr>
                                <w:rFonts w:ascii="Franklin Gothic Book" w:hAnsi="Franklin Gothic Book"/>
                                <w:color w:val="FFFFFF" w:themeColor="background1"/>
                                <w:sz w:val="20"/>
                                <w:szCs w:val="20"/>
                              </w:rPr>
                              <w:t xml:space="preserve"> och</w:t>
                            </w:r>
                            <w:r w:rsidR="008F472D" w:rsidRPr="008C3DE3">
                              <w:rPr>
                                <w:rFonts w:ascii="Franklin Gothic Book" w:hAnsi="Franklin Gothic Book"/>
                                <w:color w:val="FFFFFF" w:themeColor="background1"/>
                                <w:sz w:val="20"/>
                                <w:szCs w:val="20"/>
                              </w:rPr>
                              <w:t xml:space="preserve"> </w:t>
                            </w:r>
                            <w:proofErr w:type="spellStart"/>
                            <w:r w:rsidR="005410D7" w:rsidRPr="008C3DE3">
                              <w:rPr>
                                <w:rFonts w:ascii="Franklin Gothic Book" w:hAnsi="Franklin Gothic Book"/>
                                <w:color w:val="FFFFFF" w:themeColor="background1"/>
                                <w:sz w:val="20"/>
                                <w:szCs w:val="20"/>
                              </w:rPr>
                              <w:t>Medicinaregatan</w:t>
                            </w:r>
                            <w:proofErr w:type="spellEnd"/>
                            <w:r w:rsidR="008F472D" w:rsidRPr="008C3DE3">
                              <w:rPr>
                                <w:rFonts w:ascii="Franklin Gothic Book" w:hAnsi="Franklin Gothic Book"/>
                                <w:color w:val="FFFFFF" w:themeColor="background1"/>
                                <w:sz w:val="20"/>
                                <w:szCs w:val="20"/>
                              </w:rPr>
                              <w:t>.</w:t>
                            </w:r>
                          </w:p>
                          <w:p w14:paraId="7E538C87" w14:textId="77777777" w:rsidR="00E45D91" w:rsidRDefault="00BF6B4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8F472D">
                              <w:rPr>
                                <w:rFonts w:ascii="Franklin Gothic Book" w:hAnsi="Franklin Gothic Book"/>
                                <w:b/>
                                <w:bCs/>
                                <w:color w:val="FFFFFF" w:themeColor="background1"/>
                                <w:sz w:val="20"/>
                                <w:szCs w:val="20"/>
                              </w:rPr>
                              <w:t xml:space="preserve"> </w:t>
                            </w:r>
                          </w:p>
                          <w:p w14:paraId="180C4228" w14:textId="4E49BFE5" w:rsidR="007E2ECB" w:rsidRPr="008C3DE3" w:rsidRDefault="008F472D" w:rsidP="00537A8B">
                            <w:pPr>
                              <w:spacing w:before="120" w:after="120" w:line="240" w:lineRule="auto"/>
                              <w:ind w:left="1418" w:right="1418"/>
                              <w:jc w:val="both"/>
                              <w:rPr>
                                <w:rFonts w:ascii="Franklin Gothic Book" w:hAnsi="Franklin Gothic Book"/>
                                <w:color w:val="FFFFFF" w:themeColor="background1"/>
                                <w:sz w:val="20"/>
                                <w:szCs w:val="20"/>
                              </w:rPr>
                            </w:pPr>
                            <w:r w:rsidRPr="008C3DE3">
                              <w:rPr>
                                <w:rFonts w:ascii="Franklin Gothic Book" w:hAnsi="Franklin Gothic Book"/>
                                <w:color w:val="FFFFFF" w:themeColor="background1"/>
                                <w:sz w:val="20"/>
                                <w:szCs w:val="20"/>
                              </w:rPr>
                              <w:t>Inget behov av åtgärd.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F635" id="Rectangle 239" o:spid="_x0000_s1125" style="position:absolute;margin-left:-79pt;margin-top:15.05pt;width:609.4pt;height:119.6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" fillcolor="#2b4c8d" strokecolor="#2b4c8d" strokeweight="1pt">
                <v:textbox>
                  <w:txbxContent>
                    <w:p w14:paraId="11C5047C" w14:textId="77777777" w:rsidR="00E45D91" w:rsidRDefault="00BF6B44" w:rsidP="008F472D">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DB03E7">
                        <w:rPr>
                          <w:rFonts w:ascii="Franklin Gothic Book" w:hAnsi="Franklin Gothic Book"/>
                          <w:b/>
                          <w:bCs/>
                          <w:color w:val="FFFFFF" w:themeColor="background1"/>
                          <w:sz w:val="20"/>
                          <w:szCs w:val="20"/>
                        </w:rPr>
                        <w:t xml:space="preserve"> </w:t>
                      </w:r>
                    </w:p>
                    <w:p w14:paraId="2A637B40" w14:textId="44815A0E" w:rsidR="005A72E5" w:rsidRPr="008C3DE3" w:rsidRDefault="00DB03E7" w:rsidP="008C3DE3">
                      <w:pPr>
                        <w:spacing w:before="120" w:after="120" w:line="240" w:lineRule="auto"/>
                        <w:ind w:left="1418" w:right="1418"/>
                        <w:jc w:val="both"/>
                        <w:rPr>
                          <w:rFonts w:ascii="Franklin Gothic Book" w:hAnsi="Franklin Gothic Book"/>
                          <w:color w:val="FFFFFF" w:themeColor="background1"/>
                          <w:sz w:val="20"/>
                          <w:szCs w:val="20"/>
                        </w:rPr>
                      </w:pPr>
                      <w:r w:rsidRPr="008C3DE3">
                        <w:rPr>
                          <w:rFonts w:ascii="Franklin Gothic Book" w:hAnsi="Franklin Gothic Book"/>
                          <w:color w:val="FFFFFF" w:themeColor="background1"/>
                          <w:sz w:val="20"/>
                          <w:szCs w:val="20"/>
                        </w:rPr>
                        <w:t xml:space="preserve">I februari var antalet planerade förartimmar totalt i linjetrafik </w:t>
                      </w:r>
                      <w:r w:rsidR="00880F3B" w:rsidRPr="008C3DE3">
                        <w:rPr>
                          <w:rFonts w:ascii="Franklin Gothic Book" w:hAnsi="Franklin Gothic Book"/>
                          <w:color w:val="FFFFFF" w:themeColor="background1"/>
                          <w:sz w:val="20"/>
                          <w:szCs w:val="20"/>
                        </w:rPr>
                        <w:t>0,44</w:t>
                      </w:r>
                      <w:r w:rsidR="008C3DE3">
                        <w:rPr>
                          <w:rFonts w:ascii="Franklin Gothic Book" w:hAnsi="Franklin Gothic Book"/>
                          <w:color w:val="FFFFFF" w:themeColor="background1"/>
                          <w:sz w:val="20"/>
                          <w:szCs w:val="20"/>
                        </w:rPr>
                        <w:t xml:space="preserve"> procent</w:t>
                      </w:r>
                      <w:r w:rsidR="00880F3B" w:rsidRPr="008C3DE3">
                        <w:rPr>
                          <w:rFonts w:ascii="Franklin Gothic Book" w:hAnsi="Franklin Gothic Book"/>
                          <w:color w:val="FFFFFF" w:themeColor="background1"/>
                          <w:sz w:val="20"/>
                          <w:szCs w:val="20"/>
                        </w:rPr>
                        <w:t xml:space="preserve"> </w:t>
                      </w:r>
                      <w:r w:rsidR="008F472D" w:rsidRPr="008C3DE3">
                        <w:rPr>
                          <w:rFonts w:ascii="Franklin Gothic Book" w:hAnsi="Franklin Gothic Book"/>
                          <w:color w:val="FFFFFF" w:themeColor="background1"/>
                          <w:sz w:val="20"/>
                          <w:szCs w:val="20"/>
                        </w:rPr>
                        <w:t>mer än budgetproduktion</w:t>
                      </w:r>
                      <w:r w:rsidR="002F353F" w:rsidRPr="008C3DE3">
                        <w:rPr>
                          <w:rFonts w:ascii="Franklin Gothic Book" w:hAnsi="Franklin Gothic Book"/>
                          <w:color w:val="FFFFFF" w:themeColor="background1"/>
                          <w:sz w:val="20"/>
                          <w:szCs w:val="20"/>
                        </w:rPr>
                        <w:t xml:space="preserve"> och ack</w:t>
                      </w:r>
                      <w:r w:rsidR="008C3DE3">
                        <w:rPr>
                          <w:rFonts w:ascii="Franklin Gothic Book" w:hAnsi="Franklin Gothic Book"/>
                          <w:color w:val="FFFFFF" w:themeColor="background1"/>
                          <w:sz w:val="20"/>
                          <w:szCs w:val="20"/>
                        </w:rPr>
                        <w:t>umulerat</w:t>
                      </w:r>
                      <w:r w:rsidR="002F353F" w:rsidRPr="008C3DE3">
                        <w:rPr>
                          <w:rFonts w:ascii="Franklin Gothic Book" w:hAnsi="Franklin Gothic Book"/>
                          <w:color w:val="FFFFFF" w:themeColor="background1"/>
                          <w:sz w:val="20"/>
                          <w:szCs w:val="20"/>
                        </w:rPr>
                        <w:t xml:space="preserve"> utfall ligger på 0,29</w:t>
                      </w:r>
                      <w:r w:rsidR="008C3DE3">
                        <w:rPr>
                          <w:rFonts w:ascii="Franklin Gothic Book" w:hAnsi="Franklin Gothic Book"/>
                          <w:color w:val="FFFFFF" w:themeColor="background1"/>
                          <w:sz w:val="20"/>
                          <w:szCs w:val="20"/>
                        </w:rPr>
                        <w:t xml:space="preserve"> procent</w:t>
                      </w:r>
                      <w:r w:rsidR="002F353F" w:rsidRPr="008C3DE3">
                        <w:rPr>
                          <w:rFonts w:ascii="Franklin Gothic Book" w:hAnsi="Franklin Gothic Book"/>
                          <w:color w:val="FFFFFF" w:themeColor="background1"/>
                          <w:sz w:val="20"/>
                          <w:szCs w:val="20"/>
                        </w:rPr>
                        <w:t xml:space="preserve"> mer än budgetproduktion</w:t>
                      </w:r>
                      <w:r w:rsidR="008F472D" w:rsidRPr="008C3DE3">
                        <w:rPr>
                          <w:rFonts w:ascii="Franklin Gothic Book" w:hAnsi="Franklin Gothic Book"/>
                          <w:color w:val="FFFFFF" w:themeColor="background1"/>
                          <w:sz w:val="20"/>
                          <w:szCs w:val="20"/>
                        </w:rPr>
                        <w:t>. Följande spårarbeten påverkade produktionen: Lisebergs Station, Dr. Sydows gata, Grönsakstorget</w:t>
                      </w:r>
                      <w:r w:rsidR="008C3DE3">
                        <w:rPr>
                          <w:rFonts w:ascii="Franklin Gothic Book" w:hAnsi="Franklin Gothic Book"/>
                          <w:color w:val="FFFFFF" w:themeColor="background1"/>
                          <w:sz w:val="20"/>
                          <w:szCs w:val="20"/>
                        </w:rPr>
                        <w:t xml:space="preserve"> och</w:t>
                      </w:r>
                      <w:r w:rsidR="008F472D" w:rsidRPr="008C3DE3">
                        <w:rPr>
                          <w:rFonts w:ascii="Franklin Gothic Book" w:hAnsi="Franklin Gothic Book"/>
                          <w:color w:val="FFFFFF" w:themeColor="background1"/>
                          <w:sz w:val="20"/>
                          <w:szCs w:val="20"/>
                        </w:rPr>
                        <w:t xml:space="preserve"> </w:t>
                      </w:r>
                      <w:proofErr w:type="spellStart"/>
                      <w:r w:rsidR="005410D7" w:rsidRPr="008C3DE3">
                        <w:rPr>
                          <w:rFonts w:ascii="Franklin Gothic Book" w:hAnsi="Franklin Gothic Book"/>
                          <w:color w:val="FFFFFF" w:themeColor="background1"/>
                          <w:sz w:val="20"/>
                          <w:szCs w:val="20"/>
                        </w:rPr>
                        <w:t>Medicinaregatan</w:t>
                      </w:r>
                      <w:proofErr w:type="spellEnd"/>
                      <w:r w:rsidR="008F472D" w:rsidRPr="008C3DE3">
                        <w:rPr>
                          <w:rFonts w:ascii="Franklin Gothic Book" w:hAnsi="Franklin Gothic Book"/>
                          <w:color w:val="FFFFFF" w:themeColor="background1"/>
                          <w:sz w:val="20"/>
                          <w:szCs w:val="20"/>
                        </w:rPr>
                        <w:t>.</w:t>
                      </w:r>
                    </w:p>
                    <w:p w14:paraId="7E538C87" w14:textId="77777777" w:rsidR="00E45D91" w:rsidRDefault="00BF6B44"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8F472D">
                        <w:rPr>
                          <w:rFonts w:ascii="Franklin Gothic Book" w:hAnsi="Franklin Gothic Book"/>
                          <w:b/>
                          <w:bCs/>
                          <w:color w:val="FFFFFF" w:themeColor="background1"/>
                          <w:sz w:val="20"/>
                          <w:szCs w:val="20"/>
                        </w:rPr>
                        <w:t xml:space="preserve"> </w:t>
                      </w:r>
                    </w:p>
                    <w:p w14:paraId="180C4228" w14:textId="4E49BFE5" w:rsidR="007E2ECB" w:rsidRPr="008C3DE3" w:rsidRDefault="008F472D" w:rsidP="00537A8B">
                      <w:pPr>
                        <w:spacing w:before="120" w:after="120" w:line="240" w:lineRule="auto"/>
                        <w:ind w:left="1418" w:right="1418"/>
                        <w:jc w:val="both"/>
                        <w:rPr>
                          <w:rFonts w:ascii="Franklin Gothic Book" w:hAnsi="Franklin Gothic Book"/>
                          <w:color w:val="FFFFFF" w:themeColor="background1"/>
                          <w:sz w:val="20"/>
                          <w:szCs w:val="20"/>
                        </w:rPr>
                      </w:pPr>
                      <w:r w:rsidRPr="008C3DE3">
                        <w:rPr>
                          <w:rFonts w:ascii="Franklin Gothic Book" w:hAnsi="Franklin Gothic Book"/>
                          <w:color w:val="FFFFFF" w:themeColor="background1"/>
                          <w:sz w:val="20"/>
                          <w:szCs w:val="20"/>
                        </w:rPr>
                        <w:t>Inget behov av åtgärd.</w:t>
                      </w:r>
                    </w:p>
                  </w:txbxContent>
                </v:textbox>
                <w10:wrap anchorx="margin"/>
              </v:rect>
            </w:pict>
          </mc:Fallback>
        </mc:AlternateContent>
      </w:r>
      <w:r w:rsidR="00B654AC" w:rsidRPr="00763517">
        <w:rPr>
          <w:rFonts w:ascii="Franklin Gothic Book" w:hAnsi="Franklin Gothic Book"/>
          <w:i/>
          <w:sz w:val="16"/>
          <w:szCs w:val="16"/>
        </w:rPr>
        <w:t xml:space="preserve">Källa: </w:t>
      </w:r>
      <w:proofErr w:type="spellStart"/>
      <w:r w:rsidR="00B654AC" w:rsidRPr="00763517">
        <w:rPr>
          <w:rFonts w:ascii="Franklin Gothic Book" w:hAnsi="Franklin Gothic Book"/>
          <w:i/>
          <w:sz w:val="16"/>
          <w:szCs w:val="16"/>
        </w:rPr>
        <w:t>Hastus</w:t>
      </w:r>
      <w:proofErr w:type="spellEnd"/>
    </w:p>
    <w:p w14:paraId="400CD8A8" w14:textId="6355829A" w:rsidR="00FC2233" w:rsidRDefault="00FC2233" w:rsidP="00B654AC">
      <w:pPr>
        <w:spacing w:after="0"/>
        <w:rPr>
          <w:rFonts w:ascii="Franklin Gothic Book" w:hAnsi="Franklin Gothic Book"/>
          <w:sz w:val="20"/>
          <w:szCs w:val="20"/>
        </w:rPr>
      </w:pPr>
    </w:p>
    <w:p w14:paraId="5E3BB7F3" w14:textId="6735E065" w:rsidR="001D255B" w:rsidRPr="001D255B" w:rsidRDefault="001D255B" w:rsidP="00B654AC">
      <w:pPr>
        <w:spacing w:after="0"/>
        <w:rPr>
          <w:rFonts w:ascii="Franklin Gothic Book" w:hAnsi="Franklin Gothic Book"/>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5AE5" w14:paraId="40A4047F" w14:textId="77777777" w:rsidTr="00C3700A">
        <w:tc>
          <w:tcPr>
            <w:tcW w:w="4531" w:type="dxa"/>
          </w:tcPr>
          <w:p w14:paraId="029F15B4" w14:textId="48837657" w:rsidR="00EB5AE5" w:rsidRDefault="00EB5AE5" w:rsidP="00C3700A">
            <w:pPr>
              <w:pStyle w:val="Heading4"/>
              <w:outlineLvl w:val="3"/>
            </w:pPr>
          </w:p>
          <w:p w14:paraId="64C35B4A" w14:textId="63503C5F" w:rsidR="007E2ECB" w:rsidRPr="007E2ECB" w:rsidRDefault="007E2ECB" w:rsidP="007E2ECB"/>
        </w:tc>
        <w:tc>
          <w:tcPr>
            <w:tcW w:w="4531" w:type="dxa"/>
          </w:tcPr>
          <w:p w14:paraId="359217B3" w14:textId="65E4D126" w:rsidR="00EB5AE5" w:rsidRDefault="00EB5AE5" w:rsidP="00C3700A">
            <w:pPr>
              <w:pStyle w:val="Heading4"/>
              <w:outlineLvl w:val="3"/>
            </w:pPr>
          </w:p>
        </w:tc>
      </w:tr>
      <w:tr w:rsidR="00EB5AE5" w14:paraId="0F16B9D1" w14:textId="77777777" w:rsidTr="00C3700A">
        <w:tc>
          <w:tcPr>
            <w:tcW w:w="4531" w:type="dxa"/>
          </w:tcPr>
          <w:p w14:paraId="3A57402F" w14:textId="77777777" w:rsidR="00EB5AE5" w:rsidRDefault="00EB5AE5" w:rsidP="00C3700A"/>
          <w:p w14:paraId="48176425" w14:textId="77777777" w:rsidR="00192632" w:rsidRDefault="00192632" w:rsidP="00C3700A"/>
          <w:p w14:paraId="258BA120" w14:textId="77777777" w:rsidR="00192632" w:rsidRDefault="00192632" w:rsidP="00C3700A"/>
          <w:p w14:paraId="3BC6A075" w14:textId="77777777" w:rsidR="00192632" w:rsidRDefault="00192632" w:rsidP="00C3700A"/>
          <w:p w14:paraId="01A95543" w14:textId="77777777" w:rsidR="00192632" w:rsidRDefault="00192632" w:rsidP="00C3700A"/>
          <w:p w14:paraId="6D0FBA0A" w14:textId="77777777" w:rsidR="00EB5AE5" w:rsidRDefault="00EB5AE5" w:rsidP="00C3700A"/>
          <w:p w14:paraId="6F4D4723" w14:textId="245BB3DC" w:rsidR="00EB5AE5" w:rsidRDefault="00EB5AE5" w:rsidP="00C3700A"/>
        </w:tc>
        <w:tc>
          <w:tcPr>
            <w:tcW w:w="4531" w:type="dxa"/>
          </w:tcPr>
          <w:p w14:paraId="02AF031A" w14:textId="06EDADC8" w:rsidR="00EB5AE5" w:rsidRDefault="00EB5AE5" w:rsidP="00C3700A"/>
        </w:tc>
      </w:tr>
    </w:tbl>
    <w:bookmarkEnd w:id="42"/>
    <w:p w14:paraId="344A9DD9" w14:textId="670C51A1" w:rsidR="00F56B80" w:rsidRDefault="0036318D" w:rsidP="002E1BBB">
      <w:pPr>
        <w:pStyle w:val="Heading3"/>
        <w:numPr>
          <w:ilvl w:val="2"/>
          <w:numId w:val="5"/>
        </w:numPr>
        <w:spacing w:before="120" w:after="120" w:line="240" w:lineRule="auto"/>
        <w:ind w:left="720" w:hanging="720"/>
      </w:pPr>
      <w:r>
        <w:t xml:space="preserve">Genomsnittlig </w:t>
      </w:r>
      <w:r w:rsidR="00F56B80" w:rsidRPr="006A2B31">
        <w:t>hastighet</w:t>
      </w:r>
      <w:r w:rsidR="00162519">
        <w:t xml:space="preserve"> av</w:t>
      </w:r>
      <w:r w:rsidR="00F56B80" w:rsidRPr="006A2B31">
        <w:t xml:space="preserve"> fordon i högtrafik</w:t>
      </w:r>
    </w:p>
    <w:p w14:paraId="04A52DFA" w14:textId="2AFB4816" w:rsidR="007C4E8B" w:rsidRDefault="007A6A84" w:rsidP="006A251A">
      <w:pPr>
        <w:spacing w:before="120" w:after="0"/>
      </w:pPr>
      <w:r w:rsidRPr="7BC152C5">
        <w:rPr>
          <w:rFonts w:ascii="Franklin Gothic Book" w:hAnsi="Franklin Gothic Book"/>
        </w:rPr>
        <w:t>Anger m</w:t>
      </w:r>
      <w:r w:rsidR="00486634" w:rsidRPr="7BC152C5">
        <w:rPr>
          <w:rFonts w:ascii="Franklin Gothic Book" w:hAnsi="Franklin Gothic Book"/>
        </w:rPr>
        <w:t>edelhastighet</w:t>
      </w:r>
      <w:r w:rsidRPr="7BC152C5">
        <w:rPr>
          <w:rFonts w:ascii="Franklin Gothic Book" w:hAnsi="Franklin Gothic Book"/>
        </w:rPr>
        <w:t xml:space="preserve"> i</w:t>
      </w:r>
      <w:r w:rsidR="00486634" w:rsidRPr="7BC152C5">
        <w:rPr>
          <w:rFonts w:ascii="Franklin Gothic Book" w:hAnsi="Franklin Gothic Book"/>
        </w:rPr>
        <w:t xml:space="preserve"> city</w:t>
      </w:r>
      <w:r w:rsidR="00E40919" w:rsidRPr="7BC152C5">
        <w:rPr>
          <w:rFonts w:ascii="Franklin Gothic Book" w:hAnsi="Franklin Gothic Book"/>
        </w:rPr>
        <w:t xml:space="preserve"> (ungefär inom vallgraven)</w:t>
      </w:r>
      <w:r w:rsidRPr="7BC152C5">
        <w:rPr>
          <w:rFonts w:ascii="Franklin Gothic Book" w:hAnsi="Franklin Gothic Book"/>
        </w:rPr>
        <w:t xml:space="preserve"> mellan kl. 16</w:t>
      </w:r>
      <w:r w:rsidR="00E40919" w:rsidRPr="7BC152C5">
        <w:rPr>
          <w:rFonts w:ascii="Franklin Gothic Book" w:hAnsi="Franklin Gothic Book"/>
        </w:rPr>
        <w:t>.00</w:t>
      </w:r>
      <w:r w:rsidR="006C53B4" w:rsidRPr="7BC152C5">
        <w:rPr>
          <w:rFonts w:ascii="Franklin Gothic Book" w:hAnsi="Franklin Gothic Book"/>
        </w:rPr>
        <w:t xml:space="preserve"> </w:t>
      </w:r>
      <w:r w:rsidRPr="7BC152C5">
        <w:rPr>
          <w:rFonts w:ascii="Franklin Gothic Book" w:hAnsi="Franklin Gothic Book"/>
        </w:rPr>
        <w:t>-</w:t>
      </w:r>
      <w:r w:rsidR="006C53B4" w:rsidRPr="7BC152C5">
        <w:rPr>
          <w:rFonts w:ascii="Franklin Gothic Book" w:hAnsi="Franklin Gothic Book"/>
        </w:rPr>
        <w:t xml:space="preserve"> </w:t>
      </w:r>
      <w:r w:rsidRPr="7BC152C5">
        <w:rPr>
          <w:rFonts w:ascii="Franklin Gothic Book" w:hAnsi="Franklin Gothic Book"/>
        </w:rPr>
        <w:t>17</w:t>
      </w:r>
      <w:r w:rsidR="00E40919" w:rsidRPr="7BC152C5">
        <w:rPr>
          <w:rFonts w:ascii="Franklin Gothic Book" w:hAnsi="Franklin Gothic Book"/>
        </w:rPr>
        <w:t>.00</w:t>
      </w:r>
      <w:r w:rsidRPr="7BC152C5">
        <w:rPr>
          <w:rFonts w:ascii="Franklin Gothic Book" w:hAnsi="Franklin Gothic Book"/>
        </w:rPr>
        <w:t xml:space="preserve"> vardagar</w:t>
      </w:r>
      <w:r>
        <w:t>.</w:t>
      </w:r>
      <w:r w:rsidR="008D3A2A">
        <w:t xml:space="preserve"> </w:t>
      </w:r>
    </w:p>
    <w:p w14:paraId="48A72D1D" w14:textId="261FCCFB" w:rsidR="006B6568" w:rsidRPr="008D3A2A" w:rsidRDefault="006B6568" w:rsidP="006A251A">
      <w:pPr>
        <w:spacing w:before="120" w:after="0"/>
        <w:rPr>
          <w:rFonts w:ascii="Franklin Gothic Book" w:hAnsi="Franklin Gothic Book"/>
          <w:color w:val="FF0000"/>
        </w:rPr>
      </w:pPr>
      <w:r>
        <w:rPr>
          <w:noProof/>
        </w:rPr>
        <w:drawing>
          <wp:inline distT="0" distB="0" distL="0" distR="0" wp14:anchorId="2D0784DD" wp14:editId="04D166B8">
            <wp:extent cx="5759450" cy="2160905"/>
            <wp:effectExtent l="0" t="0" r="12700" b="10795"/>
            <wp:docPr id="58" name="Chart 58">
              <a:extLst xmlns:a="http://schemas.openxmlformats.org/drawingml/2006/main">
                <a:ext uri="{FF2B5EF4-FFF2-40B4-BE49-F238E27FC236}">
                  <a16:creationId xmlns:a16="http://schemas.microsoft.com/office/drawing/2014/main" id="{74ACE435-4C2F-4873-B42B-3A93A9C946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2C373150" w14:textId="23B5F7BA" w:rsidR="003F4C32" w:rsidRPr="00981B82" w:rsidRDefault="005A72E5" w:rsidP="008A7B0F">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285" behindDoc="0" locked="0" layoutInCell="1" allowOverlap="1" wp14:anchorId="46EF6A2B" wp14:editId="16381CEC">
                <wp:simplePos x="0" y="0"/>
                <wp:positionH relativeFrom="margin">
                  <wp:posOffset>-995846</wp:posOffset>
                </wp:positionH>
                <wp:positionV relativeFrom="paragraph">
                  <wp:posOffset>189975</wp:posOffset>
                </wp:positionV>
                <wp:extent cx="7739380" cy="2186609"/>
                <wp:effectExtent l="0" t="0" r="13970" b="23495"/>
                <wp:wrapNone/>
                <wp:docPr id="241" name="Rectangle 241"/>
                <wp:cNvGraphicFramePr/>
                <a:graphic xmlns:a="http://schemas.openxmlformats.org/drawingml/2006/main">
                  <a:graphicData uri="http://schemas.microsoft.com/office/word/2010/wordprocessingShape">
                    <wps:wsp>
                      <wps:cNvSpPr/>
                      <wps:spPr>
                        <a:xfrm>
                          <a:off x="0" y="0"/>
                          <a:ext cx="7739380" cy="218660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AA26A0" w14:textId="77777777" w:rsidR="00C26F11" w:rsidRDefault="007E2ECB"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C26F11">
                              <w:rPr>
                                <w:rFonts w:ascii="Franklin Gothic Book" w:hAnsi="Franklin Gothic Book"/>
                                <w:color w:val="FFFFFF" w:themeColor="background1"/>
                                <w:sz w:val="20"/>
                                <w:szCs w:val="20"/>
                              </w:rPr>
                              <w:t>:</w:t>
                            </w:r>
                            <w:r w:rsidR="003E0D4B" w:rsidRPr="00C26F11">
                              <w:rPr>
                                <w:rFonts w:ascii="Franklin Gothic Book" w:hAnsi="Franklin Gothic Book"/>
                                <w:color w:val="FFFFFF" w:themeColor="background1"/>
                                <w:sz w:val="20"/>
                                <w:szCs w:val="20"/>
                              </w:rPr>
                              <w:t xml:space="preserve"> </w:t>
                            </w:r>
                          </w:p>
                          <w:p w14:paraId="7A70C094" w14:textId="2F71BF1C" w:rsidR="005A72E5" w:rsidRDefault="00BD2580" w:rsidP="008C3DE3">
                            <w:pPr>
                              <w:spacing w:before="120" w:after="120" w:line="240" w:lineRule="auto"/>
                              <w:ind w:left="1418" w:right="1418"/>
                              <w:jc w:val="both"/>
                              <w:rPr>
                                <w:rFonts w:ascii="Franklin Gothic Book" w:hAnsi="Franklin Gothic Book"/>
                                <w:b/>
                                <w:bCs/>
                                <w:color w:val="FFFFFF" w:themeColor="background1"/>
                                <w:sz w:val="20"/>
                                <w:szCs w:val="20"/>
                              </w:rPr>
                            </w:pPr>
                            <w:r w:rsidRPr="00C26F11">
                              <w:rPr>
                                <w:rFonts w:ascii="Franklin Gothic Book" w:hAnsi="Franklin Gothic Book"/>
                                <w:color w:val="FFFFFF" w:themeColor="background1"/>
                                <w:sz w:val="20"/>
                                <w:szCs w:val="20"/>
                              </w:rPr>
                              <w:t xml:space="preserve">I februari var genomsnittlig hastighet av fordon i högtrafik </w:t>
                            </w:r>
                            <w:r w:rsidR="00A355F4" w:rsidRPr="00C26F11">
                              <w:rPr>
                                <w:rFonts w:ascii="Franklin Gothic Book" w:hAnsi="Franklin Gothic Book"/>
                                <w:color w:val="FFFFFF" w:themeColor="background1"/>
                                <w:sz w:val="20"/>
                                <w:szCs w:val="20"/>
                              </w:rPr>
                              <w:t>1</w:t>
                            </w:r>
                            <w:r w:rsidRPr="00C26F11">
                              <w:rPr>
                                <w:rFonts w:ascii="Franklin Gothic Book" w:hAnsi="Franklin Gothic Book"/>
                                <w:color w:val="FFFFFF" w:themeColor="background1"/>
                                <w:sz w:val="20"/>
                                <w:szCs w:val="20"/>
                              </w:rPr>
                              <w:t>,</w:t>
                            </w:r>
                            <w:r w:rsidR="00A355F4" w:rsidRPr="00C26F11">
                              <w:rPr>
                                <w:rFonts w:ascii="Franklin Gothic Book" w:hAnsi="Franklin Gothic Book"/>
                                <w:color w:val="FFFFFF" w:themeColor="background1"/>
                                <w:sz w:val="20"/>
                                <w:szCs w:val="20"/>
                              </w:rPr>
                              <w:t>18</w:t>
                            </w:r>
                            <w:r w:rsidRPr="00C26F11">
                              <w:rPr>
                                <w:rFonts w:ascii="Franklin Gothic Book" w:hAnsi="Franklin Gothic Book"/>
                                <w:color w:val="FFFFFF" w:themeColor="background1"/>
                                <w:sz w:val="20"/>
                                <w:szCs w:val="20"/>
                              </w:rPr>
                              <w:t>km/h lägre än målet. Systematiskt åter</w:t>
                            </w:r>
                            <w:r w:rsidR="005D6C26">
                              <w:rPr>
                                <w:rFonts w:ascii="Franklin Gothic Book" w:hAnsi="Franklin Gothic Book"/>
                                <w:color w:val="FFFFFF" w:themeColor="background1"/>
                                <w:sz w:val="20"/>
                                <w:szCs w:val="20"/>
                              </w:rPr>
                              <w:t>-</w:t>
                            </w:r>
                            <w:r w:rsidRPr="00C26F11">
                              <w:rPr>
                                <w:rFonts w:ascii="Franklin Gothic Book" w:hAnsi="Franklin Gothic Book"/>
                                <w:color w:val="FFFFFF" w:themeColor="background1"/>
                                <w:sz w:val="20"/>
                                <w:szCs w:val="20"/>
                              </w:rPr>
                              <w:t xml:space="preserve">kommande och påverkande faktorer är </w:t>
                            </w:r>
                            <w:r w:rsidR="005D6C26" w:rsidRPr="00C26F11">
                              <w:rPr>
                                <w:rFonts w:ascii="Franklin Gothic Book" w:hAnsi="Franklin Gothic Book"/>
                                <w:color w:val="FFFFFF" w:themeColor="background1"/>
                                <w:sz w:val="20"/>
                                <w:szCs w:val="20"/>
                              </w:rPr>
                              <w:t>bland annat</w:t>
                            </w:r>
                            <w:r w:rsidRPr="00C26F11">
                              <w:rPr>
                                <w:rFonts w:ascii="Franklin Gothic Book" w:hAnsi="Franklin Gothic Book"/>
                                <w:color w:val="FFFFFF" w:themeColor="background1"/>
                                <w:sz w:val="20"/>
                                <w:szCs w:val="20"/>
                              </w:rPr>
                              <w:t xml:space="preserve"> antal resande, signalprioritet, icke hindrade spår</w:t>
                            </w:r>
                            <w:r w:rsidR="005D6C26">
                              <w:rPr>
                                <w:rFonts w:ascii="Franklin Gothic Book" w:hAnsi="Franklin Gothic Book"/>
                                <w:color w:val="FFFFFF" w:themeColor="background1"/>
                                <w:sz w:val="20"/>
                                <w:szCs w:val="20"/>
                              </w:rPr>
                              <w:t>-</w:t>
                            </w:r>
                            <w:r w:rsidRPr="00C26F11">
                              <w:rPr>
                                <w:rFonts w:ascii="Franklin Gothic Book" w:hAnsi="Franklin Gothic Book"/>
                                <w:color w:val="FFFFFF" w:themeColor="background1"/>
                                <w:sz w:val="20"/>
                                <w:szCs w:val="20"/>
                              </w:rPr>
                              <w:t xml:space="preserve">arbeten, </w:t>
                            </w:r>
                            <w:r w:rsidR="006579D6" w:rsidRPr="00C26F11">
                              <w:rPr>
                                <w:rFonts w:ascii="Franklin Gothic Book" w:hAnsi="Franklin Gothic Book"/>
                                <w:color w:val="FFFFFF" w:themeColor="background1"/>
                                <w:sz w:val="20"/>
                                <w:szCs w:val="20"/>
                              </w:rPr>
                              <w:t>korsnings</w:t>
                            </w:r>
                            <w:r w:rsidRPr="00C26F11">
                              <w:rPr>
                                <w:rFonts w:ascii="Franklin Gothic Book" w:hAnsi="Franklin Gothic Book"/>
                                <w:color w:val="FFFFFF" w:themeColor="background1"/>
                                <w:sz w:val="20"/>
                                <w:szCs w:val="20"/>
                              </w:rPr>
                              <w:t>utformning, lastningstider, stoppande fel och andra trafikslag i vägen som bidrar till att målet inte uppnås.</w:t>
                            </w:r>
                            <w:r w:rsidR="00ED7FD3" w:rsidRPr="00C26F11">
                              <w:rPr>
                                <w:rFonts w:ascii="Franklin Gothic Book" w:hAnsi="Franklin Gothic Book"/>
                                <w:color w:val="FFFFFF" w:themeColor="background1"/>
                                <w:sz w:val="20"/>
                                <w:szCs w:val="20"/>
                              </w:rPr>
                              <w:t xml:space="preserve"> </w:t>
                            </w:r>
                            <w:r w:rsidR="001602E5" w:rsidRPr="00C26F11">
                              <w:rPr>
                                <w:rFonts w:ascii="Franklin Gothic Book" w:hAnsi="Franklin Gothic Book"/>
                                <w:color w:val="FFFFFF" w:themeColor="background1"/>
                                <w:sz w:val="20"/>
                                <w:szCs w:val="20"/>
                              </w:rPr>
                              <w:t>Även flertalet tillfälliga hastighetsnedsättningar</w:t>
                            </w:r>
                            <w:r w:rsidR="001148E6" w:rsidRPr="00C26F11">
                              <w:rPr>
                                <w:rFonts w:ascii="Franklin Gothic Book" w:hAnsi="Franklin Gothic Book"/>
                                <w:color w:val="FFFFFF" w:themeColor="background1"/>
                                <w:sz w:val="20"/>
                                <w:szCs w:val="20"/>
                              </w:rPr>
                              <w:t>, pga. banans status,</w:t>
                            </w:r>
                            <w:r w:rsidR="001602E5" w:rsidRPr="00C26F11">
                              <w:rPr>
                                <w:rFonts w:ascii="Franklin Gothic Book" w:hAnsi="Franklin Gothic Book"/>
                                <w:color w:val="FFFFFF" w:themeColor="background1"/>
                                <w:sz w:val="20"/>
                                <w:szCs w:val="20"/>
                              </w:rPr>
                              <w:t xml:space="preserve"> har en stor inverkan </w:t>
                            </w:r>
                            <w:r w:rsidR="001148E6" w:rsidRPr="00C26F11">
                              <w:rPr>
                                <w:rFonts w:ascii="Franklin Gothic Book" w:hAnsi="Franklin Gothic Book"/>
                                <w:color w:val="FFFFFF" w:themeColor="background1"/>
                                <w:sz w:val="20"/>
                                <w:szCs w:val="20"/>
                              </w:rPr>
                              <w:t>på resultatet.</w:t>
                            </w:r>
                            <w:r w:rsidRPr="00C26F11">
                              <w:rPr>
                                <w:rFonts w:ascii="Franklin Gothic Book" w:hAnsi="Franklin Gothic Book"/>
                                <w:color w:val="FFFFFF" w:themeColor="background1"/>
                                <w:sz w:val="20"/>
                                <w:szCs w:val="20"/>
                              </w:rPr>
                              <w:t xml:space="preserve"> Resultatet innebär att produkten inte uppnår optimal kapacitet och effektivitet.</w:t>
                            </w:r>
                          </w:p>
                          <w:p w14:paraId="7A938985" w14:textId="77777777" w:rsidR="00C26F11" w:rsidRDefault="007E2ECB"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8F1F69">
                              <w:rPr>
                                <w:rFonts w:ascii="Franklin Gothic Book" w:hAnsi="Franklin Gothic Book"/>
                                <w:b/>
                                <w:bCs/>
                                <w:color w:val="FFFFFF" w:themeColor="background1"/>
                                <w:sz w:val="20"/>
                                <w:szCs w:val="20"/>
                              </w:rPr>
                              <w:t xml:space="preserve"> </w:t>
                            </w:r>
                          </w:p>
                          <w:p w14:paraId="0398642C" w14:textId="0EA370DF" w:rsidR="00C9573F" w:rsidRPr="00C26F11" w:rsidRDefault="008F1F69" w:rsidP="008C3DE3">
                            <w:pPr>
                              <w:spacing w:before="120" w:after="120" w:line="240" w:lineRule="auto"/>
                              <w:ind w:left="1418" w:right="1418"/>
                              <w:jc w:val="both"/>
                              <w:rPr>
                                <w:rFonts w:ascii="Franklin Gothic Book" w:hAnsi="Franklin Gothic Book"/>
                                <w:color w:val="FFFFFF" w:themeColor="background1"/>
                                <w:sz w:val="20"/>
                                <w:szCs w:val="20"/>
                              </w:rPr>
                            </w:pPr>
                            <w:r w:rsidRPr="00C26F11">
                              <w:rPr>
                                <w:rFonts w:ascii="Franklin Gothic Book" w:hAnsi="Franklin Gothic Book"/>
                                <w:color w:val="FFFFFF" w:themeColor="background1"/>
                                <w:sz w:val="20"/>
                                <w:szCs w:val="20"/>
                              </w:rPr>
                              <w:t>Se produktstrategi 202</w:t>
                            </w:r>
                            <w:r w:rsidR="00503BFD" w:rsidRPr="00C26F11">
                              <w:rPr>
                                <w:rFonts w:ascii="Franklin Gothic Book" w:hAnsi="Franklin Gothic Book"/>
                                <w:color w:val="FFFFFF" w:themeColor="background1"/>
                                <w:sz w:val="20"/>
                                <w:szCs w:val="20"/>
                              </w:rPr>
                              <w:t>3</w:t>
                            </w:r>
                            <w:r w:rsidRPr="00C26F11">
                              <w:rPr>
                                <w:rFonts w:ascii="Franklin Gothic Book" w:hAnsi="Franklin Gothic Book"/>
                                <w:color w:val="FFFFFF" w:themeColor="background1"/>
                                <w:sz w:val="20"/>
                                <w:szCs w:val="20"/>
                              </w:rPr>
                              <w:t xml:space="preserve">, Genomförandeplan Spårvagn samt underlag </w:t>
                            </w:r>
                            <w:r w:rsidR="00EC295C" w:rsidRPr="00C26F11">
                              <w:rPr>
                                <w:rFonts w:ascii="Franklin Gothic Book" w:hAnsi="Franklin Gothic Book"/>
                                <w:color w:val="FFFFFF" w:themeColor="background1"/>
                                <w:sz w:val="20"/>
                                <w:szCs w:val="20"/>
                              </w:rPr>
                              <w:t>f</w:t>
                            </w:r>
                            <w:r w:rsidRPr="00C26F11">
                              <w:rPr>
                                <w:rFonts w:ascii="Franklin Gothic Book" w:hAnsi="Franklin Gothic Book"/>
                                <w:color w:val="FFFFFF" w:themeColor="background1"/>
                                <w:sz w:val="20"/>
                                <w:szCs w:val="20"/>
                              </w:rPr>
                              <w:t>ramkomlighetsanalys &amp; åtgärder kort-/ medel- och långsikt.</w:t>
                            </w:r>
                            <w:r w:rsidR="00435C3D" w:rsidRPr="00C26F11">
                              <w:rPr>
                                <w:rFonts w:ascii="Franklin Gothic Book" w:hAnsi="Franklin Gothic Book"/>
                                <w:color w:val="FFFFFF" w:themeColor="background1"/>
                                <w:sz w:val="20"/>
                                <w:szCs w:val="20"/>
                              </w:rPr>
                              <w:t xml:space="preserve"> </w:t>
                            </w:r>
                            <w:r w:rsidR="00FF5323" w:rsidRPr="00C26F11">
                              <w:rPr>
                                <w:rFonts w:ascii="Franklin Gothic Book" w:hAnsi="Franklin Gothic Book"/>
                                <w:color w:val="FFFFFF" w:themeColor="background1"/>
                                <w:sz w:val="20"/>
                                <w:szCs w:val="20"/>
                              </w:rPr>
                              <w:t>Även projektet ”Punktlighet” är uppstartat</w:t>
                            </w:r>
                            <w:r w:rsidR="008612C3" w:rsidRPr="00C26F11">
                              <w:rPr>
                                <w:rFonts w:ascii="Franklin Gothic Book" w:hAnsi="Franklin Gothic Book"/>
                                <w:color w:val="FFFFFF" w:themeColor="background1"/>
                                <w:sz w:val="20"/>
                                <w:szCs w:val="20"/>
                              </w:rPr>
                              <w:t>,</w:t>
                            </w:r>
                            <w:r w:rsidR="00FF5323" w:rsidRPr="00C26F11">
                              <w:rPr>
                                <w:rFonts w:ascii="Franklin Gothic Book" w:hAnsi="Franklin Gothic Book"/>
                                <w:color w:val="FFFFFF" w:themeColor="background1"/>
                                <w:sz w:val="20"/>
                                <w:szCs w:val="20"/>
                              </w:rPr>
                              <w:t xml:space="preserve"> </w:t>
                            </w:r>
                            <w:r w:rsidR="008612C3" w:rsidRPr="00C26F11">
                              <w:rPr>
                                <w:rFonts w:ascii="Franklin Gothic Book" w:hAnsi="Franklin Gothic Book"/>
                                <w:color w:val="FFFFFF" w:themeColor="background1"/>
                                <w:sz w:val="20"/>
                                <w:szCs w:val="20"/>
                              </w:rPr>
                              <w:t>vilket</w:t>
                            </w:r>
                            <w:r w:rsidR="00BB383B" w:rsidRPr="00C26F11">
                              <w:rPr>
                                <w:rFonts w:ascii="Franklin Gothic Book" w:hAnsi="Franklin Gothic Book"/>
                                <w:color w:val="FFFFFF" w:themeColor="background1"/>
                                <w:sz w:val="20"/>
                                <w:szCs w:val="20"/>
                              </w:rPr>
                              <w:t xml:space="preserve"> specifikt är inriktat på åtgärder för att förbättra framkomligheten. </w:t>
                            </w:r>
                            <w:r w:rsidRPr="00C26F11">
                              <w:rPr>
                                <w:rFonts w:ascii="Franklin Gothic Book" w:hAnsi="Franklin Gothic Book"/>
                                <w:color w:val="FFFFFF" w:themeColor="background1"/>
                                <w:sz w:val="20"/>
                                <w:szCs w:val="20"/>
                              </w:rPr>
                              <w:t>Samtliga dessa strategier/ underlag och åtgärder omhändertags samt följs upp inom partnerskapsmodellen med V</w:t>
                            </w:r>
                            <w:r w:rsidR="00B7019B">
                              <w:rPr>
                                <w:rFonts w:ascii="Franklin Gothic Book" w:hAnsi="Franklin Gothic Book"/>
                                <w:color w:val="FFFFFF" w:themeColor="background1"/>
                                <w:sz w:val="20"/>
                                <w:szCs w:val="20"/>
                              </w:rPr>
                              <w:t>ästtrafik</w:t>
                            </w:r>
                            <w:r w:rsidRPr="00C26F11">
                              <w:rPr>
                                <w:rFonts w:ascii="Franklin Gothic Book" w:hAnsi="Franklin Gothic Book"/>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F6A2B" id="Rectangle 241" o:spid="_x0000_s1126" style="position:absolute;margin-left:-78.4pt;margin-top:14.95pt;width:609.4pt;height:172.1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" fillcolor="#2b4c8d" strokecolor="#2b4c8d" strokeweight="1pt">
                <v:textbox>
                  <w:txbxContent>
                    <w:p w14:paraId="20AA26A0" w14:textId="77777777" w:rsidR="00C26F11" w:rsidRDefault="007E2ECB"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Pr="00C26F11">
                        <w:rPr>
                          <w:rFonts w:ascii="Franklin Gothic Book" w:hAnsi="Franklin Gothic Book"/>
                          <w:color w:val="FFFFFF" w:themeColor="background1"/>
                          <w:sz w:val="20"/>
                          <w:szCs w:val="20"/>
                        </w:rPr>
                        <w:t>:</w:t>
                      </w:r>
                      <w:r w:rsidR="003E0D4B" w:rsidRPr="00C26F11">
                        <w:rPr>
                          <w:rFonts w:ascii="Franklin Gothic Book" w:hAnsi="Franklin Gothic Book"/>
                          <w:color w:val="FFFFFF" w:themeColor="background1"/>
                          <w:sz w:val="20"/>
                          <w:szCs w:val="20"/>
                        </w:rPr>
                        <w:t xml:space="preserve"> </w:t>
                      </w:r>
                    </w:p>
                    <w:p w14:paraId="7A70C094" w14:textId="2F71BF1C" w:rsidR="005A72E5" w:rsidRDefault="00BD2580" w:rsidP="008C3DE3">
                      <w:pPr>
                        <w:spacing w:before="120" w:after="120" w:line="240" w:lineRule="auto"/>
                        <w:ind w:left="1418" w:right="1418"/>
                        <w:jc w:val="both"/>
                        <w:rPr>
                          <w:rFonts w:ascii="Franklin Gothic Book" w:hAnsi="Franklin Gothic Book"/>
                          <w:b/>
                          <w:bCs/>
                          <w:color w:val="FFFFFF" w:themeColor="background1"/>
                          <w:sz w:val="20"/>
                          <w:szCs w:val="20"/>
                        </w:rPr>
                      </w:pPr>
                      <w:r w:rsidRPr="00C26F11">
                        <w:rPr>
                          <w:rFonts w:ascii="Franklin Gothic Book" w:hAnsi="Franklin Gothic Book"/>
                          <w:color w:val="FFFFFF" w:themeColor="background1"/>
                          <w:sz w:val="20"/>
                          <w:szCs w:val="20"/>
                        </w:rPr>
                        <w:t xml:space="preserve">I februari var genomsnittlig hastighet av fordon i högtrafik </w:t>
                      </w:r>
                      <w:r w:rsidR="00A355F4" w:rsidRPr="00C26F11">
                        <w:rPr>
                          <w:rFonts w:ascii="Franklin Gothic Book" w:hAnsi="Franklin Gothic Book"/>
                          <w:color w:val="FFFFFF" w:themeColor="background1"/>
                          <w:sz w:val="20"/>
                          <w:szCs w:val="20"/>
                        </w:rPr>
                        <w:t>1</w:t>
                      </w:r>
                      <w:r w:rsidRPr="00C26F11">
                        <w:rPr>
                          <w:rFonts w:ascii="Franklin Gothic Book" w:hAnsi="Franklin Gothic Book"/>
                          <w:color w:val="FFFFFF" w:themeColor="background1"/>
                          <w:sz w:val="20"/>
                          <w:szCs w:val="20"/>
                        </w:rPr>
                        <w:t>,</w:t>
                      </w:r>
                      <w:r w:rsidR="00A355F4" w:rsidRPr="00C26F11">
                        <w:rPr>
                          <w:rFonts w:ascii="Franklin Gothic Book" w:hAnsi="Franklin Gothic Book"/>
                          <w:color w:val="FFFFFF" w:themeColor="background1"/>
                          <w:sz w:val="20"/>
                          <w:szCs w:val="20"/>
                        </w:rPr>
                        <w:t>18</w:t>
                      </w:r>
                      <w:r w:rsidRPr="00C26F11">
                        <w:rPr>
                          <w:rFonts w:ascii="Franklin Gothic Book" w:hAnsi="Franklin Gothic Book"/>
                          <w:color w:val="FFFFFF" w:themeColor="background1"/>
                          <w:sz w:val="20"/>
                          <w:szCs w:val="20"/>
                        </w:rPr>
                        <w:t>km/h lägre än målet. Systematiskt åter</w:t>
                      </w:r>
                      <w:r w:rsidR="005D6C26">
                        <w:rPr>
                          <w:rFonts w:ascii="Franklin Gothic Book" w:hAnsi="Franklin Gothic Book"/>
                          <w:color w:val="FFFFFF" w:themeColor="background1"/>
                          <w:sz w:val="20"/>
                          <w:szCs w:val="20"/>
                        </w:rPr>
                        <w:t>-</w:t>
                      </w:r>
                      <w:r w:rsidRPr="00C26F11">
                        <w:rPr>
                          <w:rFonts w:ascii="Franklin Gothic Book" w:hAnsi="Franklin Gothic Book"/>
                          <w:color w:val="FFFFFF" w:themeColor="background1"/>
                          <w:sz w:val="20"/>
                          <w:szCs w:val="20"/>
                        </w:rPr>
                        <w:t xml:space="preserve">kommande och påverkande faktorer är </w:t>
                      </w:r>
                      <w:r w:rsidR="005D6C26" w:rsidRPr="00C26F11">
                        <w:rPr>
                          <w:rFonts w:ascii="Franklin Gothic Book" w:hAnsi="Franklin Gothic Book"/>
                          <w:color w:val="FFFFFF" w:themeColor="background1"/>
                          <w:sz w:val="20"/>
                          <w:szCs w:val="20"/>
                        </w:rPr>
                        <w:t>bland annat</w:t>
                      </w:r>
                      <w:r w:rsidRPr="00C26F11">
                        <w:rPr>
                          <w:rFonts w:ascii="Franklin Gothic Book" w:hAnsi="Franklin Gothic Book"/>
                          <w:color w:val="FFFFFF" w:themeColor="background1"/>
                          <w:sz w:val="20"/>
                          <w:szCs w:val="20"/>
                        </w:rPr>
                        <w:t xml:space="preserve"> antal resande, signalprioritet, icke hindrade spår</w:t>
                      </w:r>
                      <w:r w:rsidR="005D6C26">
                        <w:rPr>
                          <w:rFonts w:ascii="Franklin Gothic Book" w:hAnsi="Franklin Gothic Book"/>
                          <w:color w:val="FFFFFF" w:themeColor="background1"/>
                          <w:sz w:val="20"/>
                          <w:szCs w:val="20"/>
                        </w:rPr>
                        <w:t>-</w:t>
                      </w:r>
                      <w:r w:rsidRPr="00C26F11">
                        <w:rPr>
                          <w:rFonts w:ascii="Franklin Gothic Book" w:hAnsi="Franklin Gothic Book"/>
                          <w:color w:val="FFFFFF" w:themeColor="background1"/>
                          <w:sz w:val="20"/>
                          <w:szCs w:val="20"/>
                        </w:rPr>
                        <w:t xml:space="preserve">arbeten, </w:t>
                      </w:r>
                      <w:r w:rsidR="006579D6" w:rsidRPr="00C26F11">
                        <w:rPr>
                          <w:rFonts w:ascii="Franklin Gothic Book" w:hAnsi="Franklin Gothic Book"/>
                          <w:color w:val="FFFFFF" w:themeColor="background1"/>
                          <w:sz w:val="20"/>
                          <w:szCs w:val="20"/>
                        </w:rPr>
                        <w:t>korsnings</w:t>
                      </w:r>
                      <w:r w:rsidRPr="00C26F11">
                        <w:rPr>
                          <w:rFonts w:ascii="Franklin Gothic Book" w:hAnsi="Franklin Gothic Book"/>
                          <w:color w:val="FFFFFF" w:themeColor="background1"/>
                          <w:sz w:val="20"/>
                          <w:szCs w:val="20"/>
                        </w:rPr>
                        <w:t>utformning, lastningstider, stoppande fel och andra trafikslag i vägen som bidrar till att målet inte uppnås.</w:t>
                      </w:r>
                      <w:r w:rsidR="00ED7FD3" w:rsidRPr="00C26F11">
                        <w:rPr>
                          <w:rFonts w:ascii="Franklin Gothic Book" w:hAnsi="Franklin Gothic Book"/>
                          <w:color w:val="FFFFFF" w:themeColor="background1"/>
                          <w:sz w:val="20"/>
                          <w:szCs w:val="20"/>
                        </w:rPr>
                        <w:t xml:space="preserve"> </w:t>
                      </w:r>
                      <w:r w:rsidR="001602E5" w:rsidRPr="00C26F11">
                        <w:rPr>
                          <w:rFonts w:ascii="Franklin Gothic Book" w:hAnsi="Franklin Gothic Book"/>
                          <w:color w:val="FFFFFF" w:themeColor="background1"/>
                          <w:sz w:val="20"/>
                          <w:szCs w:val="20"/>
                        </w:rPr>
                        <w:t>Även flertalet tillfälliga hastighetsnedsättningar</w:t>
                      </w:r>
                      <w:r w:rsidR="001148E6" w:rsidRPr="00C26F11">
                        <w:rPr>
                          <w:rFonts w:ascii="Franklin Gothic Book" w:hAnsi="Franklin Gothic Book"/>
                          <w:color w:val="FFFFFF" w:themeColor="background1"/>
                          <w:sz w:val="20"/>
                          <w:szCs w:val="20"/>
                        </w:rPr>
                        <w:t>, pga. banans status,</w:t>
                      </w:r>
                      <w:r w:rsidR="001602E5" w:rsidRPr="00C26F11">
                        <w:rPr>
                          <w:rFonts w:ascii="Franklin Gothic Book" w:hAnsi="Franklin Gothic Book"/>
                          <w:color w:val="FFFFFF" w:themeColor="background1"/>
                          <w:sz w:val="20"/>
                          <w:szCs w:val="20"/>
                        </w:rPr>
                        <w:t xml:space="preserve"> har en stor inverkan </w:t>
                      </w:r>
                      <w:r w:rsidR="001148E6" w:rsidRPr="00C26F11">
                        <w:rPr>
                          <w:rFonts w:ascii="Franklin Gothic Book" w:hAnsi="Franklin Gothic Book"/>
                          <w:color w:val="FFFFFF" w:themeColor="background1"/>
                          <w:sz w:val="20"/>
                          <w:szCs w:val="20"/>
                        </w:rPr>
                        <w:t>på resultatet.</w:t>
                      </w:r>
                      <w:r w:rsidRPr="00C26F11">
                        <w:rPr>
                          <w:rFonts w:ascii="Franklin Gothic Book" w:hAnsi="Franklin Gothic Book"/>
                          <w:color w:val="FFFFFF" w:themeColor="background1"/>
                          <w:sz w:val="20"/>
                          <w:szCs w:val="20"/>
                        </w:rPr>
                        <w:t xml:space="preserve"> Resultatet innebär att produkten inte uppnår optimal kapacitet och effektivitet.</w:t>
                      </w:r>
                    </w:p>
                    <w:p w14:paraId="7A938985" w14:textId="77777777" w:rsidR="00C26F11" w:rsidRDefault="007E2ECB" w:rsidP="00537A8B">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8F1F69">
                        <w:rPr>
                          <w:rFonts w:ascii="Franklin Gothic Book" w:hAnsi="Franklin Gothic Book"/>
                          <w:b/>
                          <w:bCs/>
                          <w:color w:val="FFFFFF" w:themeColor="background1"/>
                          <w:sz w:val="20"/>
                          <w:szCs w:val="20"/>
                        </w:rPr>
                        <w:t xml:space="preserve"> </w:t>
                      </w:r>
                    </w:p>
                    <w:p w14:paraId="0398642C" w14:textId="0EA370DF" w:rsidR="00C9573F" w:rsidRPr="00C26F11" w:rsidRDefault="008F1F69" w:rsidP="008C3DE3">
                      <w:pPr>
                        <w:spacing w:before="120" w:after="120" w:line="240" w:lineRule="auto"/>
                        <w:ind w:left="1418" w:right="1418"/>
                        <w:jc w:val="both"/>
                        <w:rPr>
                          <w:rFonts w:ascii="Franklin Gothic Book" w:hAnsi="Franklin Gothic Book"/>
                          <w:color w:val="FFFFFF" w:themeColor="background1"/>
                          <w:sz w:val="20"/>
                          <w:szCs w:val="20"/>
                        </w:rPr>
                      </w:pPr>
                      <w:r w:rsidRPr="00C26F11">
                        <w:rPr>
                          <w:rFonts w:ascii="Franklin Gothic Book" w:hAnsi="Franklin Gothic Book"/>
                          <w:color w:val="FFFFFF" w:themeColor="background1"/>
                          <w:sz w:val="20"/>
                          <w:szCs w:val="20"/>
                        </w:rPr>
                        <w:t>Se produktstrategi 202</w:t>
                      </w:r>
                      <w:r w:rsidR="00503BFD" w:rsidRPr="00C26F11">
                        <w:rPr>
                          <w:rFonts w:ascii="Franklin Gothic Book" w:hAnsi="Franklin Gothic Book"/>
                          <w:color w:val="FFFFFF" w:themeColor="background1"/>
                          <w:sz w:val="20"/>
                          <w:szCs w:val="20"/>
                        </w:rPr>
                        <w:t>3</w:t>
                      </w:r>
                      <w:r w:rsidRPr="00C26F11">
                        <w:rPr>
                          <w:rFonts w:ascii="Franklin Gothic Book" w:hAnsi="Franklin Gothic Book"/>
                          <w:color w:val="FFFFFF" w:themeColor="background1"/>
                          <w:sz w:val="20"/>
                          <w:szCs w:val="20"/>
                        </w:rPr>
                        <w:t xml:space="preserve">, Genomförandeplan Spårvagn samt underlag </w:t>
                      </w:r>
                      <w:r w:rsidR="00EC295C" w:rsidRPr="00C26F11">
                        <w:rPr>
                          <w:rFonts w:ascii="Franklin Gothic Book" w:hAnsi="Franklin Gothic Book"/>
                          <w:color w:val="FFFFFF" w:themeColor="background1"/>
                          <w:sz w:val="20"/>
                          <w:szCs w:val="20"/>
                        </w:rPr>
                        <w:t>f</w:t>
                      </w:r>
                      <w:r w:rsidRPr="00C26F11">
                        <w:rPr>
                          <w:rFonts w:ascii="Franklin Gothic Book" w:hAnsi="Franklin Gothic Book"/>
                          <w:color w:val="FFFFFF" w:themeColor="background1"/>
                          <w:sz w:val="20"/>
                          <w:szCs w:val="20"/>
                        </w:rPr>
                        <w:t>ramkomlighetsanalys &amp; åtgärder kort-/ medel- och långsikt.</w:t>
                      </w:r>
                      <w:r w:rsidR="00435C3D" w:rsidRPr="00C26F11">
                        <w:rPr>
                          <w:rFonts w:ascii="Franklin Gothic Book" w:hAnsi="Franklin Gothic Book"/>
                          <w:color w:val="FFFFFF" w:themeColor="background1"/>
                          <w:sz w:val="20"/>
                          <w:szCs w:val="20"/>
                        </w:rPr>
                        <w:t xml:space="preserve"> </w:t>
                      </w:r>
                      <w:r w:rsidR="00FF5323" w:rsidRPr="00C26F11">
                        <w:rPr>
                          <w:rFonts w:ascii="Franklin Gothic Book" w:hAnsi="Franklin Gothic Book"/>
                          <w:color w:val="FFFFFF" w:themeColor="background1"/>
                          <w:sz w:val="20"/>
                          <w:szCs w:val="20"/>
                        </w:rPr>
                        <w:t>Även projektet ”Punktlighet” är uppstartat</w:t>
                      </w:r>
                      <w:r w:rsidR="008612C3" w:rsidRPr="00C26F11">
                        <w:rPr>
                          <w:rFonts w:ascii="Franklin Gothic Book" w:hAnsi="Franklin Gothic Book"/>
                          <w:color w:val="FFFFFF" w:themeColor="background1"/>
                          <w:sz w:val="20"/>
                          <w:szCs w:val="20"/>
                        </w:rPr>
                        <w:t>,</w:t>
                      </w:r>
                      <w:r w:rsidR="00FF5323" w:rsidRPr="00C26F11">
                        <w:rPr>
                          <w:rFonts w:ascii="Franklin Gothic Book" w:hAnsi="Franklin Gothic Book"/>
                          <w:color w:val="FFFFFF" w:themeColor="background1"/>
                          <w:sz w:val="20"/>
                          <w:szCs w:val="20"/>
                        </w:rPr>
                        <w:t xml:space="preserve"> </w:t>
                      </w:r>
                      <w:r w:rsidR="008612C3" w:rsidRPr="00C26F11">
                        <w:rPr>
                          <w:rFonts w:ascii="Franklin Gothic Book" w:hAnsi="Franklin Gothic Book"/>
                          <w:color w:val="FFFFFF" w:themeColor="background1"/>
                          <w:sz w:val="20"/>
                          <w:szCs w:val="20"/>
                        </w:rPr>
                        <w:t>vilket</w:t>
                      </w:r>
                      <w:r w:rsidR="00BB383B" w:rsidRPr="00C26F11">
                        <w:rPr>
                          <w:rFonts w:ascii="Franklin Gothic Book" w:hAnsi="Franklin Gothic Book"/>
                          <w:color w:val="FFFFFF" w:themeColor="background1"/>
                          <w:sz w:val="20"/>
                          <w:szCs w:val="20"/>
                        </w:rPr>
                        <w:t xml:space="preserve"> specifikt är inriktat på åtgärder för att förbättra framkomligheten. </w:t>
                      </w:r>
                      <w:r w:rsidRPr="00C26F11">
                        <w:rPr>
                          <w:rFonts w:ascii="Franklin Gothic Book" w:hAnsi="Franklin Gothic Book"/>
                          <w:color w:val="FFFFFF" w:themeColor="background1"/>
                          <w:sz w:val="20"/>
                          <w:szCs w:val="20"/>
                        </w:rPr>
                        <w:t>Samtliga dessa strategier/ underlag och åtgärder omhändertags samt följs upp inom partnerskapsmodellen med V</w:t>
                      </w:r>
                      <w:r w:rsidR="00B7019B">
                        <w:rPr>
                          <w:rFonts w:ascii="Franklin Gothic Book" w:hAnsi="Franklin Gothic Book"/>
                          <w:color w:val="FFFFFF" w:themeColor="background1"/>
                          <w:sz w:val="20"/>
                          <w:szCs w:val="20"/>
                        </w:rPr>
                        <w:t>ästtrafik</w:t>
                      </w:r>
                      <w:r w:rsidRPr="00C26F11">
                        <w:rPr>
                          <w:rFonts w:ascii="Franklin Gothic Book" w:hAnsi="Franklin Gothic Book"/>
                          <w:color w:val="FFFFFF" w:themeColor="background1"/>
                          <w:sz w:val="20"/>
                          <w:szCs w:val="20"/>
                        </w:rPr>
                        <w:t>.</w:t>
                      </w:r>
                    </w:p>
                  </w:txbxContent>
                </v:textbox>
                <w10:wrap anchorx="margin"/>
              </v:rect>
            </w:pict>
          </mc:Fallback>
        </mc:AlternateContent>
      </w:r>
      <w:r w:rsidR="00321E06" w:rsidRPr="00981B82">
        <w:rPr>
          <w:rFonts w:ascii="Franklin Gothic Book" w:hAnsi="Franklin Gothic Book"/>
          <w:i/>
          <w:sz w:val="16"/>
          <w:szCs w:val="16"/>
        </w:rPr>
        <w:t>Källa:</w:t>
      </w:r>
      <w:r w:rsidR="00402DFF" w:rsidRPr="00981B82">
        <w:rPr>
          <w:rFonts w:ascii="Franklin Gothic Book" w:hAnsi="Franklin Gothic Book"/>
          <w:i/>
          <w:sz w:val="16"/>
          <w:szCs w:val="16"/>
        </w:rPr>
        <w:t xml:space="preserve"> Västtrafik I4M </w:t>
      </w:r>
      <w:proofErr w:type="spellStart"/>
      <w:r w:rsidR="00402DFF" w:rsidRPr="00981B82">
        <w:rPr>
          <w:rFonts w:ascii="Franklin Gothic Book" w:hAnsi="Franklin Gothic Book"/>
          <w:i/>
          <w:sz w:val="16"/>
          <w:szCs w:val="16"/>
        </w:rPr>
        <w:t>Traffic</w:t>
      </w:r>
      <w:proofErr w:type="spellEnd"/>
      <w:r w:rsidR="00402DFF" w:rsidRPr="00981B82">
        <w:rPr>
          <w:rFonts w:ascii="Franklin Gothic Book" w:hAnsi="Franklin Gothic Book"/>
          <w:i/>
          <w:sz w:val="16"/>
          <w:szCs w:val="16"/>
        </w:rPr>
        <w:t xml:space="preserve"> Studio</w:t>
      </w:r>
    </w:p>
    <w:p w14:paraId="21C4710B" w14:textId="47F88292" w:rsidR="007E2ECB" w:rsidRDefault="007E2ECB" w:rsidP="00974B55">
      <w:pPr>
        <w:rPr>
          <w:color w:val="FF0000"/>
        </w:rPr>
      </w:pPr>
    </w:p>
    <w:p w14:paraId="00AD7D4A" w14:textId="5BEB02FF" w:rsidR="0022612E" w:rsidRDefault="0022612E" w:rsidP="00974B55">
      <w:pPr>
        <w:rPr>
          <w:color w:val="FF0000"/>
        </w:rPr>
      </w:pPr>
    </w:p>
    <w:p w14:paraId="5DA80629" w14:textId="0F7386F9" w:rsidR="007E2ECB" w:rsidRDefault="007E2ECB" w:rsidP="00974B55">
      <w:pPr>
        <w:rPr>
          <w:color w:val="FF0000"/>
        </w:rPr>
      </w:pPr>
    </w:p>
    <w:p w14:paraId="0C3890E4" w14:textId="2851C593" w:rsidR="002C2EAF" w:rsidRPr="00974B55" w:rsidRDefault="002C2EAF" w:rsidP="00974B55">
      <w:pPr>
        <w:rPr>
          <w:color w:val="FF0000"/>
        </w:rPr>
      </w:pPr>
    </w:p>
    <w:p w14:paraId="6B6E7B4D" w14:textId="72F232A9" w:rsidR="008D08D6" w:rsidRPr="008D08D6" w:rsidRDefault="0093334C"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4" behindDoc="0" locked="0" layoutInCell="1" allowOverlap="1" wp14:anchorId="74BA12AF" wp14:editId="4C78F9EE">
                <wp:simplePos x="0" y="0"/>
                <wp:positionH relativeFrom="margin">
                  <wp:align>center</wp:align>
                </wp:positionH>
                <wp:positionV relativeFrom="paragraph">
                  <wp:posOffset>-895045</wp:posOffset>
                </wp:positionV>
                <wp:extent cx="7739380" cy="719455"/>
                <wp:effectExtent l="0" t="0" r="13970" b="23495"/>
                <wp:wrapNone/>
                <wp:docPr id="240" name="Rectangle 24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A12AF" id="Rectangle 240" o:spid="_x0000_s1127" style="position:absolute;left:0;text-align:left;margin-left:0;margin-top:-70.5pt;width:609.4pt;height:56.65pt;z-index:2516582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q+miw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" fillcolor="#2b4c8d" strokecolor="#2b4c8d" strokeweight="1pt">
                <v:textbox>
                  <w:txbxContent>
                    <w:p w14:paraId="00A3580D" w14:textId="59E6178B" w:rsidR="007479D5" w:rsidRPr="00C64C6F"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7479D5" w:rsidRPr="00C64C6F">
                        <w:rPr>
                          <w:color w:val="FFFFFF" w:themeColor="background1"/>
                          <w:sz w:val="44"/>
                          <w:szCs w:val="44"/>
                          <w:lang w:val="en-US"/>
                        </w:rPr>
                        <w:t>Marknad</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och</w:t>
                      </w:r>
                      <w:proofErr w:type="spellEnd"/>
                      <w:r w:rsidR="007479D5" w:rsidRPr="00C64C6F">
                        <w:rPr>
                          <w:color w:val="FFFFFF" w:themeColor="background1"/>
                          <w:sz w:val="44"/>
                          <w:szCs w:val="44"/>
                          <w:lang w:val="en-US"/>
                        </w:rPr>
                        <w:t xml:space="preserve"> </w:t>
                      </w:r>
                      <w:proofErr w:type="spellStart"/>
                      <w:r w:rsidR="007479D5" w:rsidRPr="00C64C6F">
                        <w:rPr>
                          <w:color w:val="FFFFFF" w:themeColor="background1"/>
                          <w:sz w:val="44"/>
                          <w:szCs w:val="44"/>
                          <w:lang w:val="en-US"/>
                        </w:rPr>
                        <w:t>produkt</w:t>
                      </w:r>
                      <w:proofErr w:type="spellEnd"/>
                      <w:r w:rsidR="007479D5" w:rsidRPr="00C64C6F">
                        <w:rPr>
                          <w:color w:val="FFFFFF" w:themeColor="background1"/>
                          <w:sz w:val="44"/>
                          <w:szCs w:val="44"/>
                          <w:lang w:val="en-US"/>
                        </w:rPr>
                        <w:t xml:space="preserve"> (4|</w:t>
                      </w:r>
                      <w:r>
                        <w:rPr>
                          <w:color w:val="FFFFFF" w:themeColor="background1"/>
                          <w:sz w:val="44"/>
                          <w:szCs w:val="44"/>
                          <w:lang w:val="en-US"/>
                        </w:rPr>
                        <w:t>6</w:t>
                      </w:r>
                      <w:r w:rsidR="007479D5" w:rsidRPr="00C64C6F">
                        <w:rPr>
                          <w:color w:val="FFFFFF" w:themeColor="background1"/>
                          <w:sz w:val="44"/>
                          <w:szCs w:val="44"/>
                          <w:lang w:val="en-US"/>
                        </w:rPr>
                        <w:t>)</w:t>
                      </w:r>
                    </w:p>
                  </w:txbxContent>
                </v:textbox>
                <w10:wrap anchorx="margin"/>
              </v:rect>
            </w:pict>
          </mc:Fallback>
        </mc:AlternateContent>
      </w:r>
      <w:r w:rsidR="007D6E0F">
        <w:t>Besvarade k</w:t>
      </w:r>
      <w:r w:rsidR="00F56B80" w:rsidRPr="006A2B31">
        <w:t>und</w:t>
      </w:r>
      <w:r w:rsidR="00B37150">
        <w:t>ärenden</w:t>
      </w:r>
      <w:r w:rsidR="00EC34F1">
        <w:t xml:space="preserve"> (resenär</w:t>
      </w:r>
      <w:r w:rsidR="00C414C1">
        <w:t>)</w:t>
      </w:r>
    </w:p>
    <w:p w14:paraId="6E7A3DD8" w14:textId="508D8717" w:rsidR="000B754E" w:rsidRDefault="00B37150" w:rsidP="00143E62">
      <w:pPr>
        <w:spacing w:before="120" w:after="120" w:line="240" w:lineRule="auto"/>
        <w:jc w:val="both"/>
        <w:rPr>
          <w:rFonts w:ascii="Franklin Gothic Book" w:hAnsi="Franklin Gothic Book"/>
        </w:rPr>
      </w:pPr>
      <w:r w:rsidRPr="00B37150">
        <w:rPr>
          <w:rFonts w:ascii="Franklin Gothic Book" w:hAnsi="Franklin Gothic Book"/>
        </w:rPr>
        <w:t>När en resenär kontaktar Västtrafik</w:t>
      </w:r>
      <w:r w:rsidR="00AD3418">
        <w:rPr>
          <w:rFonts w:ascii="Franklin Gothic Book" w:hAnsi="Franklin Gothic Book"/>
        </w:rPr>
        <w:t>s</w:t>
      </w:r>
      <w:r w:rsidRPr="00B37150">
        <w:rPr>
          <w:rFonts w:ascii="Franklin Gothic Book" w:hAnsi="Franklin Gothic Book"/>
        </w:rPr>
        <w:t xml:space="preserve"> kundservice skapas ett kundärende. Respektive kundärende kan innehålla flera </w:t>
      </w:r>
      <w:r w:rsidR="00EF4209">
        <w:rPr>
          <w:rFonts w:ascii="Franklin Gothic Book" w:hAnsi="Franklin Gothic Book"/>
        </w:rPr>
        <w:t>kund</w:t>
      </w:r>
      <w:r w:rsidRPr="00B37150">
        <w:rPr>
          <w:rFonts w:ascii="Franklin Gothic Book" w:hAnsi="Franklin Gothic Book"/>
        </w:rPr>
        <w:t>synpunkter.</w:t>
      </w:r>
      <w:r w:rsidR="008D564A">
        <w:rPr>
          <w:rFonts w:ascii="Franklin Gothic Book" w:hAnsi="Franklin Gothic Book"/>
        </w:rPr>
        <w:t xml:space="preserve"> </w:t>
      </w:r>
      <w:r w:rsidR="00D67714">
        <w:rPr>
          <w:rFonts w:ascii="Franklin Gothic Book" w:hAnsi="Franklin Gothic Book"/>
        </w:rPr>
        <w:t xml:space="preserve">Nedan </w:t>
      </w:r>
      <w:r w:rsidR="00A522DB">
        <w:rPr>
          <w:rFonts w:ascii="Franklin Gothic Book" w:hAnsi="Franklin Gothic Book"/>
        </w:rPr>
        <w:t>tabell</w:t>
      </w:r>
      <w:r w:rsidR="00D67714">
        <w:rPr>
          <w:rFonts w:ascii="Franklin Gothic Book" w:hAnsi="Franklin Gothic Book"/>
        </w:rPr>
        <w:t xml:space="preserve"> visar </w:t>
      </w:r>
      <w:r w:rsidR="00DE6F1F">
        <w:rPr>
          <w:rFonts w:ascii="Franklin Gothic Book" w:hAnsi="Franklin Gothic Book"/>
        </w:rPr>
        <w:t xml:space="preserve">antal </w:t>
      </w:r>
      <w:r w:rsidR="00835F52">
        <w:rPr>
          <w:rFonts w:ascii="Franklin Gothic Book" w:hAnsi="Franklin Gothic Book"/>
        </w:rPr>
        <w:t xml:space="preserve">kundärenden </w:t>
      </w:r>
      <w:r w:rsidR="008A382A">
        <w:rPr>
          <w:rFonts w:ascii="Franklin Gothic Book" w:hAnsi="Franklin Gothic Book"/>
        </w:rPr>
        <w:t>(händelsedatum)</w:t>
      </w:r>
      <w:r w:rsidR="00835F52">
        <w:rPr>
          <w:rFonts w:ascii="Franklin Gothic Book" w:hAnsi="Franklin Gothic Book"/>
        </w:rPr>
        <w:t xml:space="preserve"> och</w:t>
      </w:r>
      <w:r w:rsidR="00D67714">
        <w:rPr>
          <w:rFonts w:ascii="Franklin Gothic Book" w:hAnsi="Franklin Gothic Book"/>
        </w:rPr>
        <w:t xml:space="preserve"> </w:t>
      </w:r>
      <w:r w:rsidR="00D63F07">
        <w:rPr>
          <w:rFonts w:ascii="Franklin Gothic Book" w:hAnsi="Franklin Gothic Book"/>
        </w:rPr>
        <w:t>remisser</w:t>
      </w:r>
      <w:r w:rsidR="008A382A">
        <w:rPr>
          <w:rFonts w:ascii="Franklin Gothic Book" w:hAnsi="Franklin Gothic Book"/>
        </w:rPr>
        <w:t xml:space="preserve"> </w:t>
      </w:r>
      <w:r w:rsidR="00BC28C0">
        <w:rPr>
          <w:rFonts w:ascii="Franklin Gothic Book" w:hAnsi="Franklin Gothic Book"/>
        </w:rPr>
        <w:t>(</w:t>
      </w:r>
      <w:r w:rsidR="00D06D4F">
        <w:rPr>
          <w:rFonts w:ascii="Franklin Gothic Book" w:hAnsi="Franklin Gothic Book"/>
        </w:rPr>
        <w:t>inkommit</w:t>
      </w:r>
      <w:r w:rsidR="00BC28C0">
        <w:rPr>
          <w:rFonts w:ascii="Franklin Gothic Book" w:hAnsi="Franklin Gothic Book"/>
        </w:rPr>
        <w:t xml:space="preserve"> datum funktionsbrevlåda)</w:t>
      </w:r>
      <w:r w:rsidR="00D63F07">
        <w:rPr>
          <w:rFonts w:ascii="Franklin Gothic Book" w:hAnsi="Franklin Gothic Book"/>
        </w:rPr>
        <w:t>.</w:t>
      </w:r>
      <w:r w:rsidR="008D564A">
        <w:rPr>
          <w:rFonts w:ascii="Franklin Gothic Book" w:hAnsi="Franklin Gothic Book"/>
        </w:rPr>
        <w:t xml:space="preserve"> </w:t>
      </w:r>
      <w:r w:rsidR="00D63F07">
        <w:rPr>
          <w:rFonts w:ascii="Franklin Gothic Book" w:hAnsi="Franklin Gothic Book"/>
        </w:rPr>
        <w:t xml:space="preserve">Remisser </w:t>
      </w:r>
      <w:r w:rsidR="002D29D6">
        <w:rPr>
          <w:rFonts w:ascii="Franklin Gothic Book" w:hAnsi="Franklin Gothic Book"/>
        </w:rPr>
        <w:t>är de kundärenden som G</w:t>
      </w:r>
      <w:r w:rsidR="000B02EB">
        <w:rPr>
          <w:rFonts w:ascii="Franklin Gothic Book" w:hAnsi="Franklin Gothic Book"/>
        </w:rPr>
        <w:t xml:space="preserve">öteborgs </w:t>
      </w:r>
      <w:r w:rsidR="002D29D6">
        <w:rPr>
          <w:rFonts w:ascii="Franklin Gothic Book" w:hAnsi="Franklin Gothic Book"/>
        </w:rPr>
        <w:t>S</w:t>
      </w:r>
      <w:r w:rsidR="000B02EB">
        <w:rPr>
          <w:rFonts w:ascii="Franklin Gothic Book" w:hAnsi="Franklin Gothic Book"/>
        </w:rPr>
        <w:t>pårvägar</w:t>
      </w:r>
      <w:r w:rsidR="002D29D6">
        <w:rPr>
          <w:rFonts w:ascii="Franklin Gothic Book" w:hAnsi="Franklin Gothic Book"/>
        </w:rPr>
        <w:t xml:space="preserve"> </w:t>
      </w:r>
      <w:r w:rsidR="00B05F6E">
        <w:rPr>
          <w:rFonts w:ascii="Franklin Gothic Book" w:hAnsi="Franklin Gothic Book"/>
        </w:rPr>
        <w:t>hjälper V</w:t>
      </w:r>
      <w:r w:rsidR="000B02EB">
        <w:rPr>
          <w:rFonts w:ascii="Franklin Gothic Book" w:hAnsi="Franklin Gothic Book"/>
        </w:rPr>
        <w:t>ästtrafik</w:t>
      </w:r>
      <w:r w:rsidR="00B05F6E">
        <w:rPr>
          <w:rFonts w:ascii="Franklin Gothic Book" w:hAnsi="Franklin Gothic Book"/>
        </w:rPr>
        <w:t xml:space="preserve"> att besvara.</w:t>
      </w:r>
      <w:r w:rsidR="003C7637">
        <w:rPr>
          <w:rFonts w:ascii="Franklin Gothic Book" w:hAnsi="Franklin Gothic Book"/>
        </w:rPr>
        <w:t xml:space="preserve"> Antal kundärenden </w:t>
      </w:r>
      <w:r w:rsidR="00FA6AE4">
        <w:rPr>
          <w:rFonts w:ascii="Franklin Gothic Book" w:hAnsi="Franklin Gothic Book"/>
        </w:rPr>
        <w:t>ökar vanligtvis med</w:t>
      </w:r>
      <w:r w:rsidR="00290B51">
        <w:rPr>
          <w:rFonts w:ascii="Franklin Gothic Book" w:hAnsi="Franklin Gothic Book"/>
        </w:rPr>
        <w:t xml:space="preserve"> </w:t>
      </w:r>
      <w:r w:rsidR="00FA6AE4">
        <w:rPr>
          <w:rFonts w:ascii="Franklin Gothic Book" w:hAnsi="Franklin Gothic Book"/>
        </w:rPr>
        <w:t>fem</w:t>
      </w:r>
      <w:r w:rsidR="006642EB">
        <w:rPr>
          <w:rFonts w:ascii="Franklin Gothic Book" w:hAnsi="Franklin Gothic Book"/>
        </w:rPr>
        <w:t xml:space="preserve"> till tio</w:t>
      </w:r>
      <w:r w:rsidR="00FA6AE4">
        <w:rPr>
          <w:rFonts w:ascii="Franklin Gothic Book" w:hAnsi="Franklin Gothic Book"/>
        </w:rPr>
        <w:t xml:space="preserve"> procent </w:t>
      </w:r>
      <w:r w:rsidR="00F455B7">
        <w:rPr>
          <w:rFonts w:ascii="Franklin Gothic Book" w:hAnsi="Franklin Gothic Book"/>
        </w:rPr>
        <w:t>för aktuell</w:t>
      </w:r>
      <w:r w:rsidR="00A669B8">
        <w:rPr>
          <w:rFonts w:ascii="Franklin Gothic Book" w:hAnsi="Franklin Gothic Book"/>
        </w:rPr>
        <w:t xml:space="preserve"> månad</w:t>
      </w:r>
      <w:r w:rsidR="00CC4F38">
        <w:rPr>
          <w:rFonts w:ascii="Franklin Gothic Book" w:hAnsi="Franklin Gothic Book"/>
        </w:rPr>
        <w:t xml:space="preserve"> i efterhand</w:t>
      </w:r>
      <w:r w:rsidR="00A669B8">
        <w:rPr>
          <w:rFonts w:ascii="Franklin Gothic Book" w:hAnsi="Franklin Gothic Book"/>
        </w:rPr>
        <w:t xml:space="preserve"> </w:t>
      </w:r>
      <w:r w:rsidR="006A3171">
        <w:rPr>
          <w:rFonts w:ascii="Franklin Gothic Book" w:hAnsi="Franklin Gothic Book"/>
        </w:rPr>
        <w:t xml:space="preserve">när </w:t>
      </w:r>
      <w:r w:rsidR="00343F86">
        <w:rPr>
          <w:rFonts w:ascii="Franklin Gothic Book" w:hAnsi="Franklin Gothic Book"/>
        </w:rPr>
        <w:t xml:space="preserve">denna </w:t>
      </w:r>
      <w:r w:rsidR="006A3171">
        <w:rPr>
          <w:rFonts w:ascii="Franklin Gothic Book" w:hAnsi="Franklin Gothic Book"/>
        </w:rPr>
        <w:t xml:space="preserve">rapport </w:t>
      </w:r>
      <w:r w:rsidR="00C26D76">
        <w:rPr>
          <w:rFonts w:ascii="Franklin Gothic Book" w:hAnsi="Franklin Gothic Book"/>
        </w:rPr>
        <w:t xml:space="preserve">redan sammanställts, </w:t>
      </w:r>
      <w:r w:rsidR="00CE260C">
        <w:rPr>
          <w:rFonts w:ascii="Franklin Gothic Book" w:hAnsi="Franklin Gothic Book"/>
        </w:rPr>
        <w:t>d</w:t>
      </w:r>
      <w:r w:rsidR="00343F86">
        <w:rPr>
          <w:rFonts w:ascii="Franklin Gothic Book" w:hAnsi="Franklin Gothic Book"/>
        </w:rPr>
        <w:t>et beror bland annat på</w:t>
      </w:r>
      <w:r w:rsidR="00CE260C">
        <w:rPr>
          <w:rFonts w:ascii="Franklin Gothic Book" w:hAnsi="Franklin Gothic Book"/>
        </w:rPr>
        <w:t xml:space="preserve"> </w:t>
      </w:r>
      <w:r w:rsidR="00FF6BAE">
        <w:rPr>
          <w:rFonts w:ascii="Franklin Gothic Book" w:hAnsi="Franklin Gothic Book"/>
        </w:rPr>
        <w:t xml:space="preserve">att </w:t>
      </w:r>
      <w:r w:rsidR="00CE260C">
        <w:rPr>
          <w:rFonts w:ascii="Franklin Gothic Book" w:hAnsi="Franklin Gothic Book"/>
        </w:rPr>
        <w:t>resenärer kan höra av sig</w:t>
      </w:r>
      <w:r w:rsidR="00D2354B">
        <w:rPr>
          <w:rFonts w:ascii="Franklin Gothic Book" w:hAnsi="Franklin Gothic Book"/>
        </w:rPr>
        <w:t xml:space="preserve"> till Västtrafik</w:t>
      </w:r>
      <w:r w:rsidR="00B37146">
        <w:rPr>
          <w:rFonts w:ascii="Franklin Gothic Book" w:hAnsi="Franklin Gothic Book"/>
        </w:rPr>
        <w:t>s</w:t>
      </w:r>
      <w:r w:rsidR="00D2354B">
        <w:rPr>
          <w:rFonts w:ascii="Franklin Gothic Book" w:hAnsi="Franklin Gothic Book"/>
        </w:rPr>
        <w:t xml:space="preserve"> kundservice</w:t>
      </w:r>
      <w:r w:rsidR="00CE260C">
        <w:rPr>
          <w:rFonts w:ascii="Franklin Gothic Book" w:hAnsi="Franklin Gothic Book"/>
        </w:rPr>
        <w:t xml:space="preserve"> </w:t>
      </w:r>
      <w:r w:rsidR="00C819F5">
        <w:rPr>
          <w:rFonts w:ascii="Franklin Gothic Book" w:hAnsi="Franklin Gothic Book"/>
        </w:rPr>
        <w:t xml:space="preserve">lång tid </w:t>
      </w:r>
      <w:r w:rsidR="00CE260C">
        <w:rPr>
          <w:rFonts w:ascii="Franklin Gothic Book" w:hAnsi="Franklin Gothic Book"/>
        </w:rPr>
        <w:t>efter händelsedatu</w:t>
      </w:r>
      <w:r w:rsidR="00672DC2">
        <w:rPr>
          <w:rFonts w:ascii="Franklin Gothic Book" w:hAnsi="Franklin Gothic Book"/>
        </w:rPr>
        <w:t>met</w:t>
      </w:r>
      <w:r w:rsidR="00C26D76">
        <w:rPr>
          <w:rFonts w:ascii="Franklin Gothic Book" w:hAnsi="Franklin Gothic Book"/>
        </w:rPr>
        <w:t>.</w:t>
      </w:r>
    </w:p>
    <w:p w14:paraId="0DEB9B8D" w14:textId="1C6649F1" w:rsidR="002D40B8" w:rsidRDefault="006C6BB1" w:rsidP="008A7B0F">
      <w:pPr>
        <w:spacing w:after="20" w:line="240" w:lineRule="auto"/>
        <w:jc w:val="both"/>
        <w:rPr>
          <w:rFonts w:ascii="Franklin Gothic Book" w:hAnsi="Franklin Gothic Book"/>
        </w:rPr>
      </w:pPr>
      <w:r>
        <w:rPr>
          <w:noProof/>
        </w:rPr>
        <w:drawing>
          <wp:inline distT="0" distB="0" distL="0" distR="0" wp14:anchorId="1B2F629E" wp14:editId="3195DC2C">
            <wp:extent cx="5759450" cy="2696210"/>
            <wp:effectExtent l="0" t="0" r="12700" b="8890"/>
            <wp:docPr id="199" name="Chart 199">
              <a:extLst xmlns:a="http://schemas.openxmlformats.org/drawingml/2006/main">
                <a:ext uri="{FF2B5EF4-FFF2-40B4-BE49-F238E27FC236}">
                  <a16:creationId xmlns:a16="http://schemas.microsoft.com/office/drawing/2014/main" id="{8747BE36-687E-4D69-8655-F07A77591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A92DBA5" w14:textId="0E18090C" w:rsidR="00276DE4" w:rsidRPr="008A7B0F" w:rsidRDefault="00276DE4" w:rsidP="00276DE4">
      <w:pPr>
        <w:spacing w:after="0" w:line="240" w:lineRule="auto"/>
        <w:rPr>
          <w:rFonts w:ascii="Franklin Gothic Book" w:hAnsi="Franklin Gothic Book"/>
          <w:sz w:val="16"/>
          <w:szCs w:val="16"/>
        </w:rPr>
      </w:pPr>
      <w:r w:rsidRPr="008A7B0F">
        <w:rPr>
          <w:rFonts w:ascii="Franklin Gothic Book" w:hAnsi="Franklin Gothic Book"/>
          <w:i/>
          <w:sz w:val="16"/>
          <w:szCs w:val="16"/>
        </w:rPr>
        <w:t xml:space="preserve">Källa: Västtrafiks </w:t>
      </w:r>
      <w:r w:rsidR="007D4EF9">
        <w:rPr>
          <w:rFonts w:ascii="Franklin Gothic Book" w:hAnsi="Franklin Gothic Book"/>
          <w:i/>
          <w:sz w:val="16"/>
          <w:szCs w:val="16"/>
        </w:rPr>
        <w:t xml:space="preserve">rapport </w:t>
      </w:r>
      <w:r w:rsidRPr="008A7B0F">
        <w:rPr>
          <w:rFonts w:ascii="Franklin Gothic Book" w:hAnsi="Franklin Gothic Book"/>
          <w:i/>
          <w:sz w:val="16"/>
          <w:szCs w:val="16"/>
        </w:rPr>
        <w:t>Synpunkter</w:t>
      </w:r>
      <w:r w:rsidR="00D06D4F" w:rsidRPr="008A7B0F">
        <w:rPr>
          <w:rFonts w:ascii="Franklin Gothic Book" w:hAnsi="Franklin Gothic Book"/>
          <w:i/>
          <w:sz w:val="16"/>
          <w:szCs w:val="16"/>
        </w:rPr>
        <w:t xml:space="preserve"> </w:t>
      </w:r>
      <w:r w:rsidRPr="008A7B0F">
        <w:rPr>
          <w:rFonts w:ascii="Franklin Gothic Book" w:hAnsi="Franklin Gothic Book"/>
          <w:i/>
          <w:sz w:val="16"/>
          <w:szCs w:val="16"/>
        </w:rPr>
        <w:t xml:space="preserve">Göteborgs Spårvägar </w:t>
      </w:r>
      <w:proofErr w:type="spellStart"/>
      <w:r w:rsidRPr="008A7B0F">
        <w:rPr>
          <w:rFonts w:ascii="Franklin Gothic Book" w:hAnsi="Franklin Gothic Book"/>
          <w:i/>
          <w:sz w:val="16"/>
          <w:szCs w:val="16"/>
        </w:rPr>
        <w:t>Spårvagn.qvw</w:t>
      </w:r>
      <w:proofErr w:type="spellEnd"/>
      <w:r w:rsidR="00FB6525" w:rsidRPr="008A7B0F">
        <w:rPr>
          <w:rFonts w:ascii="Franklin Gothic Book" w:hAnsi="Franklin Gothic Book"/>
          <w:i/>
          <w:sz w:val="16"/>
          <w:szCs w:val="16"/>
        </w:rPr>
        <w:t xml:space="preserve">; </w:t>
      </w:r>
      <w:r w:rsidRPr="008A7B0F">
        <w:rPr>
          <w:rFonts w:ascii="Franklin Gothic Book" w:hAnsi="Franklin Gothic Book"/>
          <w:i/>
          <w:sz w:val="16"/>
          <w:szCs w:val="16"/>
        </w:rPr>
        <w:t>kundservice@sparvagen.goteborg.se</w:t>
      </w:r>
    </w:p>
    <w:p w14:paraId="42736059" w14:textId="1BCDB36D" w:rsidR="002B0EEB" w:rsidRDefault="00281EF1" w:rsidP="007E2ECB">
      <w:pPr>
        <w:jc w:val="both"/>
        <w:rPr>
          <w:rFonts w:ascii="Franklin Gothic Book" w:hAnsi="Franklin Gothic Book"/>
        </w:rPr>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13" behindDoc="0" locked="0" layoutInCell="1" allowOverlap="1" wp14:anchorId="3923DE70" wp14:editId="674FAA13">
                <wp:simplePos x="0" y="0"/>
                <wp:positionH relativeFrom="margin">
                  <wp:align>center</wp:align>
                </wp:positionH>
                <wp:positionV relativeFrom="paragraph">
                  <wp:posOffset>191770</wp:posOffset>
                </wp:positionV>
                <wp:extent cx="7739380" cy="3912042"/>
                <wp:effectExtent l="0" t="0" r="13970" b="12700"/>
                <wp:wrapNone/>
                <wp:docPr id="244" name="Rectangle 244"/>
                <wp:cNvGraphicFramePr/>
                <a:graphic xmlns:a="http://schemas.openxmlformats.org/drawingml/2006/main">
                  <a:graphicData uri="http://schemas.microsoft.com/office/word/2010/wordprocessingShape">
                    <wps:wsp>
                      <wps:cNvSpPr/>
                      <wps:spPr>
                        <a:xfrm>
                          <a:off x="0" y="0"/>
                          <a:ext cx="7739380" cy="391204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D076EB" w14:textId="77777777" w:rsidR="00D97C6D" w:rsidRDefault="005D19F6"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31827">
                              <w:rPr>
                                <w:rFonts w:ascii="Franklin Gothic Book" w:hAnsi="Franklin Gothic Book"/>
                                <w:color w:val="FFFFFF" w:themeColor="background1"/>
                                <w:sz w:val="20"/>
                                <w:szCs w:val="20"/>
                              </w:rPr>
                              <w:t xml:space="preserve"> </w:t>
                            </w:r>
                          </w:p>
                          <w:p w14:paraId="1C72C54E" w14:textId="1E01D18B" w:rsidR="00CA486B" w:rsidRDefault="00631827" w:rsidP="00537A8B">
                            <w:pPr>
                              <w:spacing w:before="120" w:after="120" w:line="240" w:lineRule="auto"/>
                              <w:ind w:left="1418" w:right="1418"/>
                              <w:jc w:val="both"/>
                              <w:rPr>
                                <w:rFonts w:ascii="Franklin Gothic Book" w:hAnsi="Franklin Gothic Book"/>
                                <w:color w:val="FFFFFF" w:themeColor="background1"/>
                                <w:sz w:val="20"/>
                                <w:szCs w:val="20"/>
                              </w:rPr>
                            </w:pPr>
                            <w:r w:rsidRPr="00631827">
                              <w:rPr>
                                <w:rFonts w:ascii="Franklin Gothic Book" w:hAnsi="Franklin Gothic Book"/>
                                <w:color w:val="FFFFFF" w:themeColor="background1"/>
                                <w:sz w:val="20"/>
                                <w:szCs w:val="20"/>
                              </w:rPr>
                              <w:t xml:space="preserve">Antal remisser i </w:t>
                            </w:r>
                            <w:r w:rsidR="005D541E">
                              <w:rPr>
                                <w:rFonts w:ascii="Franklin Gothic Book" w:hAnsi="Franklin Gothic Book"/>
                                <w:color w:val="FFFFFF" w:themeColor="background1"/>
                                <w:sz w:val="20"/>
                                <w:szCs w:val="20"/>
                              </w:rPr>
                              <w:t>februari</w:t>
                            </w:r>
                            <w:r w:rsidRPr="00631827">
                              <w:rPr>
                                <w:rFonts w:ascii="Franklin Gothic Book" w:hAnsi="Franklin Gothic Book"/>
                                <w:color w:val="FFFFFF" w:themeColor="background1"/>
                                <w:sz w:val="20"/>
                                <w:szCs w:val="20"/>
                              </w:rPr>
                              <w:t xml:space="preserve"> var </w:t>
                            </w:r>
                            <w:r w:rsidR="005D541E">
                              <w:rPr>
                                <w:rFonts w:ascii="Franklin Gothic Book" w:hAnsi="Franklin Gothic Book"/>
                                <w:color w:val="FFFFFF" w:themeColor="background1"/>
                                <w:sz w:val="20"/>
                                <w:szCs w:val="20"/>
                              </w:rPr>
                              <w:t>8</w:t>
                            </w:r>
                            <w:r w:rsidRPr="00631827">
                              <w:rPr>
                                <w:rFonts w:ascii="Franklin Gothic Book" w:hAnsi="Franklin Gothic Book"/>
                                <w:color w:val="FFFFFF" w:themeColor="background1"/>
                                <w:sz w:val="20"/>
                                <w:szCs w:val="20"/>
                              </w:rPr>
                              <w:t xml:space="preserve"> vilket är </w:t>
                            </w:r>
                            <w:r w:rsidR="005D541E">
                              <w:rPr>
                                <w:rFonts w:ascii="Franklin Gothic Book" w:hAnsi="Franklin Gothic Book"/>
                                <w:color w:val="FFFFFF" w:themeColor="background1"/>
                                <w:sz w:val="20"/>
                                <w:szCs w:val="20"/>
                              </w:rPr>
                              <w:t>en</w:t>
                            </w:r>
                            <w:r w:rsidR="00F01F1E">
                              <w:rPr>
                                <w:rFonts w:ascii="Franklin Gothic Book" w:hAnsi="Franklin Gothic Book"/>
                                <w:color w:val="FFFFFF" w:themeColor="background1"/>
                                <w:sz w:val="20"/>
                                <w:szCs w:val="20"/>
                              </w:rPr>
                              <w:t xml:space="preserve"> ökning i jämförelse med </w:t>
                            </w:r>
                            <w:r w:rsidRPr="00631827">
                              <w:rPr>
                                <w:rFonts w:ascii="Franklin Gothic Book" w:hAnsi="Franklin Gothic Book"/>
                                <w:color w:val="FFFFFF" w:themeColor="background1"/>
                                <w:sz w:val="20"/>
                                <w:szCs w:val="20"/>
                              </w:rPr>
                              <w:t xml:space="preserve">föregående år samma månad. Totalt antal kundärenden i </w:t>
                            </w:r>
                            <w:r w:rsidR="00F01F1E">
                              <w:rPr>
                                <w:rFonts w:ascii="Franklin Gothic Book" w:hAnsi="Franklin Gothic Book"/>
                                <w:color w:val="FFFFFF" w:themeColor="background1"/>
                                <w:sz w:val="20"/>
                                <w:szCs w:val="20"/>
                              </w:rPr>
                              <w:t xml:space="preserve">februari </w:t>
                            </w:r>
                            <w:r w:rsidRPr="00631827">
                              <w:rPr>
                                <w:rFonts w:ascii="Franklin Gothic Book" w:hAnsi="Franklin Gothic Book"/>
                                <w:color w:val="FFFFFF" w:themeColor="background1"/>
                                <w:sz w:val="20"/>
                                <w:szCs w:val="20"/>
                              </w:rPr>
                              <w:t xml:space="preserve">var </w:t>
                            </w:r>
                            <w:r w:rsidR="00F7356E">
                              <w:rPr>
                                <w:rFonts w:ascii="Franklin Gothic Book" w:hAnsi="Franklin Gothic Book"/>
                                <w:color w:val="FFFFFF" w:themeColor="background1"/>
                                <w:sz w:val="20"/>
                                <w:szCs w:val="20"/>
                              </w:rPr>
                              <w:t>774</w:t>
                            </w:r>
                            <w:r w:rsidRPr="00631827">
                              <w:rPr>
                                <w:rFonts w:ascii="Franklin Gothic Book" w:hAnsi="Franklin Gothic Book"/>
                                <w:color w:val="FFFFFF" w:themeColor="background1"/>
                                <w:sz w:val="20"/>
                                <w:szCs w:val="20"/>
                              </w:rPr>
                              <w:t xml:space="preserve">, vilket </w:t>
                            </w:r>
                            <w:r w:rsidR="00F7356E">
                              <w:rPr>
                                <w:rFonts w:ascii="Franklin Gothic Book" w:hAnsi="Franklin Gothic Book"/>
                                <w:color w:val="FFFFFF" w:themeColor="background1"/>
                                <w:sz w:val="20"/>
                                <w:szCs w:val="20"/>
                              </w:rPr>
                              <w:t>också är en</w:t>
                            </w:r>
                            <w:r w:rsidR="00C7667D">
                              <w:rPr>
                                <w:rFonts w:ascii="Franklin Gothic Book" w:hAnsi="Franklin Gothic Book"/>
                                <w:color w:val="FFFFFF" w:themeColor="background1"/>
                                <w:sz w:val="20"/>
                                <w:szCs w:val="20"/>
                              </w:rPr>
                              <w:t xml:space="preserve"> ökning</w:t>
                            </w:r>
                            <w:r w:rsidRPr="00631827">
                              <w:rPr>
                                <w:rFonts w:ascii="Franklin Gothic Book" w:hAnsi="Franklin Gothic Book"/>
                                <w:color w:val="FFFFFF" w:themeColor="background1"/>
                                <w:sz w:val="20"/>
                                <w:szCs w:val="20"/>
                              </w:rPr>
                              <w:t xml:space="preserve"> i jämförelse med föregående år samma månad.</w:t>
                            </w:r>
                          </w:p>
                          <w:p w14:paraId="539FCA04" w14:textId="77777777" w:rsidR="00281EF1" w:rsidRDefault="005D19F6" w:rsidP="00F746F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746F0">
                              <w:rPr>
                                <w:rFonts w:ascii="Franklin Gothic Book" w:hAnsi="Franklin Gothic Book"/>
                                <w:color w:val="FFFFFF" w:themeColor="background1"/>
                                <w:sz w:val="20"/>
                                <w:szCs w:val="20"/>
                              </w:rPr>
                              <w:t xml:space="preserve"> </w:t>
                            </w:r>
                          </w:p>
                          <w:p w14:paraId="602F515C" w14:textId="04235855" w:rsidR="00F746F0" w:rsidRPr="00F746F0" w:rsidRDefault="00A01AC0" w:rsidP="00D02C5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F746F0" w:rsidRPr="00F746F0">
                              <w:rPr>
                                <w:rFonts w:ascii="Franklin Gothic Book" w:hAnsi="Franklin Gothic Book"/>
                                <w:color w:val="FFFFFF" w:themeColor="background1"/>
                                <w:sz w:val="20"/>
                                <w:szCs w:val="20"/>
                              </w:rPr>
                              <w:t>ehov av utveckling av rutiner för hantering av kundsynpunkter tillsammans med Västtrafik. En lista med förbättringsförslag för Västtrafiks process ”hantera kundsynpunkter” har sammanställts av Göteborgs Spårvägar och delas med ansvariga på Västtrafik kundservice med önskemål om uppföljning genom återkommande avstämningar. Dessutom har samarbetet med avdelningen Infrastruktur och driftsäkring, som ansvarar för hanteringen av resenärssynpunkter relaterat till spårvägsanläggningen, stärkts och instruktioner i styrande dokument för den interna processen ”</w:t>
                            </w:r>
                            <w:r w:rsidR="004A13DB">
                              <w:rPr>
                                <w:rFonts w:ascii="Franklin Gothic Book" w:hAnsi="Franklin Gothic Book"/>
                                <w:color w:val="FFFFFF" w:themeColor="background1"/>
                                <w:sz w:val="20"/>
                                <w:szCs w:val="20"/>
                              </w:rPr>
                              <w:t>H</w:t>
                            </w:r>
                            <w:r w:rsidR="00F746F0" w:rsidRPr="00F746F0">
                              <w:rPr>
                                <w:rFonts w:ascii="Franklin Gothic Book" w:hAnsi="Franklin Gothic Book"/>
                                <w:color w:val="FFFFFF" w:themeColor="background1"/>
                                <w:sz w:val="20"/>
                                <w:szCs w:val="20"/>
                              </w:rPr>
                              <w:t xml:space="preserve">antera resenärssynpunkter” </w:t>
                            </w:r>
                            <w:r w:rsidR="00EB13A6">
                              <w:rPr>
                                <w:rFonts w:ascii="Franklin Gothic Book" w:hAnsi="Franklin Gothic Book"/>
                                <w:color w:val="FFFFFF" w:themeColor="background1"/>
                                <w:sz w:val="20"/>
                                <w:szCs w:val="20"/>
                              </w:rPr>
                              <w:t xml:space="preserve">är nu </w:t>
                            </w:r>
                            <w:r w:rsidR="00F746F0" w:rsidRPr="00F746F0">
                              <w:rPr>
                                <w:rFonts w:ascii="Franklin Gothic Book" w:hAnsi="Franklin Gothic Book"/>
                                <w:color w:val="FFFFFF" w:themeColor="background1"/>
                                <w:sz w:val="20"/>
                                <w:szCs w:val="20"/>
                              </w:rPr>
                              <w:t>färdigställt och dessutom med en ny uppdaterad processkarta</w:t>
                            </w:r>
                            <w:r w:rsidR="004A13DB">
                              <w:rPr>
                                <w:rFonts w:ascii="Franklin Gothic Book" w:hAnsi="Franklin Gothic Book"/>
                                <w:color w:val="FFFFFF" w:themeColor="background1"/>
                                <w:sz w:val="20"/>
                                <w:szCs w:val="20"/>
                              </w:rPr>
                              <w:t xml:space="preserve"> </w:t>
                            </w:r>
                            <w:r w:rsidR="00F746F0" w:rsidRPr="00F746F0">
                              <w:rPr>
                                <w:rFonts w:ascii="Franklin Gothic Book" w:hAnsi="Franklin Gothic Book"/>
                                <w:color w:val="FFFFFF" w:themeColor="background1"/>
                                <w:sz w:val="20"/>
                                <w:szCs w:val="20"/>
                              </w:rPr>
                              <w:t xml:space="preserve">där både trafikavtalet och banavtalet </w:t>
                            </w:r>
                            <w:r w:rsidR="000C1EE0">
                              <w:rPr>
                                <w:rFonts w:ascii="Franklin Gothic Book" w:hAnsi="Franklin Gothic Book"/>
                                <w:color w:val="FFFFFF" w:themeColor="background1"/>
                                <w:sz w:val="20"/>
                                <w:szCs w:val="20"/>
                              </w:rPr>
                              <w:t xml:space="preserve">nu </w:t>
                            </w:r>
                            <w:r w:rsidR="00F746F0" w:rsidRPr="00F746F0">
                              <w:rPr>
                                <w:rFonts w:ascii="Franklin Gothic Book" w:hAnsi="Franklin Gothic Book"/>
                                <w:color w:val="FFFFFF" w:themeColor="background1"/>
                                <w:sz w:val="20"/>
                                <w:szCs w:val="20"/>
                              </w:rPr>
                              <w:t>ingår.</w:t>
                            </w:r>
                          </w:p>
                          <w:p w14:paraId="2DEF52B6" w14:textId="4AB94E69" w:rsidR="00A4398F" w:rsidRDefault="00F746F0" w:rsidP="00D02C56">
                            <w:pPr>
                              <w:spacing w:before="120" w:after="120" w:line="240" w:lineRule="auto"/>
                              <w:ind w:left="1418" w:right="1418"/>
                              <w:jc w:val="both"/>
                              <w:rPr>
                                <w:rFonts w:ascii="Franklin Gothic Book" w:hAnsi="Franklin Gothic Book"/>
                                <w:color w:val="FFFFFF" w:themeColor="background1"/>
                                <w:sz w:val="20"/>
                                <w:szCs w:val="20"/>
                              </w:rPr>
                            </w:pPr>
                            <w:r w:rsidRPr="00F746F0">
                              <w:rPr>
                                <w:rFonts w:ascii="Franklin Gothic Book" w:hAnsi="Franklin Gothic Book"/>
                                <w:color w:val="FFFFFF" w:themeColor="background1"/>
                                <w:sz w:val="20"/>
                                <w:szCs w:val="20"/>
                              </w:rPr>
                              <w:t xml:space="preserve">Stort behov av uppföljning för respektive avdelning/enhet utifrån kategorier resenärssynpunkter bland annat genom anpassade rapporter, för att effektivare kunna följa upp vilka åtgärder som borde vidtas och om åtgärder gett resultat. Vi inväntar ett nytt system för kundsynpunkter, som Västtrafik äger, innan vi tar fram nya anpassade rapporter. Lanseringen av det nya systemet har dessvärre försenats och det är oklart när det kommer att bli tillgängligt för oss som partnerbolag. Veckorapporten ”Nuläge spårvagn” som Västtrafik tog fram har lagts ner eftersom Göteborgs Spårvägar stärkt hanteringen av resenärssynpunkter samt att Västtrafik </w:t>
                            </w:r>
                            <w:r w:rsidR="00D02C56" w:rsidRPr="00F746F0">
                              <w:rPr>
                                <w:rFonts w:ascii="Franklin Gothic Book" w:hAnsi="Franklin Gothic Book"/>
                                <w:color w:val="FFFFFF" w:themeColor="background1"/>
                                <w:sz w:val="20"/>
                                <w:szCs w:val="20"/>
                              </w:rPr>
                              <w:t>då kan</w:t>
                            </w:r>
                            <w:r w:rsidRPr="00F746F0">
                              <w:rPr>
                                <w:rFonts w:ascii="Franklin Gothic Book" w:hAnsi="Franklin Gothic Book"/>
                                <w:color w:val="FFFFFF" w:themeColor="background1"/>
                                <w:sz w:val="20"/>
                                <w:szCs w:val="20"/>
                              </w:rPr>
                              <w:t xml:space="preserve"> fokusera på lansering av det nya systemet och övrig utveckling. Veckorapporten som lagts ner kommer att tillfälligt ersättas av en månadsrapport anpassad för Trafikpersonal och service med fokus på resenärssynpunkter om </w:t>
                            </w:r>
                            <w:r w:rsidR="002C562D">
                              <w:rPr>
                                <w:rFonts w:ascii="Franklin Gothic Book" w:hAnsi="Franklin Gothic Book"/>
                                <w:color w:val="FFFFFF" w:themeColor="background1"/>
                                <w:sz w:val="20"/>
                                <w:szCs w:val="20"/>
                              </w:rPr>
                              <w:t>spårvagns</w:t>
                            </w:r>
                            <w:r w:rsidRPr="00F746F0">
                              <w:rPr>
                                <w:rFonts w:ascii="Franklin Gothic Book" w:hAnsi="Franklin Gothic Book"/>
                                <w:color w:val="FFFFFF" w:themeColor="background1"/>
                                <w:sz w:val="20"/>
                                <w:szCs w:val="20"/>
                              </w:rPr>
                              <w:t>förare, detta tills det nya systemet blir tillgängligt för oss som partnerbolag.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23DE70" id="Rectangle 244" o:spid="_x0000_s1128" style="position:absolute;left:0;text-align:left;margin-left:0;margin-top:15.1pt;width:609.4pt;height:308.05pt;z-index:25165831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" fillcolor="#2b4c8d" strokecolor="#2b4c8d" strokeweight="1pt">
                <v:textbox>
                  <w:txbxContent>
                    <w:p w14:paraId="46D076EB" w14:textId="77777777" w:rsidR="00D97C6D" w:rsidRDefault="005D19F6" w:rsidP="00537A8B">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631827">
                        <w:rPr>
                          <w:rFonts w:ascii="Franklin Gothic Book" w:hAnsi="Franklin Gothic Book"/>
                          <w:color w:val="FFFFFF" w:themeColor="background1"/>
                          <w:sz w:val="20"/>
                          <w:szCs w:val="20"/>
                        </w:rPr>
                        <w:t xml:space="preserve"> </w:t>
                      </w:r>
                    </w:p>
                    <w:p w14:paraId="1C72C54E" w14:textId="1E01D18B" w:rsidR="00CA486B" w:rsidRDefault="00631827" w:rsidP="00537A8B">
                      <w:pPr>
                        <w:spacing w:before="120" w:after="120" w:line="240" w:lineRule="auto"/>
                        <w:ind w:left="1418" w:right="1418"/>
                        <w:jc w:val="both"/>
                        <w:rPr>
                          <w:rFonts w:ascii="Franklin Gothic Book" w:hAnsi="Franklin Gothic Book"/>
                          <w:color w:val="FFFFFF" w:themeColor="background1"/>
                          <w:sz w:val="20"/>
                          <w:szCs w:val="20"/>
                        </w:rPr>
                      </w:pPr>
                      <w:r w:rsidRPr="00631827">
                        <w:rPr>
                          <w:rFonts w:ascii="Franklin Gothic Book" w:hAnsi="Franklin Gothic Book"/>
                          <w:color w:val="FFFFFF" w:themeColor="background1"/>
                          <w:sz w:val="20"/>
                          <w:szCs w:val="20"/>
                        </w:rPr>
                        <w:t xml:space="preserve">Antal remisser i </w:t>
                      </w:r>
                      <w:r w:rsidR="005D541E">
                        <w:rPr>
                          <w:rFonts w:ascii="Franklin Gothic Book" w:hAnsi="Franklin Gothic Book"/>
                          <w:color w:val="FFFFFF" w:themeColor="background1"/>
                          <w:sz w:val="20"/>
                          <w:szCs w:val="20"/>
                        </w:rPr>
                        <w:t>februari</w:t>
                      </w:r>
                      <w:r w:rsidRPr="00631827">
                        <w:rPr>
                          <w:rFonts w:ascii="Franklin Gothic Book" w:hAnsi="Franklin Gothic Book"/>
                          <w:color w:val="FFFFFF" w:themeColor="background1"/>
                          <w:sz w:val="20"/>
                          <w:szCs w:val="20"/>
                        </w:rPr>
                        <w:t xml:space="preserve"> var </w:t>
                      </w:r>
                      <w:r w:rsidR="005D541E">
                        <w:rPr>
                          <w:rFonts w:ascii="Franklin Gothic Book" w:hAnsi="Franklin Gothic Book"/>
                          <w:color w:val="FFFFFF" w:themeColor="background1"/>
                          <w:sz w:val="20"/>
                          <w:szCs w:val="20"/>
                        </w:rPr>
                        <w:t>8</w:t>
                      </w:r>
                      <w:r w:rsidRPr="00631827">
                        <w:rPr>
                          <w:rFonts w:ascii="Franklin Gothic Book" w:hAnsi="Franklin Gothic Book"/>
                          <w:color w:val="FFFFFF" w:themeColor="background1"/>
                          <w:sz w:val="20"/>
                          <w:szCs w:val="20"/>
                        </w:rPr>
                        <w:t xml:space="preserve"> vilket är </w:t>
                      </w:r>
                      <w:r w:rsidR="005D541E">
                        <w:rPr>
                          <w:rFonts w:ascii="Franklin Gothic Book" w:hAnsi="Franklin Gothic Book"/>
                          <w:color w:val="FFFFFF" w:themeColor="background1"/>
                          <w:sz w:val="20"/>
                          <w:szCs w:val="20"/>
                        </w:rPr>
                        <w:t>en</w:t>
                      </w:r>
                      <w:r w:rsidR="00F01F1E">
                        <w:rPr>
                          <w:rFonts w:ascii="Franklin Gothic Book" w:hAnsi="Franklin Gothic Book"/>
                          <w:color w:val="FFFFFF" w:themeColor="background1"/>
                          <w:sz w:val="20"/>
                          <w:szCs w:val="20"/>
                        </w:rPr>
                        <w:t xml:space="preserve"> ökning i jämförelse med </w:t>
                      </w:r>
                      <w:r w:rsidRPr="00631827">
                        <w:rPr>
                          <w:rFonts w:ascii="Franklin Gothic Book" w:hAnsi="Franklin Gothic Book"/>
                          <w:color w:val="FFFFFF" w:themeColor="background1"/>
                          <w:sz w:val="20"/>
                          <w:szCs w:val="20"/>
                        </w:rPr>
                        <w:t xml:space="preserve">föregående år samma månad. Totalt antal kundärenden i </w:t>
                      </w:r>
                      <w:r w:rsidR="00F01F1E">
                        <w:rPr>
                          <w:rFonts w:ascii="Franklin Gothic Book" w:hAnsi="Franklin Gothic Book"/>
                          <w:color w:val="FFFFFF" w:themeColor="background1"/>
                          <w:sz w:val="20"/>
                          <w:szCs w:val="20"/>
                        </w:rPr>
                        <w:t xml:space="preserve">februari </w:t>
                      </w:r>
                      <w:r w:rsidRPr="00631827">
                        <w:rPr>
                          <w:rFonts w:ascii="Franklin Gothic Book" w:hAnsi="Franklin Gothic Book"/>
                          <w:color w:val="FFFFFF" w:themeColor="background1"/>
                          <w:sz w:val="20"/>
                          <w:szCs w:val="20"/>
                        </w:rPr>
                        <w:t xml:space="preserve">var </w:t>
                      </w:r>
                      <w:r w:rsidR="00F7356E">
                        <w:rPr>
                          <w:rFonts w:ascii="Franklin Gothic Book" w:hAnsi="Franklin Gothic Book"/>
                          <w:color w:val="FFFFFF" w:themeColor="background1"/>
                          <w:sz w:val="20"/>
                          <w:szCs w:val="20"/>
                        </w:rPr>
                        <w:t>774</w:t>
                      </w:r>
                      <w:r w:rsidRPr="00631827">
                        <w:rPr>
                          <w:rFonts w:ascii="Franklin Gothic Book" w:hAnsi="Franklin Gothic Book"/>
                          <w:color w:val="FFFFFF" w:themeColor="background1"/>
                          <w:sz w:val="20"/>
                          <w:szCs w:val="20"/>
                        </w:rPr>
                        <w:t xml:space="preserve">, vilket </w:t>
                      </w:r>
                      <w:r w:rsidR="00F7356E">
                        <w:rPr>
                          <w:rFonts w:ascii="Franklin Gothic Book" w:hAnsi="Franklin Gothic Book"/>
                          <w:color w:val="FFFFFF" w:themeColor="background1"/>
                          <w:sz w:val="20"/>
                          <w:szCs w:val="20"/>
                        </w:rPr>
                        <w:t>också är en</w:t>
                      </w:r>
                      <w:r w:rsidR="00C7667D">
                        <w:rPr>
                          <w:rFonts w:ascii="Franklin Gothic Book" w:hAnsi="Franklin Gothic Book"/>
                          <w:color w:val="FFFFFF" w:themeColor="background1"/>
                          <w:sz w:val="20"/>
                          <w:szCs w:val="20"/>
                        </w:rPr>
                        <w:t xml:space="preserve"> ökning</w:t>
                      </w:r>
                      <w:r w:rsidRPr="00631827">
                        <w:rPr>
                          <w:rFonts w:ascii="Franklin Gothic Book" w:hAnsi="Franklin Gothic Book"/>
                          <w:color w:val="FFFFFF" w:themeColor="background1"/>
                          <w:sz w:val="20"/>
                          <w:szCs w:val="20"/>
                        </w:rPr>
                        <w:t xml:space="preserve"> i jämförelse med föregående år samma månad.</w:t>
                      </w:r>
                    </w:p>
                    <w:p w14:paraId="539FCA04" w14:textId="77777777" w:rsidR="00281EF1" w:rsidRDefault="005D19F6" w:rsidP="00F746F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F746F0">
                        <w:rPr>
                          <w:rFonts w:ascii="Franklin Gothic Book" w:hAnsi="Franklin Gothic Book"/>
                          <w:color w:val="FFFFFF" w:themeColor="background1"/>
                          <w:sz w:val="20"/>
                          <w:szCs w:val="20"/>
                        </w:rPr>
                        <w:t xml:space="preserve"> </w:t>
                      </w:r>
                    </w:p>
                    <w:p w14:paraId="602F515C" w14:textId="04235855" w:rsidR="00F746F0" w:rsidRPr="00F746F0" w:rsidRDefault="00A01AC0" w:rsidP="00D02C56">
                      <w:pPr>
                        <w:spacing w:before="120" w:after="120" w:line="240" w:lineRule="auto"/>
                        <w:ind w:left="1418" w:right="1418"/>
                        <w:jc w:val="both"/>
                        <w:rPr>
                          <w:rFonts w:ascii="Franklin Gothic Book" w:hAnsi="Franklin Gothic Book"/>
                          <w:color w:val="FFFFFF" w:themeColor="background1"/>
                          <w:sz w:val="20"/>
                          <w:szCs w:val="20"/>
                        </w:rPr>
                      </w:pPr>
                      <w:r>
                        <w:rPr>
                          <w:rFonts w:ascii="Franklin Gothic Book" w:hAnsi="Franklin Gothic Book"/>
                          <w:color w:val="FFFFFF" w:themeColor="background1"/>
                          <w:sz w:val="20"/>
                          <w:szCs w:val="20"/>
                        </w:rPr>
                        <w:t>B</w:t>
                      </w:r>
                      <w:r w:rsidR="00F746F0" w:rsidRPr="00F746F0">
                        <w:rPr>
                          <w:rFonts w:ascii="Franklin Gothic Book" w:hAnsi="Franklin Gothic Book"/>
                          <w:color w:val="FFFFFF" w:themeColor="background1"/>
                          <w:sz w:val="20"/>
                          <w:szCs w:val="20"/>
                        </w:rPr>
                        <w:t>ehov av utveckling av rutiner för hantering av kundsynpunkter tillsammans med Västtrafik. En lista med förbättringsförslag för Västtrafiks process ”hantera kundsynpunkter” har sammanställts av Göteborgs Spårvägar och delas med ansvariga på Västtrafik kundservice med önskemål om uppföljning genom återkommande avstämningar. Dessutom har samarbetet med avdelningen Infrastruktur och driftsäkring, som ansvarar för hanteringen av resenärssynpunkter relaterat till spårvägsanläggningen, stärkts och instruktioner i styrande dokument för den interna processen ”</w:t>
                      </w:r>
                      <w:r w:rsidR="004A13DB">
                        <w:rPr>
                          <w:rFonts w:ascii="Franklin Gothic Book" w:hAnsi="Franklin Gothic Book"/>
                          <w:color w:val="FFFFFF" w:themeColor="background1"/>
                          <w:sz w:val="20"/>
                          <w:szCs w:val="20"/>
                        </w:rPr>
                        <w:t>H</w:t>
                      </w:r>
                      <w:r w:rsidR="00F746F0" w:rsidRPr="00F746F0">
                        <w:rPr>
                          <w:rFonts w:ascii="Franklin Gothic Book" w:hAnsi="Franklin Gothic Book"/>
                          <w:color w:val="FFFFFF" w:themeColor="background1"/>
                          <w:sz w:val="20"/>
                          <w:szCs w:val="20"/>
                        </w:rPr>
                        <w:t xml:space="preserve">antera resenärssynpunkter” </w:t>
                      </w:r>
                      <w:r w:rsidR="00EB13A6">
                        <w:rPr>
                          <w:rFonts w:ascii="Franklin Gothic Book" w:hAnsi="Franklin Gothic Book"/>
                          <w:color w:val="FFFFFF" w:themeColor="background1"/>
                          <w:sz w:val="20"/>
                          <w:szCs w:val="20"/>
                        </w:rPr>
                        <w:t xml:space="preserve">är nu </w:t>
                      </w:r>
                      <w:r w:rsidR="00F746F0" w:rsidRPr="00F746F0">
                        <w:rPr>
                          <w:rFonts w:ascii="Franklin Gothic Book" w:hAnsi="Franklin Gothic Book"/>
                          <w:color w:val="FFFFFF" w:themeColor="background1"/>
                          <w:sz w:val="20"/>
                          <w:szCs w:val="20"/>
                        </w:rPr>
                        <w:t>färdigställt och dessutom med en ny uppdaterad processkarta</w:t>
                      </w:r>
                      <w:r w:rsidR="004A13DB">
                        <w:rPr>
                          <w:rFonts w:ascii="Franklin Gothic Book" w:hAnsi="Franklin Gothic Book"/>
                          <w:color w:val="FFFFFF" w:themeColor="background1"/>
                          <w:sz w:val="20"/>
                          <w:szCs w:val="20"/>
                        </w:rPr>
                        <w:t xml:space="preserve"> </w:t>
                      </w:r>
                      <w:r w:rsidR="00F746F0" w:rsidRPr="00F746F0">
                        <w:rPr>
                          <w:rFonts w:ascii="Franklin Gothic Book" w:hAnsi="Franklin Gothic Book"/>
                          <w:color w:val="FFFFFF" w:themeColor="background1"/>
                          <w:sz w:val="20"/>
                          <w:szCs w:val="20"/>
                        </w:rPr>
                        <w:t xml:space="preserve">där både trafikavtalet och banavtalet </w:t>
                      </w:r>
                      <w:r w:rsidR="000C1EE0">
                        <w:rPr>
                          <w:rFonts w:ascii="Franklin Gothic Book" w:hAnsi="Franklin Gothic Book"/>
                          <w:color w:val="FFFFFF" w:themeColor="background1"/>
                          <w:sz w:val="20"/>
                          <w:szCs w:val="20"/>
                        </w:rPr>
                        <w:t xml:space="preserve">nu </w:t>
                      </w:r>
                      <w:r w:rsidR="00F746F0" w:rsidRPr="00F746F0">
                        <w:rPr>
                          <w:rFonts w:ascii="Franklin Gothic Book" w:hAnsi="Franklin Gothic Book"/>
                          <w:color w:val="FFFFFF" w:themeColor="background1"/>
                          <w:sz w:val="20"/>
                          <w:szCs w:val="20"/>
                        </w:rPr>
                        <w:t>ingår.</w:t>
                      </w:r>
                    </w:p>
                    <w:p w14:paraId="2DEF52B6" w14:textId="4AB94E69" w:rsidR="00A4398F" w:rsidRDefault="00F746F0" w:rsidP="00D02C56">
                      <w:pPr>
                        <w:spacing w:before="120" w:after="120" w:line="240" w:lineRule="auto"/>
                        <w:ind w:left="1418" w:right="1418"/>
                        <w:jc w:val="both"/>
                        <w:rPr>
                          <w:rFonts w:ascii="Franklin Gothic Book" w:hAnsi="Franklin Gothic Book"/>
                          <w:color w:val="FFFFFF" w:themeColor="background1"/>
                          <w:sz w:val="20"/>
                          <w:szCs w:val="20"/>
                        </w:rPr>
                      </w:pPr>
                      <w:r w:rsidRPr="00F746F0">
                        <w:rPr>
                          <w:rFonts w:ascii="Franklin Gothic Book" w:hAnsi="Franklin Gothic Book"/>
                          <w:color w:val="FFFFFF" w:themeColor="background1"/>
                          <w:sz w:val="20"/>
                          <w:szCs w:val="20"/>
                        </w:rPr>
                        <w:t xml:space="preserve">Stort behov av uppföljning för respektive avdelning/enhet utifrån kategorier resenärssynpunkter bland annat genom anpassade rapporter, för att effektivare kunna följa upp vilka åtgärder som borde vidtas och om åtgärder gett resultat. Vi inväntar ett nytt system för kundsynpunkter, som Västtrafik äger, innan vi tar fram nya anpassade rapporter. Lanseringen av det nya systemet har dessvärre försenats och det är oklart när det kommer att bli tillgängligt för oss som partnerbolag. Veckorapporten ”Nuläge spårvagn” som Västtrafik tog fram har lagts ner eftersom Göteborgs Spårvägar stärkt hanteringen av resenärssynpunkter samt att Västtrafik </w:t>
                      </w:r>
                      <w:r w:rsidR="00D02C56" w:rsidRPr="00F746F0">
                        <w:rPr>
                          <w:rFonts w:ascii="Franklin Gothic Book" w:hAnsi="Franklin Gothic Book"/>
                          <w:color w:val="FFFFFF" w:themeColor="background1"/>
                          <w:sz w:val="20"/>
                          <w:szCs w:val="20"/>
                        </w:rPr>
                        <w:t>då kan</w:t>
                      </w:r>
                      <w:r w:rsidRPr="00F746F0">
                        <w:rPr>
                          <w:rFonts w:ascii="Franklin Gothic Book" w:hAnsi="Franklin Gothic Book"/>
                          <w:color w:val="FFFFFF" w:themeColor="background1"/>
                          <w:sz w:val="20"/>
                          <w:szCs w:val="20"/>
                        </w:rPr>
                        <w:t xml:space="preserve"> fokusera på lansering av det nya systemet och övrig utveckling. Veckorapporten som lagts ner kommer att tillfälligt ersättas av en månadsrapport anpassad för Trafikpersonal och service med fokus på resenärssynpunkter om </w:t>
                      </w:r>
                      <w:r w:rsidR="002C562D">
                        <w:rPr>
                          <w:rFonts w:ascii="Franklin Gothic Book" w:hAnsi="Franklin Gothic Book"/>
                          <w:color w:val="FFFFFF" w:themeColor="background1"/>
                          <w:sz w:val="20"/>
                          <w:szCs w:val="20"/>
                        </w:rPr>
                        <w:t>spårvagns</w:t>
                      </w:r>
                      <w:r w:rsidRPr="00F746F0">
                        <w:rPr>
                          <w:rFonts w:ascii="Franklin Gothic Book" w:hAnsi="Franklin Gothic Book"/>
                          <w:color w:val="FFFFFF" w:themeColor="background1"/>
                          <w:sz w:val="20"/>
                          <w:szCs w:val="20"/>
                        </w:rPr>
                        <w:t>förare, detta tills det nya systemet blir tillgängligt för oss som partnerbolag.</w:t>
                      </w:r>
                    </w:p>
                  </w:txbxContent>
                </v:textbox>
                <w10:wrap anchorx="margin"/>
              </v:rect>
            </w:pict>
          </mc:Fallback>
        </mc:AlternateContent>
      </w:r>
    </w:p>
    <w:p w14:paraId="2EBF20E3" w14:textId="2AD19401" w:rsidR="0093334C" w:rsidRDefault="0093334C" w:rsidP="007E2ECB">
      <w:pPr>
        <w:jc w:val="both"/>
        <w:rPr>
          <w:rFonts w:ascii="Franklin Gothic Book" w:hAnsi="Franklin Gothic Book"/>
        </w:rPr>
      </w:pPr>
    </w:p>
    <w:p w14:paraId="1985811A" w14:textId="0100F819" w:rsidR="008E1EA8" w:rsidRDefault="008E1EA8" w:rsidP="007E2ECB">
      <w:pPr>
        <w:jc w:val="both"/>
        <w:rPr>
          <w:rFonts w:ascii="Franklin Gothic Book" w:hAnsi="Franklin Gothic Book"/>
        </w:rPr>
      </w:pPr>
    </w:p>
    <w:p w14:paraId="3FCE10CB" w14:textId="43BF8582" w:rsidR="008E1EA8" w:rsidRDefault="008E1EA8" w:rsidP="007E2ECB">
      <w:pPr>
        <w:jc w:val="both"/>
        <w:rPr>
          <w:rFonts w:ascii="Franklin Gothic Book" w:hAnsi="Franklin Gothic Book"/>
        </w:rPr>
      </w:pPr>
    </w:p>
    <w:p w14:paraId="0349715A" w14:textId="515743B7" w:rsidR="0093334C" w:rsidRDefault="0093334C" w:rsidP="007E2ECB">
      <w:pPr>
        <w:jc w:val="both"/>
        <w:rPr>
          <w:rFonts w:ascii="Franklin Gothic Book" w:hAnsi="Franklin Gothic Book"/>
        </w:rPr>
      </w:pPr>
    </w:p>
    <w:p w14:paraId="74B35CCD" w14:textId="61E5458F" w:rsidR="0093334C" w:rsidRDefault="0093334C" w:rsidP="007E2ECB">
      <w:pPr>
        <w:jc w:val="both"/>
        <w:rPr>
          <w:rFonts w:ascii="Franklin Gothic Book" w:hAnsi="Franklin Gothic Book"/>
        </w:rPr>
      </w:pPr>
    </w:p>
    <w:p w14:paraId="23D6381A" w14:textId="69414B46" w:rsidR="0093334C" w:rsidRDefault="0093334C" w:rsidP="007E2ECB">
      <w:pPr>
        <w:jc w:val="both"/>
        <w:rPr>
          <w:rFonts w:ascii="Franklin Gothic Book" w:hAnsi="Franklin Gothic Book"/>
        </w:rPr>
      </w:pPr>
    </w:p>
    <w:p w14:paraId="7B2BAA10" w14:textId="77777777" w:rsidR="0093334C" w:rsidRDefault="0093334C" w:rsidP="007E2ECB">
      <w:pPr>
        <w:jc w:val="both"/>
        <w:rPr>
          <w:rFonts w:ascii="Franklin Gothic Book" w:hAnsi="Franklin Gothic Book"/>
        </w:rPr>
      </w:pPr>
    </w:p>
    <w:p w14:paraId="021AE19E" w14:textId="77777777" w:rsidR="009C1E39" w:rsidRDefault="009C1E39" w:rsidP="007E2ECB">
      <w:pPr>
        <w:jc w:val="both"/>
        <w:rPr>
          <w:rFonts w:ascii="Franklin Gothic Book" w:hAnsi="Franklin Gothic Book"/>
        </w:rPr>
      </w:pPr>
    </w:p>
    <w:p w14:paraId="30F0B193" w14:textId="69000E21" w:rsidR="005D19F6" w:rsidRDefault="005D19F6" w:rsidP="007E2ECB">
      <w:pPr>
        <w:jc w:val="both"/>
        <w:rPr>
          <w:rFonts w:ascii="Franklin Gothic Book" w:hAnsi="Franklin Gothic Book"/>
        </w:rPr>
      </w:pPr>
    </w:p>
    <w:p w14:paraId="476BDC91" w14:textId="77777777" w:rsidR="00DB2F3F" w:rsidRDefault="00DB2F3F" w:rsidP="007E2ECB">
      <w:pPr>
        <w:jc w:val="both"/>
        <w:rPr>
          <w:rFonts w:ascii="Franklin Gothic Book" w:hAnsi="Franklin Gothic Book"/>
        </w:rPr>
      </w:pPr>
    </w:p>
    <w:p w14:paraId="6992264D" w14:textId="77777777" w:rsidR="00DB2F3F" w:rsidRDefault="00DB2F3F" w:rsidP="007E2ECB">
      <w:pPr>
        <w:jc w:val="both"/>
        <w:rPr>
          <w:rFonts w:ascii="Franklin Gothic Book" w:hAnsi="Franklin Gothic Book"/>
        </w:rPr>
      </w:pPr>
    </w:p>
    <w:p w14:paraId="37F48888" w14:textId="77777777" w:rsidR="00311C47" w:rsidRDefault="00311C47" w:rsidP="007E2ECB">
      <w:pPr>
        <w:jc w:val="both"/>
        <w:rPr>
          <w:rFonts w:ascii="Franklin Gothic Book" w:hAnsi="Franklin Gothic Book"/>
        </w:rPr>
      </w:pPr>
    </w:p>
    <w:p w14:paraId="51B9776F" w14:textId="77777777" w:rsidR="00311C47" w:rsidRDefault="00311C47" w:rsidP="007E2ECB">
      <w:pPr>
        <w:jc w:val="both"/>
        <w:rPr>
          <w:rFonts w:ascii="Franklin Gothic Book" w:hAnsi="Franklin Gothic Book"/>
        </w:rPr>
      </w:pPr>
    </w:p>
    <w:p w14:paraId="348844FE" w14:textId="77777777" w:rsidR="00311C47" w:rsidRDefault="00311C47" w:rsidP="007E2ECB">
      <w:pPr>
        <w:jc w:val="both"/>
        <w:rPr>
          <w:rFonts w:ascii="Franklin Gothic Book" w:hAnsi="Franklin Gothic Book"/>
        </w:rPr>
      </w:pPr>
    </w:p>
    <w:p w14:paraId="1F8EFAF1" w14:textId="77777777" w:rsidR="00311C47" w:rsidRDefault="00311C47" w:rsidP="007E2ECB">
      <w:pPr>
        <w:jc w:val="both"/>
        <w:rPr>
          <w:rFonts w:ascii="Franklin Gothic Book" w:hAnsi="Franklin Gothic Book"/>
        </w:rPr>
      </w:pPr>
    </w:p>
    <w:p w14:paraId="1BD9D936" w14:textId="393EDEEF" w:rsidR="00311C47" w:rsidRDefault="00311C47" w:rsidP="007E2ECB">
      <w:pPr>
        <w:jc w:val="both"/>
        <w:rPr>
          <w:rFonts w:ascii="Franklin Gothic Book" w:hAnsi="Franklin Gothic Book"/>
        </w:rPr>
      </w:pPr>
    </w:p>
    <w:p w14:paraId="37D6CD6B" w14:textId="77777777" w:rsidR="006A581F" w:rsidRDefault="006A581F" w:rsidP="007E2ECB">
      <w:pPr>
        <w:jc w:val="both"/>
        <w:rPr>
          <w:rFonts w:ascii="Franklin Gothic Book" w:hAnsi="Franklin Gothic Book"/>
        </w:rPr>
      </w:pPr>
    </w:p>
    <w:p w14:paraId="08ED7982" w14:textId="3BFB49D8" w:rsidR="00F56B80" w:rsidRDefault="00311C47" w:rsidP="002E1BBB">
      <w:pPr>
        <w:pStyle w:val="Heading3"/>
        <w:numPr>
          <w:ilvl w:val="2"/>
          <w:numId w:val="8"/>
        </w:numPr>
        <w:spacing w:before="120" w:after="120" w:line="240" w:lineRule="auto"/>
        <w:ind w:left="720"/>
      </w:pPr>
      <w:r w:rsidRPr="009A0980">
        <w:rPr>
          <w:rFonts w:ascii="Franklin Gothic Book" w:hAnsi="Franklin Gothic Book"/>
          <w:b/>
          <w:bCs/>
          <w:noProof/>
        </w:rPr>
        <w:lastRenderedPageBreak/>
        <mc:AlternateContent>
          <mc:Choice Requires="wps">
            <w:drawing>
              <wp:anchor distT="0" distB="0" distL="114300" distR="114300" simplePos="0" relativeHeight="251658287" behindDoc="0" locked="0" layoutInCell="1" allowOverlap="1" wp14:anchorId="5AD23CED" wp14:editId="19236A8D">
                <wp:simplePos x="0" y="0"/>
                <wp:positionH relativeFrom="margin">
                  <wp:posOffset>-996950</wp:posOffset>
                </wp:positionH>
                <wp:positionV relativeFrom="paragraph">
                  <wp:posOffset>-892810</wp:posOffset>
                </wp:positionV>
                <wp:extent cx="7739380" cy="719455"/>
                <wp:effectExtent l="0" t="0" r="13970" b="23495"/>
                <wp:wrapNone/>
                <wp:docPr id="243" name="Rectangle 243"/>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23CED" id="Rectangle 243" o:spid="_x0000_s1129" style="position:absolute;left:0;text-align:left;margin-left:-78.5pt;margin-top:-70.3pt;width:609.4pt;height:56.6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" fillcolor="#2b4c8d" strokecolor="#2b4c8d" strokeweight="1pt">
                <v:textbox>
                  <w:txbxContent>
                    <w:p w14:paraId="164BB4F9" w14:textId="17117448" w:rsidR="00E83DE6"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E83DE6">
                        <w:rPr>
                          <w:color w:val="FFFFFF" w:themeColor="background1"/>
                          <w:sz w:val="44"/>
                          <w:szCs w:val="44"/>
                          <w:lang w:val="en-US"/>
                        </w:rPr>
                        <w:t>Marknad</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och</w:t>
                      </w:r>
                      <w:proofErr w:type="spellEnd"/>
                      <w:r w:rsidR="00E83DE6">
                        <w:rPr>
                          <w:color w:val="FFFFFF" w:themeColor="background1"/>
                          <w:sz w:val="44"/>
                          <w:szCs w:val="44"/>
                          <w:lang w:val="en-US"/>
                        </w:rPr>
                        <w:t xml:space="preserve"> </w:t>
                      </w:r>
                      <w:proofErr w:type="spellStart"/>
                      <w:r w:rsidR="00E83DE6">
                        <w:rPr>
                          <w:color w:val="FFFFFF" w:themeColor="background1"/>
                          <w:sz w:val="44"/>
                          <w:szCs w:val="44"/>
                          <w:lang w:val="en-US"/>
                        </w:rPr>
                        <w:t>produkt</w:t>
                      </w:r>
                      <w:proofErr w:type="spellEnd"/>
                      <w:r w:rsidR="00D9345D">
                        <w:rPr>
                          <w:color w:val="FFFFFF" w:themeColor="background1"/>
                          <w:sz w:val="44"/>
                          <w:szCs w:val="44"/>
                          <w:lang w:val="en-US"/>
                        </w:rPr>
                        <w:t xml:space="preserve"> (5|</w:t>
                      </w:r>
                      <w:r>
                        <w:rPr>
                          <w:color w:val="FFFFFF" w:themeColor="background1"/>
                          <w:sz w:val="44"/>
                          <w:szCs w:val="44"/>
                          <w:lang w:val="en-US"/>
                        </w:rPr>
                        <w:t>6</w:t>
                      </w:r>
                      <w:r w:rsidR="00D9345D">
                        <w:rPr>
                          <w:color w:val="FFFFFF" w:themeColor="background1"/>
                          <w:sz w:val="44"/>
                          <w:szCs w:val="44"/>
                          <w:lang w:val="en-US"/>
                        </w:rPr>
                        <w:t>)</w:t>
                      </w:r>
                    </w:p>
                  </w:txbxContent>
                </v:textbox>
                <w10:wrap anchorx="margin"/>
              </v:rect>
            </w:pict>
          </mc:Fallback>
        </mc:AlternateContent>
      </w:r>
      <w:r w:rsidR="00F93F90">
        <w:t>Antal k</w:t>
      </w:r>
      <w:r w:rsidR="00EB744F">
        <w:t>u</w:t>
      </w:r>
      <w:r w:rsidR="00823AC9">
        <w:t>ndsynpunkter</w:t>
      </w:r>
      <w:r w:rsidR="001C7D32">
        <w:t xml:space="preserve"> </w:t>
      </w:r>
      <w:r w:rsidR="00A57F93">
        <w:t>p</w:t>
      </w:r>
      <w:r w:rsidR="00D770A7">
        <w:t xml:space="preserve">er kategori </w:t>
      </w:r>
      <w:r w:rsidR="001C7D32">
        <w:t>(resenär)</w:t>
      </w:r>
    </w:p>
    <w:p w14:paraId="19F98262" w14:textId="7E89BD9D" w:rsidR="002C3F45" w:rsidRDefault="001412BE" w:rsidP="00C07187">
      <w:pPr>
        <w:spacing w:before="120" w:after="120" w:line="240" w:lineRule="auto"/>
        <w:jc w:val="both"/>
        <w:rPr>
          <w:rFonts w:ascii="Franklin Gothic Book" w:hAnsi="Franklin Gothic Book"/>
        </w:rPr>
      </w:pPr>
      <w:r w:rsidRPr="001412BE">
        <w:rPr>
          <w:rFonts w:ascii="Franklin Gothic Book" w:hAnsi="Franklin Gothic Book"/>
        </w:rPr>
        <w:t>Antalet kundsynpunkter som visas i detta diagram är de som våra resenärer lämnat till Västtrafiks kundservice relaterat till Göteborgs Spårvägar. Kundsynpunkterna nedan är de som går att härleda till en specifik linje</w:t>
      </w:r>
      <w:r w:rsidR="00D12A2D">
        <w:rPr>
          <w:rFonts w:ascii="Franklin Gothic Book" w:hAnsi="Franklin Gothic Book"/>
        </w:rPr>
        <w:t xml:space="preserve">. Diagrammet </w:t>
      </w:r>
      <w:r w:rsidR="007A12A7">
        <w:rPr>
          <w:rFonts w:ascii="Franklin Gothic Book" w:hAnsi="Franklin Gothic Book"/>
        </w:rPr>
        <w:t>visar</w:t>
      </w:r>
      <w:r w:rsidR="008A0F5C">
        <w:rPr>
          <w:rFonts w:ascii="Franklin Gothic Book" w:hAnsi="Franklin Gothic Book"/>
        </w:rPr>
        <w:t xml:space="preserve"> negativa</w:t>
      </w:r>
      <w:r w:rsidR="007A12A7">
        <w:rPr>
          <w:rFonts w:ascii="Franklin Gothic Book" w:hAnsi="Franklin Gothic Book"/>
        </w:rPr>
        <w:t xml:space="preserve"> kundsyn</w:t>
      </w:r>
      <w:r w:rsidR="004D58E0">
        <w:rPr>
          <w:rFonts w:ascii="Franklin Gothic Book" w:hAnsi="Franklin Gothic Book"/>
        </w:rPr>
        <w:t>punkter</w:t>
      </w:r>
      <w:r w:rsidR="00042BB9">
        <w:rPr>
          <w:rFonts w:ascii="Franklin Gothic Book" w:hAnsi="Franklin Gothic Book"/>
        </w:rPr>
        <w:t xml:space="preserve"> </w:t>
      </w:r>
      <w:r w:rsidR="00136DDD">
        <w:rPr>
          <w:rFonts w:ascii="Franklin Gothic Book" w:hAnsi="Franklin Gothic Book"/>
        </w:rPr>
        <w:t xml:space="preserve">i förhållandet </w:t>
      </w:r>
      <w:r w:rsidR="00442459">
        <w:rPr>
          <w:rFonts w:ascii="Franklin Gothic Book" w:hAnsi="Franklin Gothic Book"/>
        </w:rPr>
        <w:t xml:space="preserve">till </w:t>
      </w:r>
      <w:r w:rsidR="00B970CB">
        <w:rPr>
          <w:rFonts w:ascii="Franklin Gothic Book" w:hAnsi="Franklin Gothic Book"/>
        </w:rPr>
        <w:t>totala kundsynpunkter.</w:t>
      </w:r>
      <w:r w:rsidR="008D564A">
        <w:rPr>
          <w:rFonts w:ascii="Franklin Gothic Book" w:hAnsi="Franklin Gothic Book"/>
        </w:rPr>
        <w:t xml:space="preserve"> Ärendetyp bokning utesluts</w:t>
      </w:r>
      <w:r w:rsidR="00227ED2">
        <w:rPr>
          <w:rFonts w:ascii="Franklin Gothic Book" w:hAnsi="Franklin Gothic Book"/>
        </w:rPr>
        <w:t xml:space="preserve"> från kategoriseringen men är inräknat i totalen</w:t>
      </w:r>
      <w:r w:rsidR="008D564A">
        <w:rPr>
          <w:rFonts w:ascii="Franklin Gothic Book" w:hAnsi="Franklin Gothic Book"/>
        </w:rPr>
        <w:t>.</w:t>
      </w:r>
    </w:p>
    <w:p w14:paraId="1DDA2F48" w14:textId="68589A79" w:rsidR="00311089" w:rsidRDefault="00A44F5B" w:rsidP="008A7B0F">
      <w:pPr>
        <w:spacing w:after="20" w:line="240" w:lineRule="auto"/>
        <w:jc w:val="both"/>
        <w:rPr>
          <w:rFonts w:ascii="Franklin Gothic Book" w:hAnsi="Franklin Gothic Book"/>
        </w:rPr>
      </w:pPr>
      <w:r>
        <w:rPr>
          <w:noProof/>
        </w:rPr>
        <w:drawing>
          <wp:inline distT="0" distB="0" distL="0" distR="0" wp14:anchorId="245A55CF" wp14:editId="375B30A4">
            <wp:extent cx="5759450" cy="2550795"/>
            <wp:effectExtent l="0" t="0" r="12700" b="1905"/>
            <wp:docPr id="63" name="Chart 63">
              <a:extLst xmlns:a="http://schemas.openxmlformats.org/drawingml/2006/main">
                <a:ext uri="{FF2B5EF4-FFF2-40B4-BE49-F238E27FC236}">
                  <a16:creationId xmlns:a16="http://schemas.microsoft.com/office/drawing/2014/main" id="{15D7F37D-E1E4-45EF-9F7E-23749AE51C77}"/>
                </a:ext>
                <a:ext uri="{147F2762-F138-4A5C-976F-8EAC2B608ADB}">
                  <a16:predDERef xmlns:a16="http://schemas.microsoft.com/office/drawing/2014/main" pred="{0B66ABE8-6289-44E1-94D3-8FB9C284DF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2ACABE77" w14:textId="7F0743B8" w:rsidR="00281B36" w:rsidRPr="00981B82" w:rsidRDefault="00311089" w:rsidP="00281B36">
      <w:pPr>
        <w:spacing w:after="0"/>
        <w:jc w:val="both"/>
        <w:rPr>
          <w:rFonts w:ascii="Franklin Gothic Book" w:hAnsi="Franklin Gothic Book"/>
          <w:i/>
          <w:sz w:val="16"/>
          <w:szCs w:val="16"/>
        </w:rPr>
      </w:pPr>
      <w:r w:rsidRPr="00981B82">
        <w:rPr>
          <w:rFonts w:ascii="Franklin Gothic Book" w:hAnsi="Franklin Gothic Book"/>
          <w:i/>
          <w:sz w:val="16"/>
          <w:szCs w:val="16"/>
        </w:rPr>
        <w:t>Källa: Västtrafiks</w:t>
      </w:r>
      <w:r w:rsidR="00CB400A" w:rsidRPr="00981B82">
        <w:rPr>
          <w:rFonts w:ascii="Franklin Gothic Book" w:hAnsi="Franklin Gothic Book"/>
          <w:i/>
          <w:sz w:val="16"/>
          <w:szCs w:val="16"/>
        </w:rPr>
        <w:t xml:space="preserve"> rapport</w:t>
      </w:r>
      <w:r w:rsidRPr="00981B82">
        <w:rPr>
          <w:rFonts w:ascii="Franklin Gothic Book" w:hAnsi="Franklin Gothic Book"/>
          <w:i/>
          <w:sz w:val="16"/>
          <w:szCs w:val="16"/>
        </w:rPr>
        <w:t xml:space="preserve"> </w:t>
      </w:r>
      <w:r w:rsidR="00B60396" w:rsidRPr="00981B82">
        <w:rPr>
          <w:rFonts w:ascii="Franklin Gothic Book" w:hAnsi="Franklin Gothic Book"/>
          <w:i/>
          <w:sz w:val="16"/>
          <w:szCs w:val="16"/>
        </w:rPr>
        <w:t>Synpunkter</w:t>
      </w:r>
      <w:r w:rsidR="00205262" w:rsidRPr="00981B82">
        <w:rPr>
          <w:rFonts w:ascii="Franklin Gothic Book" w:hAnsi="Franklin Gothic Book"/>
          <w:i/>
          <w:sz w:val="16"/>
          <w:szCs w:val="16"/>
        </w:rPr>
        <w:t xml:space="preserve"> </w:t>
      </w:r>
      <w:r w:rsidR="00B60396" w:rsidRPr="00981B82">
        <w:rPr>
          <w:rFonts w:ascii="Franklin Gothic Book" w:hAnsi="Franklin Gothic Book"/>
          <w:i/>
          <w:sz w:val="16"/>
          <w:szCs w:val="16"/>
        </w:rPr>
        <w:t xml:space="preserve">Göteborgs Spårvägar </w:t>
      </w:r>
      <w:proofErr w:type="spellStart"/>
      <w:r w:rsidR="00B60396" w:rsidRPr="00981B82">
        <w:rPr>
          <w:rFonts w:ascii="Franklin Gothic Book" w:hAnsi="Franklin Gothic Book"/>
          <w:i/>
          <w:sz w:val="16"/>
          <w:szCs w:val="16"/>
        </w:rPr>
        <w:t>Spårvagn.qvw</w:t>
      </w:r>
      <w:proofErr w:type="spellEnd"/>
    </w:p>
    <w:p w14:paraId="152AD1CC" w14:textId="04A9304D" w:rsidR="00465D61" w:rsidRDefault="00C639D3" w:rsidP="00D770A7">
      <w:pPr>
        <w:spacing w:before="120" w:after="120"/>
        <w:jc w:val="both"/>
        <w:rPr>
          <w:rFonts w:ascii="Franklin Gothic Book" w:hAnsi="Franklin Gothic Book"/>
        </w:rPr>
      </w:pPr>
      <w:r w:rsidRPr="00C639D3">
        <w:rPr>
          <w:rFonts w:ascii="Franklin Gothic Book" w:hAnsi="Franklin Gothic Book"/>
        </w:rPr>
        <w:t xml:space="preserve">Antalet kundsynpunkter som visas i </w:t>
      </w:r>
      <w:r w:rsidR="00FB021E">
        <w:rPr>
          <w:rFonts w:ascii="Franklin Gothic Book" w:hAnsi="Franklin Gothic Book"/>
        </w:rPr>
        <w:t>denna tabell</w:t>
      </w:r>
      <w:r w:rsidRPr="00C639D3">
        <w:rPr>
          <w:rFonts w:ascii="Franklin Gothic Book" w:hAnsi="Franklin Gothic Book"/>
        </w:rPr>
        <w:t xml:space="preserve"> är de som våra resenärer lämnat till Västtrafik kundservice relaterat till Göteborgs Spårvägar</w:t>
      </w:r>
      <w:r w:rsidR="00462551">
        <w:rPr>
          <w:rFonts w:ascii="Franklin Gothic Book" w:hAnsi="Franklin Gothic Book"/>
        </w:rPr>
        <w:t xml:space="preserve"> under 202</w:t>
      </w:r>
      <w:r w:rsidR="00B53DD2">
        <w:rPr>
          <w:rFonts w:ascii="Franklin Gothic Book" w:hAnsi="Franklin Gothic Book"/>
        </w:rPr>
        <w:t>3</w:t>
      </w:r>
      <w:r w:rsidRPr="00C639D3">
        <w:rPr>
          <w:rFonts w:ascii="Franklin Gothic Book" w:hAnsi="Franklin Gothic Book"/>
        </w:rPr>
        <w:t>. Kundsynpunkterna nedan är de som går att härleda till en specifik linje</w:t>
      </w:r>
      <w:r>
        <w:rPr>
          <w:rFonts w:ascii="Franklin Gothic Book" w:hAnsi="Franklin Gothic Book"/>
        </w:rPr>
        <w:t xml:space="preserve"> indelat per kategori </w:t>
      </w:r>
      <w:r w:rsidR="003A0969">
        <w:rPr>
          <w:rFonts w:ascii="Franklin Gothic Book" w:hAnsi="Franklin Gothic Book"/>
        </w:rPr>
        <w:t>i</w:t>
      </w:r>
      <w:r>
        <w:rPr>
          <w:rFonts w:ascii="Franklin Gothic Book" w:hAnsi="Franklin Gothic Book"/>
        </w:rPr>
        <w:t xml:space="preserve"> </w:t>
      </w:r>
      <w:r w:rsidR="00973559">
        <w:rPr>
          <w:rFonts w:ascii="Franklin Gothic Book" w:hAnsi="Franklin Gothic Book"/>
        </w:rPr>
        <w:t xml:space="preserve">nivå </w:t>
      </w:r>
      <w:r w:rsidR="00E23566">
        <w:rPr>
          <w:rFonts w:ascii="Franklin Gothic Book" w:hAnsi="Franklin Gothic Book"/>
        </w:rPr>
        <w:t>2</w:t>
      </w:r>
      <w:r w:rsidR="00973559">
        <w:rPr>
          <w:rFonts w:ascii="Franklin Gothic Book" w:hAnsi="Franklin Gothic Book"/>
        </w:rPr>
        <w:t>.</w:t>
      </w:r>
    </w:p>
    <w:tbl>
      <w:tblPr>
        <w:tblW w:w="5000" w:type="pct"/>
        <w:tblCellMar>
          <w:left w:w="70" w:type="dxa"/>
          <w:right w:w="70" w:type="dxa"/>
        </w:tblCellMar>
        <w:tblLook w:val="04A0" w:firstRow="1" w:lastRow="0" w:firstColumn="1" w:lastColumn="0" w:noHBand="0" w:noVBand="1"/>
      </w:tblPr>
      <w:tblGrid>
        <w:gridCol w:w="2279"/>
        <w:gridCol w:w="492"/>
        <w:gridCol w:w="493"/>
        <w:gridCol w:w="493"/>
        <w:gridCol w:w="493"/>
        <w:gridCol w:w="493"/>
        <w:gridCol w:w="493"/>
        <w:gridCol w:w="493"/>
        <w:gridCol w:w="493"/>
        <w:gridCol w:w="493"/>
        <w:gridCol w:w="493"/>
        <w:gridCol w:w="493"/>
        <w:gridCol w:w="493"/>
        <w:gridCol w:w="866"/>
      </w:tblGrid>
      <w:tr w:rsidR="00446A6D" w:rsidRPr="00446A6D" w14:paraId="0770DC32"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2B4C8D" w:fill="2B4C8D"/>
            <w:noWrap/>
            <w:vAlign w:val="center"/>
            <w:hideMark/>
          </w:tcPr>
          <w:p w14:paraId="1DEAD1F9" w14:textId="77777777" w:rsidR="00446A6D" w:rsidRPr="00446A6D" w:rsidRDefault="00446A6D" w:rsidP="00446A6D">
            <w:pPr>
              <w:spacing w:after="0" w:line="240" w:lineRule="auto"/>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Kategorier</w:t>
            </w:r>
          </w:p>
        </w:tc>
        <w:tc>
          <w:tcPr>
            <w:tcW w:w="272" w:type="pct"/>
            <w:tcBorders>
              <w:top w:val="single" w:sz="4" w:space="0" w:color="698BD1"/>
              <w:left w:val="nil"/>
              <w:bottom w:val="single" w:sz="4" w:space="0" w:color="698BD1"/>
              <w:right w:val="nil"/>
            </w:tcBorders>
            <w:shd w:val="clear" w:color="2B4C8D" w:fill="2B4C8D"/>
            <w:noWrap/>
            <w:vAlign w:val="center"/>
            <w:hideMark/>
          </w:tcPr>
          <w:p w14:paraId="5485F2BB"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jan</w:t>
            </w:r>
          </w:p>
        </w:tc>
        <w:tc>
          <w:tcPr>
            <w:tcW w:w="272" w:type="pct"/>
            <w:tcBorders>
              <w:top w:val="single" w:sz="4" w:space="0" w:color="698BD1"/>
              <w:left w:val="nil"/>
              <w:bottom w:val="single" w:sz="4" w:space="0" w:color="698BD1"/>
              <w:right w:val="nil"/>
            </w:tcBorders>
            <w:shd w:val="clear" w:color="2B4C8D" w:fill="2B4C8D"/>
            <w:noWrap/>
            <w:vAlign w:val="center"/>
            <w:hideMark/>
          </w:tcPr>
          <w:p w14:paraId="31BDCF65"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feb</w:t>
            </w:r>
          </w:p>
        </w:tc>
        <w:tc>
          <w:tcPr>
            <w:tcW w:w="272" w:type="pct"/>
            <w:tcBorders>
              <w:top w:val="single" w:sz="4" w:space="0" w:color="698BD1"/>
              <w:left w:val="nil"/>
              <w:bottom w:val="single" w:sz="4" w:space="0" w:color="698BD1"/>
              <w:right w:val="nil"/>
            </w:tcBorders>
            <w:shd w:val="clear" w:color="2B4C8D" w:fill="2B4C8D"/>
            <w:noWrap/>
            <w:vAlign w:val="center"/>
            <w:hideMark/>
          </w:tcPr>
          <w:p w14:paraId="59CA18E7"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mar</w:t>
            </w:r>
          </w:p>
        </w:tc>
        <w:tc>
          <w:tcPr>
            <w:tcW w:w="272" w:type="pct"/>
            <w:tcBorders>
              <w:top w:val="single" w:sz="4" w:space="0" w:color="698BD1"/>
              <w:left w:val="nil"/>
              <w:bottom w:val="single" w:sz="4" w:space="0" w:color="698BD1"/>
              <w:right w:val="nil"/>
            </w:tcBorders>
            <w:shd w:val="clear" w:color="2B4C8D" w:fill="2B4C8D"/>
            <w:noWrap/>
            <w:vAlign w:val="center"/>
            <w:hideMark/>
          </w:tcPr>
          <w:p w14:paraId="392A2D2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apr</w:t>
            </w:r>
          </w:p>
        </w:tc>
        <w:tc>
          <w:tcPr>
            <w:tcW w:w="272" w:type="pct"/>
            <w:tcBorders>
              <w:top w:val="single" w:sz="4" w:space="0" w:color="698BD1"/>
              <w:left w:val="nil"/>
              <w:bottom w:val="single" w:sz="4" w:space="0" w:color="698BD1"/>
              <w:right w:val="nil"/>
            </w:tcBorders>
            <w:shd w:val="clear" w:color="2B4C8D" w:fill="2B4C8D"/>
            <w:noWrap/>
            <w:vAlign w:val="center"/>
            <w:hideMark/>
          </w:tcPr>
          <w:p w14:paraId="22125BAD"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maj</w:t>
            </w:r>
          </w:p>
        </w:tc>
        <w:tc>
          <w:tcPr>
            <w:tcW w:w="272" w:type="pct"/>
            <w:tcBorders>
              <w:top w:val="single" w:sz="4" w:space="0" w:color="698BD1"/>
              <w:left w:val="nil"/>
              <w:bottom w:val="single" w:sz="4" w:space="0" w:color="698BD1"/>
              <w:right w:val="nil"/>
            </w:tcBorders>
            <w:shd w:val="clear" w:color="2B4C8D" w:fill="2B4C8D"/>
            <w:noWrap/>
            <w:vAlign w:val="center"/>
            <w:hideMark/>
          </w:tcPr>
          <w:p w14:paraId="3553CC06"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jun</w:t>
            </w:r>
          </w:p>
        </w:tc>
        <w:tc>
          <w:tcPr>
            <w:tcW w:w="272" w:type="pct"/>
            <w:tcBorders>
              <w:top w:val="single" w:sz="4" w:space="0" w:color="698BD1"/>
              <w:left w:val="nil"/>
              <w:bottom w:val="single" w:sz="4" w:space="0" w:color="698BD1"/>
              <w:right w:val="nil"/>
            </w:tcBorders>
            <w:shd w:val="clear" w:color="2B4C8D" w:fill="2B4C8D"/>
            <w:noWrap/>
            <w:vAlign w:val="center"/>
            <w:hideMark/>
          </w:tcPr>
          <w:p w14:paraId="6AC6C34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jul</w:t>
            </w:r>
          </w:p>
        </w:tc>
        <w:tc>
          <w:tcPr>
            <w:tcW w:w="272" w:type="pct"/>
            <w:tcBorders>
              <w:top w:val="single" w:sz="4" w:space="0" w:color="698BD1"/>
              <w:left w:val="nil"/>
              <w:bottom w:val="single" w:sz="4" w:space="0" w:color="698BD1"/>
              <w:right w:val="nil"/>
            </w:tcBorders>
            <w:shd w:val="clear" w:color="2B4C8D" w:fill="2B4C8D"/>
            <w:noWrap/>
            <w:vAlign w:val="center"/>
            <w:hideMark/>
          </w:tcPr>
          <w:p w14:paraId="663EE82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aug</w:t>
            </w:r>
          </w:p>
        </w:tc>
        <w:tc>
          <w:tcPr>
            <w:tcW w:w="272" w:type="pct"/>
            <w:tcBorders>
              <w:top w:val="single" w:sz="4" w:space="0" w:color="698BD1"/>
              <w:left w:val="nil"/>
              <w:bottom w:val="single" w:sz="4" w:space="0" w:color="698BD1"/>
              <w:right w:val="nil"/>
            </w:tcBorders>
            <w:shd w:val="clear" w:color="2B4C8D" w:fill="2B4C8D"/>
            <w:noWrap/>
            <w:vAlign w:val="center"/>
            <w:hideMark/>
          </w:tcPr>
          <w:p w14:paraId="165D7DE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sep</w:t>
            </w:r>
          </w:p>
        </w:tc>
        <w:tc>
          <w:tcPr>
            <w:tcW w:w="272" w:type="pct"/>
            <w:tcBorders>
              <w:top w:val="single" w:sz="4" w:space="0" w:color="698BD1"/>
              <w:left w:val="nil"/>
              <w:bottom w:val="single" w:sz="4" w:space="0" w:color="698BD1"/>
              <w:right w:val="nil"/>
            </w:tcBorders>
            <w:shd w:val="clear" w:color="2B4C8D" w:fill="2B4C8D"/>
            <w:noWrap/>
            <w:vAlign w:val="center"/>
            <w:hideMark/>
          </w:tcPr>
          <w:p w14:paraId="1BB30CCA"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okt</w:t>
            </w:r>
          </w:p>
        </w:tc>
        <w:tc>
          <w:tcPr>
            <w:tcW w:w="272" w:type="pct"/>
            <w:tcBorders>
              <w:top w:val="single" w:sz="4" w:space="0" w:color="698BD1"/>
              <w:left w:val="nil"/>
              <w:bottom w:val="single" w:sz="4" w:space="0" w:color="698BD1"/>
              <w:right w:val="nil"/>
            </w:tcBorders>
            <w:shd w:val="clear" w:color="2B4C8D" w:fill="2B4C8D"/>
            <w:noWrap/>
            <w:vAlign w:val="center"/>
            <w:hideMark/>
          </w:tcPr>
          <w:p w14:paraId="3EFE520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nov</w:t>
            </w:r>
          </w:p>
        </w:tc>
        <w:tc>
          <w:tcPr>
            <w:tcW w:w="272" w:type="pct"/>
            <w:tcBorders>
              <w:top w:val="single" w:sz="4" w:space="0" w:color="698BD1"/>
              <w:left w:val="nil"/>
              <w:bottom w:val="single" w:sz="4" w:space="0" w:color="698BD1"/>
              <w:right w:val="nil"/>
            </w:tcBorders>
            <w:shd w:val="clear" w:color="2B4C8D" w:fill="2B4C8D"/>
            <w:noWrap/>
            <w:vAlign w:val="center"/>
            <w:hideMark/>
          </w:tcPr>
          <w:p w14:paraId="3D9D1282"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dec</w:t>
            </w:r>
          </w:p>
        </w:tc>
        <w:tc>
          <w:tcPr>
            <w:tcW w:w="478" w:type="pct"/>
            <w:tcBorders>
              <w:top w:val="single" w:sz="4" w:space="0" w:color="698BD1"/>
              <w:left w:val="nil"/>
              <w:bottom w:val="single" w:sz="4" w:space="0" w:color="698BD1"/>
              <w:right w:val="single" w:sz="4" w:space="0" w:color="698BD1"/>
            </w:tcBorders>
            <w:shd w:val="clear" w:color="2B4C8D" w:fill="2B4C8D"/>
            <w:noWrap/>
            <w:vAlign w:val="center"/>
            <w:hideMark/>
          </w:tcPr>
          <w:p w14:paraId="4DDBE1C3" w14:textId="77777777" w:rsidR="00446A6D" w:rsidRPr="00446A6D" w:rsidRDefault="00446A6D" w:rsidP="00446A6D">
            <w:pPr>
              <w:spacing w:after="0" w:line="240" w:lineRule="auto"/>
              <w:jc w:val="center"/>
              <w:rPr>
                <w:rFonts w:ascii="Franklin Gothic Book" w:eastAsia="Times New Roman" w:hAnsi="Franklin Gothic Book" w:cs="Calibri"/>
                <w:b/>
                <w:bCs/>
                <w:color w:val="FFFFFF"/>
                <w:sz w:val="20"/>
                <w:szCs w:val="20"/>
                <w:lang w:eastAsia="sv-SE"/>
              </w:rPr>
            </w:pPr>
            <w:r w:rsidRPr="00446A6D">
              <w:rPr>
                <w:rFonts w:ascii="Franklin Gothic Book" w:eastAsia="Times New Roman" w:hAnsi="Franklin Gothic Book" w:cs="Calibri"/>
                <w:b/>
                <w:bCs/>
                <w:color w:val="FFFFFF"/>
                <w:sz w:val="20"/>
                <w:szCs w:val="20"/>
                <w:lang w:eastAsia="sv-SE"/>
              </w:rPr>
              <w:t>Totalt</w:t>
            </w:r>
          </w:p>
        </w:tc>
      </w:tr>
      <w:tr w:rsidR="00446A6D" w:rsidRPr="00446A6D" w14:paraId="443287ED"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FBC224A"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Gick inte i utlovad tid</w:t>
            </w:r>
          </w:p>
        </w:tc>
        <w:tc>
          <w:tcPr>
            <w:tcW w:w="272" w:type="pct"/>
            <w:tcBorders>
              <w:top w:val="single" w:sz="4" w:space="0" w:color="698BD1"/>
              <w:left w:val="nil"/>
              <w:bottom w:val="single" w:sz="4" w:space="0" w:color="698BD1"/>
              <w:right w:val="nil"/>
            </w:tcBorders>
            <w:shd w:val="clear" w:color="CCD8F0" w:fill="CCD8F0"/>
            <w:noWrap/>
            <w:vAlign w:val="center"/>
            <w:hideMark/>
          </w:tcPr>
          <w:p w14:paraId="3F7C263B" w14:textId="274338B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363</w:t>
            </w:r>
          </w:p>
        </w:tc>
        <w:tc>
          <w:tcPr>
            <w:tcW w:w="272" w:type="pct"/>
            <w:tcBorders>
              <w:top w:val="single" w:sz="4" w:space="0" w:color="698BD1"/>
              <w:left w:val="nil"/>
              <w:bottom w:val="single" w:sz="4" w:space="0" w:color="698BD1"/>
              <w:right w:val="nil"/>
            </w:tcBorders>
            <w:shd w:val="clear" w:color="CCD8F0" w:fill="CCD8F0"/>
            <w:noWrap/>
            <w:vAlign w:val="center"/>
            <w:hideMark/>
          </w:tcPr>
          <w:p w14:paraId="18D38BDD" w14:textId="571944E8" w:rsidR="00446A6D" w:rsidRPr="00446A6D" w:rsidRDefault="00573355"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538</w:t>
            </w:r>
          </w:p>
        </w:tc>
        <w:tc>
          <w:tcPr>
            <w:tcW w:w="272" w:type="pct"/>
            <w:tcBorders>
              <w:top w:val="single" w:sz="4" w:space="0" w:color="698BD1"/>
              <w:left w:val="nil"/>
              <w:bottom w:val="single" w:sz="4" w:space="0" w:color="698BD1"/>
              <w:right w:val="nil"/>
            </w:tcBorders>
            <w:shd w:val="clear" w:color="CCD8F0" w:fill="CCD8F0"/>
            <w:noWrap/>
            <w:vAlign w:val="center"/>
            <w:hideMark/>
          </w:tcPr>
          <w:p w14:paraId="06A95C61" w14:textId="42BDEC0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A49A678" w14:textId="7AF276A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6840A08" w14:textId="63958A96"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281B6D6" w14:textId="35C8634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5501917" w14:textId="4E6C8F7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CDF702F" w14:textId="2994D99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2DF730C" w14:textId="34F802EC" w:rsidR="00446A6D" w:rsidRPr="00AE16F8"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14D6123" w14:textId="141CEE8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0944405" w14:textId="024109AD"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3025885" w14:textId="56CC0641"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7C0AC4F3" w14:textId="4C7D9F19"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901</w:t>
            </w:r>
          </w:p>
        </w:tc>
      </w:tr>
      <w:tr w:rsidR="00446A6D" w:rsidRPr="00446A6D" w14:paraId="492296A7"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61956D6E"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Förare</w:t>
            </w:r>
          </w:p>
        </w:tc>
        <w:tc>
          <w:tcPr>
            <w:tcW w:w="272" w:type="pct"/>
            <w:tcBorders>
              <w:top w:val="single" w:sz="4" w:space="0" w:color="698BD1"/>
              <w:left w:val="nil"/>
              <w:bottom w:val="single" w:sz="4" w:space="0" w:color="698BD1"/>
              <w:right w:val="nil"/>
            </w:tcBorders>
            <w:shd w:val="clear" w:color="auto" w:fill="auto"/>
            <w:noWrap/>
            <w:vAlign w:val="center"/>
            <w:hideMark/>
          </w:tcPr>
          <w:p w14:paraId="3C94091A" w14:textId="0EAD788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78</w:t>
            </w:r>
          </w:p>
        </w:tc>
        <w:tc>
          <w:tcPr>
            <w:tcW w:w="272" w:type="pct"/>
            <w:tcBorders>
              <w:top w:val="single" w:sz="4" w:space="0" w:color="698BD1"/>
              <w:left w:val="nil"/>
              <w:bottom w:val="single" w:sz="4" w:space="0" w:color="698BD1"/>
              <w:right w:val="nil"/>
            </w:tcBorders>
            <w:shd w:val="clear" w:color="auto" w:fill="auto"/>
            <w:noWrap/>
            <w:vAlign w:val="center"/>
            <w:hideMark/>
          </w:tcPr>
          <w:p w14:paraId="162DF2C1" w14:textId="51D3CCD5" w:rsidR="00446A6D" w:rsidRPr="00446A6D" w:rsidRDefault="00573355"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82</w:t>
            </w:r>
          </w:p>
        </w:tc>
        <w:tc>
          <w:tcPr>
            <w:tcW w:w="272" w:type="pct"/>
            <w:tcBorders>
              <w:top w:val="single" w:sz="4" w:space="0" w:color="698BD1"/>
              <w:left w:val="nil"/>
              <w:bottom w:val="single" w:sz="4" w:space="0" w:color="698BD1"/>
              <w:right w:val="nil"/>
            </w:tcBorders>
            <w:shd w:val="clear" w:color="auto" w:fill="auto"/>
            <w:noWrap/>
            <w:vAlign w:val="center"/>
            <w:hideMark/>
          </w:tcPr>
          <w:p w14:paraId="7BC69473" w14:textId="76E30FF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C3A04C7" w14:textId="7C30CAD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8D609A8" w14:textId="4367B25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63D30D2" w14:textId="14BA1FE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486CA5E" w14:textId="1A88FF6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20E6F70" w14:textId="46E356E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ED5D5C2" w14:textId="5D6355E7"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C76448D" w14:textId="69B199B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0309D3B" w14:textId="72134E59"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40CA943" w14:textId="6C18D9E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04C65E76" w14:textId="0313E9A9"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160</w:t>
            </w:r>
          </w:p>
        </w:tc>
      </w:tr>
      <w:tr w:rsidR="00446A6D" w:rsidRPr="00446A6D" w14:paraId="708777E3"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EFA70F0"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78CB9315" w14:textId="5F68D72D"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47</w:t>
            </w:r>
          </w:p>
        </w:tc>
        <w:tc>
          <w:tcPr>
            <w:tcW w:w="272" w:type="pct"/>
            <w:tcBorders>
              <w:top w:val="single" w:sz="4" w:space="0" w:color="698BD1"/>
              <w:left w:val="nil"/>
              <w:bottom w:val="single" w:sz="4" w:space="0" w:color="698BD1"/>
              <w:right w:val="nil"/>
            </w:tcBorders>
            <w:shd w:val="clear" w:color="CCD8F0" w:fill="CCD8F0"/>
            <w:noWrap/>
            <w:vAlign w:val="center"/>
            <w:hideMark/>
          </w:tcPr>
          <w:p w14:paraId="34D67C0C" w14:textId="6FC5FB4A" w:rsidR="00446A6D" w:rsidRPr="00446A6D" w:rsidRDefault="00573355"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45</w:t>
            </w:r>
          </w:p>
        </w:tc>
        <w:tc>
          <w:tcPr>
            <w:tcW w:w="272" w:type="pct"/>
            <w:tcBorders>
              <w:top w:val="single" w:sz="4" w:space="0" w:color="698BD1"/>
              <w:left w:val="nil"/>
              <w:bottom w:val="single" w:sz="4" w:space="0" w:color="698BD1"/>
              <w:right w:val="nil"/>
            </w:tcBorders>
            <w:shd w:val="clear" w:color="CCD8F0" w:fill="CCD8F0"/>
            <w:noWrap/>
            <w:vAlign w:val="center"/>
            <w:hideMark/>
          </w:tcPr>
          <w:p w14:paraId="2361B619" w14:textId="3E8F63F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6939979" w14:textId="3B3D6D1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773A03C" w14:textId="4AEB2D80"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9D6D937" w14:textId="1A1C4E0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5257EE64" w14:textId="7A2FE2C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2616340" w14:textId="1A3B90D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D293776" w14:textId="42859896"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1417FF5" w14:textId="4CC87D8E"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8D6CEE4" w14:textId="3C921F53"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3CBE874" w14:textId="106C8182"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20A18C13" w14:textId="73AB590E"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92</w:t>
            </w:r>
          </w:p>
        </w:tc>
      </w:tr>
      <w:tr w:rsidR="00446A6D" w:rsidRPr="00446A6D" w14:paraId="46C65E6A"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180F2824"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Körde förbi hållplats</w:t>
            </w:r>
          </w:p>
        </w:tc>
        <w:tc>
          <w:tcPr>
            <w:tcW w:w="272" w:type="pct"/>
            <w:tcBorders>
              <w:top w:val="single" w:sz="4" w:space="0" w:color="698BD1"/>
              <w:left w:val="nil"/>
              <w:bottom w:val="single" w:sz="4" w:space="0" w:color="698BD1"/>
              <w:right w:val="nil"/>
            </w:tcBorders>
            <w:shd w:val="clear" w:color="auto" w:fill="auto"/>
            <w:noWrap/>
            <w:vAlign w:val="center"/>
            <w:hideMark/>
          </w:tcPr>
          <w:p w14:paraId="1883BD7B" w14:textId="6B8CAEEE"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20</w:t>
            </w:r>
          </w:p>
        </w:tc>
        <w:tc>
          <w:tcPr>
            <w:tcW w:w="272" w:type="pct"/>
            <w:tcBorders>
              <w:top w:val="single" w:sz="4" w:space="0" w:color="698BD1"/>
              <w:left w:val="nil"/>
              <w:bottom w:val="single" w:sz="4" w:space="0" w:color="698BD1"/>
              <w:right w:val="nil"/>
            </w:tcBorders>
            <w:shd w:val="clear" w:color="auto" w:fill="auto"/>
            <w:noWrap/>
            <w:vAlign w:val="center"/>
            <w:hideMark/>
          </w:tcPr>
          <w:p w14:paraId="1108C757" w14:textId="373254CB" w:rsidR="00446A6D" w:rsidRPr="00446A6D" w:rsidRDefault="00573355"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25</w:t>
            </w:r>
          </w:p>
        </w:tc>
        <w:tc>
          <w:tcPr>
            <w:tcW w:w="272" w:type="pct"/>
            <w:tcBorders>
              <w:top w:val="single" w:sz="4" w:space="0" w:color="698BD1"/>
              <w:left w:val="nil"/>
              <w:bottom w:val="single" w:sz="4" w:space="0" w:color="698BD1"/>
              <w:right w:val="nil"/>
            </w:tcBorders>
            <w:shd w:val="clear" w:color="auto" w:fill="auto"/>
            <w:noWrap/>
            <w:vAlign w:val="center"/>
            <w:hideMark/>
          </w:tcPr>
          <w:p w14:paraId="18D41C2A" w14:textId="58CE844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C493CA5" w14:textId="211FB77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0A8410F" w14:textId="79F402E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1D4C25B" w14:textId="7638BE9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A30D1BC" w14:textId="4B04122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DEAE760" w14:textId="4A200F9F"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7BB0BB1" w14:textId="35D511FE"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DBC5985" w14:textId="6F83FED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DC32373" w14:textId="3E9EDCA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233CE57" w14:textId="2DB1252E"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287FB819" w14:textId="00240B5D"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45</w:t>
            </w:r>
          </w:p>
        </w:tc>
      </w:tr>
      <w:tr w:rsidR="00446A6D" w:rsidRPr="00446A6D" w14:paraId="70C97AD3"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4320DF5A" w14:textId="131397AC"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Trafikutveckling</w:t>
            </w:r>
          </w:p>
        </w:tc>
        <w:tc>
          <w:tcPr>
            <w:tcW w:w="272" w:type="pct"/>
            <w:tcBorders>
              <w:top w:val="single" w:sz="4" w:space="0" w:color="698BD1"/>
              <w:left w:val="nil"/>
              <w:bottom w:val="single" w:sz="4" w:space="0" w:color="698BD1"/>
              <w:right w:val="nil"/>
            </w:tcBorders>
            <w:shd w:val="clear" w:color="CCD8F0" w:fill="CCD8F0"/>
            <w:noWrap/>
            <w:vAlign w:val="center"/>
            <w:hideMark/>
          </w:tcPr>
          <w:p w14:paraId="5F25472D" w14:textId="532BE066"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13</w:t>
            </w:r>
          </w:p>
        </w:tc>
        <w:tc>
          <w:tcPr>
            <w:tcW w:w="272" w:type="pct"/>
            <w:tcBorders>
              <w:top w:val="single" w:sz="4" w:space="0" w:color="698BD1"/>
              <w:left w:val="nil"/>
              <w:bottom w:val="single" w:sz="4" w:space="0" w:color="698BD1"/>
              <w:right w:val="nil"/>
            </w:tcBorders>
            <w:shd w:val="clear" w:color="CCD8F0" w:fill="CCD8F0"/>
            <w:noWrap/>
            <w:vAlign w:val="center"/>
            <w:hideMark/>
          </w:tcPr>
          <w:p w14:paraId="34286E21" w14:textId="20EBBDAC" w:rsidR="00446A6D" w:rsidRPr="00446A6D" w:rsidRDefault="00573355"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4</w:t>
            </w:r>
          </w:p>
        </w:tc>
        <w:tc>
          <w:tcPr>
            <w:tcW w:w="272" w:type="pct"/>
            <w:tcBorders>
              <w:top w:val="single" w:sz="4" w:space="0" w:color="698BD1"/>
              <w:left w:val="nil"/>
              <w:bottom w:val="single" w:sz="4" w:space="0" w:color="698BD1"/>
              <w:right w:val="nil"/>
            </w:tcBorders>
            <w:shd w:val="clear" w:color="CCD8F0" w:fill="CCD8F0"/>
            <w:noWrap/>
            <w:vAlign w:val="center"/>
            <w:hideMark/>
          </w:tcPr>
          <w:p w14:paraId="0E15A73B" w14:textId="6E58900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FBD4198" w14:textId="31503D9D"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A8A6924" w14:textId="77C73BDB"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AF06CE9" w14:textId="1E5D2E5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48EF086" w14:textId="328E764D"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AAE2243" w14:textId="6B157DF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5655F86" w14:textId="264CCB06"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D0E62D6" w14:textId="3B46CDA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BF26655" w14:textId="2AD15216"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D4CCCBB" w14:textId="7FEC1E17"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2656F388" w14:textId="23A4D88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w:t>
            </w:r>
            <w:r w:rsidR="00FB3804">
              <w:rPr>
                <w:rFonts w:ascii="Franklin Gothic Book" w:eastAsia="Times New Roman" w:hAnsi="Franklin Gothic Book" w:cs="Calibri"/>
                <w:color w:val="000000"/>
                <w:sz w:val="18"/>
                <w:szCs w:val="18"/>
                <w:lang w:eastAsia="sv-SE"/>
              </w:rPr>
              <w:t>7</w:t>
            </w:r>
          </w:p>
        </w:tc>
      </w:tr>
      <w:tr w:rsidR="00446A6D" w:rsidRPr="00446A6D" w14:paraId="5E6739BB"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7C79E95C" w14:textId="01EA4D7C" w:rsidR="00446A6D" w:rsidRPr="00446A6D" w:rsidRDefault="006B2484"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Olycka/ Trafikolycka/ Skada</w:t>
            </w:r>
          </w:p>
        </w:tc>
        <w:tc>
          <w:tcPr>
            <w:tcW w:w="272" w:type="pct"/>
            <w:tcBorders>
              <w:top w:val="single" w:sz="4" w:space="0" w:color="698BD1"/>
              <w:left w:val="nil"/>
              <w:bottom w:val="single" w:sz="4" w:space="0" w:color="698BD1"/>
              <w:right w:val="nil"/>
            </w:tcBorders>
            <w:shd w:val="clear" w:color="auto" w:fill="auto"/>
            <w:noWrap/>
            <w:vAlign w:val="center"/>
            <w:hideMark/>
          </w:tcPr>
          <w:p w14:paraId="6BFA603C" w14:textId="554C9BB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auto" w:fill="auto"/>
            <w:noWrap/>
            <w:vAlign w:val="center"/>
            <w:hideMark/>
          </w:tcPr>
          <w:p w14:paraId="7F4ADAB3" w14:textId="19F7CD09" w:rsidR="00446A6D" w:rsidRPr="00446A6D" w:rsidRDefault="00573355"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20</w:t>
            </w:r>
          </w:p>
        </w:tc>
        <w:tc>
          <w:tcPr>
            <w:tcW w:w="272" w:type="pct"/>
            <w:tcBorders>
              <w:top w:val="single" w:sz="4" w:space="0" w:color="698BD1"/>
              <w:left w:val="nil"/>
              <w:bottom w:val="single" w:sz="4" w:space="0" w:color="698BD1"/>
              <w:right w:val="nil"/>
            </w:tcBorders>
            <w:shd w:val="clear" w:color="auto" w:fill="auto"/>
            <w:noWrap/>
            <w:vAlign w:val="center"/>
            <w:hideMark/>
          </w:tcPr>
          <w:p w14:paraId="75B4FD6F" w14:textId="5F358D2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B6B87A2" w14:textId="11D2CE00"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73F1284" w14:textId="5243E5C6"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9B6226D" w14:textId="64B015DF"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B538C96" w14:textId="14C5007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F4519ED" w14:textId="70840BC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9008538" w14:textId="519587B5"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4039361" w14:textId="219AFAD5"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839C882" w14:textId="5BB09D9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BCDD5A8" w14:textId="204B440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128A4AE0" w14:textId="323D8BEC" w:rsidR="00446A6D" w:rsidRPr="00446A6D" w:rsidRDefault="00FB3804"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27</w:t>
            </w:r>
          </w:p>
        </w:tc>
      </w:tr>
      <w:tr w:rsidR="00446A6D" w:rsidRPr="00446A6D" w14:paraId="6321D24C"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391EAA47" w14:textId="38DA7991"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Information på fordon</w:t>
            </w:r>
          </w:p>
        </w:tc>
        <w:tc>
          <w:tcPr>
            <w:tcW w:w="272" w:type="pct"/>
            <w:tcBorders>
              <w:top w:val="single" w:sz="4" w:space="0" w:color="698BD1"/>
              <w:left w:val="nil"/>
              <w:bottom w:val="single" w:sz="4" w:space="0" w:color="698BD1"/>
              <w:right w:val="nil"/>
            </w:tcBorders>
            <w:shd w:val="clear" w:color="CCD8F0" w:fill="CCD8F0"/>
            <w:noWrap/>
            <w:vAlign w:val="center"/>
            <w:hideMark/>
          </w:tcPr>
          <w:p w14:paraId="68773C7C" w14:textId="6AD7D2E0"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CCD8F0" w:fill="CCD8F0"/>
            <w:noWrap/>
            <w:vAlign w:val="center"/>
            <w:hideMark/>
          </w:tcPr>
          <w:p w14:paraId="415840F5" w14:textId="341C9EC6"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5</w:t>
            </w:r>
          </w:p>
        </w:tc>
        <w:tc>
          <w:tcPr>
            <w:tcW w:w="272" w:type="pct"/>
            <w:tcBorders>
              <w:top w:val="single" w:sz="4" w:space="0" w:color="698BD1"/>
              <w:left w:val="nil"/>
              <w:bottom w:val="single" w:sz="4" w:space="0" w:color="698BD1"/>
              <w:right w:val="nil"/>
            </w:tcBorders>
            <w:shd w:val="clear" w:color="CCD8F0" w:fill="CCD8F0"/>
            <w:noWrap/>
            <w:vAlign w:val="center"/>
            <w:hideMark/>
          </w:tcPr>
          <w:p w14:paraId="71C0BDA9" w14:textId="5C10F0A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A38E140" w14:textId="125B852E"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3261A9C" w14:textId="7FB3088A"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7D79BA7" w14:textId="35E7263F"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57B2C5D" w14:textId="53C133A5"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161A555" w14:textId="2B1B5CBB"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A10748A" w14:textId="1960A15E"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345390A0" w14:textId="0662DA62"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4E01056" w14:textId="2EC994E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2DF6E4A" w14:textId="027D9B23"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7096C573" w14:textId="189822F3" w:rsidR="00446A6D" w:rsidRPr="00446A6D" w:rsidRDefault="00FB3804"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12</w:t>
            </w:r>
          </w:p>
        </w:tc>
      </w:tr>
      <w:tr w:rsidR="00446A6D" w:rsidRPr="00446A6D" w14:paraId="55D24E11" w14:textId="77777777" w:rsidTr="00AE16F8">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238DA1D3" w14:textId="27359332"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Fullsatt fordon</w:t>
            </w:r>
          </w:p>
        </w:tc>
        <w:tc>
          <w:tcPr>
            <w:tcW w:w="272" w:type="pct"/>
            <w:tcBorders>
              <w:top w:val="single" w:sz="4" w:space="0" w:color="698BD1"/>
              <w:left w:val="nil"/>
              <w:bottom w:val="single" w:sz="4" w:space="0" w:color="698BD1"/>
              <w:right w:val="nil"/>
            </w:tcBorders>
            <w:shd w:val="clear" w:color="auto" w:fill="auto"/>
            <w:noWrap/>
            <w:vAlign w:val="center"/>
            <w:hideMark/>
          </w:tcPr>
          <w:p w14:paraId="0B85EAEE" w14:textId="7EDAA56C"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auto" w:fill="auto"/>
            <w:noWrap/>
            <w:vAlign w:val="center"/>
            <w:hideMark/>
          </w:tcPr>
          <w:p w14:paraId="2B9266AF" w14:textId="20F88B94"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7</w:t>
            </w:r>
          </w:p>
        </w:tc>
        <w:tc>
          <w:tcPr>
            <w:tcW w:w="272" w:type="pct"/>
            <w:tcBorders>
              <w:top w:val="single" w:sz="4" w:space="0" w:color="698BD1"/>
              <w:left w:val="nil"/>
              <w:bottom w:val="single" w:sz="4" w:space="0" w:color="698BD1"/>
              <w:right w:val="nil"/>
            </w:tcBorders>
            <w:shd w:val="clear" w:color="auto" w:fill="auto"/>
            <w:noWrap/>
            <w:vAlign w:val="center"/>
            <w:hideMark/>
          </w:tcPr>
          <w:p w14:paraId="2A7A0039" w14:textId="2202383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25674A79" w14:textId="5208431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06A0CD8A" w14:textId="3C9F9AF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1F9E8D8" w14:textId="5BF7630C"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B668BC5" w14:textId="396E6A78"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380CF496" w14:textId="60FBDD8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40FE72C" w14:textId="7AD53915"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124642A" w14:textId="6CC91FC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C238FA6" w14:textId="150E9DD1"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B4ABED3" w14:textId="27B531F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7D8797AA" w14:textId="579DA684" w:rsidR="00446A6D" w:rsidRPr="00446A6D" w:rsidRDefault="00FB3804" w:rsidP="00D10981">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10</w:t>
            </w:r>
          </w:p>
        </w:tc>
      </w:tr>
      <w:tr w:rsidR="00446A6D" w:rsidRPr="00446A6D" w14:paraId="5FC904C6"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0009BF04" w14:textId="10C857BE" w:rsidR="00446A6D" w:rsidRPr="00446A6D" w:rsidRDefault="00B53DD2" w:rsidP="00446A6D">
            <w:pPr>
              <w:spacing w:after="0" w:line="240" w:lineRule="auto"/>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Övrigt - trafikrelaterat</w:t>
            </w:r>
          </w:p>
        </w:tc>
        <w:tc>
          <w:tcPr>
            <w:tcW w:w="272" w:type="pct"/>
            <w:tcBorders>
              <w:top w:val="single" w:sz="4" w:space="0" w:color="698BD1"/>
              <w:left w:val="nil"/>
              <w:bottom w:val="single" w:sz="4" w:space="0" w:color="698BD1"/>
              <w:right w:val="nil"/>
            </w:tcBorders>
            <w:shd w:val="clear" w:color="CCD8F0" w:fill="CCD8F0"/>
            <w:noWrap/>
            <w:vAlign w:val="center"/>
            <w:hideMark/>
          </w:tcPr>
          <w:p w14:paraId="10F1B1F5" w14:textId="74C1DC19"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w:t>
            </w:r>
          </w:p>
        </w:tc>
        <w:tc>
          <w:tcPr>
            <w:tcW w:w="272" w:type="pct"/>
            <w:tcBorders>
              <w:top w:val="single" w:sz="4" w:space="0" w:color="698BD1"/>
              <w:left w:val="nil"/>
              <w:bottom w:val="single" w:sz="4" w:space="0" w:color="698BD1"/>
              <w:right w:val="nil"/>
            </w:tcBorders>
            <w:shd w:val="clear" w:color="CCD8F0" w:fill="CCD8F0"/>
            <w:noWrap/>
            <w:vAlign w:val="center"/>
            <w:hideMark/>
          </w:tcPr>
          <w:p w14:paraId="2344ABA5" w14:textId="7A0F627C"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6</w:t>
            </w:r>
          </w:p>
        </w:tc>
        <w:tc>
          <w:tcPr>
            <w:tcW w:w="272" w:type="pct"/>
            <w:tcBorders>
              <w:top w:val="single" w:sz="4" w:space="0" w:color="698BD1"/>
              <w:left w:val="nil"/>
              <w:bottom w:val="single" w:sz="4" w:space="0" w:color="698BD1"/>
              <w:right w:val="nil"/>
            </w:tcBorders>
            <w:shd w:val="clear" w:color="CCD8F0" w:fill="CCD8F0"/>
            <w:noWrap/>
            <w:vAlign w:val="center"/>
            <w:hideMark/>
          </w:tcPr>
          <w:p w14:paraId="1C799D72" w14:textId="52A1264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099F124" w14:textId="49E433B9"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CC49393" w14:textId="5EE31D34"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C5E294D" w14:textId="6F95BF9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363251D" w14:textId="5C136850"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5D9372DB" w14:textId="33E7BB91"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CAA2F48" w14:textId="0D348BE6"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7E4DF15" w14:textId="2A334D9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24F0146" w14:textId="04401A08"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7BF08955" w14:textId="6D4B40BA"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55D176D7" w14:textId="39F14BC6" w:rsidR="00446A6D" w:rsidRPr="00446A6D" w:rsidRDefault="00FB3804"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9</w:t>
            </w:r>
          </w:p>
        </w:tc>
      </w:tr>
      <w:tr w:rsidR="00446A6D" w:rsidRPr="00446A6D" w14:paraId="7990308B"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auto" w:fill="auto"/>
            <w:noWrap/>
            <w:vAlign w:val="center"/>
            <w:hideMark/>
          </w:tcPr>
          <w:p w14:paraId="3DC904A2" w14:textId="77777777" w:rsidR="00446A6D" w:rsidRPr="00446A6D" w:rsidRDefault="00446A6D" w:rsidP="00446A6D">
            <w:pPr>
              <w:spacing w:after="0" w:line="240" w:lineRule="auto"/>
              <w:rPr>
                <w:rFonts w:ascii="Franklin Gothic Book" w:eastAsia="Times New Roman" w:hAnsi="Franklin Gothic Book" w:cs="Calibri"/>
                <w:color w:val="000000"/>
                <w:sz w:val="18"/>
                <w:szCs w:val="18"/>
                <w:lang w:eastAsia="sv-SE"/>
              </w:rPr>
            </w:pPr>
            <w:r w:rsidRPr="00446A6D">
              <w:rPr>
                <w:rFonts w:ascii="Franklin Gothic Book" w:eastAsia="Times New Roman" w:hAnsi="Franklin Gothic Book" w:cs="Calibri"/>
                <w:color w:val="000000"/>
                <w:sz w:val="18"/>
                <w:szCs w:val="18"/>
                <w:lang w:eastAsia="sv-SE"/>
              </w:rPr>
              <w:t>Övrigt</w:t>
            </w:r>
          </w:p>
        </w:tc>
        <w:tc>
          <w:tcPr>
            <w:tcW w:w="272" w:type="pct"/>
            <w:tcBorders>
              <w:top w:val="single" w:sz="4" w:space="0" w:color="698BD1"/>
              <w:left w:val="nil"/>
              <w:bottom w:val="single" w:sz="4" w:space="0" w:color="698BD1"/>
              <w:right w:val="nil"/>
            </w:tcBorders>
            <w:shd w:val="clear" w:color="auto" w:fill="auto"/>
            <w:noWrap/>
            <w:vAlign w:val="center"/>
            <w:hideMark/>
          </w:tcPr>
          <w:p w14:paraId="63C3997C" w14:textId="3109A232" w:rsidR="00446A6D" w:rsidRPr="00446A6D" w:rsidRDefault="00B53DD2"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8</w:t>
            </w:r>
          </w:p>
        </w:tc>
        <w:tc>
          <w:tcPr>
            <w:tcW w:w="272" w:type="pct"/>
            <w:tcBorders>
              <w:top w:val="single" w:sz="4" w:space="0" w:color="698BD1"/>
              <w:left w:val="nil"/>
              <w:bottom w:val="single" w:sz="4" w:space="0" w:color="698BD1"/>
              <w:right w:val="nil"/>
            </w:tcBorders>
            <w:shd w:val="clear" w:color="auto" w:fill="auto"/>
            <w:noWrap/>
            <w:vAlign w:val="center"/>
            <w:hideMark/>
          </w:tcPr>
          <w:p w14:paraId="61E413B2" w14:textId="76774C45" w:rsidR="00446A6D" w:rsidRPr="00446A6D" w:rsidRDefault="00A203D9"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22</w:t>
            </w:r>
          </w:p>
        </w:tc>
        <w:tc>
          <w:tcPr>
            <w:tcW w:w="272" w:type="pct"/>
            <w:tcBorders>
              <w:top w:val="single" w:sz="4" w:space="0" w:color="698BD1"/>
              <w:left w:val="nil"/>
              <w:bottom w:val="single" w:sz="4" w:space="0" w:color="698BD1"/>
              <w:right w:val="nil"/>
            </w:tcBorders>
            <w:shd w:val="clear" w:color="auto" w:fill="auto"/>
            <w:noWrap/>
            <w:vAlign w:val="center"/>
            <w:hideMark/>
          </w:tcPr>
          <w:p w14:paraId="05D471DA" w14:textId="4FA6C21C"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2207809" w14:textId="3E0E8F9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2A9C1D1" w14:textId="63F80CC3"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757D52E1" w14:textId="5F41376C"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3E16790" w14:textId="71B8F2A2"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594EF9D2" w14:textId="19306C57" w:rsidR="00446A6D" w:rsidRPr="00446A6D"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5D2C674" w14:textId="04E67C05" w:rsidR="00446A6D" w:rsidRPr="004F535C" w:rsidRDefault="00446A6D" w:rsidP="00446A6D">
            <w:pPr>
              <w:spacing w:after="0" w:line="240" w:lineRule="auto"/>
              <w:jc w:val="center"/>
              <w:rPr>
                <w:rFonts w:ascii="Franklin Gothic Book" w:eastAsia="Times New Roman" w:hAnsi="Franklin Gothic Book" w:cs="Calibri"/>
                <w:color w:val="000000"/>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42142FD3" w14:textId="073E87A5"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1B7B89C5" w14:textId="71272EE2"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272" w:type="pct"/>
            <w:tcBorders>
              <w:top w:val="single" w:sz="4" w:space="0" w:color="698BD1"/>
              <w:left w:val="nil"/>
              <w:bottom w:val="single" w:sz="4" w:space="0" w:color="698BD1"/>
              <w:right w:val="nil"/>
            </w:tcBorders>
            <w:shd w:val="clear" w:color="auto" w:fill="auto"/>
            <w:noWrap/>
            <w:vAlign w:val="center"/>
            <w:hideMark/>
          </w:tcPr>
          <w:p w14:paraId="6D61156B" w14:textId="7AFF088B" w:rsidR="00446A6D" w:rsidRPr="00B46EE2" w:rsidRDefault="00446A6D" w:rsidP="00446A6D">
            <w:pPr>
              <w:spacing w:after="0" w:line="240" w:lineRule="auto"/>
              <w:jc w:val="center"/>
              <w:rPr>
                <w:rFonts w:ascii="Franklin Gothic Book" w:eastAsia="Times New Roman" w:hAnsi="Franklin Gothic Book" w:cs="Times New Roman"/>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auto" w:fill="auto"/>
            <w:noWrap/>
            <w:vAlign w:val="center"/>
            <w:hideMark/>
          </w:tcPr>
          <w:p w14:paraId="407F9552" w14:textId="643E0714" w:rsidR="00446A6D" w:rsidRPr="00446A6D" w:rsidRDefault="00FB3804" w:rsidP="00446A6D">
            <w:pPr>
              <w:spacing w:after="0" w:line="240" w:lineRule="auto"/>
              <w:jc w:val="center"/>
              <w:rPr>
                <w:rFonts w:ascii="Franklin Gothic Book" w:eastAsia="Times New Roman" w:hAnsi="Franklin Gothic Book" w:cs="Calibri"/>
                <w:color w:val="000000"/>
                <w:sz w:val="18"/>
                <w:szCs w:val="18"/>
                <w:lang w:eastAsia="sv-SE"/>
              </w:rPr>
            </w:pPr>
            <w:r>
              <w:rPr>
                <w:rFonts w:ascii="Franklin Gothic Book" w:eastAsia="Times New Roman" w:hAnsi="Franklin Gothic Book" w:cs="Calibri"/>
                <w:color w:val="000000"/>
                <w:sz w:val="18"/>
                <w:szCs w:val="18"/>
                <w:lang w:eastAsia="sv-SE"/>
              </w:rPr>
              <w:t>30</w:t>
            </w:r>
          </w:p>
        </w:tc>
      </w:tr>
      <w:tr w:rsidR="00446A6D" w:rsidRPr="00446A6D" w14:paraId="7BC3283D" w14:textId="77777777" w:rsidTr="00280B44">
        <w:trPr>
          <w:trHeight w:val="300"/>
        </w:trPr>
        <w:tc>
          <w:tcPr>
            <w:tcW w:w="1258" w:type="pct"/>
            <w:tcBorders>
              <w:top w:val="single" w:sz="4" w:space="0" w:color="698BD1"/>
              <w:left w:val="single" w:sz="4" w:space="0" w:color="698BD1"/>
              <w:bottom w:val="single" w:sz="4" w:space="0" w:color="698BD1"/>
              <w:right w:val="nil"/>
            </w:tcBorders>
            <w:shd w:val="clear" w:color="CCD8F0" w:fill="CCD8F0"/>
            <w:noWrap/>
            <w:vAlign w:val="center"/>
            <w:hideMark/>
          </w:tcPr>
          <w:p w14:paraId="2BA348D2" w14:textId="77777777" w:rsidR="00446A6D" w:rsidRPr="00446A6D" w:rsidRDefault="00446A6D" w:rsidP="00446A6D">
            <w:pPr>
              <w:spacing w:after="0" w:line="240" w:lineRule="auto"/>
              <w:rPr>
                <w:rFonts w:ascii="Franklin Gothic Book" w:eastAsia="Times New Roman" w:hAnsi="Franklin Gothic Book" w:cs="Calibri"/>
                <w:b/>
                <w:bCs/>
                <w:color w:val="000000"/>
                <w:sz w:val="18"/>
                <w:szCs w:val="18"/>
                <w:lang w:eastAsia="sv-SE"/>
              </w:rPr>
            </w:pPr>
            <w:r w:rsidRPr="00446A6D">
              <w:rPr>
                <w:rFonts w:ascii="Franklin Gothic Book" w:eastAsia="Times New Roman" w:hAnsi="Franklin Gothic Book" w:cs="Calibri"/>
                <w:b/>
                <w:bCs/>
                <w:color w:val="000000"/>
                <w:sz w:val="18"/>
                <w:szCs w:val="18"/>
                <w:lang w:eastAsia="sv-SE"/>
              </w:rPr>
              <w:t>Totalt</w:t>
            </w:r>
          </w:p>
        </w:tc>
        <w:tc>
          <w:tcPr>
            <w:tcW w:w="272" w:type="pct"/>
            <w:tcBorders>
              <w:top w:val="single" w:sz="4" w:space="0" w:color="698BD1"/>
              <w:left w:val="nil"/>
              <w:bottom w:val="single" w:sz="4" w:space="0" w:color="698BD1"/>
              <w:right w:val="nil"/>
            </w:tcBorders>
            <w:shd w:val="clear" w:color="CCD8F0" w:fill="CCD8F0"/>
            <w:noWrap/>
            <w:vAlign w:val="center"/>
            <w:hideMark/>
          </w:tcPr>
          <w:p w14:paraId="322D71BD" w14:textId="3939FA60" w:rsidR="00446A6D" w:rsidRPr="00446A6D" w:rsidRDefault="00B53DD2"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549</w:t>
            </w:r>
          </w:p>
        </w:tc>
        <w:tc>
          <w:tcPr>
            <w:tcW w:w="272" w:type="pct"/>
            <w:tcBorders>
              <w:top w:val="single" w:sz="4" w:space="0" w:color="698BD1"/>
              <w:left w:val="nil"/>
              <w:bottom w:val="single" w:sz="4" w:space="0" w:color="698BD1"/>
              <w:right w:val="nil"/>
            </w:tcBorders>
            <w:shd w:val="clear" w:color="CCD8F0" w:fill="CCD8F0"/>
            <w:noWrap/>
            <w:vAlign w:val="center"/>
            <w:hideMark/>
          </w:tcPr>
          <w:p w14:paraId="14712426" w14:textId="4C6B2D56" w:rsidR="00446A6D" w:rsidRPr="00446A6D" w:rsidRDefault="00A203D9"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754</w:t>
            </w:r>
          </w:p>
        </w:tc>
        <w:tc>
          <w:tcPr>
            <w:tcW w:w="272" w:type="pct"/>
            <w:tcBorders>
              <w:top w:val="single" w:sz="4" w:space="0" w:color="698BD1"/>
              <w:left w:val="nil"/>
              <w:bottom w:val="single" w:sz="4" w:space="0" w:color="698BD1"/>
              <w:right w:val="nil"/>
            </w:tcBorders>
            <w:shd w:val="clear" w:color="CCD8F0" w:fill="CCD8F0"/>
            <w:noWrap/>
            <w:vAlign w:val="center"/>
            <w:hideMark/>
          </w:tcPr>
          <w:p w14:paraId="53847A07" w14:textId="1A284C87"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C4A4F8A" w14:textId="50885B6D"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9DA114F" w14:textId="209007CF"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DD6FC08" w14:textId="041B2611"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6B8FB42B" w14:textId="1DA9547E"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2FFB9CE" w14:textId="29683440" w:rsidR="00446A6D" w:rsidRPr="00446A6D" w:rsidRDefault="00446A6D" w:rsidP="00446A6D">
            <w:pPr>
              <w:spacing w:after="0" w:line="240" w:lineRule="auto"/>
              <w:jc w:val="center"/>
              <w:rPr>
                <w:rFonts w:ascii="Franklin Gothic Book" w:eastAsia="Times New Roman" w:hAnsi="Franklin Gothic Book" w:cs="Calibri"/>
                <w:b/>
                <w:bCs/>
                <w:color w:val="000000"/>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2787C1C5" w14:textId="7B4F39C5" w:rsidR="00446A6D" w:rsidRPr="00446A6D" w:rsidRDefault="00446A6D" w:rsidP="00446A6D">
            <w:pPr>
              <w:spacing w:after="0" w:line="240" w:lineRule="auto"/>
              <w:jc w:val="center"/>
              <w:rPr>
                <w:rFonts w:eastAsia="Times New Roman" w:cs="Times New Roman"/>
                <w:sz w:val="20"/>
                <w:szCs w:val="20"/>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1E21634F" w14:textId="4000D745" w:rsidR="00446A6D" w:rsidRPr="00C74B7A" w:rsidRDefault="00446A6D" w:rsidP="00446A6D">
            <w:pPr>
              <w:spacing w:after="0" w:line="240" w:lineRule="auto"/>
              <w:jc w:val="center"/>
              <w:rPr>
                <w:rFonts w:ascii="Franklin Gothic Book" w:eastAsia="Times New Roman" w:hAnsi="Franklin Gothic Book" w:cs="Times New Roman"/>
                <w:b/>
                <w:bCs/>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01EB95C9" w14:textId="42B8A0E2" w:rsidR="00446A6D" w:rsidRPr="00024ED9" w:rsidRDefault="00446A6D" w:rsidP="00C74B7A">
            <w:pPr>
              <w:spacing w:after="0" w:line="240" w:lineRule="auto"/>
              <w:rPr>
                <w:rFonts w:ascii="Franklin Gothic Book" w:eastAsia="Times New Roman" w:hAnsi="Franklin Gothic Book" w:cs="Times New Roman"/>
                <w:b/>
                <w:sz w:val="18"/>
                <w:szCs w:val="18"/>
                <w:lang w:eastAsia="sv-SE"/>
              </w:rPr>
            </w:pPr>
          </w:p>
        </w:tc>
        <w:tc>
          <w:tcPr>
            <w:tcW w:w="272" w:type="pct"/>
            <w:tcBorders>
              <w:top w:val="single" w:sz="4" w:space="0" w:color="698BD1"/>
              <w:left w:val="nil"/>
              <w:bottom w:val="single" w:sz="4" w:space="0" w:color="698BD1"/>
              <w:right w:val="nil"/>
            </w:tcBorders>
            <w:shd w:val="clear" w:color="CCD8F0" w:fill="CCD8F0"/>
            <w:noWrap/>
            <w:vAlign w:val="center"/>
            <w:hideMark/>
          </w:tcPr>
          <w:p w14:paraId="45DDE974" w14:textId="004719E2" w:rsidR="00446A6D" w:rsidRPr="00C106F1" w:rsidRDefault="00446A6D" w:rsidP="00446A6D">
            <w:pPr>
              <w:spacing w:after="0" w:line="240" w:lineRule="auto"/>
              <w:jc w:val="center"/>
              <w:rPr>
                <w:rFonts w:ascii="Franklin Gothic Book" w:eastAsia="Times New Roman" w:hAnsi="Franklin Gothic Book" w:cs="Times New Roman"/>
                <w:b/>
                <w:sz w:val="18"/>
                <w:szCs w:val="18"/>
                <w:lang w:eastAsia="sv-SE"/>
              </w:rPr>
            </w:pPr>
          </w:p>
        </w:tc>
        <w:tc>
          <w:tcPr>
            <w:tcW w:w="478" w:type="pct"/>
            <w:tcBorders>
              <w:top w:val="single" w:sz="4" w:space="0" w:color="698BD1"/>
              <w:left w:val="nil"/>
              <w:bottom w:val="single" w:sz="4" w:space="0" w:color="698BD1"/>
              <w:right w:val="single" w:sz="4" w:space="0" w:color="698BD1"/>
            </w:tcBorders>
            <w:shd w:val="clear" w:color="CCD8F0" w:fill="CCD8F0"/>
            <w:noWrap/>
            <w:vAlign w:val="center"/>
            <w:hideMark/>
          </w:tcPr>
          <w:p w14:paraId="6D51F223" w14:textId="3EB4A525" w:rsidR="00446A6D" w:rsidRPr="00446A6D" w:rsidRDefault="00FB3804" w:rsidP="00446A6D">
            <w:pPr>
              <w:spacing w:after="0" w:line="240" w:lineRule="auto"/>
              <w:jc w:val="center"/>
              <w:rPr>
                <w:rFonts w:ascii="Franklin Gothic Book" w:eastAsia="Times New Roman" w:hAnsi="Franklin Gothic Book" w:cs="Calibri"/>
                <w:b/>
                <w:bCs/>
                <w:color w:val="000000"/>
                <w:sz w:val="18"/>
                <w:szCs w:val="18"/>
                <w:lang w:eastAsia="sv-SE"/>
              </w:rPr>
            </w:pPr>
            <w:r>
              <w:rPr>
                <w:rFonts w:ascii="Franklin Gothic Book" w:eastAsia="Times New Roman" w:hAnsi="Franklin Gothic Book" w:cs="Calibri"/>
                <w:b/>
                <w:bCs/>
                <w:color w:val="000000"/>
                <w:sz w:val="18"/>
                <w:szCs w:val="18"/>
                <w:lang w:eastAsia="sv-SE"/>
              </w:rPr>
              <w:t>1303</w:t>
            </w:r>
          </w:p>
        </w:tc>
      </w:tr>
    </w:tbl>
    <w:p w14:paraId="715E4883" w14:textId="485656FB" w:rsidR="00022544" w:rsidRPr="00981B82" w:rsidRDefault="00A236CB" w:rsidP="008A7B0F">
      <w:pPr>
        <w:spacing w:before="20" w:after="0" w:line="240" w:lineRule="auto"/>
        <w:jc w:val="both"/>
        <w:rPr>
          <w:rFonts w:ascii="Franklin Gothic Book" w:hAnsi="Franklin Gothic Book"/>
          <w:i/>
          <w:sz w:val="16"/>
          <w:szCs w:val="16"/>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286" behindDoc="0" locked="0" layoutInCell="1" allowOverlap="1" wp14:anchorId="7FF2120A" wp14:editId="00485736">
                <wp:simplePos x="0" y="0"/>
                <wp:positionH relativeFrom="margin">
                  <wp:posOffset>-995321</wp:posOffset>
                </wp:positionH>
                <wp:positionV relativeFrom="paragraph">
                  <wp:posOffset>224372</wp:posOffset>
                </wp:positionV>
                <wp:extent cx="7739380" cy="1509622"/>
                <wp:effectExtent l="0" t="0" r="13970" b="14605"/>
                <wp:wrapNone/>
                <wp:docPr id="242" name="Rectangle 242"/>
                <wp:cNvGraphicFramePr/>
                <a:graphic xmlns:a="http://schemas.openxmlformats.org/drawingml/2006/main">
                  <a:graphicData uri="http://schemas.microsoft.com/office/word/2010/wordprocessingShape">
                    <wps:wsp>
                      <wps:cNvSpPr/>
                      <wps:spPr>
                        <a:xfrm>
                          <a:off x="0" y="0"/>
                          <a:ext cx="7739380" cy="150962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65E490" w14:textId="77777777" w:rsidR="00C26F11"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EF3C26">
                              <w:rPr>
                                <w:rFonts w:ascii="Franklin Gothic Book" w:hAnsi="Franklin Gothic Book"/>
                                <w:color w:val="FFFFFF" w:themeColor="background1"/>
                                <w:sz w:val="20"/>
                                <w:szCs w:val="20"/>
                              </w:rPr>
                              <w:t xml:space="preserve"> </w:t>
                            </w:r>
                          </w:p>
                          <w:p w14:paraId="1878651A" w14:textId="1BF126B0" w:rsidR="005E34C6" w:rsidRDefault="00EF3C26" w:rsidP="00D02C56">
                            <w:pPr>
                              <w:spacing w:before="120" w:after="120" w:line="240" w:lineRule="auto"/>
                              <w:ind w:left="1418" w:right="1418"/>
                              <w:jc w:val="both"/>
                              <w:rPr>
                                <w:rFonts w:ascii="Franklin Gothic Book" w:hAnsi="Franklin Gothic Book"/>
                                <w:color w:val="FFFFFF" w:themeColor="background1"/>
                                <w:sz w:val="20"/>
                                <w:szCs w:val="20"/>
                              </w:rPr>
                            </w:pPr>
                            <w:r w:rsidRPr="00EF3C26">
                              <w:rPr>
                                <w:rFonts w:ascii="Franklin Gothic Book" w:hAnsi="Franklin Gothic Book"/>
                                <w:color w:val="FFFFFF" w:themeColor="background1"/>
                                <w:sz w:val="20"/>
                                <w:szCs w:val="20"/>
                              </w:rPr>
                              <w:t>Majoriteten negativa resenärssynpunkter fortsatt relaterat till inställda turer och förseningar. Antalet resenärssynpunkter för övriga kategorier såsom förare och fordon är också på normalnivå.</w:t>
                            </w:r>
                          </w:p>
                          <w:p w14:paraId="69E12A82" w14:textId="77777777" w:rsidR="00C26F11"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C64F74">
                              <w:rPr>
                                <w:rFonts w:ascii="Franklin Gothic Book" w:hAnsi="Franklin Gothic Book"/>
                                <w:color w:val="FFFFFF" w:themeColor="background1"/>
                                <w:sz w:val="20"/>
                                <w:szCs w:val="20"/>
                              </w:rPr>
                              <w:t xml:space="preserve"> </w:t>
                            </w:r>
                          </w:p>
                          <w:p w14:paraId="5E5DAC2F" w14:textId="18FE2BC0" w:rsidR="00C229DF" w:rsidRDefault="00C64F74" w:rsidP="006F3B20">
                            <w:pPr>
                              <w:spacing w:before="120" w:after="120" w:line="240" w:lineRule="auto"/>
                              <w:ind w:left="1418" w:right="1418"/>
                              <w:jc w:val="both"/>
                              <w:rPr>
                                <w:rFonts w:ascii="Franklin Gothic Book" w:hAnsi="Franklin Gothic Book"/>
                                <w:color w:val="FFFFFF" w:themeColor="background1"/>
                                <w:sz w:val="20"/>
                                <w:szCs w:val="20"/>
                              </w:rPr>
                            </w:pPr>
                            <w:r w:rsidRPr="00C64F74">
                              <w:rPr>
                                <w:rFonts w:ascii="Franklin Gothic Book" w:hAnsi="Franklin Gothic Book"/>
                                <w:color w:val="FFFFFF" w:themeColor="background1"/>
                                <w:sz w:val="20"/>
                                <w:szCs w:val="20"/>
                              </w:rPr>
                              <w:t>Se 4.1.7.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2120A" id="Rectangle 242" o:spid="_x0000_s1130" style="position:absolute;left:0;text-align:left;margin-left:-78.35pt;margin-top:17.65pt;width:609.4pt;height:118.8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" fillcolor="#2b4c8d" strokecolor="#2b4c8d" strokeweight="1pt">
                <v:textbox>
                  <w:txbxContent>
                    <w:p w14:paraId="0D65E490" w14:textId="77777777" w:rsidR="00C26F11"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Analys:</w:t>
                      </w:r>
                      <w:r w:rsidR="00EF3C26">
                        <w:rPr>
                          <w:rFonts w:ascii="Franklin Gothic Book" w:hAnsi="Franklin Gothic Book"/>
                          <w:color w:val="FFFFFF" w:themeColor="background1"/>
                          <w:sz w:val="20"/>
                          <w:szCs w:val="20"/>
                        </w:rPr>
                        <w:t xml:space="preserve"> </w:t>
                      </w:r>
                    </w:p>
                    <w:p w14:paraId="1878651A" w14:textId="1BF126B0" w:rsidR="005E34C6" w:rsidRDefault="00EF3C26" w:rsidP="00D02C56">
                      <w:pPr>
                        <w:spacing w:before="120" w:after="120" w:line="240" w:lineRule="auto"/>
                        <w:ind w:left="1418" w:right="1418"/>
                        <w:jc w:val="both"/>
                        <w:rPr>
                          <w:rFonts w:ascii="Franklin Gothic Book" w:hAnsi="Franklin Gothic Book"/>
                          <w:color w:val="FFFFFF" w:themeColor="background1"/>
                          <w:sz w:val="20"/>
                          <w:szCs w:val="20"/>
                        </w:rPr>
                      </w:pPr>
                      <w:r w:rsidRPr="00EF3C26">
                        <w:rPr>
                          <w:rFonts w:ascii="Franklin Gothic Book" w:hAnsi="Franklin Gothic Book"/>
                          <w:color w:val="FFFFFF" w:themeColor="background1"/>
                          <w:sz w:val="20"/>
                          <w:szCs w:val="20"/>
                        </w:rPr>
                        <w:t>Majoriteten negativa resenärssynpunkter fortsatt relaterat till inställda turer och förseningar. Antalet resenärssynpunkter för övriga kategorier såsom förare och fordon är också på normalnivå.</w:t>
                      </w:r>
                    </w:p>
                    <w:p w14:paraId="69E12A82" w14:textId="77777777" w:rsidR="00C26F11" w:rsidRDefault="00C229DF" w:rsidP="006F3B20">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C64F74">
                        <w:rPr>
                          <w:rFonts w:ascii="Franklin Gothic Book" w:hAnsi="Franklin Gothic Book"/>
                          <w:color w:val="FFFFFF" w:themeColor="background1"/>
                          <w:sz w:val="20"/>
                          <w:szCs w:val="20"/>
                        </w:rPr>
                        <w:t xml:space="preserve"> </w:t>
                      </w:r>
                    </w:p>
                    <w:p w14:paraId="5E5DAC2F" w14:textId="18FE2BC0" w:rsidR="00C229DF" w:rsidRDefault="00C64F74" w:rsidP="006F3B20">
                      <w:pPr>
                        <w:spacing w:before="120" w:after="120" w:line="240" w:lineRule="auto"/>
                        <w:ind w:left="1418" w:right="1418"/>
                        <w:jc w:val="both"/>
                        <w:rPr>
                          <w:rFonts w:ascii="Franklin Gothic Book" w:hAnsi="Franklin Gothic Book"/>
                          <w:color w:val="FFFFFF" w:themeColor="background1"/>
                          <w:sz w:val="20"/>
                          <w:szCs w:val="20"/>
                        </w:rPr>
                      </w:pPr>
                      <w:r w:rsidRPr="00C64F74">
                        <w:rPr>
                          <w:rFonts w:ascii="Franklin Gothic Book" w:hAnsi="Franklin Gothic Book"/>
                          <w:color w:val="FFFFFF" w:themeColor="background1"/>
                          <w:sz w:val="20"/>
                          <w:szCs w:val="20"/>
                        </w:rPr>
                        <w:t>Se 4.1.7.</w:t>
                      </w:r>
                    </w:p>
                  </w:txbxContent>
                </v:textbox>
                <w10:wrap anchorx="margin"/>
              </v:rect>
            </w:pict>
          </mc:Fallback>
        </mc:AlternateContent>
      </w:r>
      <w:r w:rsidR="00252B85" w:rsidRPr="00981B82">
        <w:rPr>
          <w:rFonts w:ascii="Franklin Gothic Book" w:hAnsi="Franklin Gothic Book"/>
          <w:i/>
          <w:noProof/>
          <w:sz w:val="16"/>
          <w:szCs w:val="16"/>
        </w:rPr>
        <mc:AlternateContent>
          <mc:Choice Requires="wps">
            <w:drawing>
              <wp:anchor distT="0" distB="0" distL="114300" distR="114300" simplePos="0" relativeHeight="251658337" behindDoc="0" locked="0" layoutInCell="1" allowOverlap="1" wp14:anchorId="466DA53C" wp14:editId="7768BF44">
                <wp:simplePos x="0" y="0"/>
                <wp:positionH relativeFrom="column">
                  <wp:posOffset>-995964</wp:posOffset>
                </wp:positionH>
                <wp:positionV relativeFrom="paragraph">
                  <wp:posOffset>-900430</wp:posOffset>
                </wp:positionV>
                <wp:extent cx="0" cy="447778"/>
                <wp:effectExtent l="0" t="0" r="38100" b="28575"/>
                <wp:wrapNone/>
                <wp:docPr id="89" name="Straight Connector 89">
                  <a:extLst xmlns:a="http://schemas.openxmlformats.org/drawingml/2006/main">
                    <a:ext uri="{FF2B5EF4-FFF2-40B4-BE49-F238E27FC236}">
                      <a16:creationId xmlns:a16="http://schemas.microsoft.com/office/drawing/2014/main" id="{E6D60C9D-96EA-4CB0-A4DA-8E6E11BD18F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47778"/>
                        </a:xfrm>
                        <a:prstGeom prst="line">
                          <a:avLst/>
                        </a:prstGeom>
                        <a:ln w="19050">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F54385" id="Straight Connector 89" o:spid="_x0000_s1026" style="position:absolute;z-index:251658337;visibility:visible;mso-wrap-style:square;mso-wrap-distance-left:9pt;mso-wrap-distance-top:0;mso-wrap-distance-right:9pt;mso-wrap-distance-bottom:0;mso-position-horizontal:absolute;mso-position-horizontal-relative:text;mso-position-vertical:absolute;mso-position-vertical-relative:text" from="-78.4pt,-70.9pt" to="-78.4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" strokecolor="red" strokeweight="1.5pt">
                <v:stroke dashstyle="dash" joinstyle="miter"/>
                <o:lock v:ext="edit" shapetype="f"/>
              </v:line>
            </w:pict>
          </mc:Fallback>
        </mc:AlternateContent>
      </w:r>
      <w:r w:rsidR="00022544" w:rsidRPr="00981B82">
        <w:rPr>
          <w:rFonts w:ascii="Franklin Gothic Book" w:hAnsi="Franklin Gothic Book"/>
          <w:i/>
          <w:sz w:val="16"/>
          <w:szCs w:val="16"/>
        </w:rPr>
        <w:t>Källa:</w:t>
      </w:r>
      <w:r w:rsidR="00311089" w:rsidRPr="00981B82">
        <w:rPr>
          <w:rFonts w:ascii="Franklin Gothic Book" w:hAnsi="Franklin Gothic Book"/>
          <w:i/>
          <w:sz w:val="16"/>
          <w:szCs w:val="16"/>
        </w:rPr>
        <w:t xml:space="preserve"> Västtrafiks </w:t>
      </w:r>
      <w:r w:rsidR="00CB400A" w:rsidRPr="00981B82">
        <w:rPr>
          <w:rFonts w:ascii="Franklin Gothic Book" w:hAnsi="Franklin Gothic Book"/>
          <w:i/>
          <w:sz w:val="16"/>
          <w:szCs w:val="16"/>
        </w:rPr>
        <w:t xml:space="preserve">rapport </w:t>
      </w:r>
      <w:r w:rsidR="007B10EF" w:rsidRPr="00981B82">
        <w:rPr>
          <w:rFonts w:ascii="Franklin Gothic Book" w:hAnsi="Franklin Gothic Book"/>
          <w:i/>
          <w:sz w:val="16"/>
          <w:szCs w:val="16"/>
        </w:rPr>
        <w:t>Synpunkter</w:t>
      </w:r>
      <w:r w:rsidR="00735D30" w:rsidRPr="00981B82">
        <w:rPr>
          <w:rFonts w:ascii="Franklin Gothic Book" w:hAnsi="Franklin Gothic Book"/>
          <w:i/>
          <w:sz w:val="16"/>
          <w:szCs w:val="16"/>
        </w:rPr>
        <w:t xml:space="preserve"> </w:t>
      </w:r>
      <w:r w:rsidR="007B10EF" w:rsidRPr="00981B82">
        <w:rPr>
          <w:rFonts w:ascii="Franklin Gothic Book" w:hAnsi="Franklin Gothic Book"/>
          <w:i/>
          <w:sz w:val="16"/>
          <w:szCs w:val="16"/>
        </w:rPr>
        <w:t xml:space="preserve">Göteborgs Spårvägar </w:t>
      </w:r>
      <w:proofErr w:type="spellStart"/>
      <w:r w:rsidR="007B10EF" w:rsidRPr="00981B82">
        <w:rPr>
          <w:rFonts w:ascii="Franklin Gothic Book" w:hAnsi="Franklin Gothic Book"/>
          <w:i/>
          <w:sz w:val="16"/>
          <w:szCs w:val="16"/>
        </w:rPr>
        <w:t>Spårvagn.qvw</w:t>
      </w:r>
      <w:proofErr w:type="spellEnd"/>
    </w:p>
    <w:p w14:paraId="3457A23E" w14:textId="5A38991A" w:rsidR="00BA0682" w:rsidRDefault="00022544" w:rsidP="00A84719">
      <w:pPr>
        <w:jc w:val="both"/>
      </w:pPr>
      <w:r>
        <w:rPr>
          <w:noProof/>
        </w:rPr>
        <w:t xml:space="preserve"> </w:t>
      </w:r>
    </w:p>
    <w:p w14:paraId="22E4E562" w14:textId="6B019FAF" w:rsidR="00281B36" w:rsidRDefault="00281B36" w:rsidP="00A84719">
      <w:pPr>
        <w:jc w:val="both"/>
        <w:rPr>
          <w:noProof/>
        </w:rPr>
      </w:pPr>
    </w:p>
    <w:p w14:paraId="2212D9D2" w14:textId="74BEA900" w:rsidR="00281B36" w:rsidRDefault="00281B36" w:rsidP="00A84719">
      <w:pPr>
        <w:jc w:val="both"/>
        <w:rPr>
          <w:noProof/>
        </w:rPr>
      </w:pPr>
    </w:p>
    <w:p w14:paraId="3B03B803" w14:textId="701DF17D" w:rsidR="00D770A7" w:rsidRDefault="00D770A7" w:rsidP="00A84719">
      <w:pPr>
        <w:jc w:val="both"/>
        <w:rPr>
          <w:noProof/>
        </w:rPr>
      </w:pPr>
    </w:p>
    <w:p w14:paraId="394A2741" w14:textId="6D1A56D3" w:rsidR="002E1CB4" w:rsidRDefault="002E1CB4" w:rsidP="00A84719">
      <w:pPr>
        <w:jc w:val="both"/>
        <w:rPr>
          <w:rFonts w:ascii="Franklin Gothic Book" w:hAnsi="Franklin Gothic Book"/>
        </w:rPr>
      </w:pPr>
    </w:p>
    <w:p w14:paraId="3627890B" w14:textId="77777777" w:rsidR="00E23566" w:rsidRPr="00A84719" w:rsidRDefault="00E23566" w:rsidP="00A84719">
      <w:pPr>
        <w:jc w:val="both"/>
        <w:rPr>
          <w:rFonts w:ascii="Franklin Gothic Book" w:hAnsi="Franklin Gothic Book"/>
        </w:rPr>
      </w:pPr>
    </w:p>
    <w:p w14:paraId="38D5777B" w14:textId="17C5A78C" w:rsidR="00BA0682" w:rsidRPr="00BB5C90" w:rsidRDefault="00BA0682" w:rsidP="007D727D">
      <w:pPr>
        <w:rPr>
          <w:color w:val="00B050"/>
        </w:rPr>
      </w:pPr>
    </w:p>
    <w:p w14:paraId="6D256073" w14:textId="5032A061" w:rsidR="00F56B80" w:rsidRDefault="00E23566" w:rsidP="002E1BBB">
      <w:pPr>
        <w:pStyle w:val="Heading3"/>
        <w:numPr>
          <w:ilvl w:val="2"/>
          <w:numId w:val="8"/>
        </w:numPr>
        <w:spacing w:before="120" w:after="120" w:line="240" w:lineRule="auto"/>
        <w:ind w:left="720"/>
        <w:jc w:val="both"/>
      </w:pPr>
      <w:r w:rsidRPr="00311089">
        <w:rPr>
          <w:rFonts w:ascii="Franklin Gothic Book" w:hAnsi="Franklin Gothic Book"/>
          <w:b/>
          <w:i/>
          <w:noProof/>
          <w:sz w:val="20"/>
          <w:szCs w:val="20"/>
        </w:rPr>
        <w:lastRenderedPageBreak/>
        <mc:AlternateContent>
          <mc:Choice Requires="wps">
            <w:drawing>
              <wp:anchor distT="0" distB="0" distL="114300" distR="114300" simplePos="0" relativeHeight="251658304" behindDoc="0" locked="0" layoutInCell="1" allowOverlap="1" wp14:anchorId="4894D29D" wp14:editId="76DDC525">
                <wp:simplePos x="0" y="0"/>
                <wp:positionH relativeFrom="margin">
                  <wp:align>center</wp:align>
                </wp:positionH>
                <wp:positionV relativeFrom="paragraph">
                  <wp:posOffset>-929676</wp:posOffset>
                </wp:positionV>
                <wp:extent cx="7739380" cy="719455"/>
                <wp:effectExtent l="0" t="0" r="13970" b="23495"/>
                <wp:wrapNone/>
                <wp:docPr id="267" name="Rectangle 26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4D29D" id="Rectangle 267" o:spid="_x0000_s1131" style="position:absolute;left:0;text-align:left;margin-left:0;margin-top:-73.2pt;width:609.4pt;height:56.65pt;z-index:251658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x38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" fillcolor="#2b4c8d" strokecolor="#2b4c8d" strokeweight="1pt">
                <v:textbox>
                  <w:txbxContent>
                    <w:p w14:paraId="1DA3AA07" w14:textId="7EC6A527" w:rsidR="00D52DDE"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4.1 </w:t>
                      </w:r>
                      <w:proofErr w:type="spellStart"/>
                      <w:r w:rsidR="00D52DDE">
                        <w:rPr>
                          <w:color w:val="FFFFFF" w:themeColor="background1"/>
                          <w:sz w:val="44"/>
                          <w:szCs w:val="44"/>
                          <w:lang w:val="en-US"/>
                        </w:rPr>
                        <w:t>Marknad</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och</w:t>
                      </w:r>
                      <w:proofErr w:type="spellEnd"/>
                      <w:r w:rsidR="00D52DDE">
                        <w:rPr>
                          <w:color w:val="FFFFFF" w:themeColor="background1"/>
                          <w:sz w:val="44"/>
                          <w:szCs w:val="44"/>
                          <w:lang w:val="en-US"/>
                        </w:rPr>
                        <w:t xml:space="preserve"> </w:t>
                      </w:r>
                      <w:proofErr w:type="spellStart"/>
                      <w:r w:rsidR="00D52DDE">
                        <w:rPr>
                          <w:color w:val="FFFFFF" w:themeColor="background1"/>
                          <w:sz w:val="44"/>
                          <w:szCs w:val="44"/>
                          <w:lang w:val="en-US"/>
                        </w:rPr>
                        <w:t>produkt</w:t>
                      </w:r>
                      <w:proofErr w:type="spellEnd"/>
                      <w:r w:rsidR="00D52DDE">
                        <w:rPr>
                          <w:color w:val="FFFFFF" w:themeColor="background1"/>
                          <w:sz w:val="44"/>
                          <w:szCs w:val="44"/>
                          <w:lang w:val="en-US"/>
                        </w:rPr>
                        <w:t xml:space="preserve"> (</w:t>
                      </w:r>
                      <w:r w:rsidR="00E46E05">
                        <w:rPr>
                          <w:color w:val="FFFFFF" w:themeColor="background1"/>
                          <w:sz w:val="44"/>
                          <w:szCs w:val="44"/>
                          <w:lang w:val="en-US"/>
                        </w:rPr>
                        <w:t>6</w:t>
                      </w:r>
                      <w:r w:rsidR="00D52DDE">
                        <w:rPr>
                          <w:color w:val="FFFFFF" w:themeColor="background1"/>
                          <w:sz w:val="44"/>
                          <w:szCs w:val="44"/>
                          <w:lang w:val="en-US"/>
                        </w:rPr>
                        <w:t>|</w:t>
                      </w:r>
                      <w:r>
                        <w:rPr>
                          <w:color w:val="FFFFFF" w:themeColor="background1"/>
                          <w:sz w:val="44"/>
                          <w:szCs w:val="44"/>
                          <w:lang w:val="en-US"/>
                        </w:rPr>
                        <w:t>6</w:t>
                      </w:r>
                      <w:r w:rsidR="00D52DDE">
                        <w:rPr>
                          <w:color w:val="FFFFFF" w:themeColor="background1"/>
                          <w:sz w:val="44"/>
                          <w:szCs w:val="44"/>
                          <w:lang w:val="en-US"/>
                        </w:rPr>
                        <w:t>)</w:t>
                      </w:r>
                    </w:p>
                  </w:txbxContent>
                </v:textbox>
                <w10:wrap anchorx="margin"/>
              </v:rect>
            </w:pict>
          </mc:Fallback>
        </mc:AlternateContent>
      </w:r>
      <w:r w:rsidR="00F56B80">
        <w:t xml:space="preserve"> </w:t>
      </w:r>
      <w:r w:rsidR="00D27C4D">
        <w:t>Andel g</w:t>
      </w:r>
      <w:r w:rsidR="00F56B80" w:rsidRPr="006A2B31">
        <w:t>enomför</w:t>
      </w:r>
      <w:r w:rsidR="00BE7793">
        <w:t>da</w:t>
      </w:r>
      <w:r w:rsidR="00F56B80" w:rsidRPr="006A2B31">
        <w:t xml:space="preserve"> marknadsföringsåtgärder i samarbete med Västtrafik enligt plan</w:t>
      </w:r>
    </w:p>
    <w:p w14:paraId="4D308310" w14:textId="47CB3F65" w:rsidR="0012403C" w:rsidRDefault="002635A3" w:rsidP="00B45BD6">
      <w:pPr>
        <w:spacing w:before="120" w:after="0" w:line="240" w:lineRule="auto"/>
        <w:rPr>
          <w:rFonts w:ascii="Franklin Gothic Book" w:hAnsi="Franklin Gothic Book"/>
        </w:rPr>
      </w:pPr>
      <w:r>
        <w:rPr>
          <w:rFonts w:ascii="Franklin Gothic Book" w:hAnsi="Franklin Gothic Book"/>
        </w:rPr>
        <w:t>Denna punkt är v</w:t>
      </w:r>
      <w:r w:rsidR="006B4538" w:rsidRPr="00E75444">
        <w:rPr>
          <w:rFonts w:ascii="Franklin Gothic Book" w:hAnsi="Franklin Gothic Book"/>
        </w:rPr>
        <w:t>ilande, V</w:t>
      </w:r>
      <w:r w:rsidR="002D151F" w:rsidRPr="00E75444">
        <w:rPr>
          <w:rFonts w:ascii="Franklin Gothic Book" w:hAnsi="Franklin Gothic Book"/>
        </w:rPr>
        <w:t>ästtrafik</w:t>
      </w:r>
      <w:r w:rsidR="006B4538" w:rsidRPr="00E75444">
        <w:rPr>
          <w:rFonts w:ascii="Franklin Gothic Book" w:hAnsi="Franklin Gothic Book"/>
        </w:rPr>
        <w:t xml:space="preserve"> återkommer</w:t>
      </w:r>
      <w:r w:rsidR="0054497C" w:rsidRPr="00E75444">
        <w:rPr>
          <w:rFonts w:ascii="Franklin Gothic Book" w:hAnsi="Franklin Gothic Book"/>
        </w:rPr>
        <w:t xml:space="preserve">. </w:t>
      </w:r>
      <w:r w:rsidR="00AE00F6" w:rsidRPr="00E75444">
        <w:rPr>
          <w:rFonts w:ascii="Franklin Gothic Book" w:hAnsi="Franklin Gothic Book"/>
        </w:rPr>
        <w:t>G</w:t>
      </w:r>
      <w:r w:rsidR="00622778">
        <w:rPr>
          <w:rFonts w:ascii="Franklin Gothic Book" w:hAnsi="Franklin Gothic Book"/>
        </w:rPr>
        <w:t>S</w:t>
      </w:r>
      <w:r w:rsidR="00AE00F6" w:rsidRPr="00E75444">
        <w:rPr>
          <w:rFonts w:ascii="Franklin Gothic Book" w:hAnsi="Franklin Gothic Book"/>
        </w:rPr>
        <w:t xml:space="preserve"> står till förfogande </w:t>
      </w:r>
      <w:r w:rsidR="009F6C24" w:rsidRPr="00E75444">
        <w:rPr>
          <w:rFonts w:ascii="Franklin Gothic Book" w:hAnsi="Franklin Gothic Book"/>
        </w:rPr>
        <w:t>vid övriga marknads</w:t>
      </w:r>
      <w:r w:rsidR="00622778">
        <w:rPr>
          <w:rFonts w:ascii="Franklin Gothic Book" w:hAnsi="Franklin Gothic Book"/>
        </w:rPr>
        <w:t>-</w:t>
      </w:r>
      <w:r w:rsidR="009F6C24" w:rsidRPr="00E75444">
        <w:rPr>
          <w:rFonts w:ascii="Franklin Gothic Book" w:hAnsi="Franklin Gothic Book"/>
        </w:rPr>
        <w:t xml:space="preserve">aktiviteter </w:t>
      </w:r>
      <w:r w:rsidR="00A76FCB" w:rsidRPr="00E75444">
        <w:rPr>
          <w:rFonts w:ascii="Franklin Gothic Book" w:hAnsi="Franklin Gothic Book"/>
        </w:rPr>
        <w:t>som Västtrafik leder som resurs.</w:t>
      </w:r>
    </w:p>
    <w:p w14:paraId="1269DF3B" w14:textId="78D80465" w:rsidR="0012403C" w:rsidRDefault="0012403C" w:rsidP="00E75444">
      <w:pPr>
        <w:spacing w:before="120" w:after="0" w:line="240" w:lineRule="auto"/>
        <w:jc w:val="both"/>
        <w:rPr>
          <w:rFonts w:ascii="Franklin Gothic Book" w:hAnsi="Franklin Gothic Book"/>
        </w:rPr>
      </w:pPr>
    </w:p>
    <w:p w14:paraId="12C415EE" w14:textId="23C6C2DF" w:rsidR="00252B85" w:rsidRPr="00E75444" w:rsidRDefault="00252B85" w:rsidP="00E75444">
      <w:pPr>
        <w:spacing w:before="120" w:after="0" w:line="240" w:lineRule="auto"/>
        <w:jc w:val="both"/>
        <w:rPr>
          <w:rFonts w:ascii="Franklin Gothic Book" w:hAnsi="Franklin Gothic Book"/>
        </w:rPr>
      </w:pPr>
    </w:p>
    <w:p w14:paraId="0CAF1FB5" w14:textId="77777777" w:rsidR="00390FE8" w:rsidRDefault="00390FE8" w:rsidP="00E75444">
      <w:pPr>
        <w:spacing w:before="120" w:after="0" w:line="240" w:lineRule="auto"/>
        <w:jc w:val="both"/>
        <w:rPr>
          <w:rFonts w:ascii="Franklin Gothic Book" w:hAnsi="Franklin Gothic Book"/>
        </w:rPr>
      </w:pPr>
    </w:p>
    <w:p w14:paraId="423BE75D" w14:textId="77777777" w:rsidR="00390FE8" w:rsidRDefault="00390FE8" w:rsidP="00E75444">
      <w:pPr>
        <w:spacing w:before="120" w:after="0" w:line="240" w:lineRule="auto"/>
        <w:jc w:val="both"/>
        <w:rPr>
          <w:rFonts w:ascii="Franklin Gothic Book" w:hAnsi="Franklin Gothic Book"/>
        </w:rPr>
      </w:pPr>
    </w:p>
    <w:p w14:paraId="0274225A" w14:textId="77777777" w:rsidR="00390FE8" w:rsidRDefault="00390FE8" w:rsidP="00E75444">
      <w:pPr>
        <w:spacing w:before="120" w:after="0" w:line="240" w:lineRule="auto"/>
        <w:jc w:val="both"/>
        <w:rPr>
          <w:rFonts w:ascii="Franklin Gothic Book" w:hAnsi="Franklin Gothic Book"/>
        </w:rPr>
      </w:pPr>
    </w:p>
    <w:p w14:paraId="5DF157D0" w14:textId="77777777" w:rsidR="00390FE8" w:rsidRDefault="00390FE8" w:rsidP="00E75444">
      <w:pPr>
        <w:spacing w:before="120" w:after="0" w:line="240" w:lineRule="auto"/>
        <w:jc w:val="both"/>
        <w:rPr>
          <w:rFonts w:ascii="Franklin Gothic Book" w:hAnsi="Franklin Gothic Book"/>
        </w:rPr>
      </w:pPr>
    </w:p>
    <w:p w14:paraId="6DB7EA1C" w14:textId="77777777" w:rsidR="00A3506B" w:rsidRDefault="00A3506B" w:rsidP="00E75444">
      <w:pPr>
        <w:spacing w:before="120" w:after="0" w:line="240" w:lineRule="auto"/>
        <w:jc w:val="both"/>
        <w:rPr>
          <w:rFonts w:ascii="Franklin Gothic Book" w:hAnsi="Franklin Gothic Book"/>
        </w:rPr>
      </w:pPr>
    </w:p>
    <w:p w14:paraId="69841CE8" w14:textId="77777777" w:rsidR="008E13E6" w:rsidRDefault="008E13E6" w:rsidP="00E75444">
      <w:pPr>
        <w:spacing w:before="120" w:after="0" w:line="240" w:lineRule="auto"/>
        <w:jc w:val="both"/>
        <w:rPr>
          <w:rFonts w:ascii="Franklin Gothic Book" w:hAnsi="Franklin Gothic Book"/>
        </w:rPr>
      </w:pPr>
    </w:p>
    <w:p w14:paraId="6C03AD99" w14:textId="77777777" w:rsidR="008E13E6" w:rsidRDefault="008E13E6" w:rsidP="00E75444">
      <w:pPr>
        <w:spacing w:before="120" w:after="0" w:line="240" w:lineRule="auto"/>
        <w:jc w:val="both"/>
        <w:rPr>
          <w:rFonts w:ascii="Franklin Gothic Book" w:hAnsi="Franklin Gothic Book"/>
        </w:rPr>
      </w:pPr>
    </w:p>
    <w:p w14:paraId="5F8153B2" w14:textId="77777777" w:rsidR="00390FE8" w:rsidRDefault="00390FE8" w:rsidP="00E75444">
      <w:pPr>
        <w:spacing w:before="120" w:after="0" w:line="240" w:lineRule="auto"/>
        <w:jc w:val="both"/>
        <w:rPr>
          <w:rFonts w:ascii="Franklin Gothic Book" w:hAnsi="Franklin Gothic Book"/>
        </w:rPr>
      </w:pPr>
    </w:p>
    <w:p w14:paraId="6690B464" w14:textId="77777777" w:rsidR="00390FE8" w:rsidRDefault="00390FE8" w:rsidP="00E75444">
      <w:pPr>
        <w:spacing w:before="120" w:after="0" w:line="240" w:lineRule="auto"/>
        <w:jc w:val="both"/>
        <w:rPr>
          <w:rFonts w:ascii="Franklin Gothic Book" w:hAnsi="Franklin Gothic Book"/>
        </w:rPr>
      </w:pPr>
    </w:p>
    <w:p w14:paraId="3FB746CF" w14:textId="77777777" w:rsidR="00390FE8" w:rsidRPr="00E75444" w:rsidRDefault="00390FE8" w:rsidP="00E75444">
      <w:pPr>
        <w:spacing w:before="120" w:after="0" w:line="240" w:lineRule="auto"/>
        <w:jc w:val="both"/>
        <w:rPr>
          <w:rFonts w:ascii="Franklin Gothic Book" w:hAnsi="Franklin Gothic Book"/>
        </w:rPr>
      </w:pPr>
    </w:p>
    <w:p w14:paraId="590921E2" w14:textId="7B98A160" w:rsidR="00F56B80" w:rsidRDefault="00F56B80" w:rsidP="002E1BBB">
      <w:pPr>
        <w:pStyle w:val="Heading3"/>
        <w:numPr>
          <w:ilvl w:val="2"/>
          <w:numId w:val="8"/>
        </w:numPr>
        <w:spacing w:before="120" w:after="120" w:line="240" w:lineRule="auto"/>
        <w:ind w:left="720"/>
      </w:pPr>
      <w:r>
        <w:t xml:space="preserve"> </w:t>
      </w:r>
      <w:r w:rsidR="00567EE5">
        <w:t>Andel g</w:t>
      </w:r>
      <w:r w:rsidRPr="006A2B31">
        <w:t>enomför</w:t>
      </w:r>
      <w:r w:rsidR="007B2351">
        <w:t>da</w:t>
      </w:r>
      <w:r w:rsidRPr="006A2B31">
        <w:t xml:space="preserve"> marknadsföringsåtgärder i enlighet med plan för G</w:t>
      </w:r>
      <w:r w:rsidR="00D73370">
        <w:t>öteborgs Spårvägar</w:t>
      </w:r>
      <w:r w:rsidRPr="006A2B31">
        <w:t xml:space="preserve"> </w:t>
      </w:r>
      <w:r w:rsidR="00A12274">
        <w:t>och</w:t>
      </w:r>
      <w:r w:rsidRPr="006A2B31">
        <w:t xml:space="preserve"> G</w:t>
      </w:r>
      <w:r w:rsidR="00D73370">
        <w:t>öteborgs Stad</w:t>
      </w:r>
      <w:r w:rsidRPr="006A2B31">
        <w:t xml:space="preserve"> helhet </w:t>
      </w:r>
    </w:p>
    <w:p w14:paraId="161466AA" w14:textId="06C02C1E" w:rsidR="00252B85" w:rsidRPr="002D1925" w:rsidRDefault="00D73370" w:rsidP="00F040A6">
      <w:pPr>
        <w:jc w:val="both"/>
        <w:rPr>
          <w:rFonts w:ascii="Franklin Gothic Book" w:hAnsi="Franklin Gothic Book"/>
        </w:rPr>
      </w:pPr>
      <w:r>
        <w:rPr>
          <w:rFonts w:ascii="Franklin Gothic Book" w:hAnsi="Franklin Gothic Book"/>
        </w:rPr>
        <w:t>Varje år genomförs kulturpris</w:t>
      </w:r>
      <w:r w:rsidR="00FC35C3">
        <w:rPr>
          <w:rFonts w:ascii="Franklin Gothic Book" w:hAnsi="Franklin Gothic Book"/>
        </w:rPr>
        <w:t xml:space="preserve"> utav juryn som består av Kulturnämnden och styrelsen</w:t>
      </w:r>
      <w:r w:rsidR="00674A06">
        <w:rPr>
          <w:rFonts w:ascii="Franklin Gothic Book" w:hAnsi="Franklin Gothic Book"/>
        </w:rPr>
        <w:t xml:space="preserve">. Människan bakom uniformen (MBU) genomförs tillsammans med räddningstjänsten, polisen, </w:t>
      </w:r>
      <w:r w:rsidR="3925F133" w:rsidRPr="00372C20">
        <w:rPr>
          <w:rFonts w:ascii="Franklin Gothic Book" w:hAnsi="Franklin Gothic Book"/>
        </w:rPr>
        <w:t>stadsdels</w:t>
      </w:r>
      <w:r w:rsidR="00372C20">
        <w:rPr>
          <w:rFonts w:ascii="Franklin Gothic Book" w:hAnsi="Franklin Gothic Book"/>
        </w:rPr>
        <w:t>-</w:t>
      </w:r>
      <w:r w:rsidR="3925F133" w:rsidRPr="00372C20">
        <w:rPr>
          <w:rFonts w:ascii="Franklin Gothic Book" w:hAnsi="Franklin Gothic Book"/>
        </w:rPr>
        <w:t>nämnder</w:t>
      </w:r>
      <w:r w:rsidR="009B40C6">
        <w:rPr>
          <w:rFonts w:ascii="Franklin Gothic Book" w:hAnsi="Franklin Gothic Book"/>
        </w:rPr>
        <w:t xml:space="preserve"> och</w:t>
      </w:r>
      <w:r w:rsidR="00674A06">
        <w:rPr>
          <w:rFonts w:ascii="Franklin Gothic Book" w:hAnsi="Franklin Gothic Book"/>
        </w:rPr>
        <w:t xml:space="preserve"> ambulans</w:t>
      </w:r>
      <w:r w:rsidR="009B40C6">
        <w:rPr>
          <w:rFonts w:ascii="Franklin Gothic Book" w:hAnsi="Franklin Gothic Book"/>
        </w:rPr>
        <w:t xml:space="preserve"> för att samverka med ungdomar</w:t>
      </w:r>
      <w:r w:rsidR="00537265">
        <w:rPr>
          <w:rFonts w:ascii="Franklin Gothic Book" w:hAnsi="Franklin Gothic Book"/>
        </w:rPr>
        <w:t xml:space="preserve"> som sker både vår och höst i två om</w:t>
      </w:r>
      <w:r w:rsidR="00693A81">
        <w:rPr>
          <w:rFonts w:ascii="Franklin Gothic Book" w:hAnsi="Franklin Gothic Book"/>
        </w:rPr>
        <w:t>råden.</w:t>
      </w:r>
      <w:r w:rsidR="00674A06">
        <w:rPr>
          <w:rFonts w:ascii="Franklin Gothic Book" w:hAnsi="Franklin Gothic Book"/>
        </w:rPr>
        <w:t xml:space="preserve"> </w:t>
      </w:r>
      <w:r w:rsidR="00601E22">
        <w:rPr>
          <w:rFonts w:ascii="Franklin Gothic Book" w:hAnsi="Franklin Gothic Book"/>
        </w:rPr>
        <w:t xml:space="preserve">Vi har ett partneravtal med Stadsmissionen för att stödja </w:t>
      </w:r>
      <w:r w:rsidR="00FA513B">
        <w:rPr>
          <w:rFonts w:ascii="Franklin Gothic Book" w:hAnsi="Franklin Gothic Book"/>
        </w:rPr>
        <w:t>hemlösa som reser på våra spårvagnar till en bättre framtid</w:t>
      </w:r>
      <w:r w:rsidR="00203A7A">
        <w:rPr>
          <w:rFonts w:ascii="Franklin Gothic Book" w:hAnsi="Franklin Gothic Book"/>
        </w:rPr>
        <w:t>, detta är en kontinuerlig process</w:t>
      </w:r>
      <w:r w:rsidR="00592020">
        <w:rPr>
          <w:rFonts w:ascii="Franklin Gothic Book" w:hAnsi="Franklin Gothic Book"/>
        </w:rPr>
        <w:t>. Gratifikationer sker en gång om året</w:t>
      </w:r>
      <w:r w:rsidR="0056062B">
        <w:rPr>
          <w:rFonts w:ascii="Franklin Gothic Book" w:hAnsi="Franklin Gothic Book"/>
        </w:rPr>
        <w:t>, oftast på våren</w:t>
      </w:r>
      <w:r w:rsidR="00A2233E">
        <w:rPr>
          <w:rFonts w:ascii="Franklin Gothic Book" w:hAnsi="Franklin Gothic Book"/>
        </w:rPr>
        <w:t>.</w:t>
      </w:r>
      <w:r w:rsidR="00270233">
        <w:rPr>
          <w:rFonts w:ascii="Franklin Gothic Book" w:hAnsi="Franklin Gothic Book"/>
        </w:rPr>
        <w:t xml:space="preserve"> </w:t>
      </w:r>
      <w:r w:rsidR="4A7AB2C0" w:rsidRPr="068D9A18">
        <w:rPr>
          <w:rFonts w:ascii="Franklin Gothic Book" w:hAnsi="Franklin Gothic Book"/>
        </w:rPr>
        <w:t>Anti</w:t>
      </w:r>
      <w:r w:rsidR="5BDD30A6" w:rsidRPr="068D9A18">
        <w:rPr>
          <w:rFonts w:ascii="Franklin Gothic Book" w:hAnsi="Franklin Gothic Book"/>
        </w:rPr>
        <w:t>ngen</w:t>
      </w:r>
      <w:r w:rsidR="00327614">
        <w:rPr>
          <w:rFonts w:ascii="Franklin Gothic Book" w:hAnsi="Franklin Gothic Book"/>
        </w:rPr>
        <w:t xml:space="preserve"> </w:t>
      </w:r>
      <w:r w:rsidR="00327614" w:rsidRPr="6972AD3F">
        <w:rPr>
          <w:rFonts w:ascii="Franklin Gothic Book" w:hAnsi="Franklin Gothic Book"/>
        </w:rPr>
        <w:t>har</w:t>
      </w:r>
      <w:r w:rsidR="00327614">
        <w:rPr>
          <w:rFonts w:ascii="Franklin Gothic Book" w:hAnsi="Franklin Gothic Book"/>
        </w:rPr>
        <w:t xml:space="preserve"> vi en sommar- och/eller julgåva eller aktivitet</w:t>
      </w:r>
      <w:r w:rsidR="796983EC" w:rsidRPr="068D9A18">
        <w:rPr>
          <w:rFonts w:ascii="Franklin Gothic Book" w:hAnsi="Franklin Gothic Book"/>
        </w:rPr>
        <w:t xml:space="preserve"> under året</w:t>
      </w:r>
      <w:r w:rsidR="316D7F6D" w:rsidRPr="068D9A18">
        <w:rPr>
          <w:rFonts w:ascii="Franklin Gothic Book" w:hAnsi="Franklin Gothic Book"/>
        </w:rPr>
        <w:t>.</w:t>
      </w:r>
      <w:r w:rsidR="00270233">
        <w:rPr>
          <w:rFonts w:ascii="Franklin Gothic Book" w:hAnsi="Franklin Gothic Book"/>
        </w:rPr>
        <w:t xml:space="preserve"> </w:t>
      </w:r>
      <w:r w:rsidR="00BC5645">
        <w:rPr>
          <w:rFonts w:ascii="Franklin Gothic Book" w:hAnsi="Franklin Gothic Book"/>
        </w:rPr>
        <w:t>202</w:t>
      </w:r>
      <w:r w:rsidR="003C64A3">
        <w:rPr>
          <w:rFonts w:ascii="Franklin Gothic Book" w:hAnsi="Franklin Gothic Book"/>
        </w:rPr>
        <w:t>3</w:t>
      </w:r>
      <w:r w:rsidR="00BC5645">
        <w:rPr>
          <w:rFonts w:ascii="Franklin Gothic Book" w:hAnsi="Franklin Gothic Book"/>
        </w:rPr>
        <w:t xml:space="preserve"> är vi partner till West Pride</w:t>
      </w:r>
      <w:r w:rsidR="00FD037B">
        <w:rPr>
          <w:rFonts w:ascii="Franklin Gothic Book" w:hAnsi="Franklin Gothic Book"/>
        </w:rPr>
        <w:t xml:space="preserve">. </w:t>
      </w:r>
      <w:r w:rsidR="001A17BC">
        <w:rPr>
          <w:rFonts w:ascii="Franklin Gothic Book" w:hAnsi="Franklin Gothic Book"/>
        </w:rPr>
        <w:t xml:space="preserve">Profilprodukter behövs i många sammanhang </w:t>
      </w:r>
      <w:r w:rsidR="00C10CD8">
        <w:rPr>
          <w:rFonts w:ascii="Franklin Gothic Book" w:hAnsi="Franklin Gothic Book"/>
        </w:rPr>
        <w:t xml:space="preserve">både internt och externt. Vid behov genomför vi beställningar. </w:t>
      </w:r>
    </w:p>
    <w:tbl>
      <w:tblPr>
        <w:tblStyle w:val="TableGrid"/>
        <w:tblW w:w="5000" w:type="pct"/>
        <w:tblCellMar>
          <w:top w:w="28" w:type="dxa"/>
          <w:left w:w="45" w:type="dxa"/>
          <w:bottom w:w="28" w:type="dxa"/>
          <w:right w:w="45" w:type="dxa"/>
        </w:tblCellMar>
        <w:tblLook w:val="04A0" w:firstRow="1" w:lastRow="0" w:firstColumn="1" w:lastColumn="0" w:noHBand="0" w:noVBand="1"/>
      </w:tblPr>
      <w:tblGrid>
        <w:gridCol w:w="4231"/>
        <w:gridCol w:w="3276"/>
        <w:gridCol w:w="1553"/>
      </w:tblGrid>
      <w:tr w:rsidR="0013101D" w:rsidRPr="00657FEF" w14:paraId="75B22CB7" w14:textId="16162F32" w:rsidTr="00F51C5C">
        <w:tc>
          <w:tcPr>
            <w:tcW w:w="2335" w:type="pct"/>
            <w:shd w:val="clear" w:color="auto" w:fill="2B4C8D" w:themeFill="accent1"/>
            <w:tcMar>
              <w:top w:w="57" w:type="dxa"/>
              <w:bottom w:w="57" w:type="dxa"/>
            </w:tcMar>
            <w:vAlign w:val="center"/>
          </w:tcPr>
          <w:p w14:paraId="78B3CE1E" w14:textId="7146F2D1" w:rsidR="0094791E" w:rsidRPr="00B46A89" w:rsidRDefault="00092E1B" w:rsidP="00092E1B">
            <w:pPr>
              <w:rPr>
                <w:rFonts w:ascii="Franklin Gothic Demi" w:hAnsi="Franklin Gothic Demi"/>
                <w:color w:val="FFFFFF" w:themeColor="background1"/>
                <w:sz w:val="24"/>
                <w:szCs w:val="24"/>
              </w:rPr>
            </w:pPr>
            <w:r>
              <w:rPr>
                <w:rFonts w:ascii="Franklin Gothic Demi" w:hAnsi="Franklin Gothic Demi"/>
                <w:color w:val="FFFFFF" w:themeColor="background1"/>
                <w:sz w:val="24"/>
                <w:szCs w:val="24"/>
              </w:rPr>
              <w:t>M</w:t>
            </w:r>
            <w:r w:rsidRPr="00092E1B">
              <w:rPr>
                <w:rFonts w:ascii="Franklin Gothic Demi" w:hAnsi="Franklin Gothic Demi"/>
                <w:color w:val="FFFFFF" w:themeColor="background1"/>
                <w:sz w:val="24"/>
                <w:szCs w:val="24"/>
              </w:rPr>
              <w:t>arknadsföringsåtgärder</w:t>
            </w:r>
          </w:p>
        </w:tc>
        <w:tc>
          <w:tcPr>
            <w:tcW w:w="1808" w:type="pct"/>
            <w:shd w:val="clear" w:color="auto" w:fill="2B4C8D" w:themeFill="accent1"/>
            <w:tcMar>
              <w:top w:w="57" w:type="dxa"/>
              <w:bottom w:w="57" w:type="dxa"/>
            </w:tcMar>
            <w:vAlign w:val="center"/>
          </w:tcPr>
          <w:p w14:paraId="1107A4EE" w14:textId="0605AB0D" w:rsidR="0094791E" w:rsidRPr="00B46A89" w:rsidRDefault="00523E78" w:rsidP="0093610B">
            <w:pPr>
              <w:spacing w:line="259" w:lineRule="auto"/>
              <w:jc w:val="center"/>
            </w:pPr>
            <w:r w:rsidRPr="2C941179">
              <w:rPr>
                <w:rFonts w:ascii="Franklin Gothic Demi" w:hAnsi="Franklin Gothic Demi"/>
                <w:color w:val="FFFFFF" w:themeColor="background1"/>
                <w:sz w:val="24"/>
                <w:szCs w:val="24"/>
              </w:rPr>
              <w:t>Datum</w:t>
            </w:r>
          </w:p>
        </w:tc>
        <w:tc>
          <w:tcPr>
            <w:tcW w:w="857" w:type="pct"/>
            <w:shd w:val="clear" w:color="auto" w:fill="2B4C8D" w:themeFill="accent1"/>
            <w:tcMar>
              <w:top w:w="57" w:type="dxa"/>
              <w:bottom w:w="57" w:type="dxa"/>
            </w:tcMar>
            <w:vAlign w:val="center"/>
          </w:tcPr>
          <w:p w14:paraId="6C1D3DF8" w14:textId="187C45A5" w:rsidR="0094791E" w:rsidRPr="00E6299B" w:rsidRDefault="0094791E" w:rsidP="00371FB5">
            <w:pPr>
              <w:jc w:val="center"/>
              <w:rPr>
                <w:rFonts w:ascii="Franklin Gothic Demi" w:hAnsi="Franklin Gothic Demi"/>
                <w:color w:val="FFFFFF" w:themeColor="background1"/>
                <w:sz w:val="24"/>
                <w:szCs w:val="24"/>
              </w:rPr>
            </w:pPr>
            <w:r w:rsidRPr="00E6299B">
              <w:rPr>
                <w:rFonts w:ascii="Franklin Gothic Demi" w:hAnsi="Franklin Gothic Demi"/>
                <w:color w:val="FFFFFF" w:themeColor="background1"/>
                <w:sz w:val="24"/>
                <w:szCs w:val="24"/>
              </w:rPr>
              <w:t xml:space="preserve">Andel </w:t>
            </w:r>
            <w:r w:rsidR="00523E78" w:rsidRPr="00E6299B">
              <w:rPr>
                <w:rFonts w:ascii="Franklin Gothic Demi" w:hAnsi="Franklin Gothic Demi"/>
                <w:color w:val="FFFFFF" w:themeColor="background1"/>
                <w:sz w:val="24"/>
                <w:szCs w:val="24"/>
              </w:rPr>
              <w:t>genomför</w:t>
            </w:r>
            <w:r w:rsidR="007B2351">
              <w:rPr>
                <w:rFonts w:ascii="Franklin Gothic Demi" w:hAnsi="Franklin Gothic Demi"/>
                <w:color w:val="FFFFFF" w:themeColor="background1"/>
                <w:sz w:val="24"/>
                <w:szCs w:val="24"/>
              </w:rPr>
              <w:t>da</w:t>
            </w:r>
          </w:p>
        </w:tc>
      </w:tr>
      <w:tr w:rsidR="0094791E" w:rsidRPr="00657FEF" w14:paraId="5FAD533D" w14:textId="6E06B0A0" w:rsidTr="00F51C5C">
        <w:trPr>
          <w:trHeight w:val="227"/>
        </w:trPr>
        <w:tc>
          <w:tcPr>
            <w:tcW w:w="2335" w:type="pct"/>
            <w:tcMar>
              <w:top w:w="57" w:type="dxa"/>
              <w:bottom w:w="57" w:type="dxa"/>
            </w:tcMar>
          </w:tcPr>
          <w:p w14:paraId="4F6A5BA5" w14:textId="2CFBC625"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Kulturpriset</w:t>
            </w:r>
          </w:p>
        </w:tc>
        <w:tc>
          <w:tcPr>
            <w:tcW w:w="1808" w:type="pct"/>
            <w:tcMar>
              <w:top w:w="57" w:type="dxa"/>
              <w:bottom w:w="57" w:type="dxa"/>
            </w:tcMar>
          </w:tcPr>
          <w:p w14:paraId="262F2228" w14:textId="053F02D6" w:rsidR="0094791E" w:rsidRPr="00E220B9" w:rsidRDefault="002821ED" w:rsidP="0093610B">
            <w:pPr>
              <w:spacing w:line="259" w:lineRule="auto"/>
              <w:jc w:val="center"/>
              <w:rPr>
                <w:rFonts w:ascii="Franklin Gothic Book" w:eastAsia="Franklin Gothic Book" w:hAnsi="Franklin Gothic Book" w:cs="Franklin Gothic Book"/>
                <w:color w:val="404040" w:themeColor="text1" w:themeTint="BF"/>
              </w:rPr>
            </w:pPr>
            <w:r>
              <w:rPr>
                <w:rFonts w:ascii="Franklin Gothic Book" w:eastAsia="Franklin Gothic Book" w:hAnsi="Franklin Gothic Book" w:cs="Franklin Gothic Book"/>
                <w:color w:val="404040" w:themeColor="text1" w:themeTint="BF"/>
              </w:rPr>
              <w:t>b</w:t>
            </w:r>
            <w:r w:rsidR="0097201A">
              <w:rPr>
                <w:rFonts w:ascii="Franklin Gothic Book" w:eastAsia="Franklin Gothic Book" w:hAnsi="Franklin Gothic Book" w:cs="Franklin Gothic Book"/>
                <w:color w:val="404040" w:themeColor="text1" w:themeTint="BF"/>
              </w:rPr>
              <w:t xml:space="preserve">eslutas </w:t>
            </w:r>
            <w:r w:rsidR="00AB1E6D">
              <w:rPr>
                <w:rFonts w:ascii="Franklin Gothic Book" w:eastAsia="Franklin Gothic Book" w:hAnsi="Franklin Gothic Book" w:cs="Franklin Gothic Book"/>
                <w:color w:val="404040" w:themeColor="text1" w:themeTint="BF"/>
              </w:rPr>
              <w:t>av kulturnämnd och styrelse</w:t>
            </w:r>
          </w:p>
        </w:tc>
        <w:tc>
          <w:tcPr>
            <w:tcW w:w="857" w:type="pct"/>
            <w:tcMar>
              <w:top w:w="57" w:type="dxa"/>
              <w:bottom w:w="57" w:type="dxa"/>
            </w:tcMar>
            <w:vAlign w:val="center"/>
          </w:tcPr>
          <w:p w14:paraId="11B2DEA4" w14:textId="01C86C29" w:rsidR="0094791E" w:rsidRDefault="00AD1D16" w:rsidP="0093610B">
            <w:pPr>
              <w:jc w:val="center"/>
            </w:pPr>
            <w:r>
              <w:rPr>
                <w:rFonts w:ascii="Franklin Gothic Book" w:hAnsi="Franklin Gothic Book"/>
              </w:rPr>
              <w:t>0</w:t>
            </w:r>
            <w:r w:rsidR="00523E78" w:rsidRPr="2C941179">
              <w:rPr>
                <w:rFonts w:ascii="Franklin Gothic Book" w:hAnsi="Franklin Gothic Book"/>
              </w:rPr>
              <w:t xml:space="preserve"> %</w:t>
            </w:r>
          </w:p>
        </w:tc>
      </w:tr>
      <w:tr w:rsidR="0094791E" w:rsidRPr="00657FEF" w14:paraId="05F7FC5A" w14:textId="74BEF97F" w:rsidTr="00F51C5C">
        <w:trPr>
          <w:trHeight w:val="227"/>
        </w:trPr>
        <w:tc>
          <w:tcPr>
            <w:tcW w:w="2335" w:type="pct"/>
            <w:tcMar>
              <w:top w:w="57" w:type="dxa"/>
              <w:bottom w:w="57" w:type="dxa"/>
            </w:tcMar>
          </w:tcPr>
          <w:p w14:paraId="175F2574" w14:textId="6B98BEDE" w:rsidR="0094791E" w:rsidRPr="00AD35DA" w:rsidRDefault="0094791E" w:rsidP="0094791E">
            <w:pPr>
              <w:rPr>
                <w:rFonts w:ascii="Franklin Gothic Book" w:hAnsi="Franklin Gothic Book"/>
                <w:color w:val="404040" w:themeColor="text1" w:themeTint="BF"/>
              </w:rPr>
            </w:pPr>
            <w:r w:rsidRPr="00AD35DA">
              <w:rPr>
                <w:rFonts w:ascii="Franklin Gothic Book" w:hAnsi="Franklin Gothic Book"/>
                <w:color w:val="404040" w:themeColor="text1" w:themeTint="BF"/>
              </w:rPr>
              <w:t>MBU (människan bakom uniformen)</w:t>
            </w:r>
          </w:p>
        </w:tc>
        <w:tc>
          <w:tcPr>
            <w:tcW w:w="1808" w:type="pct"/>
            <w:tcMar>
              <w:top w:w="57" w:type="dxa"/>
              <w:bottom w:w="57" w:type="dxa"/>
            </w:tcMar>
          </w:tcPr>
          <w:p w14:paraId="4C40B0BF" w14:textId="2A360691" w:rsidR="0094791E" w:rsidRPr="00E220B9" w:rsidRDefault="002821ED" w:rsidP="0093610B">
            <w:pPr>
              <w:jc w:val="center"/>
              <w:rPr>
                <w:rFonts w:ascii="Franklin Gothic Book" w:eastAsia="Franklin Gothic Book" w:hAnsi="Franklin Gothic Book"/>
              </w:rPr>
            </w:pPr>
            <w:r>
              <w:rPr>
                <w:rFonts w:ascii="Franklin Gothic Book" w:eastAsia="Franklin Gothic Book" w:hAnsi="Franklin Gothic Book"/>
              </w:rPr>
              <w:t>v</w:t>
            </w:r>
            <w:r w:rsidR="00523E78" w:rsidRPr="00E220B9">
              <w:rPr>
                <w:rFonts w:ascii="Franklin Gothic Book" w:eastAsia="Franklin Gothic Book" w:hAnsi="Franklin Gothic Book"/>
              </w:rPr>
              <w:t>år och höst</w:t>
            </w:r>
          </w:p>
        </w:tc>
        <w:tc>
          <w:tcPr>
            <w:tcW w:w="857" w:type="pct"/>
            <w:tcMar>
              <w:top w:w="57" w:type="dxa"/>
              <w:bottom w:w="57" w:type="dxa"/>
            </w:tcMar>
            <w:vAlign w:val="center"/>
          </w:tcPr>
          <w:p w14:paraId="5D767BEA" w14:textId="2DA3C321" w:rsidR="0094791E" w:rsidRDefault="00523E78" w:rsidP="0093610B">
            <w:pPr>
              <w:jc w:val="center"/>
            </w:pPr>
            <w:r>
              <w:rPr>
                <w:rFonts w:ascii="Franklin Gothic Book" w:hAnsi="Franklin Gothic Book"/>
              </w:rPr>
              <w:t>0 %</w:t>
            </w:r>
          </w:p>
        </w:tc>
      </w:tr>
      <w:tr w:rsidR="0094791E" w:rsidRPr="00657FEF" w14:paraId="01E76450" w14:textId="5F74B272" w:rsidTr="00F51C5C">
        <w:trPr>
          <w:trHeight w:val="227"/>
        </w:trPr>
        <w:tc>
          <w:tcPr>
            <w:tcW w:w="2335" w:type="pct"/>
            <w:tcMar>
              <w:top w:w="57" w:type="dxa"/>
              <w:bottom w:w="57" w:type="dxa"/>
            </w:tcMar>
          </w:tcPr>
          <w:p w14:paraId="1598AD7D" w14:textId="0223CD45"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MUB (människan utan bostad) - Stadsmissionen</w:t>
            </w:r>
          </w:p>
        </w:tc>
        <w:tc>
          <w:tcPr>
            <w:tcW w:w="1808" w:type="pct"/>
            <w:tcMar>
              <w:top w:w="57" w:type="dxa"/>
              <w:bottom w:w="57" w:type="dxa"/>
            </w:tcMar>
          </w:tcPr>
          <w:p w14:paraId="260619B3" w14:textId="15A9FFDB" w:rsidR="0094791E" w:rsidRPr="00E220B9" w:rsidRDefault="002821ED" w:rsidP="0093610B">
            <w:pPr>
              <w:jc w:val="center"/>
              <w:rPr>
                <w:rFonts w:ascii="Franklin Gothic Book" w:hAnsi="Franklin Gothic Book"/>
              </w:rPr>
            </w:pPr>
            <w:r>
              <w:rPr>
                <w:rFonts w:ascii="Franklin Gothic Book" w:hAnsi="Franklin Gothic Book"/>
              </w:rPr>
              <w:t>l</w:t>
            </w:r>
            <w:r w:rsidR="00523E78" w:rsidRPr="00E220B9">
              <w:rPr>
                <w:rFonts w:ascii="Franklin Gothic Book" w:hAnsi="Franklin Gothic Book"/>
              </w:rPr>
              <w:t>öpande under året</w:t>
            </w:r>
          </w:p>
        </w:tc>
        <w:tc>
          <w:tcPr>
            <w:tcW w:w="857" w:type="pct"/>
            <w:tcMar>
              <w:top w:w="57" w:type="dxa"/>
              <w:bottom w:w="57" w:type="dxa"/>
            </w:tcMar>
            <w:vAlign w:val="center"/>
          </w:tcPr>
          <w:p w14:paraId="1AEEA7B8" w14:textId="4C5C0DAF" w:rsidR="0094791E" w:rsidRDefault="00523E78" w:rsidP="0093610B">
            <w:pPr>
              <w:jc w:val="center"/>
            </w:pPr>
            <w:r>
              <w:rPr>
                <w:rFonts w:ascii="Franklin Gothic Book" w:hAnsi="Franklin Gothic Book"/>
              </w:rPr>
              <w:t>0 %</w:t>
            </w:r>
          </w:p>
        </w:tc>
      </w:tr>
      <w:tr w:rsidR="0094791E" w:rsidRPr="00657FEF" w14:paraId="44D647BA" w14:textId="1DAC7902" w:rsidTr="00F51C5C">
        <w:trPr>
          <w:trHeight w:val="227"/>
        </w:trPr>
        <w:tc>
          <w:tcPr>
            <w:tcW w:w="2335" w:type="pct"/>
            <w:tcMar>
              <w:top w:w="57" w:type="dxa"/>
              <w:bottom w:w="57" w:type="dxa"/>
            </w:tcMar>
          </w:tcPr>
          <w:p w14:paraId="33E85369" w14:textId="4F1276C0"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Gratifikationer</w:t>
            </w:r>
          </w:p>
        </w:tc>
        <w:tc>
          <w:tcPr>
            <w:tcW w:w="1808" w:type="pct"/>
            <w:tcMar>
              <w:top w:w="57" w:type="dxa"/>
              <w:bottom w:w="57" w:type="dxa"/>
            </w:tcMar>
          </w:tcPr>
          <w:p w14:paraId="2D41FB51" w14:textId="287575ED" w:rsidR="0094791E" w:rsidRPr="00E220B9" w:rsidRDefault="00704271" w:rsidP="0093610B">
            <w:pPr>
              <w:jc w:val="center"/>
              <w:rPr>
                <w:rFonts w:ascii="Franklin Gothic Book" w:hAnsi="Franklin Gothic Book"/>
              </w:rPr>
            </w:pPr>
            <w:r>
              <w:rPr>
                <w:rFonts w:ascii="Franklin Gothic Book" w:hAnsi="Franklin Gothic Book"/>
              </w:rPr>
              <w:t>30 mars</w:t>
            </w:r>
          </w:p>
        </w:tc>
        <w:tc>
          <w:tcPr>
            <w:tcW w:w="857" w:type="pct"/>
            <w:tcMar>
              <w:top w:w="57" w:type="dxa"/>
              <w:bottom w:w="57" w:type="dxa"/>
            </w:tcMar>
          </w:tcPr>
          <w:p w14:paraId="7CAAF1FA" w14:textId="60B25F2E" w:rsidR="0094791E" w:rsidRPr="005401D2" w:rsidRDefault="00523E78" w:rsidP="0093610B">
            <w:pPr>
              <w:jc w:val="center"/>
              <w:rPr>
                <w:rFonts w:ascii="Franklin Gothic Book" w:hAnsi="Franklin Gothic Book"/>
              </w:rPr>
            </w:pPr>
            <w:r w:rsidRPr="005401D2">
              <w:rPr>
                <w:rFonts w:ascii="Franklin Gothic Book" w:hAnsi="Franklin Gothic Book"/>
              </w:rPr>
              <w:t>0 %</w:t>
            </w:r>
          </w:p>
        </w:tc>
      </w:tr>
      <w:tr w:rsidR="0094791E" w:rsidRPr="00657FEF" w14:paraId="5656BDD6" w14:textId="51220CC4" w:rsidTr="00F51C5C">
        <w:trPr>
          <w:trHeight w:val="227"/>
        </w:trPr>
        <w:tc>
          <w:tcPr>
            <w:tcW w:w="2335" w:type="pct"/>
            <w:tcMar>
              <w:top w:w="57" w:type="dxa"/>
              <w:bottom w:w="57" w:type="dxa"/>
            </w:tcMar>
          </w:tcPr>
          <w:p w14:paraId="250004EA" w14:textId="41CDD2EF" w:rsidR="0094791E" w:rsidRPr="00AD35DA" w:rsidRDefault="0094791E" w:rsidP="0094791E">
            <w:pPr>
              <w:rPr>
                <w:rFonts w:ascii="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Sommar- och julgåva/aktivitet</w:t>
            </w:r>
          </w:p>
        </w:tc>
        <w:tc>
          <w:tcPr>
            <w:tcW w:w="1808" w:type="pct"/>
            <w:tcMar>
              <w:top w:w="57" w:type="dxa"/>
              <w:bottom w:w="57" w:type="dxa"/>
            </w:tcMar>
          </w:tcPr>
          <w:p w14:paraId="7CFFA702" w14:textId="60835B4A" w:rsidR="0094791E" w:rsidRPr="00E220B9" w:rsidRDefault="00523E78" w:rsidP="0093610B">
            <w:pPr>
              <w:jc w:val="center"/>
              <w:rPr>
                <w:rFonts w:ascii="Franklin Gothic Book" w:hAnsi="Franklin Gothic Book"/>
              </w:rPr>
            </w:pPr>
            <w:r w:rsidRPr="00E220B9">
              <w:rPr>
                <w:rFonts w:ascii="Franklin Gothic Book" w:hAnsi="Franklin Gothic Book"/>
              </w:rPr>
              <w:t xml:space="preserve">juni </w:t>
            </w:r>
            <w:r w:rsidR="0008143F">
              <w:rPr>
                <w:rFonts w:ascii="Franklin Gothic Book" w:hAnsi="Franklin Gothic Book"/>
              </w:rPr>
              <w:t xml:space="preserve">och </w:t>
            </w:r>
            <w:r w:rsidRPr="00E220B9">
              <w:rPr>
                <w:rFonts w:ascii="Franklin Gothic Book" w:hAnsi="Franklin Gothic Book"/>
              </w:rPr>
              <w:t>december</w:t>
            </w:r>
          </w:p>
        </w:tc>
        <w:tc>
          <w:tcPr>
            <w:tcW w:w="857" w:type="pct"/>
            <w:tcMar>
              <w:top w:w="57" w:type="dxa"/>
              <w:bottom w:w="57" w:type="dxa"/>
            </w:tcMar>
          </w:tcPr>
          <w:p w14:paraId="2250A72D" w14:textId="71B10E60" w:rsidR="0094791E" w:rsidRPr="005401D2" w:rsidRDefault="5E72DACB" w:rsidP="0093610B">
            <w:pPr>
              <w:jc w:val="center"/>
              <w:rPr>
                <w:rFonts w:ascii="Franklin Gothic Book" w:hAnsi="Franklin Gothic Book"/>
              </w:rPr>
            </w:pPr>
            <w:r w:rsidRPr="068D9A18">
              <w:rPr>
                <w:rFonts w:ascii="Franklin Gothic Book" w:hAnsi="Franklin Gothic Book"/>
              </w:rPr>
              <w:t>0</w:t>
            </w:r>
            <w:r w:rsidR="5A702240" w:rsidRPr="5A702240">
              <w:rPr>
                <w:rFonts w:ascii="Franklin Gothic Book" w:hAnsi="Franklin Gothic Book"/>
              </w:rPr>
              <w:t xml:space="preserve"> %</w:t>
            </w:r>
          </w:p>
        </w:tc>
      </w:tr>
      <w:tr w:rsidR="0094791E" w:rsidRPr="00657FEF" w14:paraId="41F9DEA3" w14:textId="70658DE2" w:rsidTr="00F51C5C">
        <w:trPr>
          <w:trHeight w:val="227"/>
        </w:trPr>
        <w:tc>
          <w:tcPr>
            <w:tcW w:w="2335" w:type="pct"/>
            <w:tcMar>
              <w:top w:w="57" w:type="dxa"/>
              <w:bottom w:w="57" w:type="dxa"/>
            </w:tcMar>
          </w:tcPr>
          <w:p w14:paraId="2CA14442" w14:textId="7B1E1D7D" w:rsidR="0094791E" w:rsidRPr="00AD35DA" w:rsidRDefault="0094791E" w:rsidP="0094791E">
            <w:pPr>
              <w:rPr>
                <w:rFonts w:ascii="Franklin Gothic Book" w:eastAsia="Franklin Gothic Book" w:hAnsi="Franklin Gothic Book"/>
                <w:color w:val="404040" w:themeColor="text1" w:themeTint="BF"/>
              </w:rPr>
            </w:pPr>
            <w:r w:rsidRPr="00AD35DA">
              <w:rPr>
                <w:rFonts w:ascii="Franklin Gothic Book" w:eastAsia="Franklin Gothic Book" w:hAnsi="Franklin Gothic Book" w:cs="Franklin Gothic Book"/>
                <w:color w:val="404040" w:themeColor="text1" w:themeTint="BF"/>
              </w:rPr>
              <w:t>West Pride</w:t>
            </w:r>
          </w:p>
        </w:tc>
        <w:tc>
          <w:tcPr>
            <w:tcW w:w="1808" w:type="pct"/>
            <w:tcMar>
              <w:top w:w="57" w:type="dxa"/>
              <w:bottom w:w="57" w:type="dxa"/>
            </w:tcMar>
          </w:tcPr>
          <w:p w14:paraId="2DF82FD0" w14:textId="7E35ABD3" w:rsidR="0094791E" w:rsidRPr="00E220B9" w:rsidRDefault="0050446E" w:rsidP="0093610B">
            <w:pPr>
              <w:jc w:val="center"/>
              <w:rPr>
                <w:rFonts w:ascii="Franklin Gothic Book" w:hAnsi="Franklin Gothic Book"/>
              </w:rPr>
            </w:pPr>
            <w:r>
              <w:rPr>
                <w:rFonts w:ascii="Franklin Gothic Book" w:hAnsi="Franklin Gothic Book"/>
              </w:rPr>
              <w:t>5 - 11</w:t>
            </w:r>
            <w:r w:rsidR="00523E78" w:rsidRPr="00E220B9">
              <w:rPr>
                <w:rFonts w:ascii="Franklin Gothic Book" w:hAnsi="Franklin Gothic Book"/>
              </w:rPr>
              <w:t xml:space="preserve"> juni</w:t>
            </w:r>
          </w:p>
        </w:tc>
        <w:tc>
          <w:tcPr>
            <w:tcW w:w="857" w:type="pct"/>
            <w:tcMar>
              <w:top w:w="57" w:type="dxa"/>
              <w:bottom w:w="57" w:type="dxa"/>
            </w:tcMar>
          </w:tcPr>
          <w:p w14:paraId="03010121" w14:textId="6C0DB323" w:rsidR="0094791E" w:rsidRPr="005401D2" w:rsidRDefault="00523E78" w:rsidP="0093610B">
            <w:pPr>
              <w:jc w:val="center"/>
              <w:rPr>
                <w:rFonts w:ascii="Franklin Gothic Book" w:hAnsi="Franklin Gothic Book"/>
              </w:rPr>
            </w:pPr>
            <w:r w:rsidRPr="005401D2">
              <w:rPr>
                <w:rFonts w:ascii="Franklin Gothic Book" w:hAnsi="Franklin Gothic Book"/>
              </w:rPr>
              <w:t>0 %</w:t>
            </w:r>
          </w:p>
        </w:tc>
      </w:tr>
      <w:tr w:rsidR="0094791E" w:rsidRPr="00657FEF" w14:paraId="14EE0579" w14:textId="3ABB6500" w:rsidTr="00F51C5C">
        <w:trPr>
          <w:trHeight w:val="227"/>
        </w:trPr>
        <w:tc>
          <w:tcPr>
            <w:tcW w:w="2335" w:type="pct"/>
            <w:tcMar>
              <w:top w:w="57" w:type="dxa"/>
              <w:bottom w:w="57" w:type="dxa"/>
            </w:tcMar>
          </w:tcPr>
          <w:p w14:paraId="36AF0679" w14:textId="018239C7" w:rsidR="0094791E" w:rsidRPr="00AD35DA" w:rsidRDefault="003C4612" w:rsidP="0094791E">
            <w:pPr>
              <w:rPr>
                <w:rFonts w:ascii="Franklin Gothic Book" w:eastAsia="Franklin Gothic Book" w:hAnsi="Franklin Gothic Book"/>
                <w:color w:val="404040" w:themeColor="text1" w:themeTint="BF"/>
              </w:rPr>
            </w:pPr>
            <w:r w:rsidRPr="00AD35DA">
              <w:rPr>
                <w:rFonts w:ascii="Franklin Gothic Book" w:eastAsia="Calibri" w:hAnsi="Franklin Gothic Book" w:cs="Arial"/>
                <w:color w:val="404040" w:themeColor="text1" w:themeTint="BF"/>
              </w:rPr>
              <w:t>Profilprodukter</w:t>
            </w:r>
          </w:p>
        </w:tc>
        <w:tc>
          <w:tcPr>
            <w:tcW w:w="1808" w:type="pct"/>
            <w:tcMar>
              <w:top w:w="57" w:type="dxa"/>
              <w:bottom w:w="57" w:type="dxa"/>
            </w:tcMar>
          </w:tcPr>
          <w:p w14:paraId="2D1EB411" w14:textId="40B19735" w:rsidR="0094791E" w:rsidRPr="00E220B9" w:rsidRDefault="002821ED" w:rsidP="0093610B">
            <w:pPr>
              <w:spacing w:line="259" w:lineRule="auto"/>
              <w:jc w:val="center"/>
              <w:rPr>
                <w:rFonts w:ascii="Franklin Gothic Book" w:hAnsi="Franklin Gothic Book"/>
              </w:rPr>
            </w:pPr>
            <w:r>
              <w:rPr>
                <w:rFonts w:ascii="Franklin Gothic Book" w:hAnsi="Franklin Gothic Book"/>
              </w:rPr>
              <w:t>l</w:t>
            </w:r>
            <w:r w:rsidR="003C4612" w:rsidRPr="00E220B9">
              <w:rPr>
                <w:rFonts w:ascii="Franklin Gothic Book" w:hAnsi="Franklin Gothic Book"/>
              </w:rPr>
              <w:t>öpande vid behov under året</w:t>
            </w:r>
          </w:p>
        </w:tc>
        <w:tc>
          <w:tcPr>
            <w:tcW w:w="857" w:type="pct"/>
            <w:tcMar>
              <w:top w:w="57" w:type="dxa"/>
              <w:bottom w:w="57" w:type="dxa"/>
            </w:tcMar>
          </w:tcPr>
          <w:p w14:paraId="421E7AA8" w14:textId="747CC503" w:rsidR="0094791E" w:rsidRPr="005401D2" w:rsidRDefault="003C4612" w:rsidP="0093610B">
            <w:pPr>
              <w:jc w:val="center"/>
              <w:rPr>
                <w:rFonts w:ascii="Franklin Gothic Book" w:hAnsi="Franklin Gothic Book"/>
              </w:rPr>
            </w:pPr>
            <w:r w:rsidRPr="00B82EFF">
              <w:rPr>
                <w:rFonts w:ascii="Franklin Gothic Book" w:hAnsi="Franklin Gothic Book"/>
              </w:rPr>
              <w:t>0</w:t>
            </w:r>
            <w:r w:rsidR="00523E78" w:rsidRPr="005401D2">
              <w:rPr>
                <w:rFonts w:ascii="Franklin Gothic Book" w:hAnsi="Franklin Gothic Book"/>
              </w:rPr>
              <w:t xml:space="preserve"> %</w:t>
            </w:r>
          </w:p>
        </w:tc>
      </w:tr>
    </w:tbl>
    <w:p w14:paraId="5540C392" w14:textId="29561E61" w:rsidR="0012403C" w:rsidRPr="008E13E6" w:rsidRDefault="0012403C" w:rsidP="00313F30">
      <w:pPr>
        <w:rPr>
          <w:color w:val="FFFFFF" w:themeColor="background1"/>
        </w:rPr>
      </w:pPr>
    </w:p>
    <w:p w14:paraId="2B9399B9" w14:textId="77777777" w:rsidR="009223B9" w:rsidRDefault="009223B9" w:rsidP="00313F30">
      <w:pPr>
        <w:rPr>
          <w:color w:val="FFFFFF" w:themeColor="background1"/>
        </w:rPr>
      </w:pPr>
    </w:p>
    <w:p w14:paraId="52C139B0" w14:textId="77777777" w:rsidR="009223B9" w:rsidRPr="008E13E6" w:rsidRDefault="009223B9" w:rsidP="00313F30">
      <w:pPr>
        <w:rPr>
          <w:color w:val="FFFFFF" w:themeColor="background1"/>
        </w:rPr>
      </w:pPr>
    </w:p>
    <w:p w14:paraId="1DC34EF2" w14:textId="576A96A2" w:rsidR="00252B85" w:rsidRPr="00390FE8" w:rsidRDefault="00252B85" w:rsidP="00313F30">
      <w:pPr>
        <w:rPr>
          <w:color w:val="FFFFFF" w:themeColor="background1"/>
        </w:rPr>
      </w:pPr>
    </w:p>
    <w:p w14:paraId="297CA7D4" w14:textId="376B3A74" w:rsidR="00584353" w:rsidRDefault="00390FE8" w:rsidP="00FE071B">
      <w:pPr>
        <w:pStyle w:val="Heading3"/>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88" behindDoc="0" locked="0" layoutInCell="1" allowOverlap="1" wp14:anchorId="796E9ED8" wp14:editId="04EE1A20">
                <wp:simplePos x="0" y="0"/>
                <wp:positionH relativeFrom="margin">
                  <wp:align>center</wp:align>
                </wp:positionH>
                <wp:positionV relativeFrom="paragraph">
                  <wp:posOffset>-899998</wp:posOffset>
                </wp:positionV>
                <wp:extent cx="7739380" cy="719455"/>
                <wp:effectExtent l="0" t="0" r="13970" b="23495"/>
                <wp:wrapNone/>
                <wp:docPr id="245" name="Rectangle 24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E9ED8" id="Rectangle 245" o:spid="_x0000_s1132" style="position:absolute;margin-left:0;margin-top:-70.85pt;width:609.4pt;height:56.65pt;z-index:25165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" fillcolor="#2b4c8d" strokecolor="#2b4c8d" strokeweight="1pt">
                <v:textbox>
                  <w:txbxContent>
                    <w:p w14:paraId="2FD8B3C1" w14:textId="1F1AB8E2" w:rsidR="00313F3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4.2 </w:t>
                      </w:r>
                      <w:proofErr w:type="spellStart"/>
                      <w:r w:rsidR="00313F30">
                        <w:rPr>
                          <w:color w:val="FFFFFF" w:themeColor="background1"/>
                          <w:sz w:val="44"/>
                          <w:szCs w:val="44"/>
                          <w:lang w:val="en-US"/>
                        </w:rPr>
                        <w:t>Trafikledning</w:t>
                      </w:r>
                      <w:proofErr w:type="spellEnd"/>
                      <w:r w:rsidR="00313F30">
                        <w:rPr>
                          <w:color w:val="FFFFFF" w:themeColor="background1"/>
                          <w:sz w:val="44"/>
                          <w:szCs w:val="44"/>
                          <w:lang w:val="en-US"/>
                        </w:rPr>
                        <w:t xml:space="preserve"> </w:t>
                      </w:r>
                      <w:proofErr w:type="spellStart"/>
                      <w:r w:rsidR="00313F30">
                        <w:rPr>
                          <w:color w:val="FFFFFF" w:themeColor="background1"/>
                          <w:sz w:val="44"/>
                          <w:szCs w:val="44"/>
                          <w:lang w:val="en-US"/>
                        </w:rPr>
                        <w:t>och</w:t>
                      </w:r>
                      <w:proofErr w:type="spellEnd"/>
                      <w:r w:rsidR="00313F30">
                        <w:rPr>
                          <w:color w:val="FFFFFF" w:themeColor="background1"/>
                          <w:sz w:val="44"/>
                          <w:szCs w:val="44"/>
                          <w:lang w:val="en-US"/>
                        </w:rPr>
                        <w:t xml:space="preserve"> information</w:t>
                      </w:r>
                    </w:p>
                  </w:txbxContent>
                </v:textbox>
                <w10:wrap anchorx="margin"/>
              </v:rect>
            </w:pict>
          </mc:Fallback>
        </mc:AlternateContent>
      </w:r>
      <w:r w:rsidR="00B76423">
        <w:t>Andel k</w:t>
      </w:r>
      <w:r w:rsidR="00584353" w:rsidRPr="00B5178F">
        <w:t xml:space="preserve">ommersiell </w:t>
      </w:r>
      <w:r w:rsidR="00584353" w:rsidRPr="00D26A63">
        <w:rPr>
          <w:color w:val="2B4C8D" w:themeColor="accent1"/>
        </w:rPr>
        <w:t xml:space="preserve">punktlighet </w:t>
      </w:r>
      <w:r w:rsidR="00584353" w:rsidRPr="000875C4">
        <w:rPr>
          <w:color w:val="2B4C8D" w:themeColor="accent1"/>
        </w:rPr>
        <w:t xml:space="preserve">på </w:t>
      </w:r>
      <w:r w:rsidR="000875C4" w:rsidRPr="000875C4">
        <w:rPr>
          <w:color w:val="2B4C8D" w:themeColor="accent1"/>
        </w:rPr>
        <w:t>utvalda</w:t>
      </w:r>
      <w:r w:rsidR="00026F85" w:rsidRPr="000875C4">
        <w:rPr>
          <w:color w:val="2B4C8D" w:themeColor="accent1"/>
        </w:rPr>
        <w:t xml:space="preserve"> </w:t>
      </w:r>
      <w:r w:rsidR="00B76423" w:rsidRPr="000875C4">
        <w:rPr>
          <w:color w:val="2B4C8D" w:themeColor="accent1"/>
        </w:rPr>
        <w:t>regler</w:t>
      </w:r>
      <w:r w:rsidR="00584353" w:rsidRPr="000875C4">
        <w:rPr>
          <w:color w:val="2B4C8D" w:themeColor="accent1"/>
        </w:rPr>
        <w:t>hållplatser</w:t>
      </w:r>
    </w:p>
    <w:p w14:paraId="07D8304E" w14:textId="5AB68626" w:rsidR="008C36E2" w:rsidRDefault="00B76423" w:rsidP="004C44CC">
      <w:pPr>
        <w:spacing w:before="120" w:after="120" w:line="240" w:lineRule="auto"/>
        <w:jc w:val="both"/>
        <w:rPr>
          <w:rFonts w:ascii="Franklin Gothic Book" w:hAnsi="Franklin Gothic Book"/>
        </w:rPr>
      </w:pPr>
      <w:r>
        <w:rPr>
          <w:rFonts w:ascii="Franklin Gothic Book" w:hAnsi="Franklin Gothic Book"/>
        </w:rPr>
        <w:t>Göteborgs Spårvägar väljer att följa upp kommersiell punktlig</w:t>
      </w:r>
      <w:r w:rsidR="00DF721B">
        <w:rPr>
          <w:rFonts w:ascii="Franklin Gothic Book" w:hAnsi="Franklin Gothic Book"/>
        </w:rPr>
        <w:t xml:space="preserve">het på </w:t>
      </w:r>
      <w:r w:rsidR="000875C4">
        <w:rPr>
          <w:rFonts w:ascii="Franklin Gothic Book" w:hAnsi="Franklin Gothic Book"/>
        </w:rPr>
        <w:t>utvalda</w:t>
      </w:r>
      <w:r w:rsidR="00DF721B">
        <w:rPr>
          <w:rFonts w:ascii="Franklin Gothic Book" w:hAnsi="Franklin Gothic Book"/>
        </w:rPr>
        <w:t xml:space="preserve"> reglerhållplatser.</w:t>
      </w:r>
      <w:r w:rsidR="004A0A82">
        <w:rPr>
          <w:rFonts w:ascii="Franklin Gothic Book" w:hAnsi="Franklin Gothic Book"/>
        </w:rPr>
        <w:t xml:space="preserve"> Punktlighet </w:t>
      </w:r>
      <w:r w:rsidR="00484502">
        <w:rPr>
          <w:rFonts w:ascii="Franklin Gothic Book" w:hAnsi="Franklin Gothic Book"/>
        </w:rPr>
        <w:t>mäts per avgång</w:t>
      </w:r>
      <w:r w:rsidR="00990B39">
        <w:rPr>
          <w:rFonts w:ascii="Franklin Gothic Book" w:hAnsi="Franklin Gothic Book"/>
        </w:rPr>
        <w:t>.</w:t>
      </w:r>
      <w:r w:rsidR="005E6159">
        <w:rPr>
          <w:rFonts w:ascii="Franklin Gothic Book" w:hAnsi="Franklin Gothic Book"/>
        </w:rPr>
        <w:t xml:space="preserve"> </w:t>
      </w:r>
      <w:r w:rsidR="00D367FF">
        <w:rPr>
          <w:rFonts w:ascii="Franklin Gothic Book" w:hAnsi="Franklin Gothic Book"/>
        </w:rPr>
        <w:t xml:space="preserve">En avgång beaktas som i tid om </w:t>
      </w:r>
      <w:r w:rsidR="00F84837">
        <w:rPr>
          <w:rFonts w:ascii="Franklin Gothic Book" w:hAnsi="Franklin Gothic Book"/>
        </w:rPr>
        <w:t xml:space="preserve">avvikelsen </w:t>
      </w:r>
      <w:r w:rsidR="00FC2892">
        <w:rPr>
          <w:rFonts w:ascii="Franklin Gothic Book" w:hAnsi="Franklin Gothic Book"/>
        </w:rPr>
        <w:t>(</w:t>
      </w:r>
      <w:r w:rsidR="00BE2F2E">
        <w:rPr>
          <w:rFonts w:ascii="Franklin Gothic Book" w:hAnsi="Franklin Gothic Book"/>
        </w:rPr>
        <w:t>verklig</w:t>
      </w:r>
      <w:r w:rsidR="00724245">
        <w:rPr>
          <w:rFonts w:ascii="Franklin Gothic Book" w:hAnsi="Franklin Gothic Book"/>
        </w:rPr>
        <w:t xml:space="preserve"> vs. planerad avgångstid</w:t>
      </w:r>
      <w:r w:rsidR="00D646E2">
        <w:rPr>
          <w:rFonts w:ascii="Franklin Gothic Book" w:hAnsi="Franklin Gothic Book"/>
        </w:rPr>
        <w:t>)</w:t>
      </w:r>
      <w:r w:rsidR="00F84837">
        <w:rPr>
          <w:rFonts w:ascii="Franklin Gothic Book" w:hAnsi="Franklin Gothic Book"/>
        </w:rPr>
        <w:t xml:space="preserve"> är mindre än </w:t>
      </w:r>
      <w:r w:rsidR="00F76E35">
        <w:rPr>
          <w:rFonts w:ascii="Franklin Gothic Book" w:hAnsi="Franklin Gothic Book"/>
        </w:rPr>
        <w:t>30</w:t>
      </w:r>
      <w:r w:rsidR="00F84837">
        <w:rPr>
          <w:rFonts w:ascii="Franklin Gothic Book" w:hAnsi="Franklin Gothic Book"/>
        </w:rPr>
        <w:t xml:space="preserve"> sekunder </w:t>
      </w:r>
      <w:r w:rsidR="00F76E35">
        <w:rPr>
          <w:rFonts w:ascii="Franklin Gothic Book" w:hAnsi="Franklin Gothic Book"/>
        </w:rPr>
        <w:t>eller</w:t>
      </w:r>
      <w:r w:rsidR="00F84837">
        <w:rPr>
          <w:rFonts w:ascii="Franklin Gothic Book" w:hAnsi="Franklin Gothic Book"/>
        </w:rPr>
        <w:t xml:space="preserve"> </w:t>
      </w:r>
      <w:r w:rsidR="00F76E35">
        <w:rPr>
          <w:rFonts w:ascii="Franklin Gothic Book" w:hAnsi="Franklin Gothic Book"/>
        </w:rPr>
        <w:t xml:space="preserve">inte </w:t>
      </w:r>
      <w:r w:rsidR="00C87F37">
        <w:rPr>
          <w:rFonts w:ascii="Franklin Gothic Book" w:hAnsi="Franklin Gothic Book"/>
        </w:rPr>
        <w:t>längre än 2 minuter 59 sekunder.</w:t>
      </w:r>
    </w:p>
    <w:p w14:paraId="24F32E92" w14:textId="50AA5FBE" w:rsidR="00E566A4" w:rsidRDefault="00F10740" w:rsidP="00E566A4">
      <w:pPr>
        <w:spacing w:before="120" w:after="120" w:line="240" w:lineRule="auto"/>
        <w:jc w:val="both"/>
        <w:rPr>
          <w:rFonts w:ascii="Franklin Gothic Book" w:hAnsi="Franklin Gothic Book"/>
        </w:rPr>
      </w:pPr>
      <w:r>
        <w:rPr>
          <w:noProof/>
        </w:rPr>
        <w:drawing>
          <wp:inline distT="0" distB="0" distL="0" distR="0" wp14:anchorId="3327D56A" wp14:editId="129427C6">
            <wp:extent cx="5759450" cy="2700000"/>
            <wp:effectExtent l="0" t="0" r="12700" b="5715"/>
            <wp:docPr id="220" name="Chart 220">
              <a:extLst xmlns:a="http://schemas.openxmlformats.org/drawingml/2006/main">
                <a:ext uri="{FF2B5EF4-FFF2-40B4-BE49-F238E27FC236}">
                  <a16:creationId xmlns:a16="http://schemas.microsoft.com/office/drawing/2014/main" id="{7D3AA3BC-35CF-47D4-B20C-E03F874694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30489256" w14:textId="005811C8" w:rsidR="00C62264" w:rsidRDefault="00261B75" w:rsidP="008A7B0F">
      <w:pPr>
        <w:spacing w:after="20" w:line="240" w:lineRule="auto"/>
      </w:pPr>
      <w:r>
        <w:rPr>
          <w:noProof/>
        </w:rPr>
        <w:drawing>
          <wp:inline distT="0" distB="0" distL="0" distR="0" wp14:anchorId="4DAEC8A6" wp14:editId="3F76C78A">
            <wp:extent cx="5759450" cy="2481580"/>
            <wp:effectExtent l="0" t="0" r="12700" b="13970"/>
            <wp:docPr id="2128661496" name="Chart 2128661496">
              <a:extLst xmlns:a="http://schemas.openxmlformats.org/drawingml/2006/main">
                <a:ext uri="{FF2B5EF4-FFF2-40B4-BE49-F238E27FC236}">
                  <a16:creationId xmlns:a16="http://schemas.microsoft.com/office/drawing/2014/main" id="{D1CE852E-48D4-4499-A06C-5B0905054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3F213381" w14:textId="5E173675" w:rsidR="00025698" w:rsidRPr="00981B82" w:rsidRDefault="008D3FA3" w:rsidP="00981B82">
      <w:pPr>
        <w:spacing w:after="0" w:line="240" w:lineRule="auto"/>
        <w:rPr>
          <w:rFonts w:ascii="Franklin Gothic Book" w:hAnsi="Franklin Gothic Book"/>
          <w:i/>
          <w:sz w:val="16"/>
          <w:szCs w:val="16"/>
        </w:rPr>
      </w:pPr>
      <w:r w:rsidRPr="00981B82">
        <w:rPr>
          <w:rFonts w:ascii="Franklin Gothic Book" w:hAnsi="Franklin Gothic Book"/>
          <w:i/>
          <w:noProof/>
          <w:color w:val="FF0000"/>
          <w:sz w:val="16"/>
          <w:szCs w:val="16"/>
        </w:rPr>
        <mc:AlternateContent>
          <mc:Choice Requires="wps">
            <w:drawing>
              <wp:anchor distT="0" distB="0" distL="114300" distR="114300" simplePos="0" relativeHeight="251658319" behindDoc="0" locked="0" layoutInCell="1" allowOverlap="1" wp14:anchorId="66BAE43D" wp14:editId="6E021B4C">
                <wp:simplePos x="0" y="0"/>
                <wp:positionH relativeFrom="margin">
                  <wp:align>center</wp:align>
                </wp:positionH>
                <wp:positionV relativeFrom="paragraph">
                  <wp:posOffset>231140</wp:posOffset>
                </wp:positionV>
                <wp:extent cx="7739380" cy="2432649"/>
                <wp:effectExtent l="0" t="0" r="13970" b="25400"/>
                <wp:wrapNone/>
                <wp:docPr id="71" name="Rectangle 71"/>
                <wp:cNvGraphicFramePr/>
                <a:graphic xmlns:a="http://schemas.openxmlformats.org/drawingml/2006/main">
                  <a:graphicData uri="http://schemas.microsoft.com/office/word/2010/wordprocessingShape">
                    <wps:wsp>
                      <wps:cNvSpPr/>
                      <wps:spPr>
                        <a:xfrm>
                          <a:off x="0" y="0"/>
                          <a:ext cx="7739380" cy="2432649"/>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91A81" w14:textId="7D334437" w:rsidR="000E2980" w:rsidRDefault="005B75C1"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F44BB">
                              <w:rPr>
                                <w:rFonts w:ascii="Franklin Gothic Book" w:hAnsi="Franklin Gothic Book"/>
                                <w:b/>
                                <w:bCs/>
                                <w:color w:val="FFFFFF" w:themeColor="background1"/>
                                <w:sz w:val="20"/>
                                <w:szCs w:val="20"/>
                              </w:rPr>
                              <w:t xml:space="preserve"> </w:t>
                            </w:r>
                          </w:p>
                          <w:p w14:paraId="5E761680" w14:textId="4F523B78" w:rsidR="00F104F1" w:rsidRPr="00D934D1" w:rsidRDefault="00F44DA9" w:rsidP="005B7D7C">
                            <w:pPr>
                              <w:spacing w:before="120" w:after="120" w:line="240" w:lineRule="auto"/>
                              <w:ind w:left="1418" w:right="1418"/>
                              <w:jc w:val="both"/>
                              <w:rPr>
                                <w:rFonts w:ascii="Franklin Gothic Book" w:hAnsi="Franklin Gothic Book"/>
                                <w:color w:val="FFFFFF" w:themeColor="background1"/>
                                <w:sz w:val="20"/>
                                <w:szCs w:val="20"/>
                              </w:rPr>
                            </w:pPr>
                            <w:r w:rsidRPr="00D934D1">
                              <w:rPr>
                                <w:rFonts w:ascii="Franklin Gothic Book" w:hAnsi="Franklin Gothic Book"/>
                                <w:color w:val="FFFFFF" w:themeColor="background1"/>
                                <w:sz w:val="20"/>
                                <w:szCs w:val="20"/>
                              </w:rPr>
                              <w:t>Februari</w:t>
                            </w:r>
                            <w:r w:rsidR="00F104F1" w:rsidRPr="00D934D1">
                              <w:rPr>
                                <w:rFonts w:ascii="Franklin Gothic Book" w:hAnsi="Franklin Gothic Book"/>
                                <w:color w:val="FFFFFF" w:themeColor="background1"/>
                                <w:sz w:val="20"/>
                                <w:szCs w:val="20"/>
                              </w:rPr>
                              <w:t xml:space="preserve"> månads resultat på 69,1</w:t>
                            </w:r>
                            <w:r w:rsidR="00D934D1">
                              <w:rPr>
                                <w:rFonts w:ascii="Franklin Gothic Book" w:hAnsi="Franklin Gothic Book"/>
                                <w:color w:val="FFFFFF" w:themeColor="background1"/>
                                <w:sz w:val="20"/>
                                <w:szCs w:val="20"/>
                              </w:rPr>
                              <w:t xml:space="preserve"> procent</w:t>
                            </w:r>
                            <w:r w:rsidR="00F104F1" w:rsidRPr="00D934D1">
                              <w:rPr>
                                <w:rFonts w:ascii="Franklin Gothic Book" w:hAnsi="Franklin Gothic Book"/>
                                <w:color w:val="FFFFFF" w:themeColor="background1"/>
                                <w:sz w:val="20"/>
                                <w:szCs w:val="20"/>
                              </w:rPr>
                              <w:t xml:space="preserve"> visar en fortsatt negativ genomsnittlig trend</w:t>
                            </w:r>
                            <w:r w:rsidR="002E2F60" w:rsidRPr="00D934D1">
                              <w:rPr>
                                <w:rFonts w:ascii="Franklin Gothic Book" w:hAnsi="Franklin Gothic Book"/>
                                <w:color w:val="FFFFFF" w:themeColor="background1"/>
                                <w:sz w:val="20"/>
                                <w:szCs w:val="20"/>
                              </w:rPr>
                              <w:t>. Jämför man med resultaten från februari 2022</w:t>
                            </w:r>
                            <w:r w:rsidR="00277556" w:rsidRPr="00D934D1">
                              <w:rPr>
                                <w:rFonts w:ascii="Franklin Gothic Book" w:hAnsi="Franklin Gothic Book"/>
                                <w:color w:val="FFFFFF" w:themeColor="background1"/>
                                <w:sz w:val="20"/>
                                <w:szCs w:val="20"/>
                              </w:rPr>
                              <w:t xml:space="preserve"> så har vi en genomsnittlig minskning på 6,9</w:t>
                            </w:r>
                            <w:r w:rsidR="00D934D1">
                              <w:rPr>
                                <w:rFonts w:ascii="Franklin Gothic Book" w:hAnsi="Franklin Gothic Book"/>
                                <w:color w:val="FFFFFF" w:themeColor="background1"/>
                                <w:sz w:val="20"/>
                                <w:szCs w:val="20"/>
                              </w:rPr>
                              <w:t xml:space="preserve"> procent</w:t>
                            </w:r>
                            <w:r w:rsidR="00277556" w:rsidRPr="00D934D1">
                              <w:rPr>
                                <w:rFonts w:ascii="Franklin Gothic Book" w:hAnsi="Franklin Gothic Book"/>
                                <w:color w:val="FFFFFF" w:themeColor="background1"/>
                                <w:sz w:val="20"/>
                                <w:szCs w:val="20"/>
                              </w:rPr>
                              <w:t xml:space="preserve">, vilket visar att vi har </w:t>
                            </w:r>
                            <w:r w:rsidR="00387471" w:rsidRPr="00D934D1">
                              <w:rPr>
                                <w:rFonts w:ascii="Franklin Gothic Book" w:hAnsi="Franklin Gothic Book"/>
                                <w:color w:val="FFFFFF" w:themeColor="background1"/>
                                <w:sz w:val="20"/>
                                <w:szCs w:val="20"/>
                              </w:rPr>
                              <w:t>kommit</w:t>
                            </w:r>
                            <w:r w:rsidR="00277556" w:rsidRPr="00D934D1">
                              <w:rPr>
                                <w:rFonts w:ascii="Franklin Gothic Book" w:hAnsi="Franklin Gothic Book"/>
                                <w:color w:val="FFFFFF" w:themeColor="background1"/>
                                <w:sz w:val="20"/>
                                <w:szCs w:val="20"/>
                              </w:rPr>
                              <w:t xml:space="preserve"> längre bort från målet på 82</w:t>
                            </w:r>
                            <w:r w:rsidR="00D934D1">
                              <w:rPr>
                                <w:rFonts w:ascii="Franklin Gothic Book" w:hAnsi="Franklin Gothic Book"/>
                                <w:color w:val="FFFFFF" w:themeColor="background1"/>
                                <w:sz w:val="20"/>
                                <w:szCs w:val="20"/>
                              </w:rPr>
                              <w:t xml:space="preserve"> procent</w:t>
                            </w:r>
                            <w:r w:rsidR="005C46BB" w:rsidRPr="00D934D1">
                              <w:rPr>
                                <w:rFonts w:ascii="Franklin Gothic Book" w:hAnsi="Franklin Gothic Book"/>
                                <w:color w:val="FFFFFF" w:themeColor="background1"/>
                                <w:sz w:val="20"/>
                                <w:szCs w:val="20"/>
                              </w:rPr>
                              <w:t>.</w:t>
                            </w:r>
                          </w:p>
                          <w:p w14:paraId="3C136176" w14:textId="6683493B" w:rsidR="00984A75" w:rsidRPr="00D934D1" w:rsidRDefault="005C46BB" w:rsidP="005B7D7C">
                            <w:pPr>
                              <w:spacing w:before="120" w:after="120" w:line="240" w:lineRule="auto"/>
                              <w:ind w:left="1418" w:right="1418"/>
                              <w:jc w:val="both"/>
                              <w:rPr>
                                <w:rFonts w:ascii="Franklin Gothic Book" w:hAnsi="Franklin Gothic Book"/>
                                <w:color w:val="FFFFFF" w:themeColor="background1"/>
                                <w:sz w:val="20"/>
                                <w:szCs w:val="20"/>
                              </w:rPr>
                            </w:pPr>
                            <w:r w:rsidRPr="00D934D1">
                              <w:rPr>
                                <w:rFonts w:ascii="Franklin Gothic Book" w:hAnsi="Franklin Gothic Book"/>
                                <w:color w:val="FFFFFF" w:themeColor="background1"/>
                                <w:sz w:val="20"/>
                                <w:szCs w:val="20"/>
                              </w:rPr>
                              <w:t xml:space="preserve">Under slutet på </w:t>
                            </w:r>
                            <w:r w:rsidR="00387471" w:rsidRPr="00D934D1">
                              <w:rPr>
                                <w:rFonts w:ascii="Franklin Gothic Book" w:hAnsi="Franklin Gothic Book"/>
                                <w:color w:val="FFFFFF" w:themeColor="background1"/>
                                <w:sz w:val="20"/>
                                <w:szCs w:val="20"/>
                              </w:rPr>
                              <w:t>januari</w:t>
                            </w:r>
                            <w:r w:rsidRPr="00D934D1">
                              <w:rPr>
                                <w:rFonts w:ascii="Franklin Gothic Book" w:hAnsi="Franklin Gothic Book"/>
                                <w:color w:val="FFFFFF" w:themeColor="background1"/>
                                <w:sz w:val="20"/>
                                <w:szCs w:val="20"/>
                              </w:rPr>
                              <w:t xml:space="preserve"> månad så har en hastighetssänkning runt </w:t>
                            </w:r>
                            <w:r w:rsidR="00387471" w:rsidRPr="00D934D1">
                              <w:rPr>
                                <w:rFonts w:ascii="Franklin Gothic Book" w:hAnsi="Franklin Gothic Book"/>
                                <w:color w:val="FFFFFF" w:themeColor="background1"/>
                                <w:sz w:val="20"/>
                                <w:szCs w:val="20"/>
                              </w:rPr>
                              <w:t>Brunnsparken</w:t>
                            </w:r>
                            <w:r w:rsidRPr="00D934D1">
                              <w:rPr>
                                <w:rFonts w:ascii="Franklin Gothic Book" w:hAnsi="Franklin Gothic Book"/>
                                <w:color w:val="FFFFFF" w:themeColor="background1"/>
                                <w:sz w:val="20"/>
                                <w:szCs w:val="20"/>
                              </w:rPr>
                              <w:t xml:space="preserve"> </w:t>
                            </w:r>
                            <w:r w:rsidR="004B7D47" w:rsidRPr="00D934D1">
                              <w:rPr>
                                <w:rFonts w:ascii="Franklin Gothic Book" w:hAnsi="Franklin Gothic Book"/>
                                <w:color w:val="FFFFFF" w:themeColor="background1"/>
                                <w:sz w:val="20"/>
                                <w:szCs w:val="20"/>
                              </w:rPr>
                              <w:t>på 5km/h krävts</w:t>
                            </w:r>
                            <w:r w:rsidR="00441099" w:rsidRPr="00D934D1">
                              <w:rPr>
                                <w:rFonts w:ascii="Franklin Gothic Book" w:hAnsi="Franklin Gothic Book"/>
                                <w:color w:val="FFFFFF" w:themeColor="background1"/>
                                <w:sz w:val="20"/>
                                <w:szCs w:val="20"/>
                              </w:rPr>
                              <w:t xml:space="preserve">, vilket har skapat förseningar. Under februari har även 62 </w:t>
                            </w:r>
                            <w:r w:rsidR="000D36EB" w:rsidRPr="00D934D1">
                              <w:rPr>
                                <w:rFonts w:ascii="Franklin Gothic Book" w:hAnsi="Franklin Gothic Book"/>
                                <w:color w:val="FFFFFF" w:themeColor="background1"/>
                                <w:sz w:val="20"/>
                                <w:szCs w:val="20"/>
                              </w:rPr>
                              <w:t>förseningar på grund av broöppning på Hisingsbron rapporterats</w:t>
                            </w:r>
                            <w:r w:rsidR="00695C10" w:rsidRPr="00D934D1">
                              <w:rPr>
                                <w:rFonts w:ascii="Franklin Gothic Book" w:hAnsi="Franklin Gothic Book"/>
                                <w:color w:val="FFFFFF" w:themeColor="background1"/>
                                <w:sz w:val="20"/>
                                <w:szCs w:val="20"/>
                              </w:rPr>
                              <w:t xml:space="preserve">. Totalt under februari månad så finns </w:t>
                            </w:r>
                            <w:r w:rsidR="00C57B61" w:rsidRPr="00D934D1">
                              <w:rPr>
                                <w:rFonts w:ascii="Franklin Gothic Book" w:hAnsi="Franklin Gothic Book"/>
                                <w:color w:val="FFFFFF" w:themeColor="background1"/>
                                <w:sz w:val="20"/>
                                <w:szCs w:val="20"/>
                              </w:rPr>
                              <w:t xml:space="preserve">245 registrerade händelser i HOA </w:t>
                            </w:r>
                            <w:r w:rsidR="00891F5E" w:rsidRPr="00D934D1">
                              <w:rPr>
                                <w:rFonts w:ascii="Franklin Gothic Book" w:hAnsi="Franklin Gothic Book"/>
                                <w:color w:val="FFFFFF" w:themeColor="background1"/>
                                <w:sz w:val="20"/>
                                <w:szCs w:val="20"/>
                              </w:rPr>
                              <w:t>under ”trafikstockningar” och 439 händelser under ”försening”</w:t>
                            </w:r>
                            <w:r w:rsidR="00CE4E37" w:rsidRPr="00D934D1">
                              <w:rPr>
                                <w:rFonts w:ascii="Franklin Gothic Book" w:hAnsi="Franklin Gothic Book"/>
                                <w:color w:val="FFFFFF" w:themeColor="background1"/>
                                <w:sz w:val="20"/>
                                <w:szCs w:val="20"/>
                              </w:rPr>
                              <w:t xml:space="preserve"> längs hela linjenätet, vilket i sin tur påverkar den kommersiella punktlighete</w:t>
                            </w:r>
                            <w:r w:rsidR="00221639" w:rsidRPr="00D934D1">
                              <w:rPr>
                                <w:rFonts w:ascii="Franklin Gothic Book" w:hAnsi="Franklin Gothic Book"/>
                                <w:color w:val="FFFFFF" w:themeColor="background1"/>
                                <w:sz w:val="20"/>
                                <w:szCs w:val="20"/>
                              </w:rPr>
                              <w:t>n på reglerhållplatser. Detta går även att se i Trafikservicegradrapporten</w:t>
                            </w:r>
                            <w:r w:rsidR="00387471" w:rsidRPr="00D934D1">
                              <w:rPr>
                                <w:rFonts w:ascii="Franklin Gothic Book" w:hAnsi="Franklin Gothic Book"/>
                                <w:color w:val="FFFFFF" w:themeColor="background1"/>
                                <w:sz w:val="20"/>
                                <w:szCs w:val="20"/>
                              </w:rPr>
                              <w:t>.</w:t>
                            </w:r>
                          </w:p>
                          <w:p w14:paraId="4389758D" w14:textId="4954ED08" w:rsidR="00C4324F" w:rsidRDefault="00616CFA"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186306">
                              <w:rPr>
                                <w:rFonts w:ascii="Franklin Gothic Book" w:hAnsi="Franklin Gothic Book"/>
                                <w:b/>
                                <w:bCs/>
                                <w:color w:val="FFFFFF" w:themeColor="background1"/>
                                <w:sz w:val="20"/>
                                <w:szCs w:val="20"/>
                              </w:rPr>
                              <w:t xml:space="preserve">  </w:t>
                            </w:r>
                          </w:p>
                          <w:p w14:paraId="31367D3D" w14:textId="77777777" w:rsidR="00984A75" w:rsidRPr="00D934D1" w:rsidRDefault="00984A75" w:rsidP="00984A75">
                            <w:pPr>
                              <w:spacing w:before="120" w:after="120" w:line="240" w:lineRule="auto"/>
                              <w:ind w:left="1418" w:right="1418"/>
                              <w:jc w:val="both"/>
                              <w:rPr>
                                <w:rFonts w:ascii="Franklin Gothic Book" w:hAnsi="Franklin Gothic Book"/>
                                <w:color w:val="FFFFFF" w:themeColor="background1"/>
                                <w:sz w:val="20"/>
                                <w:szCs w:val="20"/>
                              </w:rPr>
                            </w:pPr>
                            <w:r w:rsidRPr="00D934D1">
                              <w:rPr>
                                <w:rFonts w:ascii="Franklin Gothic Book" w:hAnsi="Franklin Gothic Book"/>
                                <w:color w:val="FFFFFF" w:themeColor="background1"/>
                                <w:sz w:val="20"/>
                                <w:szCs w:val="20"/>
                              </w:rPr>
                              <w:t>Fortsatt arbete med framkomlighet tillsammans med Stadsmiljöförvaltningen och Västtrafik.</w:t>
                            </w:r>
                          </w:p>
                          <w:p w14:paraId="7DE0B96D" w14:textId="2449CA60" w:rsidR="00C4324F" w:rsidRDefault="00C4324F" w:rsidP="00F440BF">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AE43D" id="Rectangle 71" o:spid="_x0000_s1133" style="position:absolute;margin-left:0;margin-top:18.2pt;width:609.4pt;height:191.55pt;z-index:25165831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" fillcolor="#2b4c8d" strokecolor="#2b4c8d" strokeweight="1pt">
                <v:textbox>
                  <w:txbxContent>
                    <w:p w14:paraId="03691A81" w14:textId="7D334437" w:rsidR="000E2980" w:rsidRDefault="005B75C1"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F44BB">
                        <w:rPr>
                          <w:rFonts w:ascii="Franklin Gothic Book" w:hAnsi="Franklin Gothic Book"/>
                          <w:b/>
                          <w:bCs/>
                          <w:color w:val="FFFFFF" w:themeColor="background1"/>
                          <w:sz w:val="20"/>
                          <w:szCs w:val="20"/>
                        </w:rPr>
                        <w:t xml:space="preserve"> </w:t>
                      </w:r>
                    </w:p>
                    <w:p w14:paraId="5E761680" w14:textId="4F523B78" w:rsidR="00F104F1" w:rsidRPr="00D934D1" w:rsidRDefault="00F44DA9" w:rsidP="005B7D7C">
                      <w:pPr>
                        <w:spacing w:before="120" w:after="120" w:line="240" w:lineRule="auto"/>
                        <w:ind w:left="1418" w:right="1418"/>
                        <w:jc w:val="both"/>
                        <w:rPr>
                          <w:rFonts w:ascii="Franklin Gothic Book" w:hAnsi="Franklin Gothic Book"/>
                          <w:color w:val="FFFFFF" w:themeColor="background1"/>
                          <w:sz w:val="20"/>
                          <w:szCs w:val="20"/>
                        </w:rPr>
                      </w:pPr>
                      <w:r w:rsidRPr="00D934D1">
                        <w:rPr>
                          <w:rFonts w:ascii="Franklin Gothic Book" w:hAnsi="Franklin Gothic Book"/>
                          <w:color w:val="FFFFFF" w:themeColor="background1"/>
                          <w:sz w:val="20"/>
                          <w:szCs w:val="20"/>
                        </w:rPr>
                        <w:t>Februari</w:t>
                      </w:r>
                      <w:r w:rsidR="00F104F1" w:rsidRPr="00D934D1">
                        <w:rPr>
                          <w:rFonts w:ascii="Franklin Gothic Book" w:hAnsi="Franklin Gothic Book"/>
                          <w:color w:val="FFFFFF" w:themeColor="background1"/>
                          <w:sz w:val="20"/>
                          <w:szCs w:val="20"/>
                        </w:rPr>
                        <w:t xml:space="preserve"> månads resultat på 69,1</w:t>
                      </w:r>
                      <w:r w:rsidR="00D934D1">
                        <w:rPr>
                          <w:rFonts w:ascii="Franklin Gothic Book" w:hAnsi="Franklin Gothic Book"/>
                          <w:color w:val="FFFFFF" w:themeColor="background1"/>
                          <w:sz w:val="20"/>
                          <w:szCs w:val="20"/>
                        </w:rPr>
                        <w:t xml:space="preserve"> procent</w:t>
                      </w:r>
                      <w:r w:rsidR="00F104F1" w:rsidRPr="00D934D1">
                        <w:rPr>
                          <w:rFonts w:ascii="Franklin Gothic Book" w:hAnsi="Franklin Gothic Book"/>
                          <w:color w:val="FFFFFF" w:themeColor="background1"/>
                          <w:sz w:val="20"/>
                          <w:szCs w:val="20"/>
                        </w:rPr>
                        <w:t xml:space="preserve"> visar en fortsatt negativ genomsnittlig trend</w:t>
                      </w:r>
                      <w:r w:rsidR="002E2F60" w:rsidRPr="00D934D1">
                        <w:rPr>
                          <w:rFonts w:ascii="Franklin Gothic Book" w:hAnsi="Franklin Gothic Book"/>
                          <w:color w:val="FFFFFF" w:themeColor="background1"/>
                          <w:sz w:val="20"/>
                          <w:szCs w:val="20"/>
                        </w:rPr>
                        <w:t>. Jämför man med resultaten från februari 2022</w:t>
                      </w:r>
                      <w:r w:rsidR="00277556" w:rsidRPr="00D934D1">
                        <w:rPr>
                          <w:rFonts w:ascii="Franklin Gothic Book" w:hAnsi="Franklin Gothic Book"/>
                          <w:color w:val="FFFFFF" w:themeColor="background1"/>
                          <w:sz w:val="20"/>
                          <w:szCs w:val="20"/>
                        </w:rPr>
                        <w:t xml:space="preserve"> så har vi en genomsnittlig minskning på 6,9</w:t>
                      </w:r>
                      <w:r w:rsidR="00D934D1">
                        <w:rPr>
                          <w:rFonts w:ascii="Franklin Gothic Book" w:hAnsi="Franklin Gothic Book"/>
                          <w:color w:val="FFFFFF" w:themeColor="background1"/>
                          <w:sz w:val="20"/>
                          <w:szCs w:val="20"/>
                        </w:rPr>
                        <w:t xml:space="preserve"> procent</w:t>
                      </w:r>
                      <w:r w:rsidR="00277556" w:rsidRPr="00D934D1">
                        <w:rPr>
                          <w:rFonts w:ascii="Franklin Gothic Book" w:hAnsi="Franklin Gothic Book"/>
                          <w:color w:val="FFFFFF" w:themeColor="background1"/>
                          <w:sz w:val="20"/>
                          <w:szCs w:val="20"/>
                        </w:rPr>
                        <w:t xml:space="preserve">, vilket visar att vi har </w:t>
                      </w:r>
                      <w:r w:rsidR="00387471" w:rsidRPr="00D934D1">
                        <w:rPr>
                          <w:rFonts w:ascii="Franklin Gothic Book" w:hAnsi="Franklin Gothic Book"/>
                          <w:color w:val="FFFFFF" w:themeColor="background1"/>
                          <w:sz w:val="20"/>
                          <w:szCs w:val="20"/>
                        </w:rPr>
                        <w:t>kommit</w:t>
                      </w:r>
                      <w:r w:rsidR="00277556" w:rsidRPr="00D934D1">
                        <w:rPr>
                          <w:rFonts w:ascii="Franklin Gothic Book" w:hAnsi="Franklin Gothic Book"/>
                          <w:color w:val="FFFFFF" w:themeColor="background1"/>
                          <w:sz w:val="20"/>
                          <w:szCs w:val="20"/>
                        </w:rPr>
                        <w:t xml:space="preserve"> längre bort från målet på 82</w:t>
                      </w:r>
                      <w:r w:rsidR="00D934D1">
                        <w:rPr>
                          <w:rFonts w:ascii="Franklin Gothic Book" w:hAnsi="Franklin Gothic Book"/>
                          <w:color w:val="FFFFFF" w:themeColor="background1"/>
                          <w:sz w:val="20"/>
                          <w:szCs w:val="20"/>
                        </w:rPr>
                        <w:t xml:space="preserve"> procent</w:t>
                      </w:r>
                      <w:r w:rsidR="005C46BB" w:rsidRPr="00D934D1">
                        <w:rPr>
                          <w:rFonts w:ascii="Franklin Gothic Book" w:hAnsi="Franklin Gothic Book"/>
                          <w:color w:val="FFFFFF" w:themeColor="background1"/>
                          <w:sz w:val="20"/>
                          <w:szCs w:val="20"/>
                        </w:rPr>
                        <w:t>.</w:t>
                      </w:r>
                    </w:p>
                    <w:p w14:paraId="3C136176" w14:textId="6683493B" w:rsidR="00984A75" w:rsidRPr="00D934D1" w:rsidRDefault="005C46BB" w:rsidP="005B7D7C">
                      <w:pPr>
                        <w:spacing w:before="120" w:after="120" w:line="240" w:lineRule="auto"/>
                        <w:ind w:left="1418" w:right="1418"/>
                        <w:jc w:val="both"/>
                        <w:rPr>
                          <w:rFonts w:ascii="Franklin Gothic Book" w:hAnsi="Franklin Gothic Book"/>
                          <w:color w:val="FFFFFF" w:themeColor="background1"/>
                          <w:sz w:val="20"/>
                          <w:szCs w:val="20"/>
                        </w:rPr>
                      </w:pPr>
                      <w:r w:rsidRPr="00D934D1">
                        <w:rPr>
                          <w:rFonts w:ascii="Franklin Gothic Book" w:hAnsi="Franklin Gothic Book"/>
                          <w:color w:val="FFFFFF" w:themeColor="background1"/>
                          <w:sz w:val="20"/>
                          <w:szCs w:val="20"/>
                        </w:rPr>
                        <w:t xml:space="preserve">Under slutet på </w:t>
                      </w:r>
                      <w:r w:rsidR="00387471" w:rsidRPr="00D934D1">
                        <w:rPr>
                          <w:rFonts w:ascii="Franklin Gothic Book" w:hAnsi="Franklin Gothic Book"/>
                          <w:color w:val="FFFFFF" w:themeColor="background1"/>
                          <w:sz w:val="20"/>
                          <w:szCs w:val="20"/>
                        </w:rPr>
                        <w:t>januari</w:t>
                      </w:r>
                      <w:r w:rsidRPr="00D934D1">
                        <w:rPr>
                          <w:rFonts w:ascii="Franklin Gothic Book" w:hAnsi="Franklin Gothic Book"/>
                          <w:color w:val="FFFFFF" w:themeColor="background1"/>
                          <w:sz w:val="20"/>
                          <w:szCs w:val="20"/>
                        </w:rPr>
                        <w:t xml:space="preserve"> månad så har en hastighetssänkning runt </w:t>
                      </w:r>
                      <w:r w:rsidR="00387471" w:rsidRPr="00D934D1">
                        <w:rPr>
                          <w:rFonts w:ascii="Franklin Gothic Book" w:hAnsi="Franklin Gothic Book"/>
                          <w:color w:val="FFFFFF" w:themeColor="background1"/>
                          <w:sz w:val="20"/>
                          <w:szCs w:val="20"/>
                        </w:rPr>
                        <w:t>Brunnsparken</w:t>
                      </w:r>
                      <w:r w:rsidRPr="00D934D1">
                        <w:rPr>
                          <w:rFonts w:ascii="Franklin Gothic Book" w:hAnsi="Franklin Gothic Book"/>
                          <w:color w:val="FFFFFF" w:themeColor="background1"/>
                          <w:sz w:val="20"/>
                          <w:szCs w:val="20"/>
                        </w:rPr>
                        <w:t xml:space="preserve"> </w:t>
                      </w:r>
                      <w:r w:rsidR="004B7D47" w:rsidRPr="00D934D1">
                        <w:rPr>
                          <w:rFonts w:ascii="Franklin Gothic Book" w:hAnsi="Franklin Gothic Book"/>
                          <w:color w:val="FFFFFF" w:themeColor="background1"/>
                          <w:sz w:val="20"/>
                          <w:szCs w:val="20"/>
                        </w:rPr>
                        <w:t>på 5km/h krävts</w:t>
                      </w:r>
                      <w:r w:rsidR="00441099" w:rsidRPr="00D934D1">
                        <w:rPr>
                          <w:rFonts w:ascii="Franklin Gothic Book" w:hAnsi="Franklin Gothic Book"/>
                          <w:color w:val="FFFFFF" w:themeColor="background1"/>
                          <w:sz w:val="20"/>
                          <w:szCs w:val="20"/>
                        </w:rPr>
                        <w:t xml:space="preserve">, vilket har skapat förseningar. Under februari har även 62 </w:t>
                      </w:r>
                      <w:r w:rsidR="000D36EB" w:rsidRPr="00D934D1">
                        <w:rPr>
                          <w:rFonts w:ascii="Franklin Gothic Book" w:hAnsi="Franklin Gothic Book"/>
                          <w:color w:val="FFFFFF" w:themeColor="background1"/>
                          <w:sz w:val="20"/>
                          <w:szCs w:val="20"/>
                        </w:rPr>
                        <w:t>förseningar på grund av broöppning på Hisingsbron rapporterats</w:t>
                      </w:r>
                      <w:r w:rsidR="00695C10" w:rsidRPr="00D934D1">
                        <w:rPr>
                          <w:rFonts w:ascii="Franklin Gothic Book" w:hAnsi="Franklin Gothic Book"/>
                          <w:color w:val="FFFFFF" w:themeColor="background1"/>
                          <w:sz w:val="20"/>
                          <w:szCs w:val="20"/>
                        </w:rPr>
                        <w:t xml:space="preserve">. Totalt under februari månad så finns </w:t>
                      </w:r>
                      <w:r w:rsidR="00C57B61" w:rsidRPr="00D934D1">
                        <w:rPr>
                          <w:rFonts w:ascii="Franklin Gothic Book" w:hAnsi="Franklin Gothic Book"/>
                          <w:color w:val="FFFFFF" w:themeColor="background1"/>
                          <w:sz w:val="20"/>
                          <w:szCs w:val="20"/>
                        </w:rPr>
                        <w:t xml:space="preserve">245 registrerade händelser i HOA </w:t>
                      </w:r>
                      <w:r w:rsidR="00891F5E" w:rsidRPr="00D934D1">
                        <w:rPr>
                          <w:rFonts w:ascii="Franklin Gothic Book" w:hAnsi="Franklin Gothic Book"/>
                          <w:color w:val="FFFFFF" w:themeColor="background1"/>
                          <w:sz w:val="20"/>
                          <w:szCs w:val="20"/>
                        </w:rPr>
                        <w:t>under ”trafikstockningar” och 439 händelser under ”försening”</w:t>
                      </w:r>
                      <w:r w:rsidR="00CE4E37" w:rsidRPr="00D934D1">
                        <w:rPr>
                          <w:rFonts w:ascii="Franklin Gothic Book" w:hAnsi="Franklin Gothic Book"/>
                          <w:color w:val="FFFFFF" w:themeColor="background1"/>
                          <w:sz w:val="20"/>
                          <w:szCs w:val="20"/>
                        </w:rPr>
                        <w:t xml:space="preserve"> längs hela linjenätet, vilket i sin tur påverkar den kommersiella punktlighete</w:t>
                      </w:r>
                      <w:r w:rsidR="00221639" w:rsidRPr="00D934D1">
                        <w:rPr>
                          <w:rFonts w:ascii="Franklin Gothic Book" w:hAnsi="Franklin Gothic Book"/>
                          <w:color w:val="FFFFFF" w:themeColor="background1"/>
                          <w:sz w:val="20"/>
                          <w:szCs w:val="20"/>
                        </w:rPr>
                        <w:t>n på reglerhållplatser. Detta går även att se i Trafikservicegradrapporten</w:t>
                      </w:r>
                      <w:r w:rsidR="00387471" w:rsidRPr="00D934D1">
                        <w:rPr>
                          <w:rFonts w:ascii="Franklin Gothic Book" w:hAnsi="Franklin Gothic Book"/>
                          <w:color w:val="FFFFFF" w:themeColor="background1"/>
                          <w:sz w:val="20"/>
                          <w:szCs w:val="20"/>
                        </w:rPr>
                        <w:t>.</w:t>
                      </w:r>
                    </w:p>
                    <w:p w14:paraId="4389758D" w14:textId="4954ED08" w:rsidR="00C4324F" w:rsidRDefault="00616CFA"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Pr>
                          <w:rFonts w:ascii="Franklin Gothic Book" w:hAnsi="Franklin Gothic Book"/>
                          <w:b/>
                          <w:bCs/>
                          <w:color w:val="FFFFFF" w:themeColor="background1"/>
                          <w:sz w:val="20"/>
                          <w:szCs w:val="20"/>
                        </w:rPr>
                        <w:t>:</w:t>
                      </w:r>
                      <w:r w:rsidR="00186306">
                        <w:rPr>
                          <w:rFonts w:ascii="Franklin Gothic Book" w:hAnsi="Franklin Gothic Book"/>
                          <w:b/>
                          <w:bCs/>
                          <w:color w:val="FFFFFF" w:themeColor="background1"/>
                          <w:sz w:val="20"/>
                          <w:szCs w:val="20"/>
                        </w:rPr>
                        <w:t xml:space="preserve">  </w:t>
                      </w:r>
                    </w:p>
                    <w:p w14:paraId="31367D3D" w14:textId="77777777" w:rsidR="00984A75" w:rsidRPr="00D934D1" w:rsidRDefault="00984A75" w:rsidP="00984A75">
                      <w:pPr>
                        <w:spacing w:before="120" w:after="120" w:line="240" w:lineRule="auto"/>
                        <w:ind w:left="1418" w:right="1418"/>
                        <w:jc w:val="both"/>
                        <w:rPr>
                          <w:rFonts w:ascii="Franklin Gothic Book" w:hAnsi="Franklin Gothic Book"/>
                          <w:color w:val="FFFFFF" w:themeColor="background1"/>
                          <w:sz w:val="20"/>
                          <w:szCs w:val="20"/>
                        </w:rPr>
                      </w:pPr>
                      <w:r w:rsidRPr="00D934D1">
                        <w:rPr>
                          <w:rFonts w:ascii="Franklin Gothic Book" w:hAnsi="Franklin Gothic Book"/>
                          <w:color w:val="FFFFFF" w:themeColor="background1"/>
                          <w:sz w:val="20"/>
                          <w:szCs w:val="20"/>
                        </w:rPr>
                        <w:t>Fortsatt arbete med framkomlighet tillsammans med Stadsmiljöförvaltningen och Västtrafik.</w:t>
                      </w:r>
                    </w:p>
                    <w:p w14:paraId="7DE0B96D" w14:textId="2449CA60" w:rsidR="00C4324F" w:rsidRDefault="00C4324F" w:rsidP="00F440BF">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174EF6" w:rsidRPr="00981B82">
        <w:rPr>
          <w:rFonts w:ascii="Franklin Gothic Book" w:hAnsi="Franklin Gothic Book"/>
          <w:i/>
          <w:sz w:val="16"/>
          <w:szCs w:val="16"/>
        </w:rPr>
        <w:t>Källa: Västtrafik</w:t>
      </w:r>
      <w:r w:rsidR="004F012D" w:rsidRPr="00981B82">
        <w:rPr>
          <w:rFonts w:ascii="Franklin Gothic Book" w:hAnsi="Franklin Gothic Book"/>
          <w:i/>
          <w:sz w:val="16"/>
          <w:szCs w:val="16"/>
        </w:rPr>
        <w:t xml:space="preserve">s </w:t>
      </w:r>
      <w:proofErr w:type="gramStart"/>
      <w:r w:rsidR="004F012D" w:rsidRPr="00981B82">
        <w:rPr>
          <w:rFonts w:ascii="Franklin Gothic Book" w:hAnsi="Franklin Gothic Book"/>
          <w:i/>
          <w:sz w:val="16"/>
          <w:szCs w:val="16"/>
        </w:rPr>
        <w:t>Leveranskvalitet</w:t>
      </w:r>
      <w:r w:rsidR="0063212A">
        <w:rPr>
          <w:rFonts w:ascii="Franklin Gothic Book" w:hAnsi="Franklin Gothic Book"/>
          <w:i/>
          <w:sz w:val="16"/>
          <w:szCs w:val="16"/>
        </w:rPr>
        <w:t>-</w:t>
      </w:r>
      <w:r w:rsidR="004F012D" w:rsidRPr="00981B82">
        <w:rPr>
          <w:rFonts w:ascii="Franklin Gothic Book" w:hAnsi="Franklin Gothic Book"/>
          <w:i/>
          <w:sz w:val="16"/>
          <w:szCs w:val="16"/>
        </w:rPr>
        <w:t xml:space="preserve"> rapport</w:t>
      </w:r>
      <w:proofErr w:type="gramEnd"/>
      <w:r w:rsidR="00ED68AF" w:rsidRPr="00981B82">
        <w:rPr>
          <w:rFonts w:ascii="Franklin Gothic Book" w:hAnsi="Franklin Gothic Book"/>
          <w:i/>
          <w:sz w:val="16"/>
          <w:szCs w:val="16"/>
        </w:rPr>
        <w:t xml:space="preserve"> </w:t>
      </w:r>
    </w:p>
    <w:p w14:paraId="29379BB0" w14:textId="38B06C1F" w:rsidR="00C62264" w:rsidRDefault="00C62264" w:rsidP="00584353"/>
    <w:p w14:paraId="1D71C108" w14:textId="223D04AD" w:rsidR="00583410" w:rsidRDefault="00583410" w:rsidP="00584353"/>
    <w:p w14:paraId="1ADF9855" w14:textId="21A0CEBC" w:rsidR="00583410" w:rsidRDefault="00583410" w:rsidP="00584353"/>
    <w:p w14:paraId="18F706B2" w14:textId="171923B0" w:rsidR="00E249BA" w:rsidRDefault="00E249BA" w:rsidP="00584353"/>
    <w:p w14:paraId="45691C96" w14:textId="5BA45027" w:rsidR="00E249BA" w:rsidRPr="00817575" w:rsidRDefault="00E249BA" w:rsidP="00584353"/>
    <w:p w14:paraId="0395BE7B" w14:textId="0076CF6F" w:rsidR="009222E0" w:rsidRPr="00817575" w:rsidRDefault="009222E0" w:rsidP="00584353"/>
    <w:p w14:paraId="03D7A47A" w14:textId="6EDD4818" w:rsidR="00DE25C1" w:rsidRDefault="00DE25C1" w:rsidP="00584353"/>
    <w:p w14:paraId="247F665C" w14:textId="7155F8AA" w:rsidR="00DE25C1" w:rsidRPr="00817575" w:rsidRDefault="00DE25C1" w:rsidP="00584353"/>
    <w:p w14:paraId="160B93A7" w14:textId="67DC1391" w:rsidR="00104CE1" w:rsidRPr="00817575" w:rsidRDefault="00104CE1" w:rsidP="00584353"/>
    <w:p w14:paraId="3AC63ED7" w14:textId="79080384" w:rsidR="00584353" w:rsidRDefault="00E2670F" w:rsidP="002E1BBB">
      <w:pPr>
        <w:pStyle w:val="Heading3"/>
        <w:numPr>
          <w:ilvl w:val="2"/>
          <w:numId w:val="6"/>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89" behindDoc="0" locked="0" layoutInCell="1" allowOverlap="1" wp14:anchorId="7D573906" wp14:editId="61DBF349">
                <wp:simplePos x="0" y="0"/>
                <wp:positionH relativeFrom="margin">
                  <wp:align>center</wp:align>
                </wp:positionH>
                <wp:positionV relativeFrom="paragraph">
                  <wp:posOffset>-902239</wp:posOffset>
                </wp:positionV>
                <wp:extent cx="7739380" cy="719455"/>
                <wp:effectExtent l="0" t="0" r="13970" b="23495"/>
                <wp:wrapNone/>
                <wp:docPr id="247" name="Rectangle 247"/>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654F75" w14:textId="233B092C"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210840">
                              <w:rPr>
                                <w:color w:val="FFFFFF" w:themeColor="background1"/>
                                <w:sz w:val="44"/>
                                <w:szCs w:val="44"/>
                                <w:lang w:val="en-US"/>
                              </w:rPr>
                              <w:t xml:space="preserve">Infrastruktur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D269E4">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73906" id="Rectangle 247" o:spid="_x0000_s1134" style="position:absolute;left:0;text-align:left;margin-left:0;margin-top:-71.05pt;width:609.4pt;height:56.65pt;z-index:2516582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LdfAp6MAgAAnAUAAA4AAAAAAAAAAAAAAAAALgIAAGRycy9lMm9Eb2MueG1sUEsBAi0A&#10;FAAGAAgAAAAhAEao3ZjfAAAACgEAAA8AAAAAAAAAAAAAAAAA5gQAAGRycy9kb3ducmV2LnhtbFBL&#10;BQYAAAAABAAEAPMAAADyBQAAAAA=&#10;" fillcolor="#2b4c8d" strokecolor="#2b4c8d" strokeweight="1pt">
                <v:textbox>
                  <w:txbxContent>
                    <w:p w14:paraId="57654F75" w14:textId="233B092C" w:rsidR="00210840"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210840">
                        <w:rPr>
                          <w:color w:val="FFFFFF" w:themeColor="background1"/>
                          <w:sz w:val="44"/>
                          <w:szCs w:val="44"/>
                          <w:lang w:val="en-US"/>
                        </w:rPr>
                        <w:t xml:space="preserve">Infrastruktur </w:t>
                      </w:r>
                      <w:proofErr w:type="spellStart"/>
                      <w:r w:rsidR="00210840">
                        <w:rPr>
                          <w:color w:val="FFFFFF" w:themeColor="background1"/>
                          <w:sz w:val="44"/>
                          <w:szCs w:val="44"/>
                          <w:lang w:val="en-US"/>
                        </w:rPr>
                        <w:t>och</w:t>
                      </w:r>
                      <w:proofErr w:type="spellEnd"/>
                      <w:r w:rsidR="00210840">
                        <w:rPr>
                          <w:color w:val="FFFFFF" w:themeColor="background1"/>
                          <w:sz w:val="44"/>
                          <w:szCs w:val="44"/>
                          <w:lang w:val="en-US"/>
                        </w:rPr>
                        <w:t xml:space="preserve"> </w:t>
                      </w:r>
                      <w:proofErr w:type="spellStart"/>
                      <w:r w:rsidR="00210840">
                        <w:rPr>
                          <w:color w:val="FFFFFF" w:themeColor="background1"/>
                          <w:sz w:val="44"/>
                          <w:szCs w:val="44"/>
                          <w:lang w:val="en-US"/>
                        </w:rPr>
                        <w:t>driftsäkring</w:t>
                      </w:r>
                      <w:proofErr w:type="spellEnd"/>
                      <w:r w:rsidR="00D80CCD">
                        <w:rPr>
                          <w:color w:val="FFFFFF" w:themeColor="background1"/>
                          <w:sz w:val="44"/>
                          <w:szCs w:val="44"/>
                          <w:lang w:val="en-US"/>
                        </w:rPr>
                        <w:t xml:space="preserve"> (1|</w:t>
                      </w:r>
                      <w:r w:rsidR="00D269E4">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t>Andel g</w:t>
      </w:r>
      <w:r w:rsidR="00584353" w:rsidRPr="00DF2546">
        <w:t>enomför</w:t>
      </w:r>
      <w:r w:rsidR="00F51C5C">
        <w:t>da</w:t>
      </w:r>
      <w:r w:rsidR="00584353" w:rsidRPr="00DF2546">
        <w:t xml:space="preserve"> banbesiktningar enligt plan</w:t>
      </w:r>
    </w:p>
    <w:p w14:paraId="7E27456B" w14:textId="1209CD52" w:rsidR="00B171B6" w:rsidRPr="000647E4" w:rsidRDefault="42E88A9C" w:rsidP="00E3056D">
      <w:pPr>
        <w:spacing w:before="120" w:after="120" w:line="240" w:lineRule="auto"/>
        <w:jc w:val="both"/>
        <w:rPr>
          <w:rFonts w:ascii="Franklin Gothic Book" w:hAnsi="Franklin Gothic Book"/>
          <w:color w:val="FF0000"/>
        </w:rPr>
      </w:pPr>
      <w:r w:rsidRPr="42E88A9C">
        <w:rPr>
          <w:rFonts w:ascii="Franklin Gothic Book" w:hAnsi="Franklin Gothic Book"/>
        </w:rPr>
        <w:t xml:space="preserve">Anger andelen </w:t>
      </w:r>
      <w:r w:rsidR="002B7114">
        <w:rPr>
          <w:rFonts w:ascii="Franklin Gothic Book" w:hAnsi="Franklin Gothic Book"/>
        </w:rPr>
        <w:t>genomförda</w:t>
      </w:r>
      <w:r w:rsidRPr="42E88A9C">
        <w:rPr>
          <w:rFonts w:ascii="Franklin Gothic Book" w:hAnsi="Franklin Gothic Book"/>
        </w:rPr>
        <w:t xml:space="preserve"> besiktningar enligt plan</w:t>
      </w:r>
      <w:r w:rsidR="00E366B3">
        <w:rPr>
          <w:rFonts w:ascii="Franklin Gothic Book" w:hAnsi="Franklin Gothic Book"/>
        </w:rPr>
        <w:t xml:space="preserve"> under 2023</w:t>
      </w:r>
      <w:r w:rsidR="00B171B6">
        <w:rPr>
          <w:rFonts w:ascii="Franklin Gothic Book" w:hAnsi="Franklin Gothic Book"/>
        </w:rPr>
        <w:t xml:space="preserve"> och omfattar</w:t>
      </w:r>
      <w:r w:rsidR="00721B19">
        <w:rPr>
          <w:rFonts w:ascii="Franklin Gothic Book" w:hAnsi="Franklin Gothic Book"/>
        </w:rPr>
        <w:t xml:space="preserve"> s</w:t>
      </w:r>
      <w:r w:rsidR="00B171B6" w:rsidRPr="00B171B6">
        <w:rPr>
          <w:rFonts w:ascii="Franklin Gothic Book" w:hAnsi="Franklin Gothic Book"/>
        </w:rPr>
        <w:t>äkerhetsbesiktning</w:t>
      </w:r>
      <w:r w:rsidR="00721B19">
        <w:rPr>
          <w:rFonts w:ascii="Franklin Gothic Book" w:hAnsi="Franklin Gothic Book"/>
        </w:rPr>
        <w:t xml:space="preserve"> </w:t>
      </w:r>
      <w:r w:rsidR="00B171B6" w:rsidRPr="00B171B6">
        <w:rPr>
          <w:rFonts w:ascii="Franklin Gothic Book" w:hAnsi="Franklin Gothic Book"/>
        </w:rPr>
        <w:t>bana, underhållsbesiktning</w:t>
      </w:r>
      <w:r w:rsidR="00721B19">
        <w:rPr>
          <w:rFonts w:ascii="Franklin Gothic Book" w:hAnsi="Franklin Gothic Book"/>
        </w:rPr>
        <w:t xml:space="preserve"> </w:t>
      </w:r>
      <w:r w:rsidR="00B171B6" w:rsidRPr="00B171B6">
        <w:rPr>
          <w:rFonts w:ascii="Franklin Gothic Book" w:hAnsi="Franklin Gothic Book"/>
        </w:rPr>
        <w:t>bana,</w:t>
      </w:r>
      <w:r w:rsidR="00721B19">
        <w:rPr>
          <w:rFonts w:ascii="Franklin Gothic Book" w:hAnsi="Franklin Gothic Book"/>
        </w:rPr>
        <w:t xml:space="preserve"> s</w:t>
      </w:r>
      <w:r w:rsidR="00B171B6" w:rsidRPr="00B171B6">
        <w:rPr>
          <w:rFonts w:ascii="Franklin Gothic Book" w:hAnsi="Franklin Gothic Book"/>
        </w:rPr>
        <w:t>äkerhetsbesiktning</w:t>
      </w:r>
      <w:r w:rsidR="00721B19">
        <w:rPr>
          <w:rFonts w:ascii="Franklin Gothic Book" w:hAnsi="Franklin Gothic Book"/>
        </w:rPr>
        <w:t xml:space="preserve"> </w:t>
      </w:r>
      <w:r w:rsidR="00B171B6" w:rsidRPr="00B171B6">
        <w:rPr>
          <w:rFonts w:ascii="Franklin Gothic Book" w:hAnsi="Franklin Gothic Book"/>
        </w:rPr>
        <w:t>växelområden,</w:t>
      </w:r>
      <w:r w:rsidR="00721B19">
        <w:rPr>
          <w:rFonts w:ascii="Franklin Gothic Book" w:hAnsi="Franklin Gothic Book"/>
        </w:rPr>
        <w:t xml:space="preserve"> </w:t>
      </w:r>
      <w:r w:rsidR="00B171B6" w:rsidRPr="00B171B6">
        <w:rPr>
          <w:rFonts w:ascii="Franklin Gothic Book" w:hAnsi="Franklin Gothic Book"/>
        </w:rPr>
        <w:t>underhållsbesiktning växel</w:t>
      </w:r>
      <w:r w:rsidR="00721B19">
        <w:rPr>
          <w:rFonts w:ascii="Franklin Gothic Book" w:hAnsi="Franklin Gothic Book"/>
        </w:rPr>
        <w:t>-</w:t>
      </w:r>
      <w:r w:rsidR="00B171B6" w:rsidRPr="00B171B6">
        <w:rPr>
          <w:rFonts w:ascii="Franklin Gothic Book" w:hAnsi="Franklin Gothic Book"/>
        </w:rPr>
        <w:t>områden,</w:t>
      </w:r>
      <w:r w:rsidR="00721B19">
        <w:rPr>
          <w:rFonts w:ascii="Franklin Gothic Book" w:hAnsi="Franklin Gothic Book"/>
        </w:rPr>
        <w:t xml:space="preserve"> </w:t>
      </w:r>
      <w:r w:rsidR="00B171B6" w:rsidRPr="00B171B6">
        <w:rPr>
          <w:rFonts w:ascii="Franklin Gothic Book" w:hAnsi="Franklin Gothic Book"/>
        </w:rPr>
        <w:t>säkerhetsbesiktning SISÄ</w:t>
      </w:r>
      <w:r w:rsidR="00AF7221">
        <w:rPr>
          <w:rFonts w:ascii="Franklin Gothic Book" w:hAnsi="Franklin Gothic Book"/>
        </w:rPr>
        <w:t>-</w:t>
      </w:r>
      <w:r w:rsidR="00B171B6" w:rsidRPr="00B171B6">
        <w:rPr>
          <w:rFonts w:ascii="Franklin Gothic Book" w:hAnsi="Franklin Gothic Book"/>
        </w:rPr>
        <w:t>anläggningar</w:t>
      </w:r>
      <w:r w:rsidR="00AF7221">
        <w:rPr>
          <w:rFonts w:ascii="Franklin Gothic Book" w:hAnsi="Franklin Gothic Book"/>
        </w:rPr>
        <w:t xml:space="preserve"> </w:t>
      </w:r>
      <w:r w:rsidR="00B171B6" w:rsidRPr="00B171B6">
        <w:rPr>
          <w:rFonts w:ascii="Franklin Gothic Book" w:hAnsi="Franklin Gothic Book"/>
        </w:rPr>
        <w:t>(15st),</w:t>
      </w:r>
      <w:r w:rsidR="00AF7221">
        <w:rPr>
          <w:rFonts w:ascii="Franklin Gothic Book" w:hAnsi="Franklin Gothic Book"/>
        </w:rPr>
        <w:t xml:space="preserve"> s</w:t>
      </w:r>
      <w:r w:rsidR="00B171B6" w:rsidRPr="00B171B6">
        <w:rPr>
          <w:rFonts w:ascii="Franklin Gothic Book" w:hAnsi="Franklin Gothic Book"/>
        </w:rPr>
        <w:t>äkerhetsbesiktning punktsignal</w:t>
      </w:r>
      <w:r w:rsidR="00E366B3">
        <w:rPr>
          <w:rFonts w:ascii="Franklin Gothic Book" w:hAnsi="Franklin Gothic Book"/>
        </w:rPr>
        <w:t>-</w:t>
      </w:r>
      <w:r w:rsidR="00B171B6" w:rsidRPr="00B171B6">
        <w:rPr>
          <w:rFonts w:ascii="Franklin Gothic Book" w:hAnsi="Franklin Gothic Book"/>
        </w:rPr>
        <w:t xml:space="preserve">anläggningar (2st), säkerhetsbesiktning gatuväxelstyrning, </w:t>
      </w:r>
      <w:r w:rsidR="00E366B3">
        <w:rPr>
          <w:rFonts w:ascii="Franklin Gothic Book" w:hAnsi="Franklin Gothic Book"/>
        </w:rPr>
        <w:t>s</w:t>
      </w:r>
      <w:r w:rsidR="00B171B6" w:rsidRPr="00B171B6">
        <w:rPr>
          <w:rFonts w:ascii="Franklin Gothic Book" w:hAnsi="Franklin Gothic Book"/>
        </w:rPr>
        <w:t xml:space="preserve">äkerhetsbesiktning </w:t>
      </w:r>
      <w:r w:rsidR="00E366B3">
        <w:rPr>
          <w:rFonts w:ascii="Franklin Gothic Book" w:hAnsi="Franklin Gothic Book"/>
        </w:rPr>
        <w:t>v</w:t>
      </w:r>
      <w:r w:rsidR="00B171B6" w:rsidRPr="00B171B6">
        <w:rPr>
          <w:rFonts w:ascii="Franklin Gothic Book" w:hAnsi="Franklin Gothic Book"/>
        </w:rPr>
        <w:t xml:space="preserve">äxelomläggning, </w:t>
      </w:r>
      <w:r w:rsidR="00E366B3">
        <w:rPr>
          <w:rFonts w:ascii="Franklin Gothic Book" w:hAnsi="Franklin Gothic Book"/>
        </w:rPr>
        <w:t>u</w:t>
      </w:r>
      <w:r w:rsidR="00B171B6" w:rsidRPr="00B171B6">
        <w:rPr>
          <w:rFonts w:ascii="Franklin Gothic Book" w:hAnsi="Franklin Gothic Book"/>
        </w:rPr>
        <w:t xml:space="preserve">nderhållsbesiktning </w:t>
      </w:r>
      <w:r w:rsidR="00E366B3">
        <w:rPr>
          <w:rFonts w:ascii="Franklin Gothic Book" w:hAnsi="Franklin Gothic Book"/>
        </w:rPr>
        <w:t>v</w:t>
      </w:r>
      <w:r w:rsidR="00B171B6" w:rsidRPr="00B171B6">
        <w:rPr>
          <w:rFonts w:ascii="Franklin Gothic Book" w:hAnsi="Franklin Gothic Book"/>
        </w:rPr>
        <w:t xml:space="preserve">äxelomläggning, </w:t>
      </w:r>
      <w:r w:rsidR="00E366B3">
        <w:rPr>
          <w:rFonts w:ascii="Franklin Gothic Book" w:hAnsi="Franklin Gothic Book"/>
        </w:rPr>
        <w:t>u</w:t>
      </w:r>
      <w:r w:rsidR="00B171B6" w:rsidRPr="00B171B6">
        <w:rPr>
          <w:rFonts w:ascii="Franklin Gothic Book" w:hAnsi="Franklin Gothic Book"/>
        </w:rPr>
        <w:t xml:space="preserve">nderhållsbesiktning </w:t>
      </w:r>
      <w:proofErr w:type="spellStart"/>
      <w:r w:rsidR="00E366B3">
        <w:rPr>
          <w:rFonts w:ascii="Franklin Gothic Book" w:hAnsi="Franklin Gothic Book"/>
        </w:rPr>
        <w:t>v</w:t>
      </w:r>
      <w:r w:rsidR="00B171B6" w:rsidRPr="00B171B6">
        <w:rPr>
          <w:rFonts w:ascii="Franklin Gothic Book" w:hAnsi="Franklin Gothic Book"/>
        </w:rPr>
        <w:t>äxelvärme</w:t>
      </w:r>
      <w:proofErr w:type="spellEnd"/>
      <w:r w:rsidR="00B171B6" w:rsidRPr="00B171B6">
        <w:rPr>
          <w:rFonts w:ascii="Franklin Gothic Book" w:hAnsi="Franklin Gothic Book"/>
        </w:rPr>
        <w:t xml:space="preserve">, säkerhetsbesiktning KTL (klass A,B och C), underhållsbesiktning KTL (klass A,B och C), </w:t>
      </w:r>
      <w:r w:rsidR="00382876">
        <w:rPr>
          <w:rFonts w:ascii="Franklin Gothic Book" w:hAnsi="Franklin Gothic Book"/>
        </w:rPr>
        <w:t>r</w:t>
      </w:r>
      <w:r w:rsidR="00B171B6" w:rsidRPr="00B171B6">
        <w:rPr>
          <w:rFonts w:ascii="Franklin Gothic Book" w:hAnsi="Franklin Gothic Book"/>
        </w:rPr>
        <w:t xml:space="preserve">iktad besiktning KTL inre, </w:t>
      </w:r>
      <w:r w:rsidR="00382876">
        <w:rPr>
          <w:rFonts w:ascii="Franklin Gothic Book" w:hAnsi="Franklin Gothic Book"/>
        </w:rPr>
        <w:t>r</w:t>
      </w:r>
      <w:r w:rsidR="00B171B6" w:rsidRPr="00B171B6">
        <w:rPr>
          <w:rFonts w:ascii="Franklin Gothic Book" w:hAnsi="Franklin Gothic Book"/>
        </w:rPr>
        <w:t>iktad besiktning KTL yttre.</w:t>
      </w:r>
    </w:p>
    <w:p w14:paraId="1462B022" w14:textId="7CF45913" w:rsidR="006B3E2A" w:rsidRPr="00806056" w:rsidRDefault="008030AC" w:rsidP="005D140D">
      <w:pPr>
        <w:spacing w:before="120" w:after="0" w:line="240" w:lineRule="auto"/>
        <w:rPr>
          <w:rFonts w:ascii="Franklin Gothic Book" w:hAnsi="Franklin Gothic Book"/>
        </w:rPr>
      </w:pPr>
      <w:r>
        <w:rPr>
          <w:noProof/>
        </w:rPr>
        <w:drawing>
          <wp:inline distT="0" distB="0" distL="0" distR="0" wp14:anchorId="450A330D" wp14:editId="33554B05">
            <wp:extent cx="5728827" cy="2520000"/>
            <wp:effectExtent l="0" t="0" r="5715" b="13970"/>
            <wp:docPr id="2128661499" name="Chart 2128661499">
              <a:extLst xmlns:a="http://schemas.openxmlformats.org/drawingml/2006/main">
                <a:ext uri="{FF2B5EF4-FFF2-40B4-BE49-F238E27FC236}">
                  <a16:creationId xmlns:a16="http://schemas.microsoft.com/office/drawing/2014/main" id="{DB42E6AB-E267-4DC3-A818-EE78347708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0AE1F728" w14:textId="41DF050E" w:rsidR="0030057C" w:rsidRPr="00981B82" w:rsidRDefault="00FA12B7" w:rsidP="001006ED">
      <w:pPr>
        <w:spacing w:after="0" w:line="240" w:lineRule="auto"/>
        <w:rPr>
          <w:rFonts w:ascii="Franklin Gothic Book" w:hAnsi="Franklin Gothic Book"/>
          <w:i/>
          <w:sz w:val="16"/>
          <w:szCs w:val="16"/>
        </w:rPr>
      </w:pPr>
      <w:r w:rsidRPr="00981B82">
        <w:rPr>
          <w:rFonts w:ascii="Franklin Gothic Book" w:hAnsi="Franklin Gothic Book"/>
          <w:i/>
          <w:iCs/>
          <w:noProof/>
          <w:sz w:val="16"/>
          <w:szCs w:val="16"/>
        </w:rPr>
        <mc:AlternateContent>
          <mc:Choice Requires="wps">
            <w:drawing>
              <wp:anchor distT="0" distB="0" distL="114300" distR="114300" simplePos="0" relativeHeight="251658318" behindDoc="0" locked="0" layoutInCell="1" allowOverlap="1" wp14:anchorId="705D2D62" wp14:editId="77799B7D">
                <wp:simplePos x="0" y="0"/>
                <wp:positionH relativeFrom="margin">
                  <wp:align>center</wp:align>
                </wp:positionH>
                <wp:positionV relativeFrom="paragraph">
                  <wp:posOffset>184702</wp:posOffset>
                </wp:positionV>
                <wp:extent cx="7739380" cy="2719346"/>
                <wp:effectExtent l="0" t="0" r="13970" b="24130"/>
                <wp:wrapNone/>
                <wp:docPr id="263" name="Rectangle 263"/>
                <wp:cNvGraphicFramePr/>
                <a:graphic xmlns:a="http://schemas.openxmlformats.org/drawingml/2006/main">
                  <a:graphicData uri="http://schemas.microsoft.com/office/word/2010/wordprocessingShape">
                    <wps:wsp>
                      <wps:cNvSpPr/>
                      <wps:spPr>
                        <a:xfrm>
                          <a:off x="0" y="0"/>
                          <a:ext cx="7739380" cy="271934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80D687" w14:textId="77777777" w:rsidR="00F020F9" w:rsidRDefault="005A2038"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568C159" w14:textId="4975E0C6" w:rsidR="00273709" w:rsidRPr="00404566" w:rsidRDefault="00273709" w:rsidP="00E75988">
                            <w:pPr>
                              <w:spacing w:before="120" w:after="120" w:line="240" w:lineRule="auto"/>
                              <w:ind w:left="1418" w:right="1418"/>
                              <w:jc w:val="both"/>
                              <w:rPr>
                                <w:rFonts w:ascii="Franklin Gothic Book" w:hAnsi="Franklin Gothic Book"/>
                                <w:color w:val="FFFFFF" w:themeColor="background1"/>
                                <w:sz w:val="20"/>
                                <w:szCs w:val="20"/>
                              </w:rPr>
                            </w:pPr>
                            <w:r w:rsidRPr="00533975">
                              <w:rPr>
                                <w:rFonts w:ascii="Franklin Gothic Book" w:hAnsi="Franklin Gothic Book"/>
                                <w:color w:val="FFFFFF" w:themeColor="background1"/>
                                <w:sz w:val="20"/>
                                <w:szCs w:val="20"/>
                              </w:rPr>
                              <w:t>Signal/</w:t>
                            </w:r>
                            <w:proofErr w:type="spellStart"/>
                            <w:r w:rsidRPr="00533975">
                              <w:rPr>
                                <w:rFonts w:ascii="Franklin Gothic Book" w:hAnsi="Franklin Gothic Book"/>
                                <w:color w:val="FFFFFF" w:themeColor="background1"/>
                                <w:sz w:val="20"/>
                                <w:szCs w:val="20"/>
                              </w:rPr>
                              <w:t>vxlmek</w:t>
                            </w:r>
                            <w:proofErr w:type="spellEnd"/>
                            <w:r w:rsidRPr="00533975">
                              <w:rPr>
                                <w:rFonts w:ascii="Franklin Gothic Book" w:hAnsi="Franklin Gothic Book"/>
                                <w:color w:val="FFFFFF" w:themeColor="background1"/>
                                <w:sz w:val="20"/>
                                <w:szCs w:val="20"/>
                              </w:rPr>
                              <w:t>: 12st av 1361st protokoll blev ca 4 dagar sena pga. mycket åtgärder under denna period som resulterade i att besiktningarna blev lidande. Spårbesiktning: Under februari omfattades denna endast utav s</w:t>
                            </w:r>
                            <w:r>
                              <w:rPr>
                                <w:rFonts w:ascii="Franklin Gothic Book" w:hAnsi="Franklin Gothic Book"/>
                                <w:color w:val="FFFFFF" w:themeColor="background1"/>
                                <w:sz w:val="20"/>
                                <w:szCs w:val="20"/>
                              </w:rPr>
                              <w:t>å kallade</w:t>
                            </w:r>
                            <w:r w:rsidRPr="00533975">
                              <w:rPr>
                                <w:rFonts w:ascii="Franklin Gothic Book" w:hAnsi="Franklin Gothic Book"/>
                                <w:color w:val="FFFFFF" w:themeColor="background1"/>
                                <w:sz w:val="20"/>
                                <w:szCs w:val="20"/>
                              </w:rPr>
                              <w:t xml:space="preserve"> Riktad besiktning (återkommande säkerhetsbesiktningar). 1st av 29st protokoll på riktad besiktning utfördes ej enligt plan. Denna missades till pga. tidsbrist. Denna utfördes veckan efter, 1/3.</w:t>
                            </w:r>
                            <w:r>
                              <w:rPr>
                                <w:rFonts w:ascii="Franklin Gothic Book" w:hAnsi="Franklin Gothic Book"/>
                                <w:color w:val="FFFFFF" w:themeColor="background1"/>
                                <w:sz w:val="20"/>
                                <w:szCs w:val="20"/>
                              </w:rPr>
                              <w:t xml:space="preserve"> </w:t>
                            </w:r>
                            <w:r w:rsidRPr="00533975">
                              <w:rPr>
                                <w:rFonts w:ascii="Franklin Gothic Book" w:hAnsi="Franklin Gothic Book"/>
                                <w:color w:val="FFFFFF" w:themeColor="background1"/>
                                <w:sz w:val="20"/>
                                <w:szCs w:val="20"/>
                              </w:rPr>
                              <w:t>Kontaktledningsbesiktning: Under februari blev ett antal besiktningar sena. 52st av 92st protokoll på "Säkerhetsbesiktning på kontaktledning i Centrum" utfördes 3 dagar sent. 1st av 17st protokoll på s</w:t>
                            </w:r>
                            <w:r w:rsidR="002E1E1F">
                              <w:rPr>
                                <w:rFonts w:ascii="Franklin Gothic Book" w:hAnsi="Franklin Gothic Book"/>
                                <w:color w:val="FFFFFF" w:themeColor="background1"/>
                                <w:sz w:val="20"/>
                                <w:szCs w:val="20"/>
                              </w:rPr>
                              <w:t>å</w:t>
                            </w:r>
                            <w:r w:rsidRPr="00533975">
                              <w:rPr>
                                <w:rFonts w:ascii="Franklin Gothic Book" w:hAnsi="Franklin Gothic Book"/>
                                <w:color w:val="FFFFFF" w:themeColor="background1"/>
                                <w:sz w:val="20"/>
                                <w:szCs w:val="20"/>
                              </w:rPr>
                              <w:t xml:space="preserve"> k</w:t>
                            </w:r>
                            <w:r w:rsidR="002E1E1F">
                              <w:rPr>
                                <w:rFonts w:ascii="Franklin Gothic Book" w:hAnsi="Franklin Gothic Book"/>
                                <w:color w:val="FFFFFF" w:themeColor="background1"/>
                                <w:sz w:val="20"/>
                                <w:szCs w:val="20"/>
                              </w:rPr>
                              <w:t>allad</w:t>
                            </w:r>
                            <w:r w:rsidRPr="00533975">
                              <w:rPr>
                                <w:rFonts w:ascii="Franklin Gothic Book" w:hAnsi="Franklin Gothic Book"/>
                                <w:color w:val="FFFFFF" w:themeColor="background1"/>
                                <w:sz w:val="20"/>
                                <w:szCs w:val="20"/>
                              </w:rPr>
                              <w:t xml:space="preserve"> Riktad besiktning Inre (Centrum) utfördes 13 dagar sent.</w:t>
                            </w:r>
                            <w:r>
                              <w:rPr>
                                <w:rFonts w:ascii="Franklin Gothic Book" w:hAnsi="Franklin Gothic Book"/>
                                <w:color w:val="FFFFFF" w:themeColor="background1"/>
                                <w:sz w:val="20"/>
                                <w:szCs w:val="20"/>
                              </w:rPr>
                              <w:t xml:space="preserve"> </w:t>
                            </w:r>
                            <w:r w:rsidRPr="00533975">
                              <w:rPr>
                                <w:rFonts w:ascii="Franklin Gothic Book" w:hAnsi="Franklin Gothic Book"/>
                                <w:color w:val="FFFFFF" w:themeColor="background1"/>
                                <w:sz w:val="20"/>
                                <w:szCs w:val="20"/>
                              </w:rPr>
                              <w:t>4st av 4st protokoll på s</w:t>
                            </w:r>
                            <w:r>
                              <w:rPr>
                                <w:rFonts w:ascii="Franklin Gothic Book" w:hAnsi="Franklin Gothic Book"/>
                                <w:color w:val="FFFFFF" w:themeColor="background1"/>
                                <w:sz w:val="20"/>
                                <w:szCs w:val="20"/>
                              </w:rPr>
                              <w:t xml:space="preserve">å </w:t>
                            </w:r>
                            <w:r w:rsidRPr="00533975">
                              <w:rPr>
                                <w:rFonts w:ascii="Franklin Gothic Book" w:hAnsi="Franklin Gothic Book"/>
                                <w:color w:val="FFFFFF" w:themeColor="background1"/>
                                <w:sz w:val="20"/>
                                <w:szCs w:val="20"/>
                              </w:rPr>
                              <w:t>k</w:t>
                            </w:r>
                            <w:r>
                              <w:rPr>
                                <w:rFonts w:ascii="Franklin Gothic Book" w:hAnsi="Franklin Gothic Book"/>
                                <w:color w:val="FFFFFF" w:themeColor="background1"/>
                                <w:sz w:val="20"/>
                                <w:szCs w:val="20"/>
                              </w:rPr>
                              <w:t>allad</w:t>
                            </w:r>
                            <w:r w:rsidRPr="00533975">
                              <w:rPr>
                                <w:rFonts w:ascii="Franklin Gothic Book" w:hAnsi="Franklin Gothic Book"/>
                                <w:color w:val="FFFFFF" w:themeColor="background1"/>
                                <w:sz w:val="20"/>
                                <w:szCs w:val="20"/>
                              </w:rPr>
                              <w:t xml:space="preserve"> Riktad yttre (Ytterområden) utfördes 13 dagar sent. Dessa sammantaget pga. att alla montagebilarna ej är i drift och bilarna vi har i drift har använts för reparationer på banan och besiktningarna har nedprioriterats. </w:t>
                            </w:r>
                          </w:p>
                          <w:p w14:paraId="5582FE3D" w14:textId="445FC190" w:rsidR="005A2038" w:rsidRPr="008254DD" w:rsidRDefault="005A2038" w:rsidP="00F440BF">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9921A7E" w14:textId="7F6B0836" w:rsidR="005A2038" w:rsidRPr="00544B9B" w:rsidRDefault="00404566" w:rsidP="005B7D7C">
                            <w:pPr>
                              <w:spacing w:before="120" w:after="120" w:line="240" w:lineRule="auto"/>
                              <w:ind w:left="1418" w:right="1418"/>
                              <w:jc w:val="both"/>
                              <w:rPr>
                                <w:rFonts w:ascii="Franklin Gothic Book" w:hAnsi="Franklin Gothic Book"/>
                                <w:b/>
                                <w:color w:val="FFFFFF" w:themeColor="background1"/>
                                <w:sz w:val="20"/>
                                <w:szCs w:val="20"/>
                              </w:rPr>
                            </w:pPr>
                            <w:r w:rsidRPr="00404566">
                              <w:rPr>
                                <w:rFonts w:ascii="Franklin Gothic Book" w:hAnsi="Franklin Gothic Book"/>
                                <w:color w:val="FFFFFF" w:themeColor="background1"/>
                                <w:sz w:val="20"/>
                                <w:szCs w:val="20"/>
                              </w:rPr>
                              <w:t>Signal/</w:t>
                            </w:r>
                            <w:proofErr w:type="spellStart"/>
                            <w:r w:rsidRPr="00404566">
                              <w:rPr>
                                <w:rFonts w:ascii="Franklin Gothic Book" w:hAnsi="Franklin Gothic Book"/>
                                <w:color w:val="FFFFFF" w:themeColor="background1"/>
                                <w:sz w:val="20"/>
                                <w:szCs w:val="20"/>
                              </w:rPr>
                              <w:t>vxlmek</w:t>
                            </w:r>
                            <w:proofErr w:type="spellEnd"/>
                            <w:r w:rsidRPr="00404566">
                              <w:rPr>
                                <w:rFonts w:ascii="Franklin Gothic Book" w:hAnsi="Franklin Gothic Book"/>
                                <w:color w:val="FFFFFF" w:themeColor="background1"/>
                                <w:sz w:val="20"/>
                                <w:szCs w:val="20"/>
                              </w:rPr>
                              <w:t>: Förstärkning av personalstyrkan med 1 person från och med den 27/3. Spårbesiktningar: Ingen riktad åtgärd</w:t>
                            </w:r>
                            <w:r>
                              <w:rPr>
                                <w:rFonts w:ascii="Franklin Gothic Book" w:hAnsi="Franklin Gothic Book"/>
                                <w:color w:val="FFFFFF" w:themeColor="background1"/>
                                <w:sz w:val="20"/>
                                <w:szCs w:val="20"/>
                              </w:rPr>
                              <w:t xml:space="preserve">. </w:t>
                            </w:r>
                            <w:r w:rsidRPr="00404566">
                              <w:rPr>
                                <w:rFonts w:ascii="Franklin Gothic Book" w:hAnsi="Franklin Gothic Book"/>
                                <w:color w:val="FFFFFF" w:themeColor="background1"/>
                                <w:sz w:val="20"/>
                                <w:szCs w:val="20"/>
                              </w:rPr>
                              <w:t>Kontaktledningsbesiktning: Reparation av montagebilar pågår, ingen prognos på när bilarna är i drift.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2D62" id="Rectangle 263" o:spid="_x0000_s1135" style="position:absolute;margin-left:0;margin-top:14.55pt;width:609.4pt;height:214.1pt;z-index:25165831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" fillcolor="#2b4c8d" strokecolor="#2b4c8d" strokeweight="1pt">
                <v:textbox>
                  <w:txbxContent>
                    <w:p w14:paraId="7580D687" w14:textId="77777777" w:rsidR="00F020F9" w:rsidRDefault="005A2038" w:rsidP="00F440B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BD6027">
                        <w:rPr>
                          <w:rFonts w:ascii="Franklin Gothic Book" w:hAnsi="Franklin Gothic Book"/>
                          <w:b/>
                          <w:bCs/>
                          <w:color w:val="FFFFFF" w:themeColor="background1"/>
                          <w:sz w:val="20"/>
                          <w:szCs w:val="20"/>
                        </w:rPr>
                        <w:t xml:space="preserve"> </w:t>
                      </w:r>
                    </w:p>
                    <w:p w14:paraId="1568C159" w14:textId="4975E0C6" w:rsidR="00273709" w:rsidRPr="00404566" w:rsidRDefault="00273709" w:rsidP="00E75988">
                      <w:pPr>
                        <w:spacing w:before="120" w:after="120" w:line="240" w:lineRule="auto"/>
                        <w:ind w:left="1418" w:right="1418"/>
                        <w:jc w:val="both"/>
                        <w:rPr>
                          <w:rFonts w:ascii="Franklin Gothic Book" w:hAnsi="Franklin Gothic Book"/>
                          <w:color w:val="FFFFFF" w:themeColor="background1"/>
                          <w:sz w:val="20"/>
                          <w:szCs w:val="20"/>
                        </w:rPr>
                      </w:pPr>
                      <w:r w:rsidRPr="00533975">
                        <w:rPr>
                          <w:rFonts w:ascii="Franklin Gothic Book" w:hAnsi="Franklin Gothic Book"/>
                          <w:color w:val="FFFFFF" w:themeColor="background1"/>
                          <w:sz w:val="20"/>
                          <w:szCs w:val="20"/>
                        </w:rPr>
                        <w:t>Signal/</w:t>
                      </w:r>
                      <w:proofErr w:type="spellStart"/>
                      <w:r w:rsidRPr="00533975">
                        <w:rPr>
                          <w:rFonts w:ascii="Franklin Gothic Book" w:hAnsi="Franklin Gothic Book"/>
                          <w:color w:val="FFFFFF" w:themeColor="background1"/>
                          <w:sz w:val="20"/>
                          <w:szCs w:val="20"/>
                        </w:rPr>
                        <w:t>vxlmek</w:t>
                      </w:r>
                      <w:proofErr w:type="spellEnd"/>
                      <w:r w:rsidRPr="00533975">
                        <w:rPr>
                          <w:rFonts w:ascii="Franklin Gothic Book" w:hAnsi="Franklin Gothic Book"/>
                          <w:color w:val="FFFFFF" w:themeColor="background1"/>
                          <w:sz w:val="20"/>
                          <w:szCs w:val="20"/>
                        </w:rPr>
                        <w:t>: 12st av 1361st protokoll blev ca 4 dagar sena pga. mycket åtgärder under denna period som resulterade i att besiktningarna blev lidande. Spårbesiktning: Under februari omfattades denna endast utav s</w:t>
                      </w:r>
                      <w:r>
                        <w:rPr>
                          <w:rFonts w:ascii="Franklin Gothic Book" w:hAnsi="Franklin Gothic Book"/>
                          <w:color w:val="FFFFFF" w:themeColor="background1"/>
                          <w:sz w:val="20"/>
                          <w:szCs w:val="20"/>
                        </w:rPr>
                        <w:t>å kallade</w:t>
                      </w:r>
                      <w:r w:rsidRPr="00533975">
                        <w:rPr>
                          <w:rFonts w:ascii="Franklin Gothic Book" w:hAnsi="Franklin Gothic Book"/>
                          <w:color w:val="FFFFFF" w:themeColor="background1"/>
                          <w:sz w:val="20"/>
                          <w:szCs w:val="20"/>
                        </w:rPr>
                        <w:t xml:space="preserve"> Riktad besiktning (återkommande säkerhetsbesiktningar). 1st av 29st protokoll på riktad besiktning utfördes ej enligt plan. Denna missades till pga. tidsbrist. Denna utfördes veckan efter, 1/3.</w:t>
                      </w:r>
                      <w:r>
                        <w:rPr>
                          <w:rFonts w:ascii="Franklin Gothic Book" w:hAnsi="Franklin Gothic Book"/>
                          <w:color w:val="FFFFFF" w:themeColor="background1"/>
                          <w:sz w:val="20"/>
                          <w:szCs w:val="20"/>
                        </w:rPr>
                        <w:t xml:space="preserve"> </w:t>
                      </w:r>
                      <w:r w:rsidRPr="00533975">
                        <w:rPr>
                          <w:rFonts w:ascii="Franklin Gothic Book" w:hAnsi="Franklin Gothic Book"/>
                          <w:color w:val="FFFFFF" w:themeColor="background1"/>
                          <w:sz w:val="20"/>
                          <w:szCs w:val="20"/>
                        </w:rPr>
                        <w:t>Kontaktledningsbesiktning: Under februari blev ett antal besiktningar sena. 52st av 92st protokoll på "Säkerhetsbesiktning på kontaktledning i Centrum" utfördes 3 dagar sent. 1st av 17st protokoll på s</w:t>
                      </w:r>
                      <w:r w:rsidR="002E1E1F">
                        <w:rPr>
                          <w:rFonts w:ascii="Franklin Gothic Book" w:hAnsi="Franklin Gothic Book"/>
                          <w:color w:val="FFFFFF" w:themeColor="background1"/>
                          <w:sz w:val="20"/>
                          <w:szCs w:val="20"/>
                        </w:rPr>
                        <w:t>å</w:t>
                      </w:r>
                      <w:r w:rsidRPr="00533975">
                        <w:rPr>
                          <w:rFonts w:ascii="Franklin Gothic Book" w:hAnsi="Franklin Gothic Book"/>
                          <w:color w:val="FFFFFF" w:themeColor="background1"/>
                          <w:sz w:val="20"/>
                          <w:szCs w:val="20"/>
                        </w:rPr>
                        <w:t xml:space="preserve"> k</w:t>
                      </w:r>
                      <w:r w:rsidR="002E1E1F">
                        <w:rPr>
                          <w:rFonts w:ascii="Franklin Gothic Book" w:hAnsi="Franklin Gothic Book"/>
                          <w:color w:val="FFFFFF" w:themeColor="background1"/>
                          <w:sz w:val="20"/>
                          <w:szCs w:val="20"/>
                        </w:rPr>
                        <w:t>allad</w:t>
                      </w:r>
                      <w:r w:rsidRPr="00533975">
                        <w:rPr>
                          <w:rFonts w:ascii="Franklin Gothic Book" w:hAnsi="Franklin Gothic Book"/>
                          <w:color w:val="FFFFFF" w:themeColor="background1"/>
                          <w:sz w:val="20"/>
                          <w:szCs w:val="20"/>
                        </w:rPr>
                        <w:t xml:space="preserve"> Riktad besiktning Inre (Centrum) utfördes 13 dagar sent.</w:t>
                      </w:r>
                      <w:r>
                        <w:rPr>
                          <w:rFonts w:ascii="Franklin Gothic Book" w:hAnsi="Franklin Gothic Book"/>
                          <w:color w:val="FFFFFF" w:themeColor="background1"/>
                          <w:sz w:val="20"/>
                          <w:szCs w:val="20"/>
                        </w:rPr>
                        <w:t xml:space="preserve"> </w:t>
                      </w:r>
                      <w:r w:rsidRPr="00533975">
                        <w:rPr>
                          <w:rFonts w:ascii="Franklin Gothic Book" w:hAnsi="Franklin Gothic Book"/>
                          <w:color w:val="FFFFFF" w:themeColor="background1"/>
                          <w:sz w:val="20"/>
                          <w:szCs w:val="20"/>
                        </w:rPr>
                        <w:t>4st av 4st protokoll på s</w:t>
                      </w:r>
                      <w:r>
                        <w:rPr>
                          <w:rFonts w:ascii="Franklin Gothic Book" w:hAnsi="Franklin Gothic Book"/>
                          <w:color w:val="FFFFFF" w:themeColor="background1"/>
                          <w:sz w:val="20"/>
                          <w:szCs w:val="20"/>
                        </w:rPr>
                        <w:t xml:space="preserve">å </w:t>
                      </w:r>
                      <w:r w:rsidRPr="00533975">
                        <w:rPr>
                          <w:rFonts w:ascii="Franklin Gothic Book" w:hAnsi="Franklin Gothic Book"/>
                          <w:color w:val="FFFFFF" w:themeColor="background1"/>
                          <w:sz w:val="20"/>
                          <w:szCs w:val="20"/>
                        </w:rPr>
                        <w:t>k</w:t>
                      </w:r>
                      <w:r>
                        <w:rPr>
                          <w:rFonts w:ascii="Franklin Gothic Book" w:hAnsi="Franklin Gothic Book"/>
                          <w:color w:val="FFFFFF" w:themeColor="background1"/>
                          <w:sz w:val="20"/>
                          <w:szCs w:val="20"/>
                        </w:rPr>
                        <w:t>allad</w:t>
                      </w:r>
                      <w:r w:rsidRPr="00533975">
                        <w:rPr>
                          <w:rFonts w:ascii="Franklin Gothic Book" w:hAnsi="Franklin Gothic Book"/>
                          <w:color w:val="FFFFFF" w:themeColor="background1"/>
                          <w:sz w:val="20"/>
                          <w:szCs w:val="20"/>
                        </w:rPr>
                        <w:t xml:space="preserve"> Riktad yttre (Ytterområden) utfördes 13 dagar sent. Dessa sammantaget pga. att alla montagebilarna ej är i drift och bilarna vi har i drift har använts för reparationer på banan och besiktningarna har nedprioriterats. </w:t>
                      </w:r>
                    </w:p>
                    <w:p w14:paraId="5582FE3D" w14:textId="445FC190" w:rsidR="005A2038" w:rsidRPr="008254DD" w:rsidRDefault="005A2038" w:rsidP="00F440BF">
                      <w:pPr>
                        <w:spacing w:before="120" w:after="120" w:line="240" w:lineRule="auto"/>
                        <w:ind w:left="1418" w:right="1418"/>
                        <w:jc w:val="both"/>
                        <w:rPr>
                          <w:rFonts w:ascii="Franklin Gothic Book" w:hAnsi="Franklin Gothic Book"/>
                          <w:color w:val="FFFFFF" w:themeColor="background1"/>
                          <w:sz w:val="20"/>
                          <w:szCs w:val="20"/>
                        </w:rPr>
                      </w:pPr>
                      <w:r w:rsidRPr="00425C48">
                        <w:rPr>
                          <w:rFonts w:ascii="Franklin Gothic Book" w:hAnsi="Franklin Gothic Book"/>
                          <w:b/>
                          <w:bCs/>
                          <w:color w:val="FFFFFF" w:themeColor="background1"/>
                          <w:sz w:val="20"/>
                          <w:szCs w:val="20"/>
                        </w:rPr>
                        <w:t>Åtgärd:</w:t>
                      </w:r>
                      <w:r w:rsidR="00BD6027">
                        <w:rPr>
                          <w:rFonts w:ascii="Franklin Gothic Book" w:hAnsi="Franklin Gothic Book"/>
                          <w:b/>
                          <w:bCs/>
                          <w:color w:val="FFFFFF" w:themeColor="background1"/>
                          <w:sz w:val="20"/>
                          <w:szCs w:val="20"/>
                        </w:rPr>
                        <w:t xml:space="preserve"> </w:t>
                      </w:r>
                    </w:p>
                    <w:p w14:paraId="19921A7E" w14:textId="7F6B0836" w:rsidR="005A2038" w:rsidRPr="00544B9B" w:rsidRDefault="00404566" w:rsidP="005B7D7C">
                      <w:pPr>
                        <w:spacing w:before="120" w:after="120" w:line="240" w:lineRule="auto"/>
                        <w:ind w:left="1418" w:right="1418"/>
                        <w:jc w:val="both"/>
                        <w:rPr>
                          <w:rFonts w:ascii="Franklin Gothic Book" w:hAnsi="Franklin Gothic Book"/>
                          <w:b/>
                          <w:color w:val="FFFFFF" w:themeColor="background1"/>
                          <w:sz w:val="20"/>
                          <w:szCs w:val="20"/>
                        </w:rPr>
                      </w:pPr>
                      <w:r w:rsidRPr="00404566">
                        <w:rPr>
                          <w:rFonts w:ascii="Franklin Gothic Book" w:hAnsi="Franklin Gothic Book"/>
                          <w:color w:val="FFFFFF" w:themeColor="background1"/>
                          <w:sz w:val="20"/>
                          <w:szCs w:val="20"/>
                        </w:rPr>
                        <w:t>Signal/</w:t>
                      </w:r>
                      <w:proofErr w:type="spellStart"/>
                      <w:r w:rsidRPr="00404566">
                        <w:rPr>
                          <w:rFonts w:ascii="Franklin Gothic Book" w:hAnsi="Franklin Gothic Book"/>
                          <w:color w:val="FFFFFF" w:themeColor="background1"/>
                          <w:sz w:val="20"/>
                          <w:szCs w:val="20"/>
                        </w:rPr>
                        <w:t>vxlmek</w:t>
                      </w:r>
                      <w:proofErr w:type="spellEnd"/>
                      <w:r w:rsidRPr="00404566">
                        <w:rPr>
                          <w:rFonts w:ascii="Franklin Gothic Book" w:hAnsi="Franklin Gothic Book"/>
                          <w:color w:val="FFFFFF" w:themeColor="background1"/>
                          <w:sz w:val="20"/>
                          <w:szCs w:val="20"/>
                        </w:rPr>
                        <w:t>: Förstärkning av personalstyrkan med 1 person från och med den 27/3. Spårbesiktningar: Ingen riktad åtgärd</w:t>
                      </w:r>
                      <w:r>
                        <w:rPr>
                          <w:rFonts w:ascii="Franklin Gothic Book" w:hAnsi="Franklin Gothic Book"/>
                          <w:color w:val="FFFFFF" w:themeColor="background1"/>
                          <w:sz w:val="20"/>
                          <w:szCs w:val="20"/>
                        </w:rPr>
                        <w:t xml:space="preserve">. </w:t>
                      </w:r>
                      <w:r w:rsidRPr="00404566">
                        <w:rPr>
                          <w:rFonts w:ascii="Franklin Gothic Book" w:hAnsi="Franklin Gothic Book"/>
                          <w:color w:val="FFFFFF" w:themeColor="background1"/>
                          <w:sz w:val="20"/>
                          <w:szCs w:val="20"/>
                        </w:rPr>
                        <w:t>Kontaktledningsbesiktning: Reparation av montagebilar pågår, ingen prognos på när bilarna är i drift.</w:t>
                      </w:r>
                    </w:p>
                  </w:txbxContent>
                </v:textbox>
                <w10:wrap anchorx="margin"/>
              </v:rect>
            </w:pict>
          </mc:Fallback>
        </mc:AlternateContent>
      </w:r>
      <w:r w:rsidR="004A3846" w:rsidRPr="00981B82">
        <w:rPr>
          <w:rFonts w:ascii="Franklin Gothic Book" w:hAnsi="Franklin Gothic Book"/>
          <w:i/>
          <w:sz w:val="16"/>
          <w:szCs w:val="16"/>
        </w:rPr>
        <w:t>Källa:</w:t>
      </w:r>
      <w:r w:rsidR="008D07A0" w:rsidRPr="00981B82">
        <w:rPr>
          <w:rFonts w:ascii="Franklin Gothic Book" w:hAnsi="Franklin Gothic Book"/>
          <w:i/>
          <w:sz w:val="16"/>
          <w:szCs w:val="16"/>
        </w:rPr>
        <w:t xml:space="preserve"> </w:t>
      </w:r>
    </w:p>
    <w:p w14:paraId="1F8EEDFC" w14:textId="01736581" w:rsidR="004C2E13" w:rsidRDefault="004C2E13" w:rsidP="00806056">
      <w:pPr>
        <w:spacing w:before="120" w:after="120" w:line="240" w:lineRule="auto"/>
        <w:rPr>
          <w:noProof/>
        </w:rPr>
      </w:pPr>
    </w:p>
    <w:p w14:paraId="6E1EE94C" w14:textId="7D78D22F" w:rsidR="00FA12B7" w:rsidRDefault="00FA12B7" w:rsidP="00806056">
      <w:pPr>
        <w:spacing w:before="120" w:after="120" w:line="240" w:lineRule="auto"/>
        <w:rPr>
          <w:noProof/>
        </w:rPr>
      </w:pPr>
    </w:p>
    <w:p w14:paraId="7679AC3E" w14:textId="38B9B667" w:rsidR="00FA12B7" w:rsidRDefault="00FA12B7" w:rsidP="00806056">
      <w:pPr>
        <w:spacing w:before="120" w:after="120" w:line="240" w:lineRule="auto"/>
        <w:rPr>
          <w:noProof/>
        </w:rPr>
      </w:pPr>
    </w:p>
    <w:p w14:paraId="6C129E26" w14:textId="20AF6AD4" w:rsidR="00FA12B7" w:rsidRDefault="00FA12B7" w:rsidP="00806056">
      <w:pPr>
        <w:spacing w:before="120" w:after="120" w:line="240" w:lineRule="auto"/>
        <w:rPr>
          <w:noProof/>
        </w:rPr>
      </w:pPr>
    </w:p>
    <w:p w14:paraId="7E1766B2" w14:textId="77777777" w:rsidR="00FA12B7" w:rsidRDefault="00FA12B7" w:rsidP="00806056">
      <w:pPr>
        <w:spacing w:before="120" w:after="120" w:line="240" w:lineRule="auto"/>
        <w:rPr>
          <w:noProof/>
        </w:rPr>
      </w:pPr>
    </w:p>
    <w:p w14:paraId="4B4DD06B" w14:textId="77777777" w:rsidR="00FA12B7" w:rsidRDefault="00FA12B7" w:rsidP="00806056">
      <w:pPr>
        <w:spacing w:before="120" w:after="120" w:line="240" w:lineRule="auto"/>
        <w:rPr>
          <w:noProof/>
        </w:rPr>
      </w:pPr>
    </w:p>
    <w:p w14:paraId="4F64BC51" w14:textId="18473A07" w:rsidR="00EE552E" w:rsidRDefault="00EE552E" w:rsidP="00806056">
      <w:pPr>
        <w:spacing w:before="120" w:after="120" w:line="240" w:lineRule="auto"/>
        <w:rPr>
          <w:noProof/>
        </w:rPr>
      </w:pPr>
    </w:p>
    <w:p w14:paraId="04280A77" w14:textId="5E92B957" w:rsidR="00104CE1" w:rsidRDefault="00104CE1" w:rsidP="00806056">
      <w:pPr>
        <w:spacing w:before="120" w:after="120" w:line="240" w:lineRule="auto"/>
        <w:rPr>
          <w:noProof/>
        </w:rPr>
      </w:pPr>
    </w:p>
    <w:p w14:paraId="753D51F4" w14:textId="1D9FE289" w:rsidR="004C2E13" w:rsidRDefault="004C2E13" w:rsidP="00806056">
      <w:pPr>
        <w:spacing w:before="120" w:after="120" w:line="240" w:lineRule="auto"/>
        <w:rPr>
          <w:noProof/>
        </w:rPr>
      </w:pPr>
    </w:p>
    <w:p w14:paraId="69518498" w14:textId="77777777" w:rsidR="00023B51" w:rsidRDefault="00023B51" w:rsidP="00806056">
      <w:pPr>
        <w:spacing w:before="120" w:after="120" w:line="240" w:lineRule="auto"/>
        <w:rPr>
          <w:noProof/>
        </w:rPr>
      </w:pPr>
    </w:p>
    <w:p w14:paraId="1DF35FC2" w14:textId="77777777" w:rsidR="00023B51" w:rsidRDefault="00023B51" w:rsidP="00806056">
      <w:pPr>
        <w:spacing w:before="120" w:after="120" w:line="240" w:lineRule="auto"/>
        <w:rPr>
          <w:noProof/>
        </w:rPr>
      </w:pPr>
    </w:p>
    <w:p w14:paraId="430D59B0" w14:textId="77777777" w:rsidR="00023B51" w:rsidRDefault="00023B51" w:rsidP="00806056">
      <w:pPr>
        <w:spacing w:before="120" w:after="120" w:line="240" w:lineRule="auto"/>
        <w:rPr>
          <w:noProof/>
        </w:rPr>
      </w:pPr>
    </w:p>
    <w:p w14:paraId="2FC0149B" w14:textId="77777777" w:rsidR="00023B51" w:rsidRDefault="00023B51" w:rsidP="00806056">
      <w:pPr>
        <w:spacing w:before="120" w:after="120" w:line="240" w:lineRule="auto"/>
        <w:rPr>
          <w:noProof/>
        </w:rPr>
      </w:pPr>
    </w:p>
    <w:p w14:paraId="0B65F3B8" w14:textId="77777777" w:rsidR="00023B51" w:rsidRDefault="00023B51" w:rsidP="00806056">
      <w:pPr>
        <w:spacing w:before="120" w:after="120" w:line="240" w:lineRule="auto"/>
        <w:rPr>
          <w:noProof/>
        </w:rPr>
      </w:pPr>
    </w:p>
    <w:p w14:paraId="7AB6303F" w14:textId="77777777" w:rsidR="00023B51" w:rsidRDefault="00023B51" w:rsidP="00806056">
      <w:pPr>
        <w:spacing w:before="120" w:after="120" w:line="240" w:lineRule="auto"/>
        <w:rPr>
          <w:noProof/>
        </w:rPr>
      </w:pPr>
    </w:p>
    <w:p w14:paraId="70F4C70C" w14:textId="77777777" w:rsidR="00023B51" w:rsidRDefault="00023B51" w:rsidP="00806056">
      <w:pPr>
        <w:spacing w:before="120" w:after="120" w:line="240" w:lineRule="auto"/>
        <w:rPr>
          <w:noProof/>
        </w:rPr>
      </w:pPr>
    </w:p>
    <w:p w14:paraId="0289999E" w14:textId="77777777" w:rsidR="00023B51" w:rsidRDefault="00023B51" w:rsidP="00806056">
      <w:pPr>
        <w:spacing w:before="120" w:after="120" w:line="240" w:lineRule="auto"/>
        <w:rPr>
          <w:noProof/>
        </w:rPr>
      </w:pPr>
    </w:p>
    <w:p w14:paraId="17DFECD9" w14:textId="77777777" w:rsidR="00023B51" w:rsidRDefault="00023B51" w:rsidP="00806056">
      <w:pPr>
        <w:spacing w:before="120" w:after="120" w:line="240" w:lineRule="auto"/>
        <w:rPr>
          <w:noProof/>
        </w:rPr>
      </w:pPr>
    </w:p>
    <w:p w14:paraId="5447135B" w14:textId="77777777" w:rsidR="00023B51" w:rsidRDefault="00023B51" w:rsidP="00806056">
      <w:pPr>
        <w:spacing w:before="120" w:after="120" w:line="240" w:lineRule="auto"/>
        <w:rPr>
          <w:noProof/>
        </w:rPr>
      </w:pPr>
    </w:p>
    <w:p w14:paraId="32D4CE32" w14:textId="77777777" w:rsidR="00023B51" w:rsidRDefault="00023B51" w:rsidP="00806056">
      <w:pPr>
        <w:spacing w:before="120" w:after="120" w:line="240" w:lineRule="auto"/>
        <w:rPr>
          <w:noProof/>
        </w:rPr>
      </w:pPr>
    </w:p>
    <w:p w14:paraId="2B510932" w14:textId="57126C95" w:rsidR="00023B51" w:rsidRDefault="00023B51" w:rsidP="00806056">
      <w:pPr>
        <w:spacing w:before="120" w:after="120" w:line="240" w:lineRule="auto"/>
        <w:rPr>
          <w:noProof/>
        </w:rPr>
      </w:pPr>
    </w:p>
    <w:p w14:paraId="2A68025D" w14:textId="1A0FD334" w:rsidR="003C4397" w:rsidRDefault="00023B51"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296" behindDoc="0" locked="0" layoutInCell="1" allowOverlap="1" wp14:anchorId="1162E083" wp14:editId="4E5BD903">
                <wp:simplePos x="0" y="0"/>
                <wp:positionH relativeFrom="margin">
                  <wp:posOffset>-996950</wp:posOffset>
                </wp:positionH>
                <wp:positionV relativeFrom="paragraph">
                  <wp:posOffset>-878536</wp:posOffset>
                </wp:positionV>
                <wp:extent cx="7739380" cy="719455"/>
                <wp:effectExtent l="0" t="0" r="13970" b="23495"/>
                <wp:wrapNone/>
                <wp:docPr id="264" name="Rectangle 264"/>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CDC18C" w14:textId="79DFB8BF"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D80CCD">
                              <w:rPr>
                                <w:color w:val="FFFFFF" w:themeColor="background1"/>
                                <w:sz w:val="44"/>
                                <w:szCs w:val="44"/>
                                <w:lang w:val="en-US"/>
                              </w:rPr>
                              <w:t xml:space="preserve">Infrastruktur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D269E4">
                              <w:rPr>
                                <w:color w:val="FFFFFF" w:themeColor="background1"/>
                                <w:sz w:val="44"/>
                                <w:szCs w:val="44"/>
                                <w:lang w:val="en-US"/>
                              </w:rPr>
                              <w:t>5</w:t>
                            </w:r>
                            <w:r w:rsidR="00D80CC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E083" id="Rectangle 264" o:spid="_x0000_s1136" style="position:absolute;left:0;text-align:left;margin-left:-78.5pt;margin-top:-69.2pt;width:609.4pt;height:56.65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1p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" fillcolor="#2b4c8d" strokecolor="#2b4c8d" strokeweight="1pt">
                <v:textbox>
                  <w:txbxContent>
                    <w:p w14:paraId="6FCDC18C" w14:textId="79DFB8BF" w:rsidR="00D80CCD"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D80CCD">
                        <w:rPr>
                          <w:color w:val="FFFFFF" w:themeColor="background1"/>
                          <w:sz w:val="44"/>
                          <w:szCs w:val="44"/>
                          <w:lang w:val="en-US"/>
                        </w:rPr>
                        <w:t xml:space="preserve">Infrastruktur </w:t>
                      </w:r>
                      <w:proofErr w:type="spellStart"/>
                      <w:r w:rsidR="00D80CCD">
                        <w:rPr>
                          <w:color w:val="FFFFFF" w:themeColor="background1"/>
                          <w:sz w:val="44"/>
                          <w:szCs w:val="44"/>
                          <w:lang w:val="en-US"/>
                        </w:rPr>
                        <w:t>och</w:t>
                      </w:r>
                      <w:proofErr w:type="spellEnd"/>
                      <w:r w:rsidR="00D80CCD">
                        <w:rPr>
                          <w:color w:val="FFFFFF" w:themeColor="background1"/>
                          <w:sz w:val="44"/>
                          <w:szCs w:val="44"/>
                          <w:lang w:val="en-US"/>
                        </w:rPr>
                        <w:t xml:space="preserve"> </w:t>
                      </w:r>
                      <w:proofErr w:type="spellStart"/>
                      <w:r w:rsidR="00D80CCD">
                        <w:rPr>
                          <w:color w:val="FFFFFF" w:themeColor="background1"/>
                          <w:sz w:val="44"/>
                          <w:szCs w:val="44"/>
                          <w:lang w:val="en-US"/>
                        </w:rPr>
                        <w:t>driftsäkring</w:t>
                      </w:r>
                      <w:proofErr w:type="spellEnd"/>
                      <w:r w:rsidR="00D80CCD">
                        <w:rPr>
                          <w:color w:val="FFFFFF" w:themeColor="background1"/>
                          <w:sz w:val="44"/>
                          <w:szCs w:val="44"/>
                          <w:lang w:val="en-US"/>
                        </w:rPr>
                        <w:t xml:space="preserve"> (</w:t>
                      </w:r>
                      <w:r w:rsidR="00A96EFA">
                        <w:rPr>
                          <w:color w:val="FFFFFF" w:themeColor="background1"/>
                          <w:sz w:val="44"/>
                          <w:szCs w:val="44"/>
                          <w:lang w:val="en-US"/>
                        </w:rPr>
                        <w:t>2</w:t>
                      </w:r>
                      <w:r w:rsidR="00D80CCD">
                        <w:rPr>
                          <w:color w:val="FFFFFF" w:themeColor="background1"/>
                          <w:sz w:val="44"/>
                          <w:szCs w:val="44"/>
                          <w:lang w:val="en-US"/>
                        </w:rPr>
                        <w:t>|</w:t>
                      </w:r>
                      <w:r w:rsidR="00D269E4">
                        <w:rPr>
                          <w:color w:val="FFFFFF" w:themeColor="background1"/>
                          <w:sz w:val="44"/>
                          <w:szCs w:val="44"/>
                          <w:lang w:val="en-US"/>
                        </w:rPr>
                        <w:t>5</w:t>
                      </w:r>
                      <w:r w:rsidR="00D80CCD">
                        <w:rPr>
                          <w:color w:val="FFFFFF" w:themeColor="background1"/>
                          <w:sz w:val="44"/>
                          <w:szCs w:val="44"/>
                          <w:lang w:val="en-US"/>
                        </w:rPr>
                        <w:t>)</w:t>
                      </w:r>
                    </w:p>
                  </w:txbxContent>
                </v:textbox>
                <w10:wrap anchorx="margin"/>
              </v:rect>
            </w:pict>
          </mc:Fallback>
        </mc:AlternateContent>
      </w:r>
      <w:r w:rsidR="0089162D">
        <w:rPr>
          <w:noProof/>
        </w:rPr>
        <w:t>Andel g</w:t>
      </w:r>
      <w:r w:rsidR="00275D93">
        <w:rPr>
          <w:noProof/>
        </w:rPr>
        <w:t>enomför</w:t>
      </w:r>
      <w:r w:rsidR="00C3335C">
        <w:rPr>
          <w:noProof/>
        </w:rPr>
        <w:t>da</w:t>
      </w:r>
      <w:r w:rsidR="00275D93">
        <w:rPr>
          <w:noProof/>
        </w:rPr>
        <w:t xml:space="preserve"> mätningar enligt plan</w:t>
      </w:r>
    </w:p>
    <w:p w14:paraId="7274296D" w14:textId="2C76B808" w:rsidR="002E3676" w:rsidRPr="002E3676" w:rsidRDefault="002E3676" w:rsidP="005D19A7">
      <w:pPr>
        <w:jc w:val="both"/>
        <w:rPr>
          <w:rFonts w:ascii="Franklin Gothic Book" w:hAnsi="Franklin Gothic Book"/>
        </w:rPr>
      </w:pPr>
      <w:r w:rsidRPr="002E3676">
        <w:rPr>
          <w:rFonts w:ascii="Franklin Gothic Book" w:hAnsi="Franklin Gothic Book"/>
        </w:rPr>
        <w:t>Mätningarna under 202</w:t>
      </w:r>
      <w:r w:rsidR="003D15B2">
        <w:rPr>
          <w:rFonts w:ascii="Franklin Gothic Book" w:hAnsi="Franklin Gothic Book"/>
        </w:rPr>
        <w:t>3</w:t>
      </w:r>
      <w:r w:rsidRPr="002E3676">
        <w:rPr>
          <w:rFonts w:ascii="Franklin Gothic Book" w:hAnsi="Franklin Gothic Book"/>
        </w:rPr>
        <w:t xml:space="preserve"> delas i 3 grupper</w:t>
      </w:r>
      <w:r w:rsidR="003E7B91">
        <w:rPr>
          <w:rFonts w:ascii="Franklin Gothic Book" w:hAnsi="Franklin Gothic Book"/>
        </w:rPr>
        <w:t xml:space="preserve"> enligt nedan.</w:t>
      </w:r>
    </w:p>
    <w:p w14:paraId="4B042C45" w14:textId="37EA402A" w:rsidR="005D19A7" w:rsidRPr="005D19A7" w:rsidRDefault="005D19A7" w:rsidP="005D19A7">
      <w:pPr>
        <w:jc w:val="both"/>
        <w:rPr>
          <w:rFonts w:ascii="Franklin Gothic Book" w:hAnsi="Franklin Gothic Book"/>
        </w:rPr>
      </w:pPr>
      <w:proofErr w:type="spellStart"/>
      <w:r w:rsidRPr="00647DDF">
        <w:rPr>
          <w:rFonts w:ascii="Franklin Gothic Book" w:hAnsi="Franklin Gothic Book"/>
        </w:rPr>
        <w:t>Räffelmätningar</w:t>
      </w:r>
      <w:proofErr w:type="spellEnd"/>
      <w:r w:rsidRPr="00647DDF">
        <w:rPr>
          <w:rFonts w:ascii="Franklin Gothic Book" w:hAnsi="Franklin Gothic Book"/>
        </w:rPr>
        <w:t>:</w:t>
      </w:r>
      <w:r w:rsidRPr="005D19A7">
        <w:rPr>
          <w:rFonts w:ascii="Franklin Gothic Book" w:hAnsi="Franklin Gothic Book"/>
        </w:rPr>
        <w:t xml:space="preserve"> Syftet med åtgärden </w:t>
      </w:r>
      <w:proofErr w:type="spellStart"/>
      <w:r w:rsidR="007B2225">
        <w:rPr>
          <w:rFonts w:ascii="Franklin Gothic Book" w:hAnsi="Franklin Gothic Book"/>
        </w:rPr>
        <w:t>r</w:t>
      </w:r>
      <w:r w:rsidRPr="005D19A7">
        <w:rPr>
          <w:rFonts w:ascii="Franklin Gothic Book" w:hAnsi="Franklin Gothic Book"/>
        </w:rPr>
        <w:t>äffelmätning</w:t>
      </w:r>
      <w:proofErr w:type="spellEnd"/>
      <w:r w:rsidRPr="005D19A7">
        <w:rPr>
          <w:rFonts w:ascii="Franklin Gothic Book" w:hAnsi="Franklin Gothic Book"/>
        </w:rPr>
        <w:t xml:space="preserve"> är att upprätta underlag för att kunna genomföra </w:t>
      </w:r>
      <w:proofErr w:type="spellStart"/>
      <w:r w:rsidRPr="005D19A7">
        <w:rPr>
          <w:rFonts w:ascii="Franklin Gothic Book" w:hAnsi="Franklin Gothic Book"/>
        </w:rPr>
        <w:t>räffelslipning</w:t>
      </w:r>
      <w:proofErr w:type="spellEnd"/>
      <w:r w:rsidRPr="005D19A7">
        <w:rPr>
          <w:rFonts w:ascii="Franklin Gothic Book" w:hAnsi="Franklin Gothic Book"/>
        </w:rPr>
        <w:t xml:space="preserve"> genom att mäta räfflor som uppstår på rälen. Det är av stor vikt att minimera rälens räfflor för att minimera vibrationsskador på anläggningen/spårvagnarna då vibrationsskadorna har stor negativ påverkan på anläggningens/spårvagnarnas livslängd. </w:t>
      </w:r>
    </w:p>
    <w:p w14:paraId="30F7A38B" w14:textId="27240718" w:rsidR="005D19A7" w:rsidRPr="005D19A7" w:rsidRDefault="005D19A7" w:rsidP="002C798D">
      <w:pPr>
        <w:jc w:val="both"/>
        <w:rPr>
          <w:rFonts w:ascii="Franklin Gothic Book" w:hAnsi="Franklin Gothic Book"/>
        </w:rPr>
      </w:pPr>
      <w:r w:rsidRPr="00647DDF">
        <w:rPr>
          <w:rFonts w:ascii="Franklin Gothic Book" w:hAnsi="Franklin Gothic Book"/>
        </w:rPr>
        <w:t>Beläggning och K</w:t>
      </w:r>
      <w:r w:rsidR="007C4EEF" w:rsidRPr="00647DDF">
        <w:rPr>
          <w:rFonts w:ascii="Franklin Gothic Book" w:hAnsi="Franklin Gothic Book"/>
        </w:rPr>
        <w:t>ontaktledning (KTL)</w:t>
      </w:r>
      <w:r w:rsidRPr="00647DDF">
        <w:rPr>
          <w:rFonts w:ascii="Franklin Gothic Book" w:hAnsi="Franklin Gothic Book"/>
        </w:rPr>
        <w:t xml:space="preserve"> mätning:</w:t>
      </w:r>
      <w:r w:rsidRPr="005D19A7">
        <w:rPr>
          <w:rFonts w:ascii="Franklin Gothic Book" w:hAnsi="Franklin Gothic Book"/>
        </w:rPr>
        <w:t xml:space="preserve"> Mätning av kontaktledningens Position (</w:t>
      </w:r>
      <w:proofErr w:type="spellStart"/>
      <w:r w:rsidRPr="005D19A7">
        <w:rPr>
          <w:rFonts w:ascii="Franklin Gothic Book" w:hAnsi="Franklin Gothic Book"/>
        </w:rPr>
        <w:t>zick-zack</w:t>
      </w:r>
      <w:proofErr w:type="spellEnd"/>
      <w:r w:rsidRPr="005D19A7">
        <w:rPr>
          <w:rFonts w:ascii="Franklin Gothic Book" w:hAnsi="Franklin Gothic Book"/>
        </w:rPr>
        <w:t>), Tjocklek samt Höjd i syfte att erhålla information till besiktningsman om förändringar inför kontaktledningens säkerhets- och underhållsbesiktning.</w:t>
      </w:r>
      <w:r w:rsidR="00AD1D45">
        <w:rPr>
          <w:rFonts w:ascii="Franklin Gothic Book" w:hAnsi="Franklin Gothic Book"/>
        </w:rPr>
        <w:t xml:space="preserve"> </w:t>
      </w:r>
      <w:r w:rsidRPr="005D19A7">
        <w:rPr>
          <w:rFonts w:ascii="Franklin Gothic Book" w:hAnsi="Franklin Gothic Book"/>
        </w:rPr>
        <w:t>Beläggningsmätning av</w:t>
      </w:r>
      <w:r w:rsidR="00AD1D45">
        <w:rPr>
          <w:rFonts w:ascii="Franklin Gothic Book" w:hAnsi="Franklin Gothic Book"/>
        </w:rPr>
        <w:br/>
      </w:r>
      <w:r w:rsidRPr="005D19A7">
        <w:rPr>
          <w:rFonts w:ascii="Franklin Gothic Book" w:hAnsi="Franklin Gothic Book"/>
        </w:rPr>
        <w:t xml:space="preserve">spårvägsanläggningen gatuspår i syfte att erhålla information till besiktningsman om brister i beläggningen. </w:t>
      </w:r>
    </w:p>
    <w:p w14:paraId="6DCDEB39" w14:textId="500C44C3" w:rsidR="00747725" w:rsidRPr="005D19A7" w:rsidRDefault="005D19A7" w:rsidP="00E96926">
      <w:pPr>
        <w:spacing w:before="120" w:after="120" w:line="240" w:lineRule="auto"/>
        <w:jc w:val="both"/>
        <w:rPr>
          <w:rFonts w:ascii="Franklin Gothic Book" w:hAnsi="Franklin Gothic Book"/>
        </w:rPr>
      </w:pPr>
      <w:r w:rsidRPr="00647DDF">
        <w:rPr>
          <w:rFonts w:ascii="Franklin Gothic Book" w:hAnsi="Franklin Gothic Book"/>
        </w:rPr>
        <w:t>Spårlägesmätning:</w:t>
      </w:r>
      <w:r w:rsidRPr="005D19A7">
        <w:rPr>
          <w:rFonts w:ascii="Franklin Gothic Book" w:hAnsi="Franklin Gothic Book"/>
        </w:rPr>
        <w:t xml:space="preserve"> Spårlägesmätning av hela spåranläggningens geometri i syfte att erhålla information till besiktningsman om förändringar avseende räl</w:t>
      </w:r>
      <w:r w:rsidR="005B08EE">
        <w:rPr>
          <w:rFonts w:ascii="Franklin Gothic Book" w:hAnsi="Franklin Gothic Book"/>
        </w:rPr>
        <w:t>s</w:t>
      </w:r>
      <w:r w:rsidRPr="005D19A7">
        <w:rPr>
          <w:rFonts w:ascii="Franklin Gothic Book" w:hAnsi="Franklin Gothic Book"/>
        </w:rPr>
        <w:t>förhöjningar, horisontalkurvor, och spårvidd.</w:t>
      </w:r>
      <w:r w:rsidR="00747725">
        <w:rPr>
          <w:rFonts w:ascii="Franklin Gothic Book" w:hAnsi="Franklin Gothic Book"/>
        </w:rPr>
        <w:t xml:space="preserve"> </w:t>
      </w:r>
    </w:p>
    <w:p w14:paraId="1E64C53A" w14:textId="153D7A23" w:rsidR="00E96926" w:rsidRDefault="00672FFF" w:rsidP="00E96926">
      <w:pPr>
        <w:spacing w:before="120" w:after="120" w:line="240" w:lineRule="auto"/>
        <w:jc w:val="both"/>
        <w:rPr>
          <w:rFonts w:ascii="Franklin Gothic Book" w:hAnsi="Franklin Gothic Book"/>
        </w:rPr>
      </w:pPr>
      <w:r>
        <w:rPr>
          <w:noProof/>
        </w:rPr>
        <w:drawing>
          <wp:inline distT="0" distB="0" distL="0" distR="0" wp14:anchorId="728344CA" wp14:editId="30F2DC70">
            <wp:extent cx="5728827" cy="1647341"/>
            <wp:effectExtent l="0" t="0" r="5715" b="10160"/>
            <wp:docPr id="2128661500" name="Chart 2128661500">
              <a:extLst xmlns:a="http://schemas.openxmlformats.org/drawingml/2006/main">
                <a:ext uri="{FF2B5EF4-FFF2-40B4-BE49-F238E27FC236}">
                  <a16:creationId xmlns:a16="http://schemas.microsoft.com/office/drawing/2014/main" id="{31B08E71-139B-4F2D-833E-ACB04A3628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21216EC6" w14:textId="4400DF22" w:rsidR="00E01FF2" w:rsidRDefault="00E01FF2" w:rsidP="00E96926">
      <w:pPr>
        <w:spacing w:before="120" w:after="120" w:line="240" w:lineRule="auto"/>
        <w:jc w:val="both"/>
        <w:rPr>
          <w:rFonts w:ascii="Franklin Gothic Book" w:hAnsi="Franklin Gothic Book"/>
        </w:rPr>
      </w:pPr>
      <w:r>
        <w:rPr>
          <w:noProof/>
        </w:rPr>
        <w:drawing>
          <wp:inline distT="0" distB="0" distL="0" distR="0" wp14:anchorId="707CF317" wp14:editId="0486AE19">
            <wp:extent cx="5728827" cy="1649073"/>
            <wp:effectExtent l="0" t="0" r="5715" b="8890"/>
            <wp:docPr id="228" name="Chart 228">
              <a:extLst xmlns:a="http://schemas.openxmlformats.org/drawingml/2006/main">
                <a:ext uri="{FF2B5EF4-FFF2-40B4-BE49-F238E27FC236}">
                  <a16:creationId xmlns:a16="http://schemas.microsoft.com/office/drawing/2014/main" id="{E52F9AC6-2F26-4C4A-B4BB-6448DF5CB1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9C5FCE9" w14:textId="52E45055" w:rsidR="00EF3192" w:rsidRDefault="00EF3192" w:rsidP="00BB7966">
      <w:pPr>
        <w:spacing w:before="120" w:after="0" w:line="240" w:lineRule="auto"/>
        <w:jc w:val="both"/>
        <w:rPr>
          <w:rFonts w:ascii="Franklin Gothic Book" w:hAnsi="Franklin Gothic Book"/>
        </w:rPr>
      </w:pPr>
      <w:r>
        <w:rPr>
          <w:noProof/>
        </w:rPr>
        <w:drawing>
          <wp:inline distT="0" distB="0" distL="0" distR="0" wp14:anchorId="1BEABCE6" wp14:editId="175D8C3D">
            <wp:extent cx="5728827" cy="1647341"/>
            <wp:effectExtent l="0" t="0" r="5715" b="10160"/>
            <wp:docPr id="262" name="Chart 262">
              <a:extLst xmlns:a="http://schemas.openxmlformats.org/drawingml/2006/main">
                <a:ext uri="{FF2B5EF4-FFF2-40B4-BE49-F238E27FC236}">
                  <a16:creationId xmlns:a16="http://schemas.microsoft.com/office/drawing/2014/main" id="{06F410F6-86B7-4B89-B1E8-0535438C2F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07688F5" w14:textId="5404E914" w:rsidR="00B95BA3" w:rsidRPr="004C122C" w:rsidRDefault="00EF3192" w:rsidP="00BB7966">
      <w:pPr>
        <w:spacing w:after="120" w:line="240" w:lineRule="auto"/>
        <w:jc w:val="both"/>
      </w:pPr>
      <w:r w:rsidRPr="00B02260">
        <w:rPr>
          <w:rFonts w:ascii="Franklin Gothic Book" w:hAnsi="Franklin Gothic Book"/>
          <w:i/>
          <w:iCs/>
          <w:noProof/>
          <w:color w:val="FF0000"/>
          <w:sz w:val="16"/>
          <w:szCs w:val="16"/>
        </w:rPr>
        <mc:AlternateContent>
          <mc:Choice Requires="wps">
            <w:drawing>
              <wp:anchor distT="0" distB="0" distL="114300" distR="114300" simplePos="0" relativeHeight="251658320" behindDoc="0" locked="0" layoutInCell="1" allowOverlap="1" wp14:anchorId="421B9E88" wp14:editId="6BFE6E97">
                <wp:simplePos x="0" y="0"/>
                <wp:positionH relativeFrom="margin">
                  <wp:posOffset>-995846</wp:posOffset>
                </wp:positionH>
                <wp:positionV relativeFrom="paragraph">
                  <wp:posOffset>195414</wp:posOffset>
                </wp:positionV>
                <wp:extent cx="7739380" cy="1582310"/>
                <wp:effectExtent l="0" t="0" r="13970" b="18415"/>
                <wp:wrapNone/>
                <wp:docPr id="272" name="Rectangle 272"/>
                <wp:cNvGraphicFramePr/>
                <a:graphic xmlns:a="http://schemas.openxmlformats.org/drawingml/2006/main">
                  <a:graphicData uri="http://schemas.microsoft.com/office/word/2010/wordprocessingShape">
                    <wps:wsp>
                      <wps:cNvSpPr/>
                      <wps:spPr>
                        <a:xfrm>
                          <a:off x="0" y="0"/>
                          <a:ext cx="7739380" cy="158231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37A71C48" w14:textId="3254FDED" w:rsidR="003A5B2B" w:rsidRPr="003A5B2B" w:rsidRDefault="003A5B2B" w:rsidP="000A56DF">
                            <w:pPr>
                              <w:spacing w:before="120" w:after="120" w:line="240" w:lineRule="auto"/>
                              <w:ind w:left="1418" w:right="1418"/>
                              <w:jc w:val="both"/>
                              <w:rPr>
                                <w:rFonts w:ascii="Franklin Gothic Book" w:hAnsi="Franklin Gothic Book"/>
                                <w:b/>
                                <w:bCs/>
                                <w:color w:val="FFFFFF" w:themeColor="background1"/>
                                <w:sz w:val="20"/>
                                <w:szCs w:val="20"/>
                              </w:rPr>
                            </w:pPr>
                            <w:r w:rsidRPr="003A5B2B">
                              <w:rPr>
                                <w:rFonts w:ascii="Franklin Gothic Book" w:hAnsi="Franklin Gothic Book"/>
                                <w:color w:val="FFFFFF" w:themeColor="background1"/>
                                <w:sz w:val="20"/>
                                <w:szCs w:val="20"/>
                              </w:rPr>
                              <w:t>Mätningar utförda enligt plan.</w:t>
                            </w:r>
                          </w:p>
                          <w:p w14:paraId="67176BB4" w14:textId="6AA46A56" w:rsidR="00C726EE"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58780E1C" w14:textId="34730ECA" w:rsidR="009C18D1" w:rsidRDefault="003A5B2B" w:rsidP="00952622">
                            <w:pPr>
                              <w:spacing w:before="120" w:after="120" w:line="240" w:lineRule="auto"/>
                              <w:ind w:left="1418" w:right="1418"/>
                              <w:jc w:val="both"/>
                              <w:rPr>
                                <w:rFonts w:ascii="Franklin Gothic Book" w:hAnsi="Franklin Gothic Book"/>
                                <w:color w:val="FFFFFF" w:themeColor="background1"/>
                                <w:sz w:val="20"/>
                                <w:szCs w:val="20"/>
                              </w:rPr>
                            </w:pPr>
                            <w:r w:rsidRPr="003A5B2B">
                              <w:rPr>
                                <w:rFonts w:ascii="Franklin Gothic Book" w:hAnsi="Franklin Gothic Book"/>
                                <w:color w:val="FFFFFF" w:themeColor="background1"/>
                                <w:sz w:val="20"/>
                                <w:szCs w:val="20"/>
                              </w:rPr>
                              <w:t>N/A</w:t>
                            </w:r>
                          </w:p>
                          <w:p w14:paraId="37591575" w14:textId="77777777" w:rsidR="00EF3192" w:rsidRDefault="00EF3192" w:rsidP="00952622">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B9E88" id="Rectangle 272" o:spid="_x0000_s1137" style="position:absolute;left:0;text-align:left;margin-left:-78.4pt;margin-top:15.4pt;width:609.4pt;height:124.6pt;z-index:25165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" fillcolor="#2b4c8d" strokecolor="#2b4c8d" strokeweight="1pt">
                <v:textbox>
                  <w:txbxContent>
                    <w:p w14:paraId="11B8EB65" w14:textId="77777777" w:rsidR="00F020F9" w:rsidRDefault="00896620" w:rsidP="000A56DF">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2108B4">
                        <w:rPr>
                          <w:rFonts w:ascii="Franklin Gothic Book" w:hAnsi="Franklin Gothic Book"/>
                          <w:b/>
                          <w:bCs/>
                          <w:color w:val="FFFFFF" w:themeColor="background1"/>
                          <w:sz w:val="20"/>
                          <w:szCs w:val="20"/>
                        </w:rPr>
                        <w:t xml:space="preserve"> </w:t>
                      </w:r>
                    </w:p>
                    <w:p w14:paraId="37A71C48" w14:textId="3254FDED" w:rsidR="003A5B2B" w:rsidRPr="003A5B2B" w:rsidRDefault="003A5B2B" w:rsidP="000A56DF">
                      <w:pPr>
                        <w:spacing w:before="120" w:after="120" w:line="240" w:lineRule="auto"/>
                        <w:ind w:left="1418" w:right="1418"/>
                        <w:jc w:val="both"/>
                        <w:rPr>
                          <w:rFonts w:ascii="Franklin Gothic Book" w:hAnsi="Franklin Gothic Book"/>
                          <w:b/>
                          <w:bCs/>
                          <w:color w:val="FFFFFF" w:themeColor="background1"/>
                          <w:sz w:val="20"/>
                          <w:szCs w:val="20"/>
                        </w:rPr>
                      </w:pPr>
                      <w:r w:rsidRPr="003A5B2B">
                        <w:rPr>
                          <w:rFonts w:ascii="Franklin Gothic Book" w:hAnsi="Franklin Gothic Book"/>
                          <w:color w:val="FFFFFF" w:themeColor="background1"/>
                          <w:sz w:val="20"/>
                          <w:szCs w:val="20"/>
                        </w:rPr>
                        <w:t>Mätningar utförda enligt plan.</w:t>
                      </w:r>
                    </w:p>
                    <w:p w14:paraId="67176BB4" w14:textId="6AA46A56" w:rsidR="00C726EE" w:rsidRDefault="00896620"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2108B4">
                        <w:rPr>
                          <w:rFonts w:ascii="Franklin Gothic Book" w:hAnsi="Franklin Gothic Book"/>
                          <w:b/>
                          <w:bCs/>
                          <w:color w:val="FFFFFF" w:themeColor="background1"/>
                          <w:sz w:val="20"/>
                          <w:szCs w:val="20"/>
                        </w:rPr>
                        <w:t xml:space="preserve"> </w:t>
                      </w:r>
                    </w:p>
                    <w:p w14:paraId="58780E1C" w14:textId="34730ECA" w:rsidR="009C18D1" w:rsidRDefault="003A5B2B" w:rsidP="00952622">
                      <w:pPr>
                        <w:spacing w:before="120" w:after="120" w:line="240" w:lineRule="auto"/>
                        <w:ind w:left="1418" w:right="1418"/>
                        <w:jc w:val="both"/>
                        <w:rPr>
                          <w:rFonts w:ascii="Franklin Gothic Book" w:hAnsi="Franklin Gothic Book"/>
                          <w:color w:val="FFFFFF" w:themeColor="background1"/>
                          <w:sz w:val="20"/>
                          <w:szCs w:val="20"/>
                        </w:rPr>
                      </w:pPr>
                      <w:r w:rsidRPr="003A5B2B">
                        <w:rPr>
                          <w:rFonts w:ascii="Franklin Gothic Book" w:hAnsi="Franklin Gothic Book"/>
                          <w:color w:val="FFFFFF" w:themeColor="background1"/>
                          <w:sz w:val="20"/>
                          <w:szCs w:val="20"/>
                        </w:rPr>
                        <w:t>N/A</w:t>
                      </w:r>
                    </w:p>
                    <w:p w14:paraId="37591575" w14:textId="77777777" w:rsidR="00EF3192" w:rsidRDefault="00EF3192" w:rsidP="00952622">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B95BA3" w:rsidRPr="00981B82">
        <w:rPr>
          <w:rFonts w:ascii="Franklin Gothic Book" w:hAnsi="Franklin Gothic Book"/>
          <w:i/>
          <w:sz w:val="16"/>
          <w:szCs w:val="16"/>
        </w:rPr>
        <w:t>Källa:</w:t>
      </w:r>
    </w:p>
    <w:p w14:paraId="1BBDA03A" w14:textId="37410260" w:rsidR="00CA152A" w:rsidRDefault="00CA152A" w:rsidP="002F3EC7">
      <w:pPr>
        <w:spacing w:before="120" w:after="120" w:line="240" w:lineRule="auto"/>
        <w:jc w:val="both"/>
        <w:rPr>
          <w:rFonts w:ascii="Franklin Gothic Book" w:hAnsi="Franklin Gothic Book"/>
          <w:i/>
          <w:sz w:val="16"/>
          <w:szCs w:val="16"/>
        </w:rPr>
      </w:pPr>
    </w:p>
    <w:p w14:paraId="489A6FBF" w14:textId="01F1F187" w:rsidR="00CA152A" w:rsidRDefault="00CA152A" w:rsidP="002F3EC7">
      <w:pPr>
        <w:spacing w:before="120" w:after="120" w:line="240" w:lineRule="auto"/>
        <w:jc w:val="both"/>
        <w:rPr>
          <w:rFonts w:ascii="Franklin Gothic Book" w:hAnsi="Franklin Gothic Book"/>
          <w:i/>
          <w:sz w:val="16"/>
          <w:szCs w:val="16"/>
        </w:rPr>
      </w:pPr>
    </w:p>
    <w:p w14:paraId="78C92DCC" w14:textId="2360D08C" w:rsidR="00CA152A" w:rsidRDefault="00CA152A" w:rsidP="002F3EC7">
      <w:pPr>
        <w:spacing w:before="120" w:after="120" w:line="240" w:lineRule="auto"/>
        <w:jc w:val="both"/>
        <w:rPr>
          <w:rFonts w:ascii="Franklin Gothic Book" w:hAnsi="Franklin Gothic Book"/>
          <w:i/>
          <w:sz w:val="16"/>
          <w:szCs w:val="16"/>
        </w:rPr>
      </w:pPr>
    </w:p>
    <w:p w14:paraId="604A934B" w14:textId="24E746D1" w:rsidR="00CA152A" w:rsidRDefault="00CA152A" w:rsidP="002F3EC7">
      <w:pPr>
        <w:spacing w:before="120" w:after="120" w:line="240" w:lineRule="auto"/>
        <w:jc w:val="both"/>
        <w:rPr>
          <w:rFonts w:ascii="Franklin Gothic Book" w:hAnsi="Franklin Gothic Book"/>
          <w:i/>
          <w:sz w:val="16"/>
          <w:szCs w:val="16"/>
        </w:rPr>
      </w:pPr>
    </w:p>
    <w:p w14:paraId="3E1EE010" w14:textId="1139D064" w:rsidR="001E758B" w:rsidRDefault="00023B51" w:rsidP="002E1BBB">
      <w:pPr>
        <w:pStyle w:val="Heading3"/>
        <w:numPr>
          <w:ilvl w:val="2"/>
          <w:numId w:val="6"/>
        </w:numPr>
        <w:spacing w:before="120" w:after="120" w:line="240" w:lineRule="auto"/>
      </w:pPr>
      <w:r w:rsidRPr="009A0980">
        <w:rPr>
          <w:rFonts w:ascii="Franklin Gothic Book" w:hAnsi="Franklin Gothic Book"/>
          <w:b/>
          <w:bCs/>
          <w:noProof/>
        </w:rPr>
        <w:lastRenderedPageBreak/>
        <mc:AlternateContent>
          <mc:Choice Requires="wps">
            <w:drawing>
              <wp:anchor distT="0" distB="0" distL="114300" distR="114300" simplePos="0" relativeHeight="251658297" behindDoc="0" locked="0" layoutInCell="1" allowOverlap="1" wp14:anchorId="6018E3F4" wp14:editId="2AD03ED0">
                <wp:simplePos x="0" y="0"/>
                <wp:positionH relativeFrom="margin">
                  <wp:align>center</wp:align>
                </wp:positionH>
                <wp:positionV relativeFrom="paragraph">
                  <wp:posOffset>-881711</wp:posOffset>
                </wp:positionV>
                <wp:extent cx="7739380" cy="719455"/>
                <wp:effectExtent l="0" t="0" r="13970" b="23495"/>
                <wp:wrapNone/>
                <wp:docPr id="282" name="Rectangle 28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0B92A3" w14:textId="0DFAA3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97206C">
                              <w:rPr>
                                <w:color w:val="FFFFFF" w:themeColor="background1"/>
                                <w:sz w:val="44"/>
                                <w:szCs w:val="44"/>
                                <w:lang w:val="en-US"/>
                              </w:rPr>
                              <w:t xml:space="preserve">Infrastruktur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D269E4">
                              <w:rPr>
                                <w:color w:val="FFFFFF" w:themeColor="background1"/>
                                <w:sz w:val="44"/>
                                <w:szCs w:val="44"/>
                                <w:lang w:val="en-US"/>
                              </w:rPr>
                              <w:t>5</w:t>
                            </w:r>
                            <w:r w:rsidR="0097206C">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8E3F4" id="Rectangle 282" o:spid="_x0000_s1138" style="position:absolute;left:0;text-align:left;margin-left:0;margin-top:-69.45pt;width:609.4pt;height:56.65pt;z-index:25165829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LuE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nQcbMPZFvLjoyUW2gZzht+W+Oh3zPlHZrGj&#10;sE5wSvgHXKSCOqPQSZQUYH+9dR7ssdBRS0mNHZpR93PPrKBEfdPYAlfpZBJaOm4m09kYN/Zcsz3X&#10;6H21BqylFOeR4VEM9l71orRQveAwWYVbUcU0x7szyr3tN2vfTg4cR1ysVtEM29gwf6efDA/ggelQ&#10;1M/NC7Omq3yPPXMPfTezxasGaG2Dp4bV3oMsY3eceO3eAEdALKZuXIUZc76PVqehuvwNAAD//wMA&#10;UEsDBBQABgAIAAAAIQBl8WRz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" fillcolor="#2b4c8d" strokecolor="#2b4c8d" strokeweight="1pt">
                <v:textbox>
                  <w:txbxContent>
                    <w:p w14:paraId="7B0B92A3" w14:textId="0DFAA387" w:rsidR="0097206C"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97206C">
                        <w:rPr>
                          <w:color w:val="FFFFFF" w:themeColor="background1"/>
                          <w:sz w:val="44"/>
                          <w:szCs w:val="44"/>
                          <w:lang w:val="en-US"/>
                        </w:rPr>
                        <w:t xml:space="preserve">Infrastruktur </w:t>
                      </w:r>
                      <w:proofErr w:type="spellStart"/>
                      <w:r w:rsidR="0097206C">
                        <w:rPr>
                          <w:color w:val="FFFFFF" w:themeColor="background1"/>
                          <w:sz w:val="44"/>
                          <w:szCs w:val="44"/>
                          <w:lang w:val="en-US"/>
                        </w:rPr>
                        <w:t>och</w:t>
                      </w:r>
                      <w:proofErr w:type="spellEnd"/>
                      <w:r w:rsidR="0097206C">
                        <w:rPr>
                          <w:color w:val="FFFFFF" w:themeColor="background1"/>
                          <w:sz w:val="44"/>
                          <w:szCs w:val="44"/>
                          <w:lang w:val="en-US"/>
                        </w:rPr>
                        <w:t xml:space="preserve"> </w:t>
                      </w:r>
                      <w:proofErr w:type="spellStart"/>
                      <w:r w:rsidR="0097206C">
                        <w:rPr>
                          <w:color w:val="FFFFFF" w:themeColor="background1"/>
                          <w:sz w:val="44"/>
                          <w:szCs w:val="44"/>
                          <w:lang w:val="en-US"/>
                        </w:rPr>
                        <w:t>driftsäkring</w:t>
                      </w:r>
                      <w:proofErr w:type="spellEnd"/>
                      <w:r w:rsidR="0097206C">
                        <w:rPr>
                          <w:color w:val="FFFFFF" w:themeColor="background1"/>
                          <w:sz w:val="44"/>
                          <w:szCs w:val="44"/>
                          <w:lang w:val="en-US"/>
                        </w:rPr>
                        <w:t xml:space="preserve"> (</w:t>
                      </w:r>
                      <w:r w:rsidR="00C51DF2">
                        <w:rPr>
                          <w:color w:val="FFFFFF" w:themeColor="background1"/>
                          <w:sz w:val="44"/>
                          <w:szCs w:val="44"/>
                          <w:lang w:val="en-US"/>
                        </w:rPr>
                        <w:t>3</w:t>
                      </w:r>
                      <w:r w:rsidR="0097206C">
                        <w:rPr>
                          <w:color w:val="FFFFFF" w:themeColor="background1"/>
                          <w:sz w:val="44"/>
                          <w:szCs w:val="44"/>
                          <w:lang w:val="en-US"/>
                        </w:rPr>
                        <w:t>|</w:t>
                      </w:r>
                      <w:r w:rsidR="00D269E4">
                        <w:rPr>
                          <w:color w:val="FFFFFF" w:themeColor="background1"/>
                          <w:sz w:val="44"/>
                          <w:szCs w:val="44"/>
                          <w:lang w:val="en-US"/>
                        </w:rPr>
                        <w:t>5</w:t>
                      </w:r>
                      <w:r w:rsidR="0097206C">
                        <w:rPr>
                          <w:color w:val="FFFFFF" w:themeColor="background1"/>
                          <w:sz w:val="44"/>
                          <w:szCs w:val="44"/>
                          <w:lang w:val="en-US"/>
                        </w:rPr>
                        <w:t>)</w:t>
                      </w:r>
                    </w:p>
                  </w:txbxContent>
                </v:textbox>
                <w10:wrap anchorx="margin"/>
              </v:rect>
            </w:pict>
          </mc:Fallback>
        </mc:AlternateContent>
      </w:r>
      <w:r w:rsidR="00FD1A6B">
        <w:t>G</w:t>
      </w:r>
      <w:r w:rsidR="7D59A760">
        <w:t xml:space="preserve">enomfört banunderhåll enligt </w:t>
      </w:r>
      <w:r w:rsidR="431F99E3">
        <w:t>underhållsplan</w:t>
      </w:r>
    </w:p>
    <w:p w14:paraId="65FC93F3" w14:textId="570B8802" w:rsidR="00E243F3" w:rsidRDefault="00BE67AA" w:rsidP="00F8254F">
      <w:pPr>
        <w:spacing w:before="120" w:after="120" w:line="240" w:lineRule="auto"/>
        <w:jc w:val="both"/>
        <w:rPr>
          <w:rFonts w:ascii="Franklin Gothic Book" w:hAnsi="Franklin Gothic Book"/>
        </w:rPr>
      </w:pPr>
      <w:r>
        <w:rPr>
          <w:rFonts w:ascii="Franklin Gothic Book" w:hAnsi="Franklin Gothic Book"/>
        </w:rPr>
        <w:t xml:space="preserve">Anger </w:t>
      </w:r>
      <w:r w:rsidR="00FD1A6B">
        <w:rPr>
          <w:rFonts w:ascii="Franklin Gothic Book" w:hAnsi="Franklin Gothic Book"/>
        </w:rPr>
        <w:t xml:space="preserve">antal </w:t>
      </w:r>
      <w:r w:rsidR="1299E58A" w:rsidRPr="4DBFB64E">
        <w:rPr>
          <w:rFonts w:ascii="Franklin Gothic Book" w:hAnsi="Franklin Gothic Book"/>
        </w:rPr>
        <w:t>av</w:t>
      </w:r>
      <w:r w:rsidR="000F5703" w:rsidRPr="000F5703">
        <w:rPr>
          <w:rFonts w:ascii="Franklin Gothic Book" w:hAnsi="Franklin Gothic Book"/>
        </w:rPr>
        <w:t xml:space="preserve"> genomförda planerade driftåtgärder i tid med godkänt resultat</w:t>
      </w:r>
      <w:r>
        <w:rPr>
          <w:rFonts w:ascii="Franklin Gothic Book" w:hAnsi="Franklin Gothic Book"/>
        </w:rPr>
        <w:t>.</w:t>
      </w:r>
    </w:p>
    <w:p w14:paraId="46C7EAEA" w14:textId="03D65148" w:rsidR="00794956" w:rsidRDefault="00984B7D" w:rsidP="00F8254F">
      <w:pPr>
        <w:spacing w:before="120" w:after="120" w:line="240" w:lineRule="auto"/>
        <w:jc w:val="both"/>
        <w:rPr>
          <w:rFonts w:ascii="Franklin Gothic Book" w:hAnsi="Franklin Gothic Book"/>
        </w:rPr>
      </w:pPr>
      <w:r>
        <w:rPr>
          <w:rFonts w:ascii="Franklin Gothic Book" w:hAnsi="Franklin Gothic Book"/>
        </w:rPr>
        <w:t>De plane</w:t>
      </w:r>
      <w:r w:rsidR="009D1A8C">
        <w:rPr>
          <w:rFonts w:ascii="Franklin Gothic Book" w:hAnsi="Franklin Gothic Book"/>
        </w:rPr>
        <w:t xml:space="preserve">rade driftåtgärderna är </w:t>
      </w:r>
      <w:r w:rsidR="002A6E5C">
        <w:rPr>
          <w:rFonts w:ascii="Franklin Gothic Book" w:hAnsi="Franklin Gothic Book"/>
        </w:rPr>
        <w:t>Rengöring</w:t>
      </w:r>
      <w:r w:rsidR="001839F4">
        <w:rPr>
          <w:rFonts w:ascii="Franklin Gothic Book" w:hAnsi="Franklin Gothic Book"/>
        </w:rPr>
        <w:t xml:space="preserve"> av spår, Spolning av växlar </w:t>
      </w:r>
      <w:r w:rsidR="00595060">
        <w:rPr>
          <w:rFonts w:ascii="Franklin Gothic Book" w:hAnsi="Franklin Gothic Book"/>
        </w:rPr>
        <w:t xml:space="preserve">och </w:t>
      </w:r>
      <w:r w:rsidR="002A6E5C">
        <w:rPr>
          <w:rFonts w:ascii="Franklin Gothic Book" w:hAnsi="Franklin Gothic Book"/>
        </w:rPr>
        <w:t>A</w:t>
      </w:r>
      <w:r w:rsidR="00595060">
        <w:rPr>
          <w:rFonts w:ascii="Franklin Gothic Book" w:hAnsi="Franklin Gothic Book"/>
        </w:rPr>
        <w:t>vvat</w:t>
      </w:r>
      <w:r w:rsidR="00DE47A9">
        <w:rPr>
          <w:rFonts w:ascii="Franklin Gothic Book" w:hAnsi="Franklin Gothic Book"/>
        </w:rPr>
        <w:t>t</w:t>
      </w:r>
      <w:r w:rsidR="00595060">
        <w:rPr>
          <w:rFonts w:ascii="Franklin Gothic Book" w:hAnsi="Franklin Gothic Book"/>
        </w:rPr>
        <w:t xml:space="preserve">ningsanordningar där vi </w:t>
      </w:r>
      <w:r w:rsidR="00AE0C15">
        <w:rPr>
          <w:rFonts w:ascii="Franklin Gothic Book" w:hAnsi="Franklin Gothic Book"/>
        </w:rPr>
        <w:t xml:space="preserve">gör en årsplan enligt krav ifrån </w:t>
      </w:r>
      <w:r w:rsidR="00A33438">
        <w:rPr>
          <w:rFonts w:ascii="Franklin Gothic Book" w:hAnsi="Franklin Gothic Book"/>
        </w:rPr>
        <w:t>Stadsmiljöförvaltninge</w:t>
      </w:r>
      <w:r w:rsidR="00F8254F">
        <w:rPr>
          <w:rFonts w:ascii="Franklin Gothic Book" w:hAnsi="Franklin Gothic Book"/>
        </w:rPr>
        <w:t>n.</w:t>
      </w:r>
    </w:p>
    <w:p w14:paraId="7D28EA9D" w14:textId="28A84066" w:rsidR="00DF1D0E" w:rsidRPr="00DF1D0E" w:rsidRDefault="00D71C36" w:rsidP="002741B2">
      <w:pPr>
        <w:spacing w:before="120" w:after="120" w:line="240" w:lineRule="auto"/>
        <w:rPr>
          <w:rFonts w:ascii="Franklin Gothic Book" w:hAnsi="Franklin Gothic Book"/>
          <w:i/>
          <w:sz w:val="16"/>
          <w:szCs w:val="16"/>
        </w:rPr>
      </w:pPr>
      <w:r>
        <w:rPr>
          <w:noProof/>
        </w:rPr>
        <w:drawing>
          <wp:inline distT="0" distB="0" distL="0" distR="0" wp14:anchorId="59BB4153" wp14:editId="1CB89966">
            <wp:extent cx="5759450" cy="1979930"/>
            <wp:effectExtent l="0" t="0" r="12700" b="1270"/>
            <wp:docPr id="268" name="Chart 268">
              <a:extLst xmlns:a="http://schemas.openxmlformats.org/drawingml/2006/main">
                <a:ext uri="{FF2B5EF4-FFF2-40B4-BE49-F238E27FC236}">
                  <a16:creationId xmlns:a16="http://schemas.microsoft.com/office/drawing/2014/main" id="{1F620463-BEF8-438E-BB2C-99C8DAD6B1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r w:rsidR="00023B51" w:rsidRPr="00981B82">
        <w:rPr>
          <w:rFonts w:ascii="Franklin Gothic Book" w:hAnsi="Franklin Gothic Book"/>
          <w:i/>
          <w:noProof/>
          <w:color w:val="FF0000"/>
          <w:sz w:val="16"/>
          <w:szCs w:val="16"/>
        </w:rPr>
        <mc:AlternateContent>
          <mc:Choice Requires="wps">
            <w:drawing>
              <wp:anchor distT="0" distB="0" distL="114300" distR="114300" simplePos="0" relativeHeight="251658324" behindDoc="0" locked="0" layoutInCell="1" allowOverlap="1" wp14:anchorId="1400E086" wp14:editId="3B7CD4B8">
                <wp:simplePos x="0" y="0"/>
                <wp:positionH relativeFrom="margin">
                  <wp:posOffset>-979170</wp:posOffset>
                </wp:positionH>
                <wp:positionV relativeFrom="paragraph">
                  <wp:posOffset>2090724</wp:posOffset>
                </wp:positionV>
                <wp:extent cx="7739380" cy="1240155"/>
                <wp:effectExtent l="0" t="0" r="13970" b="17145"/>
                <wp:wrapNone/>
                <wp:docPr id="309" name="Rectangle 309"/>
                <wp:cNvGraphicFramePr/>
                <a:graphic xmlns:a="http://schemas.openxmlformats.org/drawingml/2006/main">
                  <a:graphicData uri="http://schemas.microsoft.com/office/word/2010/wordprocessingShape">
                    <wps:wsp>
                      <wps:cNvSpPr/>
                      <wps:spPr>
                        <a:xfrm>
                          <a:off x="0" y="0"/>
                          <a:ext cx="7739380" cy="12401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43753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CA65738" w14:textId="5BBBF71F" w:rsidR="000F6838" w:rsidRPr="000F6838" w:rsidRDefault="000F6838" w:rsidP="000F6838">
                            <w:pPr>
                              <w:spacing w:before="120" w:after="120" w:line="240" w:lineRule="auto"/>
                              <w:ind w:left="1418" w:right="1418"/>
                              <w:jc w:val="both"/>
                              <w:rPr>
                                <w:rFonts w:ascii="Franklin Gothic Book" w:hAnsi="Franklin Gothic Book"/>
                                <w:color w:val="FFFFFF" w:themeColor="background1"/>
                                <w:sz w:val="20"/>
                                <w:szCs w:val="20"/>
                              </w:rPr>
                            </w:pPr>
                            <w:r w:rsidRPr="000F6838">
                              <w:rPr>
                                <w:rFonts w:ascii="Franklin Gothic Book" w:hAnsi="Franklin Gothic Book"/>
                                <w:color w:val="FFFFFF" w:themeColor="background1"/>
                                <w:sz w:val="20"/>
                                <w:szCs w:val="20"/>
                              </w:rPr>
                              <w:t>Enligt plan</w:t>
                            </w:r>
                            <w:r w:rsidRPr="00825835">
                              <w:rPr>
                                <w:rFonts w:ascii="Franklin Gothic Book" w:hAnsi="Franklin Gothic Book"/>
                                <w:color w:val="FFFFFF" w:themeColor="background1"/>
                                <w:sz w:val="20"/>
                                <w:szCs w:val="20"/>
                              </w:rPr>
                              <w:t>.</w:t>
                            </w:r>
                          </w:p>
                          <w:p w14:paraId="7BF41E3C" w14:textId="77777777" w:rsidR="001720CC"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44F45AE" w14:textId="3447CEE3" w:rsidR="000F6838" w:rsidRPr="00825835" w:rsidRDefault="00825835" w:rsidP="00952622">
                            <w:pPr>
                              <w:spacing w:before="120" w:after="120" w:line="240" w:lineRule="auto"/>
                              <w:ind w:left="1418" w:right="1418"/>
                              <w:jc w:val="both"/>
                              <w:rPr>
                                <w:rFonts w:ascii="Franklin Gothic Book" w:hAnsi="Franklin Gothic Book"/>
                                <w:bCs/>
                                <w:color w:val="FFFFFF" w:themeColor="background1"/>
                                <w:sz w:val="20"/>
                                <w:szCs w:val="20"/>
                              </w:rPr>
                            </w:pPr>
                            <w:r w:rsidRPr="00825835">
                              <w:rPr>
                                <w:rFonts w:ascii="Franklin Gothic Book" w:hAnsi="Franklin Gothic Book"/>
                                <w:bCs/>
                                <w:color w:val="FFFFFF" w:themeColor="background1"/>
                                <w:sz w:val="20"/>
                                <w:szCs w:val="20"/>
                              </w:rPr>
                              <w:t>Ingen åtgärd då målet är uppfyllt</w:t>
                            </w:r>
                            <w:r>
                              <w:rPr>
                                <w:rFonts w:ascii="Franklin Gothic Book" w:hAnsi="Franklin Gothic Book"/>
                                <w:bCs/>
                                <w:color w:val="FFFFFF" w:themeColor="background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0E086" id="Rectangle 309" o:spid="_x0000_s1139" style="position:absolute;margin-left:-77.1pt;margin-top:164.6pt;width:609.4pt;height:97.65pt;z-index:2516583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" fillcolor="#2b4c8d" strokecolor="#2b4c8d" strokeweight="1pt">
                <v:textbox>
                  <w:txbxContent>
                    <w:p w14:paraId="09437535" w14:textId="77777777" w:rsidR="00C621A5" w:rsidRDefault="00773A23" w:rsidP="00C621A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CA65738" w14:textId="5BBBF71F" w:rsidR="000F6838" w:rsidRPr="000F6838" w:rsidRDefault="000F6838" w:rsidP="000F6838">
                      <w:pPr>
                        <w:spacing w:before="120" w:after="120" w:line="240" w:lineRule="auto"/>
                        <w:ind w:left="1418" w:right="1418"/>
                        <w:jc w:val="both"/>
                        <w:rPr>
                          <w:rFonts w:ascii="Franklin Gothic Book" w:hAnsi="Franklin Gothic Book"/>
                          <w:color w:val="FFFFFF" w:themeColor="background1"/>
                          <w:sz w:val="20"/>
                          <w:szCs w:val="20"/>
                        </w:rPr>
                      </w:pPr>
                      <w:r w:rsidRPr="000F6838">
                        <w:rPr>
                          <w:rFonts w:ascii="Franklin Gothic Book" w:hAnsi="Franklin Gothic Book"/>
                          <w:color w:val="FFFFFF" w:themeColor="background1"/>
                          <w:sz w:val="20"/>
                          <w:szCs w:val="20"/>
                        </w:rPr>
                        <w:t>Enligt plan</w:t>
                      </w:r>
                      <w:r w:rsidRPr="00825835">
                        <w:rPr>
                          <w:rFonts w:ascii="Franklin Gothic Book" w:hAnsi="Franklin Gothic Book"/>
                          <w:color w:val="FFFFFF" w:themeColor="background1"/>
                          <w:sz w:val="20"/>
                          <w:szCs w:val="20"/>
                        </w:rPr>
                        <w:t>.</w:t>
                      </w:r>
                    </w:p>
                    <w:p w14:paraId="7BF41E3C" w14:textId="77777777" w:rsidR="001720CC" w:rsidRDefault="00773A23" w:rsidP="0095262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744F45AE" w14:textId="3447CEE3" w:rsidR="000F6838" w:rsidRPr="00825835" w:rsidRDefault="00825835" w:rsidP="00952622">
                      <w:pPr>
                        <w:spacing w:before="120" w:after="120" w:line="240" w:lineRule="auto"/>
                        <w:ind w:left="1418" w:right="1418"/>
                        <w:jc w:val="both"/>
                        <w:rPr>
                          <w:rFonts w:ascii="Franklin Gothic Book" w:hAnsi="Franklin Gothic Book"/>
                          <w:bCs/>
                          <w:color w:val="FFFFFF" w:themeColor="background1"/>
                          <w:sz w:val="20"/>
                          <w:szCs w:val="20"/>
                        </w:rPr>
                      </w:pPr>
                      <w:r w:rsidRPr="00825835">
                        <w:rPr>
                          <w:rFonts w:ascii="Franklin Gothic Book" w:hAnsi="Franklin Gothic Book"/>
                          <w:bCs/>
                          <w:color w:val="FFFFFF" w:themeColor="background1"/>
                          <w:sz w:val="20"/>
                          <w:szCs w:val="20"/>
                        </w:rPr>
                        <w:t>Ingen åtgärd då målet är uppfyllt</w:t>
                      </w:r>
                      <w:r>
                        <w:rPr>
                          <w:rFonts w:ascii="Franklin Gothic Book" w:hAnsi="Franklin Gothic Book"/>
                          <w:bCs/>
                          <w:color w:val="FFFFFF" w:themeColor="background1"/>
                          <w:sz w:val="20"/>
                          <w:szCs w:val="20"/>
                        </w:rPr>
                        <w:t>.</w:t>
                      </w:r>
                    </w:p>
                  </w:txbxContent>
                </v:textbox>
                <w10:wrap anchorx="margin"/>
              </v:rect>
            </w:pict>
          </mc:Fallback>
        </mc:AlternateContent>
      </w:r>
    </w:p>
    <w:p w14:paraId="673FFD14" w14:textId="2BA4C101" w:rsidR="002E17A5" w:rsidRDefault="002E17A5" w:rsidP="00ED31AF">
      <w:pPr>
        <w:spacing w:after="0" w:line="240" w:lineRule="auto"/>
        <w:rPr>
          <w:rFonts w:ascii="Franklin Gothic Book" w:hAnsi="Franklin Gothic Book"/>
          <w:i/>
          <w:iCs/>
          <w:sz w:val="20"/>
          <w:szCs w:val="20"/>
        </w:rPr>
      </w:pPr>
    </w:p>
    <w:p w14:paraId="71EAF963" w14:textId="77777777" w:rsidR="002E17A5" w:rsidRDefault="002E17A5" w:rsidP="00ED31AF">
      <w:pPr>
        <w:spacing w:after="0" w:line="240" w:lineRule="auto"/>
        <w:rPr>
          <w:rFonts w:ascii="Franklin Gothic Book" w:hAnsi="Franklin Gothic Book"/>
          <w:i/>
          <w:iCs/>
          <w:sz w:val="20"/>
          <w:szCs w:val="20"/>
        </w:rPr>
      </w:pPr>
    </w:p>
    <w:p w14:paraId="4513474D" w14:textId="44E0BD2A" w:rsidR="002E17A5" w:rsidRPr="00ED31AF" w:rsidRDefault="002E17A5" w:rsidP="00ED31AF">
      <w:pPr>
        <w:spacing w:after="0" w:line="240" w:lineRule="auto"/>
        <w:rPr>
          <w:rFonts w:ascii="Franklin Gothic Book" w:hAnsi="Franklin Gothic Book"/>
          <w:i/>
          <w:sz w:val="20"/>
          <w:szCs w:val="20"/>
        </w:rPr>
      </w:pPr>
    </w:p>
    <w:p w14:paraId="423AB316" w14:textId="1D785647" w:rsidR="00275D93" w:rsidRDefault="00275D93" w:rsidP="00806056">
      <w:pPr>
        <w:spacing w:before="120" w:after="120" w:line="240" w:lineRule="auto"/>
        <w:rPr>
          <w:rFonts w:ascii="Franklin Gothic Book" w:hAnsi="Franklin Gothic Book"/>
        </w:rPr>
      </w:pPr>
    </w:p>
    <w:p w14:paraId="0D39B4C9" w14:textId="34650E7D" w:rsidR="0097206C" w:rsidRPr="00806056" w:rsidRDefault="0097206C" w:rsidP="00806056">
      <w:pPr>
        <w:spacing w:before="120" w:after="120" w:line="240" w:lineRule="auto"/>
        <w:rPr>
          <w:rFonts w:ascii="Franklin Gothic Book" w:hAnsi="Franklin Gothic Book"/>
        </w:rPr>
      </w:pPr>
    </w:p>
    <w:p w14:paraId="0DCBD61C" w14:textId="34C824F7" w:rsidR="00ED31AF" w:rsidRDefault="00ED31AF" w:rsidP="00806056">
      <w:pPr>
        <w:spacing w:before="120" w:after="120" w:line="240" w:lineRule="auto"/>
        <w:rPr>
          <w:rFonts w:ascii="Franklin Gothic Book" w:hAnsi="Franklin Gothic Book"/>
        </w:rPr>
      </w:pPr>
    </w:p>
    <w:p w14:paraId="6B9441E1" w14:textId="409B952F" w:rsidR="008019EB" w:rsidRPr="00806056" w:rsidRDefault="008019EB" w:rsidP="00806056">
      <w:pPr>
        <w:spacing w:before="120" w:after="120" w:line="240" w:lineRule="auto"/>
        <w:rPr>
          <w:rFonts w:ascii="Franklin Gothic Book" w:hAnsi="Franklin Gothic Book"/>
        </w:rPr>
      </w:pPr>
    </w:p>
    <w:p w14:paraId="4B136CED" w14:textId="4E6627E2" w:rsidR="001E758B" w:rsidRDefault="001E758B" w:rsidP="002E1BBB">
      <w:pPr>
        <w:pStyle w:val="Heading3"/>
        <w:numPr>
          <w:ilvl w:val="2"/>
          <w:numId w:val="6"/>
        </w:numPr>
        <w:spacing w:before="120" w:after="120"/>
      </w:pPr>
      <w:r w:rsidRPr="00DF2546">
        <w:t>Antal tillfälliga hastighet</w:t>
      </w:r>
      <w:r w:rsidR="00E56496">
        <w:t>s</w:t>
      </w:r>
      <w:r w:rsidR="003F6EAA">
        <w:t>begränsningar</w:t>
      </w:r>
    </w:p>
    <w:p w14:paraId="2FFDC45B" w14:textId="666438CF" w:rsidR="00374D97" w:rsidRDefault="00F92910" w:rsidP="009D48ED">
      <w:pPr>
        <w:jc w:val="both"/>
        <w:rPr>
          <w:rFonts w:ascii="Franklin Gothic Book" w:hAnsi="Franklin Gothic Book"/>
        </w:rPr>
      </w:pPr>
      <w:r w:rsidRPr="00F92910">
        <w:rPr>
          <w:rFonts w:ascii="Franklin Gothic Book" w:hAnsi="Franklin Gothic Book"/>
        </w:rPr>
        <w:t xml:space="preserve">Utmed spårvägsanläggningen får fordon framföras i olika hastigheter på olika sträckor. Av olika skäl tas ibland beslut om att tillfälligt sänka tillåten hastighet. Orsakerna varierar men beror oftast på något som upptäckts vid besiktning av spårvägsanläggningen. Besiktningen har gjort bedömningen att spåret inte behöver stängas av utan kan fortsätta trafikeras men med lägre hastighet fram till dess att åtgärd genomförts. GS ansvarar och genomför akuta åtgärder för att trafikering ska kunna fortsätta men </w:t>
      </w:r>
      <w:r w:rsidR="00FD58FA">
        <w:rPr>
          <w:rFonts w:ascii="Franklin Gothic Book" w:hAnsi="Franklin Gothic Book"/>
        </w:rPr>
        <w:t>med hastighetsned</w:t>
      </w:r>
      <w:r w:rsidR="00B07344">
        <w:rPr>
          <w:rFonts w:ascii="Franklin Gothic Book" w:hAnsi="Franklin Gothic Book"/>
        </w:rPr>
        <w:t>sättning.</w:t>
      </w:r>
      <w:r w:rsidRPr="00F92910">
        <w:rPr>
          <w:rFonts w:ascii="Franklin Gothic Book" w:hAnsi="Franklin Gothic Book"/>
        </w:rPr>
        <w:t xml:space="preserve"> </w:t>
      </w:r>
      <w:r w:rsidR="00B07344">
        <w:rPr>
          <w:rFonts w:ascii="Franklin Gothic Book" w:hAnsi="Franklin Gothic Book"/>
        </w:rPr>
        <w:t>D</w:t>
      </w:r>
      <w:r w:rsidRPr="00F92910">
        <w:rPr>
          <w:rFonts w:ascii="Franklin Gothic Book" w:hAnsi="Franklin Gothic Book"/>
        </w:rPr>
        <w:t>e åtgärder som krävs för att åt</w:t>
      </w:r>
      <w:r w:rsidR="00E91E26">
        <w:rPr>
          <w:rFonts w:ascii="Franklin Gothic Book" w:hAnsi="Franklin Gothic Book"/>
        </w:rPr>
        <w:t>erställa hastigheten</w:t>
      </w:r>
      <w:r w:rsidRPr="00F92910">
        <w:rPr>
          <w:rFonts w:ascii="Franklin Gothic Book" w:hAnsi="Franklin Gothic Book"/>
        </w:rPr>
        <w:t xml:space="preserve"> beslutas av </w:t>
      </w:r>
      <w:r w:rsidR="00987CBA">
        <w:rPr>
          <w:rFonts w:ascii="Franklin Gothic Book" w:hAnsi="Franklin Gothic Book"/>
        </w:rPr>
        <w:t>S</w:t>
      </w:r>
      <w:r w:rsidRPr="00F92910">
        <w:rPr>
          <w:rFonts w:ascii="Franklin Gothic Book" w:hAnsi="Franklin Gothic Book"/>
        </w:rPr>
        <w:t>tadsmiljöförvaltningen</w:t>
      </w:r>
      <w:r w:rsidR="00794956">
        <w:rPr>
          <w:rFonts w:ascii="Franklin Gothic Book" w:hAnsi="Franklin Gothic Book"/>
        </w:rPr>
        <w:t>.</w:t>
      </w:r>
    </w:p>
    <w:p w14:paraId="3A1EF334" w14:textId="26F5D2E0" w:rsidR="00011823" w:rsidRDefault="001A4EC5" w:rsidP="001A4EC5">
      <w:pPr>
        <w:spacing w:after="0"/>
        <w:jc w:val="both"/>
        <w:rPr>
          <w:rFonts w:ascii="Franklin Gothic Book" w:hAnsi="Franklin Gothic Book"/>
        </w:rPr>
      </w:pPr>
      <w:r>
        <w:rPr>
          <w:noProof/>
        </w:rPr>
        <w:drawing>
          <wp:inline distT="0" distB="0" distL="0" distR="0" wp14:anchorId="3FF7DA65" wp14:editId="228228EA">
            <wp:extent cx="5681201" cy="1922741"/>
            <wp:effectExtent l="0" t="0" r="15240" b="1905"/>
            <wp:docPr id="281" name="Chart 281">
              <a:extLst xmlns:a="http://schemas.openxmlformats.org/drawingml/2006/main">
                <a:ext uri="{FF2B5EF4-FFF2-40B4-BE49-F238E27FC236}">
                  <a16:creationId xmlns:a16="http://schemas.microsoft.com/office/drawing/2014/main" id="{81532DBB-1C40-47E1-9AD3-349E6535D7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13A0DDB" w14:textId="04941BBE" w:rsidR="009C75B6" w:rsidRDefault="00023B51" w:rsidP="00023B51">
      <w:pPr>
        <w:jc w:val="both"/>
        <w:rPr>
          <w:rFonts w:ascii="Franklin Gothic Book" w:hAnsi="Franklin Gothic Book"/>
        </w:rPr>
      </w:pPr>
      <w:r w:rsidRPr="002658AB">
        <w:rPr>
          <w:rFonts w:ascii="Franklin Gothic Book" w:hAnsi="Franklin Gothic Book"/>
          <w:i/>
          <w:iCs/>
          <w:noProof/>
          <w:color w:val="FF0000"/>
          <w:sz w:val="16"/>
          <w:szCs w:val="16"/>
        </w:rPr>
        <mc:AlternateContent>
          <mc:Choice Requires="wps">
            <w:drawing>
              <wp:anchor distT="0" distB="0" distL="114300" distR="114300" simplePos="0" relativeHeight="251658298" behindDoc="0" locked="0" layoutInCell="1" allowOverlap="1" wp14:anchorId="2C5DF7E0" wp14:editId="27606F64">
                <wp:simplePos x="0" y="0"/>
                <wp:positionH relativeFrom="margin">
                  <wp:align>center</wp:align>
                </wp:positionH>
                <wp:positionV relativeFrom="paragraph">
                  <wp:posOffset>197567</wp:posOffset>
                </wp:positionV>
                <wp:extent cx="7739380" cy="1653871"/>
                <wp:effectExtent l="0" t="0" r="13970" b="22860"/>
                <wp:wrapNone/>
                <wp:docPr id="283" name="Rectangle 283"/>
                <wp:cNvGraphicFramePr/>
                <a:graphic xmlns:a="http://schemas.openxmlformats.org/drawingml/2006/main">
                  <a:graphicData uri="http://schemas.microsoft.com/office/word/2010/wordprocessingShape">
                    <wps:wsp>
                      <wps:cNvSpPr/>
                      <wps:spPr>
                        <a:xfrm>
                          <a:off x="0" y="0"/>
                          <a:ext cx="7739380" cy="1653871"/>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E69CD2"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577FA32" w14:textId="6C6DA2D2" w:rsidR="00EA3B9B" w:rsidRPr="00EA3B9B" w:rsidRDefault="00EA3B9B" w:rsidP="00EA3B9B">
                            <w:pPr>
                              <w:spacing w:before="120" w:after="120" w:line="240" w:lineRule="auto"/>
                              <w:ind w:left="1417" w:right="1418"/>
                              <w:jc w:val="both"/>
                              <w:rPr>
                                <w:rFonts w:ascii="Franklin Gothic Book" w:hAnsi="Franklin Gothic Book"/>
                                <w:color w:val="FFFFFF" w:themeColor="background1"/>
                                <w:sz w:val="20"/>
                                <w:szCs w:val="20"/>
                              </w:rPr>
                            </w:pPr>
                            <w:r w:rsidRPr="00EA3B9B">
                              <w:rPr>
                                <w:rFonts w:ascii="Franklin Gothic Book" w:hAnsi="Franklin Gothic Book"/>
                                <w:color w:val="FFFFFF" w:themeColor="background1"/>
                                <w:sz w:val="20"/>
                                <w:szCs w:val="20"/>
                              </w:rPr>
                              <w:t>Vid månadsskiftet</w:t>
                            </w:r>
                            <w:r w:rsidR="00F53AA5">
                              <w:rPr>
                                <w:rFonts w:ascii="Franklin Gothic Book" w:hAnsi="Franklin Gothic Book"/>
                                <w:color w:val="FFFFFF" w:themeColor="background1"/>
                                <w:sz w:val="20"/>
                                <w:szCs w:val="20"/>
                              </w:rPr>
                              <w:t xml:space="preserve"> </w:t>
                            </w:r>
                            <w:r w:rsidR="00FB5EE4">
                              <w:rPr>
                                <w:rFonts w:ascii="Franklin Gothic Book" w:hAnsi="Franklin Gothic Book"/>
                                <w:color w:val="FFFFFF" w:themeColor="background1"/>
                                <w:sz w:val="20"/>
                                <w:szCs w:val="20"/>
                              </w:rPr>
                              <w:t xml:space="preserve">februari - mars </w:t>
                            </w:r>
                            <w:r w:rsidRPr="00EA3B9B">
                              <w:rPr>
                                <w:rFonts w:ascii="Franklin Gothic Book" w:hAnsi="Franklin Gothic Book"/>
                                <w:color w:val="FFFFFF" w:themeColor="background1"/>
                                <w:sz w:val="20"/>
                                <w:szCs w:val="20"/>
                              </w:rPr>
                              <w:t>fanns det 13st tillfälliga hastighetsbegränsningar.</w:t>
                            </w:r>
                          </w:p>
                          <w:p w14:paraId="12A49AEC" w14:textId="77777777" w:rsidR="0097206C" w:rsidRDefault="0097206C" w:rsidP="008E15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BC0F360" w14:textId="775004EA" w:rsidR="005D4B0E" w:rsidRPr="00217DBC" w:rsidRDefault="005D4B0E" w:rsidP="00F8254F">
                            <w:pPr>
                              <w:spacing w:before="120" w:after="120" w:line="240" w:lineRule="auto"/>
                              <w:ind w:left="1418" w:right="1418"/>
                              <w:jc w:val="both"/>
                              <w:rPr>
                                <w:rFonts w:ascii="Franklin Gothic Book" w:hAnsi="Franklin Gothic Book"/>
                                <w:b/>
                                <w:color w:val="FFFFFF" w:themeColor="background1"/>
                                <w:sz w:val="20"/>
                                <w:szCs w:val="20"/>
                              </w:rPr>
                            </w:pPr>
                            <w:r w:rsidRPr="005D4B0E">
                              <w:rPr>
                                <w:rFonts w:ascii="Franklin Gothic Book" w:hAnsi="Franklin Gothic Book"/>
                                <w:bCs/>
                                <w:color w:val="FFFFFF" w:themeColor="background1"/>
                                <w:sz w:val="20"/>
                                <w:szCs w:val="20"/>
                              </w:rPr>
                              <w:t>4st av de tillfälliga hastighets</w:t>
                            </w:r>
                            <w:r>
                              <w:rPr>
                                <w:rFonts w:ascii="Franklin Gothic Book" w:hAnsi="Franklin Gothic Book"/>
                                <w:bCs/>
                                <w:color w:val="FFFFFF" w:themeColor="background1"/>
                                <w:sz w:val="20"/>
                                <w:szCs w:val="20"/>
                              </w:rPr>
                              <w:t>begränsningarna</w:t>
                            </w:r>
                            <w:r w:rsidRPr="005D4B0E">
                              <w:rPr>
                                <w:rFonts w:ascii="Franklin Gothic Book" w:hAnsi="Franklin Gothic Book"/>
                                <w:bCs/>
                                <w:color w:val="FFFFFF" w:themeColor="background1"/>
                                <w:sz w:val="20"/>
                                <w:szCs w:val="20"/>
                              </w:rPr>
                              <w:t xml:space="preserve"> har beslut om åtgärd och tidplan för åtgärd. Övriga 9 av </w:t>
                            </w:r>
                            <w:r w:rsidR="00AE34B0" w:rsidRPr="005D4B0E">
                              <w:rPr>
                                <w:rFonts w:ascii="Franklin Gothic Book" w:hAnsi="Franklin Gothic Book"/>
                                <w:bCs/>
                                <w:color w:val="FFFFFF" w:themeColor="background1"/>
                                <w:sz w:val="20"/>
                                <w:szCs w:val="20"/>
                              </w:rPr>
                              <w:t>de tillfälliga hastighetsned</w:t>
                            </w:r>
                            <w:r w:rsidR="00AE34B0">
                              <w:rPr>
                                <w:rFonts w:ascii="Franklin Gothic Book" w:hAnsi="Franklin Gothic Book"/>
                                <w:bCs/>
                                <w:color w:val="FFFFFF" w:themeColor="background1"/>
                                <w:sz w:val="20"/>
                                <w:szCs w:val="20"/>
                              </w:rPr>
                              <w:t xml:space="preserve">begränsningarna </w:t>
                            </w:r>
                            <w:r w:rsidRPr="005D4B0E">
                              <w:rPr>
                                <w:rFonts w:ascii="Franklin Gothic Book" w:hAnsi="Franklin Gothic Book"/>
                                <w:bCs/>
                                <w:color w:val="FFFFFF" w:themeColor="background1"/>
                                <w:sz w:val="20"/>
                                <w:szCs w:val="20"/>
                              </w:rPr>
                              <w:t xml:space="preserve">saknar tidplan för åtgärd från </w:t>
                            </w:r>
                            <w:r w:rsidR="00F9139B">
                              <w:rPr>
                                <w:rFonts w:ascii="Franklin Gothic Book" w:hAnsi="Franklin Gothic Book"/>
                                <w:bCs/>
                                <w:color w:val="FFFFFF" w:themeColor="background1"/>
                                <w:sz w:val="20"/>
                                <w:szCs w:val="20"/>
                              </w:rPr>
                              <w:t>Stadsmiljöförvaltningen.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DF7E0" id="Rectangle 283" o:spid="_x0000_s1140" style="position:absolute;left:0;text-align:left;margin-left:0;margin-top:15.55pt;width:609.4pt;height:130.25pt;z-index:25165829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" fillcolor="#2b4c8d" strokecolor="#2b4c8d" strokeweight="1pt">
                <v:textbox>
                  <w:txbxContent>
                    <w:p w14:paraId="76E69CD2" w14:textId="77777777" w:rsidR="00254DCB" w:rsidRDefault="0097206C" w:rsidP="00893D15">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6577FA32" w14:textId="6C6DA2D2" w:rsidR="00EA3B9B" w:rsidRPr="00EA3B9B" w:rsidRDefault="00EA3B9B" w:rsidP="00EA3B9B">
                      <w:pPr>
                        <w:spacing w:before="120" w:after="120" w:line="240" w:lineRule="auto"/>
                        <w:ind w:left="1417" w:right="1418"/>
                        <w:jc w:val="both"/>
                        <w:rPr>
                          <w:rFonts w:ascii="Franklin Gothic Book" w:hAnsi="Franklin Gothic Book"/>
                          <w:color w:val="FFFFFF" w:themeColor="background1"/>
                          <w:sz w:val="20"/>
                          <w:szCs w:val="20"/>
                        </w:rPr>
                      </w:pPr>
                      <w:r w:rsidRPr="00EA3B9B">
                        <w:rPr>
                          <w:rFonts w:ascii="Franklin Gothic Book" w:hAnsi="Franklin Gothic Book"/>
                          <w:color w:val="FFFFFF" w:themeColor="background1"/>
                          <w:sz w:val="20"/>
                          <w:szCs w:val="20"/>
                        </w:rPr>
                        <w:t>Vid månadsskiftet</w:t>
                      </w:r>
                      <w:r w:rsidR="00F53AA5">
                        <w:rPr>
                          <w:rFonts w:ascii="Franklin Gothic Book" w:hAnsi="Franklin Gothic Book"/>
                          <w:color w:val="FFFFFF" w:themeColor="background1"/>
                          <w:sz w:val="20"/>
                          <w:szCs w:val="20"/>
                        </w:rPr>
                        <w:t xml:space="preserve"> </w:t>
                      </w:r>
                      <w:r w:rsidR="00FB5EE4">
                        <w:rPr>
                          <w:rFonts w:ascii="Franklin Gothic Book" w:hAnsi="Franklin Gothic Book"/>
                          <w:color w:val="FFFFFF" w:themeColor="background1"/>
                          <w:sz w:val="20"/>
                          <w:szCs w:val="20"/>
                        </w:rPr>
                        <w:t xml:space="preserve">februari - mars </w:t>
                      </w:r>
                      <w:r w:rsidRPr="00EA3B9B">
                        <w:rPr>
                          <w:rFonts w:ascii="Franklin Gothic Book" w:hAnsi="Franklin Gothic Book"/>
                          <w:color w:val="FFFFFF" w:themeColor="background1"/>
                          <w:sz w:val="20"/>
                          <w:szCs w:val="20"/>
                        </w:rPr>
                        <w:t>fanns det 13st tillfälliga hastighetsbegränsningar.</w:t>
                      </w:r>
                    </w:p>
                    <w:p w14:paraId="12A49AEC" w14:textId="77777777" w:rsidR="0097206C" w:rsidRDefault="0097206C" w:rsidP="008E154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4BC0F360" w14:textId="775004EA" w:rsidR="005D4B0E" w:rsidRPr="00217DBC" w:rsidRDefault="005D4B0E" w:rsidP="00F8254F">
                      <w:pPr>
                        <w:spacing w:before="120" w:after="120" w:line="240" w:lineRule="auto"/>
                        <w:ind w:left="1418" w:right="1418"/>
                        <w:jc w:val="both"/>
                        <w:rPr>
                          <w:rFonts w:ascii="Franklin Gothic Book" w:hAnsi="Franklin Gothic Book"/>
                          <w:b/>
                          <w:color w:val="FFFFFF" w:themeColor="background1"/>
                          <w:sz w:val="20"/>
                          <w:szCs w:val="20"/>
                        </w:rPr>
                      </w:pPr>
                      <w:r w:rsidRPr="005D4B0E">
                        <w:rPr>
                          <w:rFonts w:ascii="Franklin Gothic Book" w:hAnsi="Franklin Gothic Book"/>
                          <w:bCs/>
                          <w:color w:val="FFFFFF" w:themeColor="background1"/>
                          <w:sz w:val="20"/>
                          <w:szCs w:val="20"/>
                        </w:rPr>
                        <w:t>4st av de tillfälliga hastighets</w:t>
                      </w:r>
                      <w:r>
                        <w:rPr>
                          <w:rFonts w:ascii="Franklin Gothic Book" w:hAnsi="Franklin Gothic Book"/>
                          <w:bCs/>
                          <w:color w:val="FFFFFF" w:themeColor="background1"/>
                          <w:sz w:val="20"/>
                          <w:szCs w:val="20"/>
                        </w:rPr>
                        <w:t>begränsningarna</w:t>
                      </w:r>
                      <w:r w:rsidRPr="005D4B0E">
                        <w:rPr>
                          <w:rFonts w:ascii="Franklin Gothic Book" w:hAnsi="Franklin Gothic Book"/>
                          <w:bCs/>
                          <w:color w:val="FFFFFF" w:themeColor="background1"/>
                          <w:sz w:val="20"/>
                          <w:szCs w:val="20"/>
                        </w:rPr>
                        <w:t xml:space="preserve"> har beslut om åtgärd och tidplan för åtgärd. Övriga 9 av </w:t>
                      </w:r>
                      <w:r w:rsidR="00AE34B0" w:rsidRPr="005D4B0E">
                        <w:rPr>
                          <w:rFonts w:ascii="Franklin Gothic Book" w:hAnsi="Franklin Gothic Book"/>
                          <w:bCs/>
                          <w:color w:val="FFFFFF" w:themeColor="background1"/>
                          <w:sz w:val="20"/>
                          <w:szCs w:val="20"/>
                        </w:rPr>
                        <w:t>de tillfälliga hastighetsned</w:t>
                      </w:r>
                      <w:r w:rsidR="00AE34B0">
                        <w:rPr>
                          <w:rFonts w:ascii="Franklin Gothic Book" w:hAnsi="Franklin Gothic Book"/>
                          <w:bCs/>
                          <w:color w:val="FFFFFF" w:themeColor="background1"/>
                          <w:sz w:val="20"/>
                          <w:szCs w:val="20"/>
                        </w:rPr>
                        <w:t xml:space="preserve">begränsningarna </w:t>
                      </w:r>
                      <w:r w:rsidRPr="005D4B0E">
                        <w:rPr>
                          <w:rFonts w:ascii="Franklin Gothic Book" w:hAnsi="Franklin Gothic Book"/>
                          <w:bCs/>
                          <w:color w:val="FFFFFF" w:themeColor="background1"/>
                          <w:sz w:val="20"/>
                          <w:szCs w:val="20"/>
                        </w:rPr>
                        <w:t xml:space="preserve">saknar tidplan för åtgärd från </w:t>
                      </w:r>
                      <w:r w:rsidR="00F9139B">
                        <w:rPr>
                          <w:rFonts w:ascii="Franklin Gothic Book" w:hAnsi="Franklin Gothic Book"/>
                          <w:bCs/>
                          <w:color w:val="FFFFFF" w:themeColor="background1"/>
                          <w:sz w:val="20"/>
                          <w:szCs w:val="20"/>
                        </w:rPr>
                        <w:t>Stadsmiljöförvaltningen.</w:t>
                      </w:r>
                    </w:p>
                  </w:txbxContent>
                </v:textbox>
                <w10:wrap anchorx="margin"/>
              </v:rect>
            </w:pict>
          </mc:Fallback>
        </mc:AlternateContent>
      </w:r>
      <w:r w:rsidR="00011823" w:rsidRPr="002658AB">
        <w:rPr>
          <w:rFonts w:ascii="Franklin Gothic Book" w:hAnsi="Franklin Gothic Book"/>
          <w:i/>
          <w:iCs/>
          <w:sz w:val="16"/>
          <w:szCs w:val="16"/>
        </w:rPr>
        <w:t>Käll</w:t>
      </w:r>
      <w:r w:rsidR="002658AB">
        <w:rPr>
          <w:rFonts w:ascii="Franklin Gothic Book" w:hAnsi="Franklin Gothic Book"/>
          <w:i/>
          <w:iCs/>
          <w:sz w:val="16"/>
          <w:szCs w:val="16"/>
        </w:rPr>
        <w:t>a:</w:t>
      </w:r>
      <w:r w:rsidR="004363E1">
        <w:rPr>
          <w:rFonts w:ascii="Franklin Gothic Book" w:hAnsi="Franklin Gothic Book"/>
          <w:i/>
          <w:iCs/>
          <w:sz w:val="16"/>
          <w:szCs w:val="16"/>
        </w:rPr>
        <w:t xml:space="preserve"> </w:t>
      </w:r>
      <w:r w:rsidR="00E3267D">
        <w:rPr>
          <w:rFonts w:ascii="Franklin Gothic Book" w:hAnsi="Franklin Gothic Book"/>
          <w:i/>
          <w:iCs/>
          <w:sz w:val="16"/>
          <w:szCs w:val="16"/>
        </w:rPr>
        <w:t>Stadsmilj</w:t>
      </w:r>
      <w:r w:rsidR="00010198">
        <w:rPr>
          <w:rFonts w:ascii="Franklin Gothic Book" w:hAnsi="Franklin Gothic Book"/>
          <w:i/>
          <w:iCs/>
          <w:sz w:val="16"/>
          <w:szCs w:val="16"/>
        </w:rPr>
        <w:t>ö</w:t>
      </w:r>
      <w:r w:rsidR="00E3267D">
        <w:rPr>
          <w:rFonts w:ascii="Franklin Gothic Book" w:hAnsi="Franklin Gothic Book"/>
          <w:i/>
          <w:iCs/>
          <w:sz w:val="16"/>
          <w:szCs w:val="16"/>
        </w:rPr>
        <w:t xml:space="preserve">förvaltningen </w:t>
      </w:r>
      <w:r w:rsidR="00C248B9">
        <w:rPr>
          <w:rFonts w:ascii="Franklin Gothic Book" w:hAnsi="Franklin Gothic Book"/>
          <w:i/>
          <w:iCs/>
          <w:sz w:val="16"/>
          <w:szCs w:val="16"/>
        </w:rPr>
        <w:t>Spårvägskartan</w:t>
      </w:r>
    </w:p>
    <w:p w14:paraId="0FB269ED" w14:textId="377A1841" w:rsidR="005526B8" w:rsidRDefault="005526B8" w:rsidP="009B2D01">
      <w:pPr>
        <w:spacing w:after="0" w:line="240" w:lineRule="auto"/>
        <w:rPr>
          <w:rFonts w:ascii="Franklin Gothic Book" w:hAnsi="Franklin Gothic Book"/>
        </w:rPr>
      </w:pPr>
    </w:p>
    <w:p w14:paraId="5F38201C" w14:textId="3A7A6F85" w:rsidR="005526B8" w:rsidRDefault="005526B8" w:rsidP="009B2D01">
      <w:pPr>
        <w:spacing w:after="0" w:line="240" w:lineRule="auto"/>
        <w:rPr>
          <w:rFonts w:ascii="Franklin Gothic Book" w:hAnsi="Franklin Gothic Book"/>
        </w:rPr>
      </w:pPr>
    </w:p>
    <w:p w14:paraId="0EE510A8" w14:textId="5CF3ABD2" w:rsidR="005526B8" w:rsidRDefault="005526B8" w:rsidP="009B2D01">
      <w:pPr>
        <w:spacing w:after="0" w:line="240" w:lineRule="auto"/>
        <w:rPr>
          <w:rFonts w:ascii="Franklin Gothic Book" w:hAnsi="Franklin Gothic Book"/>
        </w:rPr>
      </w:pPr>
    </w:p>
    <w:p w14:paraId="55F47B16" w14:textId="12613DBB" w:rsidR="005526B8" w:rsidRDefault="005526B8" w:rsidP="009B2D01">
      <w:pPr>
        <w:spacing w:after="0" w:line="240" w:lineRule="auto"/>
        <w:rPr>
          <w:rFonts w:ascii="Franklin Gothic Book" w:hAnsi="Franklin Gothic Book"/>
        </w:rPr>
      </w:pPr>
    </w:p>
    <w:p w14:paraId="5F987F5B" w14:textId="2119C224" w:rsidR="004C122C" w:rsidRDefault="004C122C" w:rsidP="009B2D01">
      <w:pPr>
        <w:spacing w:after="0" w:line="240" w:lineRule="auto"/>
        <w:rPr>
          <w:rFonts w:ascii="Franklin Gothic Book" w:hAnsi="Franklin Gothic Book"/>
        </w:rPr>
      </w:pPr>
    </w:p>
    <w:p w14:paraId="4E423CB4" w14:textId="57218F22" w:rsidR="003247BA" w:rsidRPr="003247BA" w:rsidRDefault="004C122C"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299" behindDoc="0" locked="0" layoutInCell="1" allowOverlap="1" wp14:anchorId="19F524C3" wp14:editId="79B20B49">
                <wp:simplePos x="0" y="0"/>
                <wp:positionH relativeFrom="margin">
                  <wp:align>center</wp:align>
                </wp:positionH>
                <wp:positionV relativeFrom="paragraph">
                  <wp:posOffset>-881711</wp:posOffset>
                </wp:positionV>
                <wp:extent cx="7739380" cy="719455"/>
                <wp:effectExtent l="0" t="0" r="13970" b="23495"/>
                <wp:wrapNone/>
                <wp:docPr id="286" name="Rectangle 28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00DC0" w14:textId="0AAF3B57"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C704AB">
                              <w:rPr>
                                <w:color w:val="FFFFFF" w:themeColor="background1"/>
                                <w:sz w:val="44"/>
                                <w:szCs w:val="44"/>
                                <w:lang w:val="en-US"/>
                              </w:rPr>
                              <w:t xml:space="preserve">Infrastruktur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D269E4">
                              <w:rPr>
                                <w:color w:val="FFFFFF" w:themeColor="background1"/>
                                <w:sz w:val="44"/>
                                <w:szCs w:val="44"/>
                                <w:lang w:val="en-US"/>
                              </w:rPr>
                              <w:t>5</w:t>
                            </w:r>
                            <w:r w:rsidR="00C704AB">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524C3" id="Rectangle 286" o:spid="_x0000_s1141" style="position:absolute;left:0;text-align:left;margin-left:0;margin-top:-69.45pt;width:609.4pt;height:56.65pt;z-index:25165829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" fillcolor="#2b4c8d" strokecolor="#2b4c8d" strokeweight="1pt">
                <v:textbox>
                  <w:txbxContent>
                    <w:p w14:paraId="6ED00DC0" w14:textId="0AAF3B57" w:rsidR="00C704AB" w:rsidRPr="0012620A" w:rsidRDefault="00E67369" w:rsidP="00E67369">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w:t>
                      </w:r>
                      <w:r w:rsidR="00C704AB">
                        <w:rPr>
                          <w:color w:val="FFFFFF" w:themeColor="background1"/>
                          <w:sz w:val="44"/>
                          <w:szCs w:val="44"/>
                          <w:lang w:val="en-US"/>
                        </w:rPr>
                        <w:t xml:space="preserve">Infrastruktur </w:t>
                      </w:r>
                      <w:proofErr w:type="spellStart"/>
                      <w:r w:rsidR="00C704AB">
                        <w:rPr>
                          <w:color w:val="FFFFFF" w:themeColor="background1"/>
                          <w:sz w:val="44"/>
                          <w:szCs w:val="44"/>
                          <w:lang w:val="en-US"/>
                        </w:rPr>
                        <w:t>och</w:t>
                      </w:r>
                      <w:proofErr w:type="spellEnd"/>
                      <w:r w:rsidR="00C704AB">
                        <w:rPr>
                          <w:color w:val="FFFFFF" w:themeColor="background1"/>
                          <w:sz w:val="44"/>
                          <w:szCs w:val="44"/>
                          <w:lang w:val="en-US"/>
                        </w:rPr>
                        <w:t xml:space="preserve"> </w:t>
                      </w:r>
                      <w:proofErr w:type="spellStart"/>
                      <w:r w:rsidR="00C704AB">
                        <w:rPr>
                          <w:color w:val="FFFFFF" w:themeColor="background1"/>
                          <w:sz w:val="44"/>
                          <w:szCs w:val="44"/>
                          <w:lang w:val="en-US"/>
                        </w:rPr>
                        <w:t>driftsäkring</w:t>
                      </w:r>
                      <w:proofErr w:type="spellEnd"/>
                      <w:r w:rsidR="00C704AB">
                        <w:rPr>
                          <w:color w:val="FFFFFF" w:themeColor="background1"/>
                          <w:sz w:val="44"/>
                          <w:szCs w:val="44"/>
                          <w:lang w:val="en-US"/>
                        </w:rPr>
                        <w:t xml:space="preserve"> (4|</w:t>
                      </w:r>
                      <w:r w:rsidR="00D269E4">
                        <w:rPr>
                          <w:color w:val="FFFFFF" w:themeColor="background1"/>
                          <w:sz w:val="44"/>
                          <w:szCs w:val="44"/>
                          <w:lang w:val="en-US"/>
                        </w:rPr>
                        <w:t>5</w:t>
                      </w:r>
                      <w:r w:rsidR="00C704AB">
                        <w:rPr>
                          <w:color w:val="FFFFFF" w:themeColor="background1"/>
                          <w:sz w:val="44"/>
                          <w:szCs w:val="44"/>
                          <w:lang w:val="en-US"/>
                        </w:rPr>
                        <w:t>)</w:t>
                      </w:r>
                    </w:p>
                  </w:txbxContent>
                </v:textbox>
                <w10:wrap anchorx="margin"/>
              </v:rect>
            </w:pict>
          </mc:Fallback>
        </mc:AlternateContent>
      </w:r>
      <w:r w:rsidR="007510A9">
        <w:t>Andel g</w:t>
      </w:r>
      <w:r w:rsidR="001108BB">
        <w:t>enomför</w:t>
      </w:r>
      <w:r w:rsidR="008D196C">
        <w:t>da</w:t>
      </w:r>
      <w:r w:rsidR="001108BB">
        <w:t xml:space="preserve"> fastighetsbesikt</w:t>
      </w:r>
      <w:r w:rsidR="000F18A9">
        <w:t>ningar enligt plan</w:t>
      </w:r>
    </w:p>
    <w:p w14:paraId="2FFCC555" w14:textId="72BCC7EE" w:rsidR="00A55AA7" w:rsidRDefault="006C4D17" w:rsidP="006C4D17">
      <w:pPr>
        <w:spacing w:before="120" w:after="120" w:line="240" w:lineRule="auto"/>
        <w:jc w:val="both"/>
        <w:rPr>
          <w:rFonts w:ascii="Franklin Gothic Book" w:hAnsi="Franklin Gothic Book"/>
        </w:rPr>
      </w:pPr>
      <w:r>
        <w:rPr>
          <w:rFonts w:ascii="Franklin Gothic Book" w:hAnsi="Franklin Gothic Book"/>
        </w:rPr>
        <w:t>F</w:t>
      </w:r>
      <w:r w:rsidRPr="006C4D17">
        <w:rPr>
          <w:rFonts w:ascii="Franklin Gothic Book" w:hAnsi="Franklin Gothic Book"/>
        </w:rPr>
        <w:t>astighetsbesiktningsplan</w:t>
      </w:r>
      <w:r w:rsidR="00637BF9">
        <w:rPr>
          <w:rFonts w:ascii="Franklin Gothic Book" w:hAnsi="Franklin Gothic Book"/>
        </w:rPr>
        <w:t xml:space="preserve"> </w:t>
      </w:r>
      <w:r w:rsidR="00C3305E">
        <w:rPr>
          <w:rFonts w:ascii="Franklin Gothic Book" w:hAnsi="Franklin Gothic Book"/>
        </w:rPr>
        <w:t>innefattar</w:t>
      </w:r>
      <w:r w:rsidR="00637BF9">
        <w:rPr>
          <w:rFonts w:ascii="Franklin Gothic Book" w:hAnsi="Franklin Gothic Book"/>
        </w:rPr>
        <w:t xml:space="preserve"> alla</w:t>
      </w:r>
      <w:r w:rsidR="00192D34">
        <w:rPr>
          <w:rFonts w:ascii="Franklin Gothic Book" w:hAnsi="Franklin Gothic Book"/>
        </w:rPr>
        <w:t xml:space="preserve"> </w:t>
      </w:r>
      <w:r w:rsidR="781BB03C" w:rsidRPr="07DC9E60">
        <w:rPr>
          <w:rFonts w:ascii="Franklin Gothic Book" w:hAnsi="Franklin Gothic Book"/>
        </w:rPr>
        <w:t>my</w:t>
      </w:r>
      <w:r w:rsidR="00192D34">
        <w:rPr>
          <w:rFonts w:ascii="Franklin Gothic Book" w:hAnsi="Franklin Gothic Book"/>
        </w:rPr>
        <w:t>n</w:t>
      </w:r>
      <w:r w:rsidR="781BB03C" w:rsidRPr="07DC9E60">
        <w:rPr>
          <w:rFonts w:ascii="Franklin Gothic Book" w:hAnsi="Franklin Gothic Book"/>
        </w:rPr>
        <w:t xml:space="preserve">dighetsbesiktningar </w:t>
      </w:r>
      <w:r w:rsidR="004D36E1">
        <w:rPr>
          <w:rFonts w:ascii="Franklin Gothic Book" w:hAnsi="Franklin Gothic Book"/>
        </w:rPr>
        <w:t xml:space="preserve">av </w:t>
      </w:r>
      <w:r w:rsidR="781BB03C" w:rsidRPr="07DC9E60">
        <w:rPr>
          <w:rFonts w:ascii="Franklin Gothic Book" w:hAnsi="Franklin Gothic Book"/>
        </w:rPr>
        <w:t>hiss</w:t>
      </w:r>
      <w:r w:rsidR="00412C3E">
        <w:rPr>
          <w:rFonts w:ascii="Franklin Gothic Book" w:hAnsi="Franklin Gothic Book"/>
        </w:rPr>
        <w:t>ar</w:t>
      </w:r>
      <w:r w:rsidR="781BB03C" w:rsidRPr="07DC9E60">
        <w:rPr>
          <w:rFonts w:ascii="Franklin Gothic Book" w:hAnsi="Franklin Gothic Book"/>
        </w:rPr>
        <w:t xml:space="preserve">, </w:t>
      </w:r>
      <w:r w:rsidR="00412C3E">
        <w:rPr>
          <w:rFonts w:ascii="Franklin Gothic Book" w:hAnsi="Franklin Gothic Book"/>
        </w:rPr>
        <w:t>portar</w:t>
      </w:r>
      <w:r w:rsidR="781BB03C" w:rsidRPr="07DC9E60">
        <w:rPr>
          <w:rFonts w:ascii="Franklin Gothic Book" w:hAnsi="Franklin Gothic Book"/>
        </w:rPr>
        <w:t xml:space="preserve">, </w:t>
      </w:r>
      <w:r w:rsidR="00D30042">
        <w:rPr>
          <w:rFonts w:ascii="Franklin Gothic Book" w:hAnsi="Franklin Gothic Book"/>
        </w:rPr>
        <w:t>obligatorisk ventilation kontroll</w:t>
      </w:r>
      <w:r w:rsidR="00192D34">
        <w:rPr>
          <w:rFonts w:ascii="Franklin Gothic Book" w:hAnsi="Franklin Gothic Book"/>
        </w:rPr>
        <w:t xml:space="preserve"> (OVK</w:t>
      </w:r>
      <w:r w:rsidR="00F74E0A">
        <w:rPr>
          <w:rFonts w:ascii="Franklin Gothic Book" w:hAnsi="Franklin Gothic Book"/>
        </w:rPr>
        <w:t xml:space="preserve">), </w:t>
      </w:r>
      <w:r w:rsidRPr="006C4D17">
        <w:rPr>
          <w:rFonts w:ascii="Franklin Gothic Book" w:hAnsi="Franklin Gothic Book"/>
        </w:rPr>
        <w:t>rev</w:t>
      </w:r>
      <w:r w:rsidR="00C02C9A">
        <w:rPr>
          <w:rFonts w:ascii="Franklin Gothic Book" w:hAnsi="Franklin Gothic Book"/>
        </w:rPr>
        <w:t>ision</w:t>
      </w:r>
      <w:r w:rsidR="007A2FAC">
        <w:rPr>
          <w:rFonts w:ascii="Franklin Gothic Book" w:hAnsi="Franklin Gothic Book"/>
        </w:rPr>
        <w:t>s</w:t>
      </w:r>
      <w:r w:rsidRPr="006C4D17">
        <w:rPr>
          <w:rFonts w:ascii="Franklin Gothic Book" w:hAnsi="Franklin Gothic Book"/>
        </w:rPr>
        <w:t>bes</w:t>
      </w:r>
      <w:r w:rsidR="00C02C9A">
        <w:rPr>
          <w:rFonts w:ascii="Franklin Gothic Book" w:hAnsi="Franklin Gothic Book"/>
        </w:rPr>
        <w:t>iktningar</w:t>
      </w:r>
      <w:r w:rsidR="001A02A2">
        <w:rPr>
          <w:rFonts w:ascii="Franklin Gothic Book" w:hAnsi="Franklin Gothic Book"/>
        </w:rPr>
        <w:t xml:space="preserve"> </w:t>
      </w:r>
      <w:r w:rsidR="00BF037E">
        <w:rPr>
          <w:rFonts w:ascii="Franklin Gothic Book" w:hAnsi="Franklin Gothic Book"/>
        </w:rPr>
        <w:t xml:space="preserve">av brand, sprinkler och el, </w:t>
      </w:r>
      <w:r w:rsidR="00760DCE">
        <w:rPr>
          <w:rFonts w:ascii="Franklin Gothic Book" w:hAnsi="Franklin Gothic Book"/>
        </w:rPr>
        <w:t>oljeavskiljare och köldmediekontroll</w:t>
      </w:r>
      <w:r w:rsidRPr="006C4D17">
        <w:rPr>
          <w:rFonts w:ascii="Franklin Gothic Book" w:hAnsi="Franklin Gothic Book"/>
        </w:rPr>
        <w:t xml:space="preserve"> som ska genomföras</w:t>
      </w:r>
      <w:r w:rsidR="007A6A46">
        <w:rPr>
          <w:rFonts w:ascii="Franklin Gothic Book" w:hAnsi="Franklin Gothic Book"/>
        </w:rPr>
        <w:t xml:space="preserve"> </w:t>
      </w:r>
      <w:r w:rsidR="008C2CB2">
        <w:rPr>
          <w:rFonts w:ascii="Franklin Gothic Book" w:hAnsi="Franklin Gothic Book"/>
        </w:rPr>
        <w:t>för GS fastigheter</w:t>
      </w:r>
      <w:r w:rsidR="002233EA">
        <w:rPr>
          <w:rFonts w:ascii="Franklin Gothic Book" w:hAnsi="Franklin Gothic Book"/>
        </w:rPr>
        <w:t xml:space="preserve"> </w:t>
      </w:r>
      <w:r w:rsidR="007A45D5">
        <w:rPr>
          <w:rFonts w:ascii="Franklin Gothic Book" w:hAnsi="Franklin Gothic Book"/>
        </w:rPr>
        <w:t>(</w:t>
      </w:r>
      <w:r w:rsidR="002233EA">
        <w:rPr>
          <w:rFonts w:ascii="Franklin Gothic Book" w:hAnsi="Franklin Gothic Book"/>
        </w:rPr>
        <w:t>Rantorget, Majorna, Slott</w:t>
      </w:r>
      <w:r w:rsidR="003D2824">
        <w:rPr>
          <w:rFonts w:ascii="Franklin Gothic Book" w:hAnsi="Franklin Gothic Book"/>
        </w:rPr>
        <w:t>s</w:t>
      </w:r>
      <w:r w:rsidR="002233EA">
        <w:rPr>
          <w:rFonts w:ascii="Franklin Gothic Book" w:hAnsi="Franklin Gothic Book"/>
        </w:rPr>
        <w:t xml:space="preserve">skogen och </w:t>
      </w:r>
      <w:r w:rsidR="00136776">
        <w:rPr>
          <w:rFonts w:ascii="Franklin Gothic Book" w:hAnsi="Franklin Gothic Book"/>
        </w:rPr>
        <w:t>Nya Ringön</w:t>
      </w:r>
      <w:r w:rsidR="007A45D5">
        <w:rPr>
          <w:rFonts w:ascii="Franklin Gothic Book" w:hAnsi="Franklin Gothic Book"/>
        </w:rPr>
        <w:t>)</w:t>
      </w:r>
      <w:r w:rsidR="00270179">
        <w:rPr>
          <w:rFonts w:ascii="Franklin Gothic Book" w:hAnsi="Franklin Gothic Book"/>
        </w:rPr>
        <w:t xml:space="preserve"> varje månad</w:t>
      </w:r>
      <w:r w:rsidRPr="006C4D17">
        <w:rPr>
          <w:rFonts w:ascii="Franklin Gothic Book" w:hAnsi="Franklin Gothic Book"/>
        </w:rPr>
        <w:t>.</w:t>
      </w:r>
      <w:r w:rsidR="00673D66">
        <w:rPr>
          <w:rFonts w:ascii="Franklin Gothic Book" w:hAnsi="Franklin Gothic Book"/>
        </w:rPr>
        <w:t xml:space="preserve"> </w:t>
      </w:r>
      <w:r w:rsidR="00412E76">
        <w:rPr>
          <w:rFonts w:ascii="Franklin Gothic Book" w:hAnsi="Franklin Gothic Book"/>
        </w:rPr>
        <w:t>Nedre diagram anger a</w:t>
      </w:r>
      <w:r w:rsidR="781BB03C" w:rsidRPr="07DC9E60">
        <w:rPr>
          <w:rFonts w:ascii="Franklin Gothic Book" w:hAnsi="Franklin Gothic Book"/>
        </w:rPr>
        <w:t xml:space="preserve">ndel genomförda besiktningar enligt </w:t>
      </w:r>
      <w:r>
        <w:rPr>
          <w:rFonts w:ascii="Franklin Gothic Book" w:hAnsi="Franklin Gothic Book"/>
        </w:rPr>
        <w:t>plan</w:t>
      </w:r>
      <w:r w:rsidR="00CD7B8C">
        <w:rPr>
          <w:rFonts w:ascii="Franklin Gothic Book" w:hAnsi="Franklin Gothic Book"/>
        </w:rPr>
        <w:t>.</w:t>
      </w:r>
    </w:p>
    <w:p w14:paraId="6F1ED5B9" w14:textId="084049BC" w:rsidR="009426E1" w:rsidRPr="00B46D3B" w:rsidRDefault="00C613D5" w:rsidP="00C27C3E">
      <w:pPr>
        <w:spacing w:before="120" w:after="0" w:line="240" w:lineRule="auto"/>
        <w:jc w:val="center"/>
        <w:rPr>
          <w:rFonts w:ascii="Franklin Gothic Book" w:hAnsi="Franklin Gothic Book"/>
        </w:rPr>
      </w:pPr>
      <w:r>
        <w:rPr>
          <w:noProof/>
        </w:rPr>
        <w:drawing>
          <wp:inline distT="0" distB="0" distL="0" distR="0" wp14:anchorId="25595796" wp14:editId="3C77747C">
            <wp:extent cx="5759450" cy="1979930"/>
            <wp:effectExtent l="0" t="0" r="12700" b="1270"/>
            <wp:docPr id="284" name="Chart 284">
              <a:extLst xmlns:a="http://schemas.openxmlformats.org/drawingml/2006/main">
                <a:ext uri="{FF2B5EF4-FFF2-40B4-BE49-F238E27FC236}">
                  <a16:creationId xmlns:a16="http://schemas.microsoft.com/office/drawing/2014/main" id="{EAA70931-5863-4C2B-B157-202A61015880}"/>
                </a:ext>
                <a:ext uri="{147F2762-F138-4A5C-976F-8EAC2B608ADB}">
                  <a16:predDERef xmlns:a16="http://schemas.microsoft.com/office/drawing/2014/main" pred="{AAA06B9D-5A34-4357-B8E3-2578F964F3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52EECB32" w14:textId="639FD17E" w:rsidR="00B13F90" w:rsidRPr="00981B82" w:rsidRDefault="00A463DF" w:rsidP="00812DFE">
      <w:pPr>
        <w:spacing w:after="0" w:line="240" w:lineRule="auto"/>
        <w:rPr>
          <w:rFonts w:ascii="Franklin Gothic Book" w:hAnsi="Franklin Gothic Book"/>
          <w:i/>
          <w:sz w:val="16"/>
          <w:szCs w:val="16"/>
        </w:rPr>
      </w:pPr>
      <w:r w:rsidRPr="00981B82">
        <w:rPr>
          <w:rFonts w:ascii="Franklin Gothic Book" w:hAnsi="Franklin Gothic Book"/>
          <w:i/>
          <w:noProof/>
          <w:sz w:val="16"/>
          <w:szCs w:val="16"/>
        </w:rPr>
        <mc:AlternateContent>
          <mc:Choice Requires="wps">
            <w:drawing>
              <wp:anchor distT="0" distB="0" distL="114300" distR="114300" simplePos="0" relativeHeight="251658321" behindDoc="0" locked="0" layoutInCell="1" allowOverlap="1" wp14:anchorId="193F62A5" wp14:editId="34FEEE0B">
                <wp:simplePos x="0" y="0"/>
                <wp:positionH relativeFrom="page">
                  <wp:align>left</wp:align>
                </wp:positionH>
                <wp:positionV relativeFrom="paragraph">
                  <wp:posOffset>209302</wp:posOffset>
                </wp:positionV>
                <wp:extent cx="7739380" cy="1510747"/>
                <wp:effectExtent l="0" t="0" r="13970" b="13335"/>
                <wp:wrapNone/>
                <wp:docPr id="275" name="Rectangle 275"/>
                <wp:cNvGraphicFramePr/>
                <a:graphic xmlns:a="http://schemas.openxmlformats.org/drawingml/2006/main">
                  <a:graphicData uri="http://schemas.microsoft.com/office/word/2010/wordprocessingShape">
                    <wps:wsp>
                      <wps:cNvSpPr/>
                      <wps:spPr>
                        <a:xfrm>
                          <a:off x="0" y="0"/>
                          <a:ext cx="7739380" cy="1510747"/>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9F1CAD" w14:textId="5791F92F" w:rsidR="00217DBC"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ED581B4" w14:textId="2BAA8CA0" w:rsidR="00E138A0" w:rsidRDefault="00E138A0" w:rsidP="00806BBA">
                            <w:pPr>
                              <w:spacing w:before="120" w:after="120" w:line="240" w:lineRule="auto"/>
                              <w:ind w:left="1418" w:right="1418"/>
                              <w:jc w:val="both"/>
                              <w:rPr>
                                <w:rFonts w:ascii="Franklin Gothic Book" w:hAnsi="Franklin Gothic Book"/>
                                <w:b/>
                                <w:bCs/>
                                <w:color w:val="FFFFFF" w:themeColor="background1"/>
                                <w:sz w:val="20"/>
                                <w:szCs w:val="20"/>
                              </w:rPr>
                            </w:pPr>
                            <w:r w:rsidRPr="00E138A0">
                              <w:rPr>
                                <w:rFonts w:ascii="Franklin Gothic Book" w:hAnsi="Franklin Gothic Book"/>
                                <w:color w:val="FFFFFF" w:themeColor="background1"/>
                                <w:sz w:val="20"/>
                                <w:szCs w:val="20"/>
                                <w:lang w:val="en-US"/>
                              </w:rPr>
                              <w:t>100%</w:t>
                            </w:r>
                          </w:p>
                          <w:p w14:paraId="28D586A3" w14:textId="07E0FADE" w:rsidR="00561345"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598835D" w14:textId="5DCAF04B" w:rsidR="00E138A0" w:rsidRPr="00E138A0" w:rsidRDefault="00E138A0" w:rsidP="00217DBC">
                            <w:pPr>
                              <w:spacing w:before="120" w:after="120" w:line="240" w:lineRule="auto"/>
                              <w:ind w:left="1418" w:right="1418"/>
                              <w:jc w:val="both"/>
                              <w:rPr>
                                <w:rFonts w:ascii="Franklin Gothic Book" w:hAnsi="Franklin Gothic Book"/>
                                <w:bCs/>
                                <w:color w:val="FFFFFF" w:themeColor="background1"/>
                                <w:sz w:val="20"/>
                                <w:szCs w:val="20"/>
                              </w:rPr>
                            </w:pPr>
                            <w:r w:rsidRPr="00E138A0">
                              <w:rPr>
                                <w:rFonts w:ascii="Franklin Gothic Book" w:hAnsi="Franklin Gothic Book"/>
                                <w:bCs/>
                                <w:color w:val="FFFFFF" w:themeColor="background1"/>
                                <w:sz w:val="20"/>
                                <w:szCs w:val="20"/>
                                <w:lang w:val="en-US"/>
                              </w:rPr>
                              <w:t xml:space="preserve">Ingen </w:t>
                            </w:r>
                            <w:proofErr w:type="spellStart"/>
                            <w:r w:rsidRPr="00E138A0">
                              <w:rPr>
                                <w:rFonts w:ascii="Franklin Gothic Book" w:hAnsi="Franklin Gothic Book"/>
                                <w:bCs/>
                                <w:color w:val="FFFFFF" w:themeColor="background1"/>
                                <w:sz w:val="20"/>
                                <w:szCs w:val="20"/>
                                <w:lang w:val="en-US"/>
                              </w:rPr>
                              <w:t>åt</w:t>
                            </w:r>
                            <w:r w:rsidR="005A01AF">
                              <w:rPr>
                                <w:rFonts w:ascii="Franklin Gothic Book" w:hAnsi="Franklin Gothic Book"/>
                                <w:bCs/>
                                <w:color w:val="FFFFFF" w:themeColor="background1"/>
                                <w:sz w:val="20"/>
                                <w:szCs w:val="20"/>
                                <w:lang w:val="en-US"/>
                              </w:rPr>
                              <w:t>gärd</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F62A5" id="Rectangle 275" o:spid="_x0000_s1142" style="position:absolute;margin-left:0;margin-top:16.5pt;width:609.4pt;height:118.95pt;z-index:25165832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" fillcolor="#2b4c8d" strokecolor="#2b4c8d" strokeweight="1pt">
                <v:textbox>
                  <w:txbxContent>
                    <w:p w14:paraId="659F1CAD" w14:textId="5791F92F" w:rsidR="00217DBC" w:rsidRDefault="00896620" w:rsidP="00806BBA">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p>
                    <w:p w14:paraId="3ED581B4" w14:textId="2BAA8CA0" w:rsidR="00E138A0" w:rsidRDefault="00E138A0" w:rsidP="00806BBA">
                      <w:pPr>
                        <w:spacing w:before="120" w:after="120" w:line="240" w:lineRule="auto"/>
                        <w:ind w:left="1418" w:right="1418"/>
                        <w:jc w:val="both"/>
                        <w:rPr>
                          <w:rFonts w:ascii="Franklin Gothic Book" w:hAnsi="Franklin Gothic Book"/>
                          <w:b/>
                          <w:bCs/>
                          <w:color w:val="FFFFFF" w:themeColor="background1"/>
                          <w:sz w:val="20"/>
                          <w:szCs w:val="20"/>
                        </w:rPr>
                      </w:pPr>
                      <w:r w:rsidRPr="00E138A0">
                        <w:rPr>
                          <w:rFonts w:ascii="Franklin Gothic Book" w:hAnsi="Franklin Gothic Book"/>
                          <w:color w:val="FFFFFF" w:themeColor="background1"/>
                          <w:sz w:val="20"/>
                          <w:szCs w:val="20"/>
                          <w:lang w:val="en-US"/>
                        </w:rPr>
                        <w:t>100%</w:t>
                      </w:r>
                    </w:p>
                    <w:p w14:paraId="28D586A3" w14:textId="07E0FADE" w:rsidR="00561345" w:rsidRDefault="00896620" w:rsidP="00217DBC">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1598835D" w14:textId="5DCAF04B" w:rsidR="00E138A0" w:rsidRPr="00E138A0" w:rsidRDefault="00E138A0" w:rsidP="00217DBC">
                      <w:pPr>
                        <w:spacing w:before="120" w:after="120" w:line="240" w:lineRule="auto"/>
                        <w:ind w:left="1418" w:right="1418"/>
                        <w:jc w:val="both"/>
                        <w:rPr>
                          <w:rFonts w:ascii="Franklin Gothic Book" w:hAnsi="Franklin Gothic Book"/>
                          <w:bCs/>
                          <w:color w:val="FFFFFF" w:themeColor="background1"/>
                          <w:sz w:val="20"/>
                          <w:szCs w:val="20"/>
                        </w:rPr>
                      </w:pPr>
                      <w:r w:rsidRPr="00E138A0">
                        <w:rPr>
                          <w:rFonts w:ascii="Franklin Gothic Book" w:hAnsi="Franklin Gothic Book"/>
                          <w:bCs/>
                          <w:color w:val="FFFFFF" w:themeColor="background1"/>
                          <w:sz w:val="20"/>
                          <w:szCs w:val="20"/>
                          <w:lang w:val="en-US"/>
                        </w:rPr>
                        <w:t xml:space="preserve">Ingen </w:t>
                      </w:r>
                      <w:proofErr w:type="spellStart"/>
                      <w:r w:rsidRPr="00E138A0">
                        <w:rPr>
                          <w:rFonts w:ascii="Franklin Gothic Book" w:hAnsi="Franklin Gothic Book"/>
                          <w:bCs/>
                          <w:color w:val="FFFFFF" w:themeColor="background1"/>
                          <w:sz w:val="20"/>
                          <w:szCs w:val="20"/>
                          <w:lang w:val="en-US"/>
                        </w:rPr>
                        <w:t>åt</w:t>
                      </w:r>
                      <w:r w:rsidR="005A01AF">
                        <w:rPr>
                          <w:rFonts w:ascii="Franklin Gothic Book" w:hAnsi="Franklin Gothic Book"/>
                          <w:bCs/>
                          <w:color w:val="FFFFFF" w:themeColor="background1"/>
                          <w:sz w:val="20"/>
                          <w:szCs w:val="20"/>
                          <w:lang w:val="en-US"/>
                        </w:rPr>
                        <w:t>gärd</w:t>
                      </w:r>
                      <w:proofErr w:type="spellEnd"/>
                    </w:p>
                  </w:txbxContent>
                </v:textbox>
                <w10:wrap anchorx="page"/>
              </v:rect>
            </w:pict>
          </mc:Fallback>
        </mc:AlternateContent>
      </w:r>
      <w:r w:rsidR="00812DFE" w:rsidRPr="00981B82">
        <w:rPr>
          <w:rFonts w:ascii="Franklin Gothic Book" w:hAnsi="Franklin Gothic Book"/>
          <w:i/>
          <w:sz w:val="16"/>
          <w:szCs w:val="16"/>
        </w:rPr>
        <w:t>Källa:</w:t>
      </w:r>
      <w:r w:rsidR="00F61AB6" w:rsidRPr="00981B82">
        <w:rPr>
          <w:rFonts w:ascii="Franklin Gothic Book" w:hAnsi="Franklin Gothic Book"/>
          <w:i/>
          <w:sz w:val="16"/>
          <w:szCs w:val="16"/>
        </w:rPr>
        <w:t xml:space="preserve"> </w:t>
      </w:r>
      <w:r w:rsidR="00F61AB6" w:rsidRPr="00566327">
        <w:rPr>
          <w:rFonts w:ascii="Franklin Gothic Book" w:hAnsi="Franklin Gothic Book"/>
          <w:i/>
          <w:sz w:val="16"/>
          <w:szCs w:val="16"/>
        </w:rPr>
        <w:t>Besiktningsjournal</w:t>
      </w:r>
    </w:p>
    <w:p w14:paraId="20998BF2" w14:textId="1923D56E" w:rsidR="00A157F7" w:rsidRDefault="00A157F7" w:rsidP="00812DFE">
      <w:pPr>
        <w:spacing w:after="0" w:line="240" w:lineRule="auto"/>
        <w:rPr>
          <w:rFonts w:ascii="Franklin Gothic Book" w:hAnsi="Franklin Gothic Book"/>
          <w:i/>
          <w:iCs/>
          <w:color w:val="FF0000"/>
          <w:sz w:val="20"/>
          <w:szCs w:val="20"/>
        </w:rPr>
      </w:pPr>
    </w:p>
    <w:p w14:paraId="33159B05" w14:textId="77777777" w:rsidR="00A463DF" w:rsidRDefault="00A463DF" w:rsidP="00812DFE">
      <w:pPr>
        <w:spacing w:after="0" w:line="240" w:lineRule="auto"/>
        <w:rPr>
          <w:rFonts w:ascii="Franklin Gothic Book" w:hAnsi="Franklin Gothic Book"/>
          <w:i/>
          <w:iCs/>
          <w:color w:val="FF0000"/>
          <w:sz w:val="20"/>
          <w:szCs w:val="20"/>
        </w:rPr>
      </w:pPr>
    </w:p>
    <w:p w14:paraId="6E00FADB" w14:textId="7B154485" w:rsidR="00A157F7" w:rsidRDefault="00A157F7" w:rsidP="00812DFE">
      <w:pPr>
        <w:spacing w:after="0" w:line="240" w:lineRule="auto"/>
        <w:rPr>
          <w:rFonts w:ascii="Franklin Gothic Book" w:hAnsi="Franklin Gothic Book"/>
          <w:i/>
          <w:iCs/>
          <w:color w:val="FF0000"/>
          <w:sz w:val="20"/>
          <w:szCs w:val="20"/>
        </w:rPr>
      </w:pPr>
    </w:p>
    <w:p w14:paraId="1A6E4C65" w14:textId="77777777" w:rsidR="00A463DF" w:rsidRDefault="00A463DF" w:rsidP="00812DFE">
      <w:pPr>
        <w:spacing w:after="0" w:line="240" w:lineRule="auto"/>
        <w:rPr>
          <w:rFonts w:ascii="Franklin Gothic Book" w:hAnsi="Franklin Gothic Book"/>
          <w:i/>
          <w:iCs/>
          <w:color w:val="FF0000"/>
          <w:sz w:val="20"/>
          <w:szCs w:val="20"/>
        </w:rPr>
      </w:pPr>
    </w:p>
    <w:p w14:paraId="7D27798F" w14:textId="77777777" w:rsidR="00A463DF" w:rsidRDefault="00A463DF" w:rsidP="00812DFE">
      <w:pPr>
        <w:spacing w:after="0" w:line="240" w:lineRule="auto"/>
        <w:rPr>
          <w:rFonts w:ascii="Franklin Gothic Book" w:hAnsi="Franklin Gothic Book"/>
          <w:i/>
          <w:iCs/>
          <w:color w:val="FF0000"/>
          <w:sz w:val="20"/>
          <w:szCs w:val="20"/>
        </w:rPr>
      </w:pPr>
    </w:p>
    <w:p w14:paraId="42585F9F" w14:textId="77777777" w:rsidR="00A463DF" w:rsidRDefault="00A463DF" w:rsidP="00812DFE">
      <w:pPr>
        <w:spacing w:after="0" w:line="240" w:lineRule="auto"/>
        <w:rPr>
          <w:rFonts w:ascii="Franklin Gothic Book" w:hAnsi="Franklin Gothic Book"/>
          <w:i/>
          <w:iCs/>
          <w:color w:val="FF0000"/>
          <w:sz w:val="20"/>
          <w:szCs w:val="20"/>
        </w:rPr>
      </w:pPr>
    </w:p>
    <w:p w14:paraId="203A0F27" w14:textId="77777777" w:rsidR="00A463DF" w:rsidRDefault="00A463DF" w:rsidP="00812DFE">
      <w:pPr>
        <w:spacing w:after="0" w:line="240" w:lineRule="auto"/>
        <w:rPr>
          <w:rFonts w:ascii="Franklin Gothic Book" w:hAnsi="Franklin Gothic Book"/>
          <w:i/>
          <w:iCs/>
          <w:color w:val="FF0000"/>
          <w:sz w:val="20"/>
          <w:szCs w:val="20"/>
        </w:rPr>
      </w:pPr>
    </w:p>
    <w:p w14:paraId="10B928C0" w14:textId="4F43B7E8" w:rsidR="00A463DF" w:rsidRDefault="00A463DF" w:rsidP="00812DFE">
      <w:pPr>
        <w:spacing w:after="0" w:line="240" w:lineRule="auto"/>
        <w:rPr>
          <w:rFonts w:ascii="Franklin Gothic Book" w:hAnsi="Franklin Gothic Book"/>
          <w:i/>
          <w:iCs/>
          <w:color w:val="FF0000"/>
          <w:sz w:val="20"/>
          <w:szCs w:val="20"/>
        </w:rPr>
      </w:pPr>
    </w:p>
    <w:p w14:paraId="30D97E0F" w14:textId="77777777" w:rsidR="00E37D2D" w:rsidRDefault="00E37D2D" w:rsidP="00812DFE">
      <w:pPr>
        <w:spacing w:after="0" w:line="240" w:lineRule="auto"/>
        <w:rPr>
          <w:rFonts w:ascii="Franklin Gothic Book" w:hAnsi="Franklin Gothic Book"/>
          <w:i/>
          <w:iCs/>
          <w:color w:val="FF0000"/>
          <w:sz w:val="20"/>
          <w:szCs w:val="20"/>
        </w:rPr>
      </w:pPr>
    </w:p>
    <w:p w14:paraId="4D49DCA3" w14:textId="46D09814" w:rsidR="00A463DF" w:rsidRDefault="00A463DF" w:rsidP="00812DFE">
      <w:pPr>
        <w:spacing w:after="0" w:line="240" w:lineRule="auto"/>
        <w:rPr>
          <w:rFonts w:ascii="Franklin Gothic Book" w:hAnsi="Franklin Gothic Book"/>
          <w:i/>
          <w:iCs/>
          <w:color w:val="FF0000"/>
          <w:sz w:val="20"/>
          <w:szCs w:val="20"/>
        </w:rPr>
      </w:pPr>
    </w:p>
    <w:p w14:paraId="1AC61D56" w14:textId="77777777" w:rsidR="00273B71" w:rsidRDefault="00273B71" w:rsidP="00812DFE">
      <w:pPr>
        <w:spacing w:after="0" w:line="240" w:lineRule="auto"/>
        <w:rPr>
          <w:rFonts w:ascii="Franklin Gothic Book" w:hAnsi="Franklin Gothic Book"/>
          <w:i/>
          <w:iCs/>
          <w:color w:val="FF0000"/>
          <w:sz w:val="20"/>
          <w:szCs w:val="20"/>
        </w:rPr>
      </w:pPr>
    </w:p>
    <w:p w14:paraId="67F86525" w14:textId="3E6346CA" w:rsidR="00273B71" w:rsidRDefault="00273B71" w:rsidP="00812DFE">
      <w:pPr>
        <w:spacing w:after="0" w:line="240" w:lineRule="auto"/>
        <w:rPr>
          <w:rFonts w:ascii="Franklin Gothic Book" w:hAnsi="Franklin Gothic Book"/>
          <w:i/>
          <w:iCs/>
          <w:color w:val="FF0000"/>
          <w:sz w:val="20"/>
          <w:szCs w:val="20"/>
        </w:rPr>
      </w:pPr>
    </w:p>
    <w:p w14:paraId="5108D843" w14:textId="79D90435" w:rsidR="0033747D" w:rsidRDefault="00A023F9" w:rsidP="002E1BBB">
      <w:pPr>
        <w:pStyle w:val="Heading3"/>
        <w:numPr>
          <w:ilvl w:val="2"/>
          <w:numId w:val="6"/>
        </w:numPr>
        <w:spacing w:before="120" w:after="120"/>
      </w:pPr>
      <w:r>
        <w:t>Andel</w:t>
      </w:r>
      <w:r w:rsidR="001172CC">
        <w:t xml:space="preserve"> f</w:t>
      </w:r>
      <w:r w:rsidR="0033747D">
        <w:t>astighet felanmälningar</w:t>
      </w:r>
    </w:p>
    <w:p w14:paraId="50A26F1B" w14:textId="2611DF53" w:rsidR="003950CC" w:rsidRPr="00C20525" w:rsidRDefault="003950CC" w:rsidP="003950CC">
      <w:pPr>
        <w:rPr>
          <w:rFonts w:ascii="Franklin Gothic Book" w:hAnsi="Franklin Gothic Book"/>
        </w:rPr>
      </w:pPr>
      <w:r w:rsidRPr="00C20525">
        <w:rPr>
          <w:rFonts w:ascii="Franklin Gothic Book" w:hAnsi="Franklin Gothic Book"/>
        </w:rPr>
        <w:t>Ska uppdateras</w:t>
      </w:r>
      <w:r w:rsidR="00C20525">
        <w:rPr>
          <w:rFonts w:ascii="Franklin Gothic Book" w:hAnsi="Franklin Gothic Book"/>
        </w:rPr>
        <w:t>.</w:t>
      </w:r>
    </w:p>
    <w:p w14:paraId="249330DD" w14:textId="77777777" w:rsidR="00C20525" w:rsidRDefault="00C20525" w:rsidP="00860E00">
      <w:pPr>
        <w:spacing w:after="0" w:line="240" w:lineRule="auto"/>
        <w:rPr>
          <w:rFonts w:ascii="Franklin Gothic Book" w:hAnsi="Franklin Gothic Book"/>
          <w:i/>
          <w:sz w:val="16"/>
          <w:szCs w:val="16"/>
        </w:rPr>
      </w:pPr>
    </w:p>
    <w:p w14:paraId="79C46849" w14:textId="77777777" w:rsidR="00C20525" w:rsidRDefault="00C20525" w:rsidP="00860E00">
      <w:pPr>
        <w:spacing w:after="0" w:line="240" w:lineRule="auto"/>
        <w:rPr>
          <w:rFonts w:ascii="Franklin Gothic Book" w:hAnsi="Franklin Gothic Book"/>
          <w:i/>
          <w:sz w:val="16"/>
          <w:szCs w:val="16"/>
        </w:rPr>
      </w:pPr>
    </w:p>
    <w:p w14:paraId="325BFB45" w14:textId="77777777" w:rsidR="00C20525" w:rsidRDefault="00C20525" w:rsidP="00860E00">
      <w:pPr>
        <w:spacing w:after="0" w:line="240" w:lineRule="auto"/>
        <w:rPr>
          <w:rFonts w:ascii="Franklin Gothic Book" w:hAnsi="Franklin Gothic Book"/>
          <w:i/>
          <w:sz w:val="16"/>
          <w:szCs w:val="16"/>
        </w:rPr>
      </w:pPr>
    </w:p>
    <w:p w14:paraId="179FC2DC" w14:textId="77777777" w:rsidR="00C20525" w:rsidRDefault="00C20525" w:rsidP="00860E00">
      <w:pPr>
        <w:spacing w:after="0" w:line="240" w:lineRule="auto"/>
        <w:rPr>
          <w:rFonts w:ascii="Franklin Gothic Book" w:hAnsi="Franklin Gothic Book"/>
          <w:i/>
          <w:sz w:val="16"/>
          <w:szCs w:val="16"/>
        </w:rPr>
      </w:pPr>
    </w:p>
    <w:p w14:paraId="7D8DD96E" w14:textId="77777777" w:rsidR="00C20525" w:rsidRDefault="00C20525" w:rsidP="00860E00">
      <w:pPr>
        <w:spacing w:after="0" w:line="240" w:lineRule="auto"/>
        <w:rPr>
          <w:rFonts w:ascii="Franklin Gothic Book" w:hAnsi="Franklin Gothic Book"/>
          <w:i/>
          <w:sz w:val="16"/>
          <w:szCs w:val="16"/>
        </w:rPr>
      </w:pPr>
    </w:p>
    <w:p w14:paraId="0BED712D" w14:textId="77777777" w:rsidR="00C20525" w:rsidRDefault="00C20525" w:rsidP="00860E00">
      <w:pPr>
        <w:spacing w:after="0" w:line="240" w:lineRule="auto"/>
        <w:rPr>
          <w:rFonts w:ascii="Franklin Gothic Book" w:hAnsi="Franklin Gothic Book"/>
          <w:i/>
          <w:sz w:val="16"/>
          <w:szCs w:val="16"/>
        </w:rPr>
      </w:pPr>
    </w:p>
    <w:p w14:paraId="4FFF323E" w14:textId="77777777" w:rsidR="00C20525" w:rsidRDefault="00C20525" w:rsidP="00860E00">
      <w:pPr>
        <w:spacing w:after="0" w:line="240" w:lineRule="auto"/>
        <w:rPr>
          <w:rFonts w:ascii="Franklin Gothic Book" w:hAnsi="Franklin Gothic Book"/>
          <w:i/>
          <w:sz w:val="16"/>
          <w:szCs w:val="16"/>
        </w:rPr>
      </w:pPr>
    </w:p>
    <w:p w14:paraId="40DFF64B" w14:textId="77777777" w:rsidR="00C20525" w:rsidRDefault="00C20525" w:rsidP="00860E00">
      <w:pPr>
        <w:spacing w:after="0" w:line="240" w:lineRule="auto"/>
        <w:rPr>
          <w:rFonts w:ascii="Franklin Gothic Book" w:hAnsi="Franklin Gothic Book"/>
          <w:i/>
          <w:sz w:val="16"/>
          <w:szCs w:val="16"/>
        </w:rPr>
      </w:pPr>
    </w:p>
    <w:p w14:paraId="58D03D3E" w14:textId="77777777" w:rsidR="00C20525" w:rsidRDefault="00C20525" w:rsidP="00860E00">
      <w:pPr>
        <w:spacing w:after="0" w:line="240" w:lineRule="auto"/>
        <w:rPr>
          <w:rFonts w:ascii="Franklin Gothic Book" w:hAnsi="Franklin Gothic Book"/>
          <w:i/>
          <w:sz w:val="16"/>
          <w:szCs w:val="16"/>
        </w:rPr>
      </w:pPr>
    </w:p>
    <w:p w14:paraId="35ED0722" w14:textId="77777777" w:rsidR="00C20525" w:rsidRDefault="00C20525" w:rsidP="00860E00">
      <w:pPr>
        <w:spacing w:after="0" w:line="240" w:lineRule="auto"/>
        <w:rPr>
          <w:rFonts w:ascii="Franklin Gothic Book" w:hAnsi="Franklin Gothic Book"/>
          <w:i/>
          <w:sz w:val="16"/>
          <w:szCs w:val="16"/>
        </w:rPr>
      </w:pPr>
    </w:p>
    <w:p w14:paraId="2601B28C" w14:textId="77777777" w:rsidR="00C20525" w:rsidRDefault="00C20525" w:rsidP="00860E00">
      <w:pPr>
        <w:spacing w:after="0" w:line="240" w:lineRule="auto"/>
        <w:rPr>
          <w:rFonts w:ascii="Franklin Gothic Book" w:hAnsi="Franklin Gothic Book"/>
          <w:i/>
          <w:sz w:val="16"/>
          <w:szCs w:val="16"/>
        </w:rPr>
      </w:pPr>
    </w:p>
    <w:p w14:paraId="5F864345" w14:textId="77777777" w:rsidR="00C20525" w:rsidRDefault="00C20525" w:rsidP="00860E00">
      <w:pPr>
        <w:spacing w:after="0" w:line="240" w:lineRule="auto"/>
        <w:rPr>
          <w:rFonts w:ascii="Franklin Gothic Book" w:hAnsi="Franklin Gothic Book"/>
          <w:i/>
          <w:sz w:val="16"/>
          <w:szCs w:val="16"/>
        </w:rPr>
      </w:pPr>
    </w:p>
    <w:p w14:paraId="02E80693" w14:textId="77777777" w:rsidR="00C20525" w:rsidRDefault="00C20525" w:rsidP="00860E00">
      <w:pPr>
        <w:spacing w:after="0" w:line="240" w:lineRule="auto"/>
        <w:rPr>
          <w:rFonts w:ascii="Franklin Gothic Book" w:hAnsi="Franklin Gothic Book"/>
          <w:i/>
          <w:sz w:val="16"/>
          <w:szCs w:val="16"/>
        </w:rPr>
      </w:pPr>
    </w:p>
    <w:p w14:paraId="2D700C80" w14:textId="77777777" w:rsidR="00C20525" w:rsidRDefault="00C20525" w:rsidP="00860E00">
      <w:pPr>
        <w:spacing w:after="0" w:line="240" w:lineRule="auto"/>
        <w:rPr>
          <w:rFonts w:ascii="Franklin Gothic Book" w:hAnsi="Franklin Gothic Book"/>
          <w:i/>
          <w:sz w:val="16"/>
          <w:szCs w:val="16"/>
        </w:rPr>
      </w:pPr>
    </w:p>
    <w:p w14:paraId="0DEAF000" w14:textId="77777777" w:rsidR="00C20525" w:rsidRDefault="00C20525" w:rsidP="00860E00">
      <w:pPr>
        <w:spacing w:after="0" w:line="240" w:lineRule="auto"/>
        <w:rPr>
          <w:rFonts w:ascii="Franklin Gothic Book" w:hAnsi="Franklin Gothic Book"/>
          <w:i/>
          <w:sz w:val="16"/>
          <w:szCs w:val="16"/>
        </w:rPr>
      </w:pPr>
    </w:p>
    <w:p w14:paraId="42E8E600" w14:textId="77777777" w:rsidR="00C20525" w:rsidRDefault="00C20525" w:rsidP="00860E00">
      <w:pPr>
        <w:spacing w:after="0" w:line="240" w:lineRule="auto"/>
        <w:rPr>
          <w:rFonts w:ascii="Franklin Gothic Book" w:hAnsi="Franklin Gothic Book"/>
          <w:i/>
          <w:sz w:val="16"/>
          <w:szCs w:val="16"/>
        </w:rPr>
      </w:pPr>
    </w:p>
    <w:p w14:paraId="6AE69E37" w14:textId="77777777" w:rsidR="00C20525" w:rsidRDefault="00C20525" w:rsidP="00860E00">
      <w:pPr>
        <w:spacing w:after="0" w:line="240" w:lineRule="auto"/>
        <w:rPr>
          <w:rFonts w:ascii="Franklin Gothic Book" w:hAnsi="Franklin Gothic Book"/>
          <w:i/>
          <w:sz w:val="16"/>
          <w:szCs w:val="16"/>
        </w:rPr>
      </w:pPr>
    </w:p>
    <w:p w14:paraId="2BC03BF2" w14:textId="77777777" w:rsidR="00C20525" w:rsidRDefault="00C20525" w:rsidP="00860E00">
      <w:pPr>
        <w:spacing w:after="0" w:line="240" w:lineRule="auto"/>
        <w:rPr>
          <w:rFonts w:ascii="Franklin Gothic Book" w:hAnsi="Franklin Gothic Book"/>
          <w:i/>
          <w:sz w:val="16"/>
          <w:szCs w:val="16"/>
        </w:rPr>
      </w:pPr>
    </w:p>
    <w:p w14:paraId="324828BD" w14:textId="7851E022" w:rsidR="00043A20" w:rsidRPr="000A0091" w:rsidRDefault="00043A20" w:rsidP="00AF77C8">
      <w:pPr>
        <w:spacing w:before="120" w:after="120" w:line="240" w:lineRule="auto"/>
        <w:jc w:val="both"/>
        <w:rPr>
          <w:rFonts w:ascii="Franklin Gothic Book" w:hAnsi="Franklin Gothic Book"/>
        </w:rPr>
      </w:pPr>
    </w:p>
    <w:p w14:paraId="0316F615" w14:textId="12643F88" w:rsidR="00477EDE" w:rsidRDefault="00477EDE" w:rsidP="0024498C">
      <w:pPr>
        <w:spacing w:before="120" w:after="0" w:line="240" w:lineRule="auto"/>
        <w:rPr>
          <w:noProof/>
        </w:rPr>
      </w:pPr>
    </w:p>
    <w:p w14:paraId="2E46929A" w14:textId="4A190A0B" w:rsidR="001B40C8" w:rsidRDefault="001B40C8" w:rsidP="00995AAD">
      <w:pPr>
        <w:spacing w:after="0" w:line="240" w:lineRule="auto"/>
        <w:rPr>
          <w:rFonts w:ascii="Franklin Gothic Book" w:hAnsi="Franklin Gothic Book"/>
        </w:rPr>
      </w:pPr>
    </w:p>
    <w:p w14:paraId="6F67ADE3" w14:textId="7CAE3621" w:rsidR="00995AAD" w:rsidRPr="002D26E4" w:rsidRDefault="00995AAD" w:rsidP="002D26E4">
      <w:pPr>
        <w:spacing w:after="0" w:line="240" w:lineRule="auto"/>
        <w:rPr>
          <w:rFonts w:ascii="Franklin Gothic Book" w:hAnsi="Franklin Gothic Book"/>
          <w:i/>
          <w:sz w:val="20"/>
          <w:szCs w:val="20"/>
        </w:rPr>
      </w:pPr>
    </w:p>
    <w:p w14:paraId="7B36A607" w14:textId="16D15BBC" w:rsidR="00D04A9E" w:rsidRDefault="00D04A9E" w:rsidP="00806056">
      <w:pPr>
        <w:spacing w:before="120" w:after="120" w:line="240" w:lineRule="auto"/>
        <w:rPr>
          <w:rFonts w:ascii="Franklin Gothic Book" w:hAnsi="Franklin Gothic Book"/>
        </w:rPr>
      </w:pPr>
    </w:p>
    <w:p w14:paraId="48AE32C3" w14:textId="31971678" w:rsidR="001E758B" w:rsidRDefault="00E902D8" w:rsidP="002E1BBB">
      <w:pPr>
        <w:pStyle w:val="Heading3"/>
        <w:numPr>
          <w:ilvl w:val="2"/>
          <w:numId w:val="6"/>
        </w:numPr>
        <w:spacing w:before="120" w:after="120"/>
      </w:pPr>
      <w:r w:rsidRPr="009A0980">
        <w:rPr>
          <w:rFonts w:ascii="Franklin Gothic Book" w:hAnsi="Franklin Gothic Book"/>
          <w:b/>
          <w:bCs/>
          <w:noProof/>
        </w:rPr>
        <w:lastRenderedPageBreak/>
        <mc:AlternateContent>
          <mc:Choice Requires="wps">
            <w:drawing>
              <wp:anchor distT="0" distB="0" distL="114300" distR="114300" simplePos="0" relativeHeight="251658360" behindDoc="0" locked="0" layoutInCell="1" allowOverlap="1" wp14:anchorId="27E8A14C" wp14:editId="6A15A5CD">
                <wp:simplePos x="0" y="0"/>
                <wp:positionH relativeFrom="margin">
                  <wp:posOffset>-996950</wp:posOffset>
                </wp:positionH>
                <wp:positionV relativeFrom="paragraph">
                  <wp:posOffset>-880440</wp:posOffset>
                </wp:positionV>
                <wp:extent cx="7739380" cy="719455"/>
                <wp:effectExtent l="0" t="0" r="13970" b="23495"/>
                <wp:wrapNone/>
                <wp:docPr id="192" name="Rectangle 19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3A9133CC" w14:textId="6E54AE0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Infrastruktur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sidRPr="004A4588">
                              <w:rPr>
                                <w:color w:val="FFFFFF" w:themeColor="background1"/>
                                <w:sz w:val="44"/>
                                <w:szCs w:val="44"/>
                                <w:lang w:val="en-US"/>
                              </w:rPr>
                              <w:t>driftsäkring</w:t>
                            </w:r>
                            <w:proofErr w:type="spellEnd"/>
                            <w:r w:rsidRPr="004A4588">
                              <w:rPr>
                                <w:color w:val="FFFFFF" w:themeColor="background1"/>
                                <w:sz w:val="44"/>
                                <w:szCs w:val="44"/>
                                <w:lang w:val="en-US"/>
                              </w:rPr>
                              <w:t xml:space="preserve"> (</w:t>
                            </w:r>
                            <w:r w:rsidR="004A4588" w:rsidRPr="004A4588">
                              <w:rPr>
                                <w:color w:val="FFFFFF" w:themeColor="background1"/>
                                <w:sz w:val="44"/>
                                <w:szCs w:val="44"/>
                                <w:lang w:val="en-US"/>
                              </w:rPr>
                              <w:t>5</w:t>
                            </w:r>
                            <w:r w:rsidRPr="004A4588">
                              <w:rPr>
                                <w:color w:val="FFFFFF" w:themeColor="background1"/>
                                <w:sz w:val="44"/>
                                <w:szCs w:val="44"/>
                                <w:lang w:val="en-US"/>
                              </w:rPr>
                              <w:t>|</w:t>
                            </w:r>
                            <w:r w:rsidR="004A4588" w:rsidRPr="004A4588">
                              <w:rPr>
                                <w:color w:val="FFFFFF" w:themeColor="background1"/>
                                <w:sz w:val="44"/>
                                <w:szCs w:val="44"/>
                                <w:lang w:val="en-US"/>
                              </w:rPr>
                              <w:t>5</w:t>
                            </w:r>
                            <w:r w:rsidRPr="004A4588">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8A14C" id="Rectangle 192" o:spid="_x0000_s1143" style="position:absolute;left:0;text-align:left;margin-left:-78.5pt;margin-top:-69.35pt;width:609.4pt;height:56.65pt;z-index:251658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" fillcolor="#2b4c8d" strokecolor="#2b4c8d" strokeweight="1pt">
                <v:textbox>
                  <w:txbxContent>
                    <w:p w14:paraId="3A9133CC" w14:textId="6E54AE0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4.3 Infrastruktur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sidRPr="004A4588">
                        <w:rPr>
                          <w:color w:val="FFFFFF" w:themeColor="background1"/>
                          <w:sz w:val="44"/>
                          <w:szCs w:val="44"/>
                          <w:lang w:val="en-US"/>
                        </w:rPr>
                        <w:t>driftsäkring</w:t>
                      </w:r>
                      <w:proofErr w:type="spellEnd"/>
                      <w:r w:rsidRPr="004A4588">
                        <w:rPr>
                          <w:color w:val="FFFFFF" w:themeColor="background1"/>
                          <w:sz w:val="44"/>
                          <w:szCs w:val="44"/>
                          <w:lang w:val="en-US"/>
                        </w:rPr>
                        <w:t xml:space="preserve"> (</w:t>
                      </w:r>
                      <w:r w:rsidR="004A4588" w:rsidRPr="004A4588">
                        <w:rPr>
                          <w:color w:val="FFFFFF" w:themeColor="background1"/>
                          <w:sz w:val="44"/>
                          <w:szCs w:val="44"/>
                          <w:lang w:val="en-US"/>
                        </w:rPr>
                        <w:t>5</w:t>
                      </w:r>
                      <w:r w:rsidRPr="004A4588">
                        <w:rPr>
                          <w:color w:val="FFFFFF" w:themeColor="background1"/>
                          <w:sz w:val="44"/>
                          <w:szCs w:val="44"/>
                          <w:lang w:val="en-US"/>
                        </w:rPr>
                        <w:t>|</w:t>
                      </w:r>
                      <w:r w:rsidR="004A4588" w:rsidRPr="004A4588">
                        <w:rPr>
                          <w:color w:val="FFFFFF" w:themeColor="background1"/>
                          <w:sz w:val="44"/>
                          <w:szCs w:val="44"/>
                          <w:lang w:val="en-US"/>
                        </w:rPr>
                        <w:t>5</w:t>
                      </w:r>
                      <w:r w:rsidRPr="004A4588">
                        <w:rPr>
                          <w:color w:val="FFFFFF" w:themeColor="background1"/>
                          <w:sz w:val="44"/>
                          <w:szCs w:val="44"/>
                          <w:lang w:val="en-US"/>
                        </w:rPr>
                        <w:t>)</w:t>
                      </w:r>
                    </w:p>
                  </w:txbxContent>
                </v:textbox>
                <w10:wrap anchorx="margin"/>
              </v:rect>
            </w:pict>
          </mc:Fallback>
        </mc:AlternateContent>
      </w:r>
      <w:r w:rsidR="00D14366">
        <w:t>Andel g</w:t>
      </w:r>
      <w:r w:rsidR="000F18A9">
        <w:t xml:space="preserve">enomfört </w:t>
      </w:r>
      <w:r w:rsidR="00236783">
        <w:t>godkända lokalvårdskontroller</w:t>
      </w:r>
    </w:p>
    <w:p w14:paraId="54235142" w14:textId="4C90BAC8" w:rsidR="00E902D8" w:rsidRDefault="00CA2661" w:rsidP="001D31F6">
      <w:pPr>
        <w:spacing w:before="120" w:after="120" w:line="240" w:lineRule="auto"/>
        <w:jc w:val="both"/>
        <w:rPr>
          <w:rFonts w:ascii="Franklin Gothic Book" w:hAnsi="Franklin Gothic Book"/>
        </w:rPr>
      </w:pPr>
      <w:r>
        <w:rPr>
          <w:rFonts w:ascii="Franklin Gothic Book" w:hAnsi="Franklin Gothic Book"/>
        </w:rPr>
        <w:t>A</w:t>
      </w:r>
      <w:r w:rsidR="000F6ADC">
        <w:rPr>
          <w:rFonts w:ascii="Franklin Gothic Book" w:hAnsi="Franklin Gothic Book"/>
        </w:rPr>
        <w:t>nger a</w:t>
      </w:r>
      <w:r>
        <w:rPr>
          <w:rFonts w:ascii="Franklin Gothic Book" w:hAnsi="Franklin Gothic Book"/>
        </w:rPr>
        <w:t xml:space="preserve">ndel genomförda lokalvårdskontroller </w:t>
      </w:r>
      <w:r w:rsidR="000F6ADC">
        <w:rPr>
          <w:rFonts w:ascii="Franklin Gothic Book" w:hAnsi="Franklin Gothic Book"/>
        </w:rPr>
        <w:t>varje månad.</w:t>
      </w:r>
      <w:r>
        <w:rPr>
          <w:rFonts w:ascii="Franklin Gothic Book" w:hAnsi="Franklin Gothic Book"/>
        </w:rPr>
        <w:t xml:space="preserve"> </w:t>
      </w:r>
      <w:r w:rsidR="006069E2" w:rsidRPr="006069E2">
        <w:rPr>
          <w:rFonts w:ascii="Franklin Gothic Book" w:hAnsi="Franklin Gothic Book"/>
        </w:rPr>
        <w:t>Kontrollområdena är inventarier, väggar, golv, tak (inspektera skräp och lös smuts, damm och fläckar)</w:t>
      </w:r>
      <w:r w:rsidR="000A0E47">
        <w:rPr>
          <w:rFonts w:ascii="Franklin Gothic Book" w:hAnsi="Franklin Gothic Book"/>
        </w:rPr>
        <w:t>.</w:t>
      </w:r>
      <w:r w:rsidR="007F6C5B">
        <w:rPr>
          <w:rFonts w:ascii="Franklin Gothic Book" w:hAnsi="Franklin Gothic Book"/>
        </w:rPr>
        <w:t xml:space="preserve"> Lokaler </w:t>
      </w:r>
      <w:r w:rsidR="00C71DBA">
        <w:rPr>
          <w:rFonts w:ascii="Franklin Gothic Book" w:hAnsi="Franklin Gothic Book"/>
        </w:rPr>
        <w:t>som</w:t>
      </w:r>
      <w:r w:rsidR="007F6C5B">
        <w:rPr>
          <w:rFonts w:ascii="Franklin Gothic Book" w:hAnsi="Franklin Gothic Book"/>
        </w:rPr>
        <w:t xml:space="preserve"> ingår</w:t>
      </w:r>
      <w:r w:rsidR="00C71DBA">
        <w:rPr>
          <w:rFonts w:ascii="Franklin Gothic Book" w:hAnsi="Franklin Gothic Book"/>
        </w:rPr>
        <w:t xml:space="preserve"> är</w:t>
      </w:r>
      <w:r w:rsidR="007F6C5B">
        <w:rPr>
          <w:rFonts w:ascii="Franklin Gothic Book" w:hAnsi="Franklin Gothic Book"/>
        </w:rPr>
        <w:t xml:space="preserve"> </w:t>
      </w:r>
      <w:r w:rsidR="00AE101C">
        <w:rPr>
          <w:rFonts w:ascii="Franklin Gothic Book" w:hAnsi="Franklin Gothic Book"/>
        </w:rPr>
        <w:t xml:space="preserve">Rantorget, Ringlinjen/Museet, Göta Källare, </w:t>
      </w:r>
      <w:r w:rsidR="00B019A6">
        <w:rPr>
          <w:rFonts w:ascii="Franklin Gothic Book" w:hAnsi="Franklin Gothic Book"/>
        </w:rPr>
        <w:t xml:space="preserve">depå </w:t>
      </w:r>
      <w:r w:rsidR="00AE101C">
        <w:rPr>
          <w:rFonts w:ascii="Franklin Gothic Book" w:hAnsi="Franklin Gothic Book"/>
        </w:rPr>
        <w:t>Majorna</w:t>
      </w:r>
      <w:r w:rsidR="00B019A6">
        <w:rPr>
          <w:rFonts w:ascii="Franklin Gothic Book" w:hAnsi="Franklin Gothic Book"/>
        </w:rPr>
        <w:t xml:space="preserve">, depå </w:t>
      </w:r>
      <w:r w:rsidR="00825C61">
        <w:rPr>
          <w:rFonts w:ascii="Franklin Gothic Book" w:hAnsi="Franklin Gothic Book"/>
        </w:rPr>
        <w:t>Slottsskogen</w:t>
      </w:r>
      <w:r w:rsidR="00B019A6">
        <w:rPr>
          <w:rFonts w:ascii="Franklin Gothic Book" w:hAnsi="Franklin Gothic Book"/>
        </w:rPr>
        <w:t>, depå Ringö</w:t>
      </w:r>
      <w:r w:rsidR="00C71DBA">
        <w:rPr>
          <w:rFonts w:ascii="Franklin Gothic Book" w:hAnsi="Franklin Gothic Book"/>
        </w:rPr>
        <w:t>n</w:t>
      </w:r>
      <w:r w:rsidR="00DE66B5">
        <w:rPr>
          <w:rFonts w:ascii="Franklin Gothic Book" w:hAnsi="Franklin Gothic Book"/>
        </w:rPr>
        <w:t xml:space="preserve">, Gullbergsvass, Hammarkullen samt </w:t>
      </w:r>
      <w:r w:rsidR="00CC0860">
        <w:rPr>
          <w:rFonts w:ascii="Franklin Gothic Book" w:hAnsi="Franklin Gothic Book"/>
        </w:rPr>
        <w:t>personalrum</w:t>
      </w:r>
      <w:r w:rsidR="00862FBB">
        <w:rPr>
          <w:rFonts w:ascii="Franklin Gothic Book" w:hAnsi="Franklin Gothic Book"/>
        </w:rPr>
        <w:t xml:space="preserve"> som </w:t>
      </w:r>
      <w:r w:rsidR="005E00C3">
        <w:rPr>
          <w:rFonts w:ascii="Franklin Gothic Book" w:hAnsi="Franklin Gothic Book"/>
        </w:rPr>
        <w:t>ligger runt om i staden.</w:t>
      </w:r>
    </w:p>
    <w:p w14:paraId="7D241BF0" w14:textId="1B34A8AE" w:rsidR="00AE559B" w:rsidRDefault="00AE559B" w:rsidP="00AE559B">
      <w:pPr>
        <w:spacing w:before="120" w:after="0" w:line="240" w:lineRule="auto"/>
        <w:jc w:val="both"/>
        <w:rPr>
          <w:rFonts w:ascii="Franklin Gothic Book" w:hAnsi="Franklin Gothic Book"/>
        </w:rPr>
      </w:pPr>
      <w:r>
        <w:rPr>
          <w:noProof/>
        </w:rPr>
        <w:drawing>
          <wp:inline distT="0" distB="0" distL="0" distR="0" wp14:anchorId="4E37CDCA" wp14:editId="4DDEA02A">
            <wp:extent cx="5585952" cy="2580743"/>
            <wp:effectExtent l="0" t="0" r="15240" b="10160"/>
            <wp:docPr id="292" name="Chart 292">
              <a:extLst xmlns:a="http://schemas.openxmlformats.org/drawingml/2006/main">
                <a:ext uri="{FF2B5EF4-FFF2-40B4-BE49-F238E27FC236}">
                  <a16:creationId xmlns:a16="http://schemas.microsoft.com/office/drawing/2014/main" id="{F2E66046-DC66-4D8F-B5F3-A538C87078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14:paraId="6E9BF64F" w14:textId="3F112822" w:rsidR="00A463DF" w:rsidRPr="00F44D7B" w:rsidRDefault="00851418" w:rsidP="00AE559B">
      <w:pPr>
        <w:spacing w:after="120" w:line="240" w:lineRule="auto"/>
        <w:jc w:val="both"/>
        <w:rPr>
          <w:rFonts w:ascii="Franklin Gothic Book" w:hAnsi="Franklin Gothic Book"/>
        </w:rPr>
      </w:pPr>
      <w:r w:rsidRPr="00981B82">
        <w:rPr>
          <w:rFonts w:ascii="Franklin Gothic Book" w:hAnsi="Franklin Gothic Book"/>
          <w:i/>
          <w:sz w:val="16"/>
          <w:szCs w:val="16"/>
        </w:rPr>
        <w:t>Källa:</w:t>
      </w:r>
      <w:r w:rsidR="0081290D" w:rsidRPr="00981B82">
        <w:rPr>
          <w:rFonts w:ascii="Franklin Gothic Book" w:hAnsi="Franklin Gothic Book"/>
          <w:i/>
          <w:sz w:val="16"/>
          <w:szCs w:val="16"/>
        </w:rPr>
        <w:t xml:space="preserve"> Lokalvård</w:t>
      </w:r>
      <w:r w:rsidR="008705CF" w:rsidRPr="00981B82">
        <w:rPr>
          <w:rFonts w:ascii="Franklin Gothic Book" w:hAnsi="Franklin Gothic Book"/>
          <w:i/>
          <w:sz w:val="16"/>
          <w:szCs w:val="16"/>
        </w:rPr>
        <w:t>s</w:t>
      </w:r>
      <w:r w:rsidR="0081290D" w:rsidRPr="00981B82">
        <w:rPr>
          <w:rFonts w:ascii="Franklin Gothic Book" w:hAnsi="Franklin Gothic Book"/>
          <w:i/>
          <w:sz w:val="16"/>
          <w:szCs w:val="16"/>
        </w:rPr>
        <w:t>journal</w:t>
      </w:r>
      <w:r w:rsidR="0018451D">
        <w:rPr>
          <w:rFonts w:ascii="Franklin Gothic Book" w:hAnsi="Franklin Gothic Book"/>
          <w:i/>
          <w:sz w:val="16"/>
          <w:szCs w:val="16"/>
        </w:rPr>
        <w:t>. Genomsnitt avser samma månader 20</w:t>
      </w:r>
      <w:r w:rsidR="00F20A4D">
        <w:rPr>
          <w:rFonts w:ascii="Franklin Gothic Book" w:hAnsi="Franklin Gothic Book"/>
          <w:i/>
          <w:sz w:val="16"/>
          <w:szCs w:val="16"/>
        </w:rPr>
        <w:t>2</w:t>
      </w:r>
      <w:r w:rsidR="007F2970">
        <w:rPr>
          <w:rFonts w:ascii="Franklin Gothic Book" w:hAnsi="Franklin Gothic Book"/>
          <w:i/>
          <w:sz w:val="16"/>
          <w:szCs w:val="16"/>
        </w:rPr>
        <w:t>2</w:t>
      </w:r>
      <w:r w:rsidR="0018451D">
        <w:rPr>
          <w:rFonts w:ascii="Franklin Gothic Book" w:hAnsi="Franklin Gothic Book"/>
          <w:i/>
          <w:sz w:val="16"/>
          <w:szCs w:val="16"/>
        </w:rPr>
        <w:t xml:space="preserve"> &amp; 202</w:t>
      </w:r>
      <w:r w:rsidR="00F20A4D">
        <w:rPr>
          <w:rFonts w:ascii="Franklin Gothic Book" w:hAnsi="Franklin Gothic Book"/>
          <w:i/>
          <w:sz w:val="16"/>
          <w:szCs w:val="16"/>
        </w:rPr>
        <w:t>3</w:t>
      </w:r>
      <w:r w:rsidR="0018451D">
        <w:rPr>
          <w:rFonts w:ascii="Franklin Gothic Book" w:hAnsi="Franklin Gothic Book"/>
          <w:i/>
          <w:sz w:val="16"/>
          <w:szCs w:val="16"/>
        </w:rPr>
        <w:t xml:space="preserve"> även om alla månader är med i </w:t>
      </w:r>
      <w:r w:rsidR="00DF1F89">
        <w:rPr>
          <w:rFonts w:ascii="Franklin Gothic Book" w:hAnsi="Franklin Gothic Book"/>
          <w:i/>
          <w:sz w:val="16"/>
          <w:szCs w:val="16"/>
        </w:rPr>
        <w:t>diagrammet</w:t>
      </w:r>
      <w:r w:rsidR="0018451D">
        <w:rPr>
          <w:rFonts w:ascii="Franklin Gothic Book" w:hAnsi="Franklin Gothic Book"/>
          <w:i/>
          <w:sz w:val="16"/>
          <w:szCs w:val="16"/>
        </w:rPr>
        <w:t xml:space="preserve"> för 202</w:t>
      </w:r>
      <w:r w:rsidR="00F20A4D">
        <w:rPr>
          <w:rFonts w:ascii="Franklin Gothic Book" w:hAnsi="Franklin Gothic Book"/>
          <w:i/>
          <w:sz w:val="16"/>
          <w:szCs w:val="16"/>
        </w:rPr>
        <w:t>2</w:t>
      </w:r>
      <w:r w:rsidR="0018451D">
        <w:rPr>
          <w:rFonts w:ascii="Franklin Gothic Book" w:hAnsi="Franklin Gothic Book"/>
          <w:i/>
          <w:sz w:val="16"/>
          <w:szCs w:val="16"/>
        </w:rPr>
        <w:t>.</w:t>
      </w:r>
    </w:p>
    <w:p w14:paraId="286D664A" w14:textId="1FE01365" w:rsidR="00806056" w:rsidRDefault="00DB484D" w:rsidP="00806056">
      <w:pPr>
        <w:spacing w:before="120" w:after="120" w:line="240" w:lineRule="auto"/>
        <w:rPr>
          <w:rFonts w:ascii="Franklin Gothic Book" w:hAnsi="Franklin Gothic Book"/>
        </w:rPr>
      </w:pPr>
      <w:r w:rsidRPr="00981B82">
        <w:rPr>
          <w:rFonts w:ascii="Franklin Gothic Book" w:hAnsi="Franklin Gothic Book"/>
          <w:i/>
          <w:iCs/>
          <w:noProof/>
          <w:color w:val="FF0000"/>
          <w:sz w:val="16"/>
          <w:szCs w:val="16"/>
        </w:rPr>
        <mc:AlternateContent>
          <mc:Choice Requires="wps">
            <w:drawing>
              <wp:anchor distT="0" distB="0" distL="114300" distR="114300" simplePos="0" relativeHeight="251658323" behindDoc="0" locked="0" layoutInCell="1" allowOverlap="1" wp14:anchorId="3BBD0212" wp14:editId="638D41B6">
                <wp:simplePos x="0" y="0"/>
                <wp:positionH relativeFrom="margin">
                  <wp:align>center</wp:align>
                </wp:positionH>
                <wp:positionV relativeFrom="paragraph">
                  <wp:posOffset>8173</wp:posOffset>
                </wp:positionV>
                <wp:extent cx="7739380" cy="1280160"/>
                <wp:effectExtent l="0" t="0" r="13970" b="15240"/>
                <wp:wrapNone/>
                <wp:docPr id="15" name="Rectangle 15"/>
                <wp:cNvGraphicFramePr/>
                <a:graphic xmlns:a="http://schemas.openxmlformats.org/drawingml/2006/main">
                  <a:graphicData uri="http://schemas.microsoft.com/office/word/2010/wordprocessingShape">
                    <wps:wsp>
                      <wps:cNvSpPr/>
                      <wps:spPr>
                        <a:xfrm>
                          <a:off x="0" y="0"/>
                          <a:ext cx="7739380" cy="1280160"/>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ED16A0" w14:textId="77777777" w:rsidR="00834238" w:rsidRDefault="007107CB" w:rsidP="0083423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4C5630C6" w14:textId="2AA8EFE3" w:rsidR="00FE15D6" w:rsidRDefault="006E6C4D" w:rsidP="00834238">
                            <w:pPr>
                              <w:spacing w:before="120" w:after="120" w:line="240" w:lineRule="auto"/>
                              <w:ind w:left="1417" w:right="1418"/>
                              <w:jc w:val="both"/>
                              <w:rPr>
                                <w:rFonts w:ascii="Franklin Gothic Book" w:hAnsi="Franklin Gothic Book"/>
                                <w:b/>
                                <w:bCs/>
                                <w:color w:val="FFFFFF" w:themeColor="background1"/>
                                <w:sz w:val="20"/>
                                <w:szCs w:val="20"/>
                              </w:rPr>
                            </w:pPr>
                            <w:r w:rsidRPr="006E6C4D">
                              <w:rPr>
                                <w:rFonts w:ascii="Franklin Gothic Book" w:hAnsi="Franklin Gothic Book"/>
                                <w:color w:val="FFFFFF" w:themeColor="background1"/>
                                <w:sz w:val="20"/>
                                <w:szCs w:val="20"/>
                              </w:rPr>
                              <w:t>Inga kontroller</w:t>
                            </w:r>
                            <w:r>
                              <w:rPr>
                                <w:rFonts w:ascii="Franklin Gothic Book" w:hAnsi="Franklin Gothic Book"/>
                                <w:color w:val="FFFFFF" w:themeColor="background1"/>
                                <w:sz w:val="20"/>
                                <w:szCs w:val="20"/>
                              </w:rPr>
                              <w:t xml:space="preserve"> i februari</w:t>
                            </w:r>
                            <w:r w:rsidRPr="006E6C4D">
                              <w:rPr>
                                <w:rFonts w:ascii="Franklin Gothic Book" w:hAnsi="Franklin Gothic Book"/>
                                <w:color w:val="FFFFFF" w:themeColor="background1"/>
                                <w:sz w:val="20"/>
                                <w:szCs w:val="20"/>
                              </w:rPr>
                              <w:t xml:space="preserve"> utförda </w:t>
                            </w:r>
                            <w:r w:rsidR="000B3007" w:rsidRPr="006E6C4D">
                              <w:rPr>
                                <w:rFonts w:ascii="Franklin Gothic Book" w:hAnsi="Franklin Gothic Book"/>
                                <w:color w:val="FFFFFF" w:themeColor="background1"/>
                                <w:sz w:val="20"/>
                                <w:szCs w:val="20"/>
                              </w:rPr>
                              <w:t>pga.</w:t>
                            </w:r>
                            <w:r w:rsidRPr="006E6C4D">
                              <w:rPr>
                                <w:rFonts w:ascii="Franklin Gothic Book" w:hAnsi="Franklin Gothic Book"/>
                                <w:color w:val="FFFFFF" w:themeColor="background1"/>
                                <w:sz w:val="20"/>
                                <w:szCs w:val="20"/>
                              </w:rPr>
                              <w:t xml:space="preserve"> frånvaro.</w:t>
                            </w:r>
                          </w:p>
                          <w:p w14:paraId="61FEFE97" w14:textId="32601B6D" w:rsidR="00030032" w:rsidRDefault="007107CB" w:rsidP="00E902D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72D33B83" w14:textId="3D1EC340" w:rsidR="006E6C4D" w:rsidRPr="000B3007" w:rsidRDefault="000B3007" w:rsidP="000B3007">
                            <w:pPr>
                              <w:spacing w:before="120" w:after="120" w:line="240" w:lineRule="auto"/>
                              <w:ind w:left="1417" w:right="1418"/>
                              <w:jc w:val="both"/>
                              <w:rPr>
                                <w:rFonts w:ascii="Franklin Gothic Book" w:hAnsi="Franklin Gothic Book"/>
                                <w:bCs/>
                                <w:color w:val="FFFFFF" w:themeColor="background1"/>
                                <w:sz w:val="20"/>
                                <w:szCs w:val="20"/>
                              </w:rPr>
                            </w:pPr>
                            <w:r w:rsidRPr="000B3007">
                              <w:rPr>
                                <w:rFonts w:ascii="Franklin Gothic Book" w:hAnsi="Franklin Gothic Book"/>
                                <w:bCs/>
                                <w:color w:val="FFFFFF" w:themeColor="background1"/>
                                <w:sz w:val="20"/>
                                <w:szCs w:val="20"/>
                              </w:rPr>
                              <w:t>Nyanställd har börjat och kontroller är nu påbörjade igen. Uppföljningsmöten bokade med entreprenörer.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D0212" id="Rectangle 15" o:spid="_x0000_s1144" style="position:absolute;margin-left:0;margin-top:.65pt;width:609.4pt;height:100.8pt;z-index:25165832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" fillcolor="#2b4c8d" strokecolor="#2b4c8d" strokeweight="1pt">
                <v:textbox>
                  <w:txbxContent>
                    <w:p w14:paraId="0EED16A0" w14:textId="77777777" w:rsidR="00834238" w:rsidRDefault="007107CB" w:rsidP="0083423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0B2D07">
                        <w:rPr>
                          <w:rFonts w:ascii="Franklin Gothic Book" w:hAnsi="Franklin Gothic Book"/>
                          <w:b/>
                          <w:bCs/>
                          <w:color w:val="FFFFFF" w:themeColor="background1"/>
                          <w:sz w:val="20"/>
                          <w:szCs w:val="20"/>
                        </w:rPr>
                        <w:t xml:space="preserve"> </w:t>
                      </w:r>
                    </w:p>
                    <w:p w14:paraId="4C5630C6" w14:textId="2AA8EFE3" w:rsidR="00FE15D6" w:rsidRDefault="006E6C4D" w:rsidP="00834238">
                      <w:pPr>
                        <w:spacing w:before="120" w:after="120" w:line="240" w:lineRule="auto"/>
                        <w:ind w:left="1417" w:right="1418"/>
                        <w:jc w:val="both"/>
                        <w:rPr>
                          <w:rFonts w:ascii="Franklin Gothic Book" w:hAnsi="Franklin Gothic Book"/>
                          <w:b/>
                          <w:bCs/>
                          <w:color w:val="FFFFFF" w:themeColor="background1"/>
                          <w:sz w:val="20"/>
                          <w:szCs w:val="20"/>
                        </w:rPr>
                      </w:pPr>
                      <w:r w:rsidRPr="006E6C4D">
                        <w:rPr>
                          <w:rFonts w:ascii="Franklin Gothic Book" w:hAnsi="Franklin Gothic Book"/>
                          <w:color w:val="FFFFFF" w:themeColor="background1"/>
                          <w:sz w:val="20"/>
                          <w:szCs w:val="20"/>
                        </w:rPr>
                        <w:t>Inga kontroller</w:t>
                      </w:r>
                      <w:r>
                        <w:rPr>
                          <w:rFonts w:ascii="Franklin Gothic Book" w:hAnsi="Franklin Gothic Book"/>
                          <w:color w:val="FFFFFF" w:themeColor="background1"/>
                          <w:sz w:val="20"/>
                          <w:szCs w:val="20"/>
                        </w:rPr>
                        <w:t xml:space="preserve"> i februari</w:t>
                      </w:r>
                      <w:r w:rsidRPr="006E6C4D">
                        <w:rPr>
                          <w:rFonts w:ascii="Franklin Gothic Book" w:hAnsi="Franklin Gothic Book"/>
                          <w:color w:val="FFFFFF" w:themeColor="background1"/>
                          <w:sz w:val="20"/>
                          <w:szCs w:val="20"/>
                        </w:rPr>
                        <w:t xml:space="preserve"> utförda </w:t>
                      </w:r>
                      <w:r w:rsidR="000B3007" w:rsidRPr="006E6C4D">
                        <w:rPr>
                          <w:rFonts w:ascii="Franklin Gothic Book" w:hAnsi="Franklin Gothic Book"/>
                          <w:color w:val="FFFFFF" w:themeColor="background1"/>
                          <w:sz w:val="20"/>
                          <w:szCs w:val="20"/>
                        </w:rPr>
                        <w:t>pga.</w:t>
                      </w:r>
                      <w:r w:rsidRPr="006E6C4D">
                        <w:rPr>
                          <w:rFonts w:ascii="Franklin Gothic Book" w:hAnsi="Franklin Gothic Book"/>
                          <w:color w:val="FFFFFF" w:themeColor="background1"/>
                          <w:sz w:val="20"/>
                          <w:szCs w:val="20"/>
                        </w:rPr>
                        <w:t xml:space="preserve"> frånvaro.</w:t>
                      </w:r>
                    </w:p>
                    <w:p w14:paraId="61FEFE97" w14:textId="32601B6D" w:rsidR="00030032" w:rsidRDefault="007107CB" w:rsidP="00E902D8">
                      <w:pPr>
                        <w:spacing w:before="120" w:after="120" w:line="240" w:lineRule="auto"/>
                        <w:ind w:left="1417"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902D8">
                        <w:rPr>
                          <w:rFonts w:ascii="Franklin Gothic Book" w:hAnsi="Franklin Gothic Book"/>
                          <w:b/>
                          <w:bCs/>
                          <w:color w:val="FFFFFF" w:themeColor="background1"/>
                          <w:sz w:val="20"/>
                          <w:szCs w:val="20"/>
                        </w:rPr>
                        <w:t>:</w:t>
                      </w:r>
                      <w:r w:rsidR="00C848DB">
                        <w:rPr>
                          <w:rFonts w:ascii="Franklin Gothic Book" w:hAnsi="Franklin Gothic Book"/>
                          <w:b/>
                          <w:bCs/>
                          <w:color w:val="FFFFFF" w:themeColor="background1"/>
                          <w:sz w:val="20"/>
                          <w:szCs w:val="20"/>
                        </w:rPr>
                        <w:t xml:space="preserve"> </w:t>
                      </w:r>
                    </w:p>
                    <w:p w14:paraId="72D33B83" w14:textId="3D1EC340" w:rsidR="006E6C4D" w:rsidRPr="000B3007" w:rsidRDefault="000B3007" w:rsidP="000B3007">
                      <w:pPr>
                        <w:spacing w:before="120" w:after="120" w:line="240" w:lineRule="auto"/>
                        <w:ind w:left="1417" w:right="1418"/>
                        <w:jc w:val="both"/>
                        <w:rPr>
                          <w:rFonts w:ascii="Franklin Gothic Book" w:hAnsi="Franklin Gothic Book"/>
                          <w:bCs/>
                          <w:color w:val="FFFFFF" w:themeColor="background1"/>
                          <w:sz w:val="20"/>
                          <w:szCs w:val="20"/>
                        </w:rPr>
                      </w:pPr>
                      <w:r w:rsidRPr="000B3007">
                        <w:rPr>
                          <w:rFonts w:ascii="Franklin Gothic Book" w:hAnsi="Franklin Gothic Book"/>
                          <w:bCs/>
                          <w:color w:val="FFFFFF" w:themeColor="background1"/>
                          <w:sz w:val="20"/>
                          <w:szCs w:val="20"/>
                        </w:rPr>
                        <w:t>Nyanställd har börjat och kontroller är nu påbörjade igen. Uppföljningsmöten bokade med entreprenörer.</w:t>
                      </w:r>
                    </w:p>
                  </w:txbxContent>
                </v:textbox>
                <w10:wrap anchorx="margin"/>
              </v:rect>
            </w:pict>
          </mc:Fallback>
        </mc:AlternateContent>
      </w:r>
    </w:p>
    <w:p w14:paraId="6B1E56C9" w14:textId="7323CAB0" w:rsidR="00701EBC" w:rsidRDefault="00701EBC" w:rsidP="00806056">
      <w:pPr>
        <w:spacing w:before="120" w:after="120" w:line="240" w:lineRule="auto"/>
        <w:rPr>
          <w:rFonts w:ascii="Franklin Gothic Book" w:hAnsi="Franklin Gothic Book"/>
        </w:rPr>
      </w:pPr>
    </w:p>
    <w:p w14:paraId="521DA2EB" w14:textId="48719073" w:rsidR="00806056" w:rsidRDefault="00806056" w:rsidP="00806056">
      <w:pPr>
        <w:spacing w:before="120" w:after="120" w:line="240" w:lineRule="auto"/>
        <w:rPr>
          <w:rFonts w:ascii="Franklin Gothic Book" w:hAnsi="Franklin Gothic Book"/>
        </w:rPr>
      </w:pPr>
    </w:p>
    <w:p w14:paraId="54F8A2F5" w14:textId="58E17974" w:rsidR="00A463DF" w:rsidRDefault="00A463DF" w:rsidP="00E848FF"/>
    <w:p w14:paraId="7D0C39E6" w14:textId="77777777" w:rsidR="00E902D8" w:rsidRDefault="00E902D8" w:rsidP="00E848FF"/>
    <w:p w14:paraId="5C477F94" w14:textId="77777777" w:rsidR="00E902D8" w:rsidRDefault="00E902D8" w:rsidP="00E848FF"/>
    <w:p w14:paraId="2B0928BC" w14:textId="77777777" w:rsidR="00E902D8" w:rsidRDefault="00E902D8" w:rsidP="00E848FF"/>
    <w:p w14:paraId="74E06305" w14:textId="77777777" w:rsidR="00E902D8" w:rsidRDefault="00E902D8" w:rsidP="00E848FF"/>
    <w:p w14:paraId="44F07FA1" w14:textId="77777777" w:rsidR="00E902D8" w:rsidRDefault="00E902D8" w:rsidP="00E848FF"/>
    <w:p w14:paraId="66B074DD" w14:textId="77777777" w:rsidR="00E902D8" w:rsidRDefault="00E902D8" w:rsidP="00E848FF"/>
    <w:p w14:paraId="426D0AA6" w14:textId="77777777" w:rsidR="00E902D8" w:rsidRDefault="00E902D8" w:rsidP="00E848FF"/>
    <w:p w14:paraId="2CAD0848" w14:textId="77777777" w:rsidR="00E902D8" w:rsidRDefault="00E902D8" w:rsidP="00E848FF"/>
    <w:p w14:paraId="3FEFC302" w14:textId="77777777" w:rsidR="00E902D8" w:rsidRDefault="00E902D8" w:rsidP="00E848FF"/>
    <w:p w14:paraId="4AA6CA81" w14:textId="77777777" w:rsidR="00D21FC0" w:rsidRDefault="00D21FC0" w:rsidP="00E848FF"/>
    <w:p w14:paraId="17A19FE2" w14:textId="77777777" w:rsidR="00E902D8" w:rsidRDefault="00E902D8" w:rsidP="00E848FF"/>
    <w:p w14:paraId="66C27917" w14:textId="77777777" w:rsidR="00E902D8" w:rsidRDefault="00E902D8" w:rsidP="00E848FF"/>
    <w:p w14:paraId="5C45EB4C" w14:textId="77777777" w:rsidR="00E902D8" w:rsidRDefault="00E902D8" w:rsidP="00E848FF"/>
    <w:p w14:paraId="59267F2A" w14:textId="77777777" w:rsidR="00740DF7" w:rsidRDefault="00740DF7" w:rsidP="00E848FF"/>
    <w:p w14:paraId="7B643030" w14:textId="29C28BD9" w:rsidR="0097206C" w:rsidRPr="00D16A53" w:rsidRDefault="00740DF7" w:rsidP="002E1BBB">
      <w:pPr>
        <w:pStyle w:val="Heading3"/>
        <w:numPr>
          <w:ilvl w:val="2"/>
          <w:numId w:val="7"/>
        </w:numPr>
        <w:spacing w:before="120" w:after="120"/>
      </w:pPr>
      <w:r w:rsidRPr="00F05781">
        <w:rPr>
          <w:b/>
          <w:bCs/>
          <w:noProof/>
        </w:rPr>
        <w:lastRenderedPageBreak/>
        <mc:AlternateContent>
          <mc:Choice Requires="wps">
            <w:drawing>
              <wp:anchor distT="0" distB="0" distL="114300" distR="114300" simplePos="0" relativeHeight="251658361" behindDoc="0" locked="0" layoutInCell="1" allowOverlap="1" wp14:anchorId="52FD3FDD" wp14:editId="6A27E40B">
                <wp:simplePos x="0" y="0"/>
                <wp:positionH relativeFrom="margin">
                  <wp:posOffset>-995680</wp:posOffset>
                </wp:positionH>
                <wp:positionV relativeFrom="paragraph">
                  <wp:posOffset>-881711</wp:posOffset>
                </wp:positionV>
                <wp:extent cx="7739380" cy="719455"/>
                <wp:effectExtent l="0" t="0" r="13970" b="23495"/>
                <wp:wrapNone/>
                <wp:docPr id="195" name="Rectangle 19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D3FDD" id="Rectangle 195" o:spid="_x0000_s1145" style="position:absolute;left:0;text-align:left;margin-left:-78.4pt;margin-top:-69.45pt;width:609.4pt;height:56.65pt;z-index:2516583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" fillcolor="#2b4c8d" strokecolor="#2b4c8d" strokeweight="1pt">
                <v:textbox>
                  <w:txbxContent>
                    <w:p w14:paraId="0C948729" w14:textId="77777777" w:rsidR="00E902D8" w:rsidRPr="0012620A" w:rsidRDefault="00E902D8" w:rsidP="00E902D8">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Pr>
                          <w:color w:val="FFFFFF" w:themeColor="background1"/>
                          <w:sz w:val="44"/>
                          <w:szCs w:val="44"/>
                          <w:lang w:val="en-US"/>
                        </w:rPr>
                        <w:t>Fordon</w:t>
                      </w:r>
                      <w:proofErr w:type="spellEnd"/>
                      <w:r>
                        <w:rPr>
                          <w:color w:val="FFFFFF" w:themeColor="background1"/>
                          <w:sz w:val="44"/>
                          <w:szCs w:val="44"/>
                          <w:lang w:val="en-US"/>
                        </w:rPr>
                        <w:t xml:space="preserve"> </w:t>
                      </w:r>
                      <w:proofErr w:type="spellStart"/>
                      <w:r>
                        <w:rPr>
                          <w:color w:val="FFFFFF" w:themeColor="background1"/>
                          <w:sz w:val="44"/>
                          <w:szCs w:val="44"/>
                          <w:lang w:val="en-US"/>
                        </w:rPr>
                        <w:t>och</w:t>
                      </w:r>
                      <w:proofErr w:type="spellEnd"/>
                      <w:r>
                        <w:rPr>
                          <w:color w:val="FFFFFF" w:themeColor="background1"/>
                          <w:sz w:val="44"/>
                          <w:szCs w:val="44"/>
                          <w:lang w:val="en-US"/>
                        </w:rPr>
                        <w:t xml:space="preserve"> </w:t>
                      </w:r>
                      <w:proofErr w:type="spellStart"/>
                      <w:r>
                        <w:rPr>
                          <w:color w:val="FFFFFF" w:themeColor="background1"/>
                          <w:sz w:val="44"/>
                          <w:szCs w:val="44"/>
                          <w:lang w:val="en-US"/>
                        </w:rPr>
                        <w:t>driftsäkring</w:t>
                      </w:r>
                      <w:proofErr w:type="spellEnd"/>
                      <w:r>
                        <w:rPr>
                          <w:color w:val="FFFFFF" w:themeColor="background1"/>
                          <w:sz w:val="44"/>
                          <w:szCs w:val="44"/>
                          <w:lang w:val="en-US"/>
                        </w:rPr>
                        <w:t xml:space="preserve"> (1|6)</w:t>
                      </w:r>
                    </w:p>
                  </w:txbxContent>
                </v:textbox>
                <w10:wrap anchorx="margin"/>
              </v:rect>
            </w:pict>
          </mc:Fallback>
        </mc:AlternateContent>
      </w:r>
      <w:r w:rsidR="00D16A53">
        <w:t>Antal spårvagnar totalt samt per respektive spårvagnstyp</w:t>
      </w:r>
    </w:p>
    <w:p w14:paraId="1D699F16" w14:textId="467E0076" w:rsidR="00A23EFD" w:rsidRPr="00A23EFD" w:rsidRDefault="0079061E" w:rsidP="00B35790">
      <w:pPr>
        <w:spacing w:before="120" w:after="120" w:line="240" w:lineRule="auto"/>
        <w:jc w:val="both"/>
        <w:rPr>
          <w:rFonts w:ascii="Franklin Gothic Book" w:hAnsi="Franklin Gothic Book"/>
        </w:rPr>
      </w:pPr>
      <w:r w:rsidRPr="00A23EFD">
        <w:rPr>
          <w:rFonts w:ascii="Franklin Gothic Book" w:hAnsi="Franklin Gothic Book"/>
        </w:rPr>
        <w:t>Nedan tabell anger antal spårvagnar totalt samt per respektive spår</w:t>
      </w:r>
      <w:r w:rsidR="008252A3" w:rsidRPr="00A23EFD">
        <w:rPr>
          <w:rFonts w:ascii="Franklin Gothic Book" w:hAnsi="Franklin Gothic Book"/>
        </w:rPr>
        <w:t xml:space="preserve">vagnstyp. </w:t>
      </w:r>
      <w:r w:rsidR="00C76645" w:rsidRPr="00A23EFD">
        <w:rPr>
          <w:rFonts w:ascii="Franklin Gothic Book" w:hAnsi="Franklin Gothic Book"/>
        </w:rPr>
        <w:t>Förändring från föregående månad</w:t>
      </w:r>
      <w:r w:rsidR="00C267ED">
        <w:rPr>
          <w:rFonts w:ascii="Franklin Gothic Book" w:hAnsi="Franklin Gothic Book"/>
        </w:rPr>
        <w:t xml:space="preserve"> finns</w:t>
      </w:r>
      <w:r w:rsidR="00C76645" w:rsidRPr="00A23EFD">
        <w:rPr>
          <w:rFonts w:ascii="Franklin Gothic Book" w:hAnsi="Franklin Gothic Book"/>
        </w:rPr>
        <w:t xml:space="preserve"> inom par</w:t>
      </w:r>
      <w:r w:rsidR="007058EC" w:rsidRPr="00A23EFD">
        <w:rPr>
          <w:rFonts w:ascii="Franklin Gothic Book" w:hAnsi="Franklin Gothic Book"/>
        </w:rPr>
        <w:t>e</w:t>
      </w:r>
      <w:r w:rsidR="00C76645" w:rsidRPr="00A23EFD">
        <w:rPr>
          <w:rFonts w:ascii="Franklin Gothic Book" w:hAnsi="Franklin Gothic Book"/>
        </w:rPr>
        <w:t>ntes.</w:t>
      </w:r>
      <w:r w:rsidR="00111556">
        <w:rPr>
          <w:rFonts w:ascii="Franklin Gothic Book" w:hAnsi="Franklin Gothic Book"/>
        </w:rPr>
        <w:t xml:space="preserve"> GS har</w:t>
      </w:r>
      <w:r w:rsidR="008F0F7D">
        <w:rPr>
          <w:rFonts w:ascii="Franklin Gothic Book" w:hAnsi="Franklin Gothic Book"/>
        </w:rPr>
        <w:t xml:space="preserve"> tagit emot</w:t>
      </w:r>
      <w:r w:rsidR="00111556">
        <w:rPr>
          <w:rFonts w:ascii="Franklin Gothic Book" w:hAnsi="Franklin Gothic Book"/>
        </w:rPr>
        <w:t xml:space="preserve"> totalt </w:t>
      </w:r>
      <w:r w:rsidR="009A2ED3">
        <w:rPr>
          <w:rFonts w:ascii="Franklin Gothic Book" w:hAnsi="Franklin Gothic Book"/>
        </w:rPr>
        <w:t>30</w:t>
      </w:r>
      <w:r w:rsidR="00111556">
        <w:rPr>
          <w:rFonts w:ascii="Franklin Gothic Book" w:hAnsi="Franklin Gothic Book"/>
        </w:rPr>
        <w:t xml:space="preserve"> vagnar av modell M33 </w:t>
      </w:r>
      <w:r w:rsidR="00111556" w:rsidRPr="171BB852">
        <w:rPr>
          <w:rFonts w:ascii="Franklin Gothic Book" w:hAnsi="Franklin Gothic Book"/>
        </w:rPr>
        <w:t>som kan sättas</w:t>
      </w:r>
      <w:r w:rsidR="00B35790">
        <w:rPr>
          <w:rFonts w:ascii="Franklin Gothic Book" w:hAnsi="Franklin Gothic Book"/>
        </w:rPr>
        <w:t xml:space="preserve"> i trafik.</w:t>
      </w:r>
    </w:p>
    <w:tbl>
      <w:tblPr>
        <w:tblStyle w:val="TableGrid"/>
        <w:tblW w:w="4926" w:type="pct"/>
        <w:tblCellMar>
          <w:top w:w="57" w:type="dxa"/>
          <w:left w:w="57" w:type="dxa"/>
          <w:bottom w:w="57" w:type="dxa"/>
          <w:right w:w="57" w:type="dxa"/>
        </w:tblCellMar>
        <w:tblLook w:val="04A0" w:firstRow="1" w:lastRow="0" w:firstColumn="1" w:lastColumn="0" w:noHBand="0" w:noVBand="1"/>
      </w:tblPr>
      <w:tblGrid>
        <w:gridCol w:w="1461"/>
        <w:gridCol w:w="948"/>
        <w:gridCol w:w="991"/>
        <w:gridCol w:w="991"/>
        <w:gridCol w:w="1417"/>
        <w:gridCol w:w="1276"/>
        <w:gridCol w:w="1842"/>
      </w:tblGrid>
      <w:tr w:rsidR="00DB5564" w:rsidRPr="00A23EFD" w14:paraId="41F0E669" w14:textId="21DF01C3" w:rsidTr="54081598">
        <w:trPr>
          <w:trHeight w:val="57"/>
          <w:tblHeader/>
        </w:trPr>
        <w:tc>
          <w:tcPr>
            <w:tcW w:w="818" w:type="pct"/>
            <w:shd w:val="clear" w:color="auto" w:fill="2B4C8D" w:themeFill="accent1"/>
            <w:tcMar>
              <w:left w:w="28" w:type="dxa"/>
              <w:right w:w="28" w:type="dxa"/>
            </w:tcMar>
            <w:vAlign w:val="center"/>
          </w:tcPr>
          <w:p w14:paraId="5B5BF7C6" w14:textId="433A1AB3" w:rsidR="00DB5564" w:rsidRPr="00A23EFD" w:rsidRDefault="00DB5564" w:rsidP="00647697">
            <w:pPr>
              <w:rPr>
                <w:rFonts w:ascii="Franklin Gothic Book" w:hAnsi="Franklin Gothic Book"/>
                <w:b/>
                <w:bCs/>
                <w:color w:val="FFFFFF" w:themeColor="background1"/>
              </w:rPr>
            </w:pPr>
            <w:r w:rsidRPr="00A23EFD">
              <w:rPr>
                <w:rFonts w:ascii="Franklin Gothic Book" w:hAnsi="Franklin Gothic Book"/>
                <w:b/>
                <w:bCs/>
                <w:color w:val="FFFFFF" w:themeColor="background1"/>
              </w:rPr>
              <w:t>Spårvagnstyp</w:t>
            </w:r>
            <w:r w:rsidR="00CB1E42">
              <w:rPr>
                <w:rFonts w:ascii="Franklin Gothic Book" w:hAnsi="Franklin Gothic Book"/>
                <w:b/>
                <w:bCs/>
                <w:color w:val="FFFFFF" w:themeColor="background1"/>
              </w:rPr>
              <w:t xml:space="preserve"> </w:t>
            </w:r>
          </w:p>
        </w:tc>
        <w:tc>
          <w:tcPr>
            <w:tcW w:w="531" w:type="pct"/>
            <w:shd w:val="clear" w:color="auto" w:fill="2B4C8D" w:themeFill="accent1"/>
          </w:tcPr>
          <w:p w14:paraId="723D3EAB" w14:textId="3FF3E13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M29</w:t>
            </w:r>
          </w:p>
        </w:tc>
        <w:tc>
          <w:tcPr>
            <w:tcW w:w="555" w:type="pct"/>
            <w:shd w:val="clear" w:color="auto" w:fill="2B4C8D" w:themeFill="accent1"/>
          </w:tcPr>
          <w:p w14:paraId="329A1ADC" w14:textId="4AC7142C"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M31</w:t>
            </w:r>
          </w:p>
        </w:tc>
        <w:tc>
          <w:tcPr>
            <w:tcW w:w="555" w:type="pct"/>
            <w:shd w:val="clear" w:color="auto" w:fill="2B4C8D" w:themeFill="accent1"/>
          </w:tcPr>
          <w:p w14:paraId="5D0543C2" w14:textId="4FB10A9E"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M32</w:t>
            </w:r>
          </w:p>
        </w:tc>
        <w:tc>
          <w:tcPr>
            <w:tcW w:w="794" w:type="pct"/>
            <w:shd w:val="clear" w:color="auto" w:fill="2B4C8D" w:themeFill="accent1"/>
          </w:tcPr>
          <w:p w14:paraId="2E056183" w14:textId="413E5A44"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M33</w:t>
            </w:r>
          </w:p>
        </w:tc>
        <w:tc>
          <w:tcPr>
            <w:tcW w:w="715" w:type="pct"/>
            <w:shd w:val="clear" w:color="auto" w:fill="2B4C8D" w:themeFill="accent1"/>
          </w:tcPr>
          <w:p w14:paraId="1F7AB7FB" w14:textId="7E29C816" w:rsidR="00DB5564" w:rsidRPr="00A23EFD" w:rsidRDefault="00DB5564" w:rsidP="003A64B3">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M34</w:t>
            </w:r>
            <w:r w:rsidR="004D47A6" w:rsidRPr="00A23EFD">
              <w:rPr>
                <w:rFonts w:ascii="Franklin Gothic Book" w:hAnsi="Franklin Gothic Book"/>
                <w:b/>
                <w:bCs/>
                <w:color w:val="FFFFFF" w:themeColor="background1"/>
              </w:rPr>
              <w:t xml:space="preserve"> (2024)</w:t>
            </w:r>
          </w:p>
        </w:tc>
        <w:tc>
          <w:tcPr>
            <w:tcW w:w="1032" w:type="pct"/>
            <w:shd w:val="clear" w:color="auto" w:fill="2B4C8D" w:themeFill="accent1"/>
          </w:tcPr>
          <w:p w14:paraId="03535EE6" w14:textId="54A52702" w:rsidR="00DB5564" w:rsidRPr="00A23EFD" w:rsidRDefault="00DB5564" w:rsidP="00DB5564">
            <w:pPr>
              <w:jc w:val="center"/>
              <w:rPr>
                <w:rFonts w:ascii="Franklin Gothic Book" w:hAnsi="Franklin Gothic Book"/>
                <w:b/>
                <w:bCs/>
                <w:color w:val="FFFFFF" w:themeColor="background1"/>
              </w:rPr>
            </w:pPr>
            <w:r w:rsidRPr="00A23EFD">
              <w:rPr>
                <w:rFonts w:ascii="Franklin Gothic Book" w:hAnsi="Franklin Gothic Book"/>
                <w:b/>
                <w:bCs/>
                <w:color w:val="FFFFFF" w:themeColor="background1"/>
              </w:rPr>
              <w:t>Totalt</w:t>
            </w:r>
            <w:r w:rsidR="008E0E6C">
              <w:rPr>
                <w:rFonts w:ascii="Franklin Gothic Book" w:hAnsi="Franklin Gothic Book"/>
                <w:b/>
                <w:bCs/>
                <w:color w:val="FFFFFF" w:themeColor="background1"/>
              </w:rPr>
              <w:t xml:space="preserve"> </w:t>
            </w:r>
            <w:r w:rsidR="009A2ED3">
              <w:rPr>
                <w:rFonts w:ascii="Franklin Gothic Book" w:hAnsi="Franklin Gothic Book"/>
                <w:b/>
                <w:bCs/>
                <w:color w:val="FFFFFF" w:themeColor="background1"/>
              </w:rPr>
              <w:t>feb</w:t>
            </w:r>
            <w:r w:rsidR="0090643C">
              <w:rPr>
                <w:rFonts w:ascii="Franklin Gothic Book" w:hAnsi="Franklin Gothic Book"/>
                <w:b/>
                <w:bCs/>
                <w:color w:val="FFFFFF" w:themeColor="background1"/>
              </w:rPr>
              <w:t xml:space="preserve"> 202</w:t>
            </w:r>
            <w:r w:rsidR="00773522">
              <w:rPr>
                <w:rFonts w:ascii="Franklin Gothic Book" w:hAnsi="Franklin Gothic Book"/>
                <w:b/>
                <w:bCs/>
                <w:color w:val="FFFFFF" w:themeColor="background1"/>
              </w:rPr>
              <w:t>3</w:t>
            </w:r>
          </w:p>
        </w:tc>
      </w:tr>
      <w:tr w:rsidR="00DB5564" w:rsidRPr="00A23EFD" w14:paraId="2D074E05" w14:textId="7FA0B912" w:rsidTr="00D01012">
        <w:trPr>
          <w:trHeight w:val="57"/>
        </w:trPr>
        <w:tc>
          <w:tcPr>
            <w:tcW w:w="818" w:type="pct"/>
            <w:tcBorders>
              <w:bottom w:val="single" w:sz="4" w:space="0" w:color="auto"/>
            </w:tcBorders>
            <w:tcMar>
              <w:left w:w="28" w:type="dxa"/>
              <w:right w:w="28" w:type="dxa"/>
            </w:tcMar>
            <w:vAlign w:val="center"/>
          </w:tcPr>
          <w:p w14:paraId="1F56F6AE" w14:textId="20F5F715" w:rsidR="00DB5564" w:rsidRPr="00A23EFD" w:rsidRDefault="00D42DD8" w:rsidP="00647697">
            <w:pPr>
              <w:rPr>
                <w:rFonts w:ascii="Franklin Gothic Book" w:hAnsi="Franklin Gothic Book"/>
                <w:color w:val="FF0000"/>
              </w:rPr>
            </w:pPr>
            <w:r>
              <w:rPr>
                <w:rFonts w:ascii="Franklin Gothic Book" w:hAnsi="Franklin Gothic Book"/>
              </w:rPr>
              <w:t>A</w:t>
            </w:r>
            <w:r w:rsidR="00DB5564" w:rsidRPr="00A23EFD">
              <w:rPr>
                <w:rFonts w:ascii="Franklin Gothic Book" w:hAnsi="Franklin Gothic Book"/>
              </w:rPr>
              <w:t>ntal</w:t>
            </w:r>
            <w:r w:rsidR="00B935BF">
              <w:rPr>
                <w:rFonts w:ascii="Franklin Gothic Book" w:hAnsi="Franklin Gothic Book"/>
              </w:rPr>
              <w:t xml:space="preserve"> i</w:t>
            </w:r>
            <w:r w:rsidR="00EE2069">
              <w:rPr>
                <w:rFonts w:ascii="Franklin Gothic Book" w:hAnsi="Franklin Gothic Book"/>
              </w:rPr>
              <w:t xml:space="preserve"> </w:t>
            </w:r>
            <w:r w:rsidR="00874F32">
              <w:rPr>
                <w:rFonts w:ascii="Franklin Gothic Book" w:hAnsi="Franklin Gothic Book"/>
              </w:rPr>
              <w:t>feb</w:t>
            </w:r>
          </w:p>
        </w:tc>
        <w:tc>
          <w:tcPr>
            <w:tcW w:w="531" w:type="pct"/>
            <w:tcBorders>
              <w:bottom w:val="single" w:sz="4" w:space="0" w:color="auto"/>
            </w:tcBorders>
          </w:tcPr>
          <w:p w14:paraId="6642388A" w14:textId="5E151DD5" w:rsidR="00DB5564" w:rsidRPr="00421668" w:rsidRDefault="00D42DD8" w:rsidP="00A92585">
            <w:pPr>
              <w:jc w:val="center"/>
              <w:rPr>
                <w:rFonts w:ascii="Franklin Gothic Book" w:hAnsi="Franklin Gothic Book"/>
                <w:vertAlign w:val="superscript"/>
              </w:rPr>
            </w:pPr>
            <w:r w:rsidRPr="00421668">
              <w:rPr>
                <w:rFonts w:ascii="Franklin Gothic Book" w:hAnsi="Franklin Gothic Book"/>
              </w:rPr>
              <w:t>5</w:t>
            </w:r>
            <w:r w:rsidR="00E047D6" w:rsidRPr="00421668">
              <w:rPr>
                <w:rFonts w:ascii="Franklin Gothic Book" w:hAnsi="Franklin Gothic Book"/>
              </w:rPr>
              <w:t>3</w:t>
            </w:r>
          </w:p>
        </w:tc>
        <w:tc>
          <w:tcPr>
            <w:tcW w:w="555" w:type="pct"/>
            <w:tcBorders>
              <w:bottom w:val="single" w:sz="4" w:space="0" w:color="auto"/>
            </w:tcBorders>
          </w:tcPr>
          <w:p w14:paraId="15800357" w14:textId="16B1EFC4" w:rsidR="00DB5564" w:rsidRPr="00421668" w:rsidRDefault="00D42DD8" w:rsidP="00A92585">
            <w:pPr>
              <w:jc w:val="center"/>
              <w:rPr>
                <w:rFonts w:ascii="Franklin Gothic Book" w:hAnsi="Franklin Gothic Book"/>
              </w:rPr>
            </w:pPr>
            <w:r w:rsidRPr="00421668">
              <w:rPr>
                <w:rFonts w:ascii="Franklin Gothic Book" w:hAnsi="Franklin Gothic Book"/>
              </w:rPr>
              <w:t>80</w:t>
            </w:r>
          </w:p>
        </w:tc>
        <w:tc>
          <w:tcPr>
            <w:tcW w:w="555" w:type="pct"/>
            <w:tcBorders>
              <w:bottom w:val="single" w:sz="4" w:space="0" w:color="auto"/>
            </w:tcBorders>
          </w:tcPr>
          <w:p w14:paraId="6B0CE816" w14:textId="3D2DE3FE" w:rsidR="00DB5564" w:rsidRPr="00421668" w:rsidRDefault="00D42DD8" w:rsidP="00A92585">
            <w:pPr>
              <w:jc w:val="center"/>
              <w:rPr>
                <w:rFonts w:ascii="Franklin Gothic Book" w:hAnsi="Franklin Gothic Book"/>
                <w:vertAlign w:val="superscript"/>
              </w:rPr>
            </w:pPr>
            <w:r w:rsidRPr="00421668">
              <w:rPr>
                <w:rFonts w:ascii="Franklin Gothic Book" w:hAnsi="Franklin Gothic Book"/>
              </w:rPr>
              <w:t>6</w:t>
            </w:r>
            <w:r w:rsidR="00FC7744" w:rsidRPr="00421668">
              <w:rPr>
                <w:rFonts w:ascii="Franklin Gothic Book" w:hAnsi="Franklin Gothic Book"/>
              </w:rPr>
              <w:t>2</w:t>
            </w:r>
          </w:p>
        </w:tc>
        <w:tc>
          <w:tcPr>
            <w:tcW w:w="794" w:type="pct"/>
            <w:tcBorders>
              <w:bottom w:val="single" w:sz="4" w:space="0" w:color="auto"/>
            </w:tcBorders>
          </w:tcPr>
          <w:p w14:paraId="693078C5" w14:textId="7111FB1B" w:rsidR="00DB5564" w:rsidRPr="009A2ED3" w:rsidRDefault="009A2ED3" w:rsidP="002E4E98">
            <w:pPr>
              <w:jc w:val="center"/>
              <w:rPr>
                <w:rFonts w:ascii="Franklin Gothic Book" w:hAnsi="Franklin Gothic Book"/>
              </w:rPr>
            </w:pPr>
            <w:r w:rsidRPr="009A2ED3">
              <w:rPr>
                <w:rFonts w:ascii="Franklin Gothic Book" w:hAnsi="Franklin Gothic Book"/>
              </w:rPr>
              <w:t>30</w:t>
            </w:r>
            <w:r w:rsidR="16A939CB" w:rsidRPr="009A2ED3">
              <w:rPr>
                <w:rFonts w:ascii="Franklin Gothic Book" w:hAnsi="Franklin Gothic Book"/>
              </w:rPr>
              <w:t xml:space="preserve"> (</w:t>
            </w:r>
            <w:r w:rsidR="00E047D6" w:rsidRPr="009A2ED3">
              <w:rPr>
                <w:rFonts w:ascii="Franklin Gothic Book" w:hAnsi="Franklin Gothic Book"/>
              </w:rPr>
              <w:t>+</w:t>
            </w:r>
            <w:r w:rsidRPr="009A2ED3">
              <w:rPr>
                <w:rFonts w:ascii="Franklin Gothic Book" w:hAnsi="Franklin Gothic Book"/>
              </w:rPr>
              <w:t>3</w:t>
            </w:r>
            <w:r w:rsidR="16A939CB" w:rsidRPr="009A2ED3">
              <w:rPr>
                <w:rFonts w:ascii="Franklin Gothic Book" w:hAnsi="Franklin Gothic Book"/>
              </w:rPr>
              <w:t>)</w:t>
            </w:r>
          </w:p>
        </w:tc>
        <w:tc>
          <w:tcPr>
            <w:tcW w:w="715" w:type="pct"/>
            <w:tcBorders>
              <w:bottom w:val="single" w:sz="4" w:space="0" w:color="auto"/>
            </w:tcBorders>
          </w:tcPr>
          <w:p w14:paraId="03960340" w14:textId="6FCBF98B" w:rsidR="00DB5564" w:rsidRPr="009A2ED3" w:rsidRDefault="004D47A6" w:rsidP="00A92585">
            <w:pPr>
              <w:jc w:val="center"/>
              <w:rPr>
                <w:rFonts w:ascii="Franklin Gothic Book" w:hAnsi="Franklin Gothic Book"/>
              </w:rPr>
            </w:pPr>
            <w:r w:rsidRPr="009A2ED3">
              <w:rPr>
                <w:rFonts w:ascii="Franklin Gothic Book" w:hAnsi="Franklin Gothic Book"/>
              </w:rPr>
              <w:t>0</w:t>
            </w:r>
          </w:p>
        </w:tc>
        <w:tc>
          <w:tcPr>
            <w:tcW w:w="1032" w:type="pct"/>
            <w:tcBorders>
              <w:bottom w:val="single" w:sz="4" w:space="0" w:color="auto"/>
            </w:tcBorders>
          </w:tcPr>
          <w:p w14:paraId="53E8D6BB" w14:textId="4B7C27F0" w:rsidR="00DB5564" w:rsidRPr="00B13667" w:rsidRDefault="00853DF5" w:rsidP="00A92585">
            <w:pPr>
              <w:jc w:val="center"/>
              <w:rPr>
                <w:rFonts w:ascii="Franklin Gothic Book" w:hAnsi="Franklin Gothic Book"/>
                <w:color w:val="FF0000"/>
              </w:rPr>
            </w:pPr>
            <w:r w:rsidRPr="009A2ED3">
              <w:rPr>
                <w:rFonts w:ascii="Franklin Gothic Book" w:hAnsi="Franklin Gothic Book"/>
              </w:rPr>
              <w:t>2</w:t>
            </w:r>
            <w:r w:rsidR="00391D07" w:rsidRPr="009A2ED3">
              <w:rPr>
                <w:rFonts w:ascii="Franklin Gothic Book" w:hAnsi="Franklin Gothic Book"/>
              </w:rPr>
              <w:t>2</w:t>
            </w:r>
            <w:r w:rsidR="009A2ED3" w:rsidRPr="009A2ED3">
              <w:rPr>
                <w:rFonts w:ascii="Franklin Gothic Book" w:hAnsi="Franklin Gothic Book"/>
              </w:rPr>
              <w:t>5</w:t>
            </w:r>
          </w:p>
        </w:tc>
      </w:tr>
    </w:tbl>
    <w:p w14:paraId="603545C3" w14:textId="77777777" w:rsidR="000449D5" w:rsidRPr="000449D5" w:rsidRDefault="000449D5" w:rsidP="00A70AAC">
      <w:pPr>
        <w:spacing w:after="0"/>
        <w:rPr>
          <w:rFonts w:ascii="Franklin Gothic Book" w:hAnsi="Franklin Gothic Book"/>
          <w:sz w:val="16"/>
          <w:szCs w:val="16"/>
        </w:rPr>
      </w:pPr>
    </w:p>
    <w:tbl>
      <w:tblPr>
        <w:tblW w:w="4926" w:type="pct"/>
        <w:tblLayout w:type="fixed"/>
        <w:tblLook w:val="04A0" w:firstRow="1" w:lastRow="0" w:firstColumn="1" w:lastColumn="0" w:noHBand="0" w:noVBand="1"/>
      </w:tblPr>
      <w:tblGrid>
        <w:gridCol w:w="1271"/>
        <w:gridCol w:w="3262"/>
        <w:gridCol w:w="2899"/>
        <w:gridCol w:w="1494"/>
      </w:tblGrid>
      <w:tr w:rsidR="00EB1454" w:rsidRPr="00EF6F8A" w14:paraId="2DEB8425" w14:textId="77777777" w:rsidTr="005F0546">
        <w:trPr>
          <w:trHeight w:val="300"/>
        </w:trPr>
        <w:tc>
          <w:tcPr>
            <w:tcW w:w="712" w:type="pct"/>
            <w:tcBorders>
              <w:top w:val="single" w:sz="4" w:space="0" w:color="auto"/>
              <w:left w:val="single" w:sz="4" w:space="0" w:color="auto"/>
              <w:bottom w:val="single" w:sz="4" w:space="0" w:color="auto"/>
              <w:right w:val="single" w:sz="4" w:space="0" w:color="auto"/>
            </w:tcBorders>
            <w:shd w:val="clear" w:color="000000" w:fill="2B4C8D"/>
            <w:noWrap/>
            <w:tcMar>
              <w:left w:w="28" w:type="dxa"/>
              <w:right w:w="28" w:type="dxa"/>
            </w:tcMar>
            <w:vAlign w:val="center"/>
            <w:hideMark/>
          </w:tcPr>
          <w:p w14:paraId="6A86B0E8" w14:textId="77777777" w:rsidR="00904615" w:rsidRPr="00EF6F8A" w:rsidRDefault="00904615" w:rsidP="00E068B3">
            <w:pPr>
              <w:spacing w:after="0" w:line="240" w:lineRule="auto"/>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Veckodag</w:t>
            </w:r>
          </w:p>
        </w:tc>
        <w:tc>
          <w:tcPr>
            <w:tcW w:w="182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4C3DA379" w14:textId="63FCBA27"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Maxantalet planerade fordon i samtida omlopp</w:t>
            </w:r>
          </w:p>
        </w:tc>
        <w:tc>
          <w:tcPr>
            <w:tcW w:w="1624"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69B6F0F6" w14:textId="77777777" w:rsidR="001B2671"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 xml:space="preserve">Antal totala </w:t>
            </w:r>
            <w:r w:rsidR="00164D0C" w:rsidRPr="00EF6F8A">
              <w:rPr>
                <w:rFonts w:ascii="Franklin Gothic Book" w:eastAsia="Times New Roman" w:hAnsi="Franklin Gothic Book" w:cs="Calibri"/>
                <w:b/>
                <w:bCs/>
                <w:color w:val="FFFFFF"/>
                <w:sz w:val="20"/>
                <w:szCs w:val="20"/>
              </w:rPr>
              <w:t>fordon</w:t>
            </w:r>
            <w:r w:rsidRPr="00EF6F8A">
              <w:rPr>
                <w:rFonts w:ascii="Franklin Gothic Book" w:eastAsia="Times New Roman" w:hAnsi="Franklin Gothic Book" w:cs="Calibri"/>
                <w:b/>
                <w:bCs/>
                <w:color w:val="FFFFFF"/>
                <w:sz w:val="20"/>
                <w:szCs w:val="20"/>
              </w:rPr>
              <w:t xml:space="preserve"> </w:t>
            </w:r>
          </w:p>
          <w:p w14:paraId="73B54813" w14:textId="65E98A3B" w:rsidR="00904615" w:rsidRPr="00863AE5" w:rsidRDefault="00164D0C" w:rsidP="00904615">
            <w:pPr>
              <w:spacing w:after="0" w:line="240" w:lineRule="auto"/>
              <w:jc w:val="center"/>
              <w:rPr>
                <w:rFonts w:ascii="Franklin Gothic Book" w:eastAsia="Times New Roman" w:hAnsi="Franklin Gothic Book" w:cs="Calibri"/>
                <w:b/>
                <w:color w:val="FFFFFF"/>
                <w:sz w:val="20"/>
                <w:szCs w:val="20"/>
              </w:rPr>
            </w:pPr>
            <w:r w:rsidRPr="00863AE5">
              <w:rPr>
                <w:rFonts w:ascii="Franklin Gothic Book" w:eastAsia="Times New Roman" w:hAnsi="Franklin Gothic Book" w:cs="Calibri"/>
                <w:b/>
                <w:color w:val="FFFFFF"/>
                <w:sz w:val="20"/>
                <w:szCs w:val="20"/>
              </w:rPr>
              <w:t>(</w:t>
            </w:r>
            <w:r w:rsidR="00904615" w:rsidRPr="00863AE5">
              <w:rPr>
                <w:rFonts w:ascii="Franklin Gothic Book" w:eastAsia="Times New Roman" w:hAnsi="Franklin Gothic Book" w:cs="Calibri"/>
                <w:b/>
                <w:color w:val="FFFFFF"/>
                <w:sz w:val="20"/>
                <w:szCs w:val="20"/>
              </w:rPr>
              <w:t>med pedal</w:t>
            </w:r>
            <w:r w:rsidR="00074EA9" w:rsidRPr="00863AE5">
              <w:rPr>
                <w:rFonts w:ascii="Franklin Gothic Book" w:eastAsia="Times New Roman" w:hAnsi="Franklin Gothic Book" w:cs="Calibri"/>
                <w:b/>
                <w:color w:val="FFFFFF"/>
                <w:sz w:val="20"/>
                <w:szCs w:val="20"/>
              </w:rPr>
              <w:t>-</w:t>
            </w:r>
            <w:r w:rsidR="00904615" w:rsidRPr="00863AE5">
              <w:rPr>
                <w:rFonts w:ascii="Franklin Gothic Book" w:eastAsia="Times New Roman" w:hAnsi="Franklin Gothic Book" w:cs="Calibri"/>
                <w:b/>
                <w:color w:val="FFFFFF"/>
                <w:sz w:val="20"/>
                <w:szCs w:val="20"/>
              </w:rPr>
              <w:t>set</w:t>
            </w:r>
            <w:r w:rsidRPr="00863AE5">
              <w:rPr>
                <w:rFonts w:ascii="Franklin Gothic Book" w:eastAsia="Times New Roman" w:hAnsi="Franklin Gothic Book" w:cs="Calibri"/>
                <w:b/>
                <w:color w:val="FFFFFF"/>
                <w:sz w:val="20"/>
                <w:szCs w:val="20"/>
              </w:rPr>
              <w:t>)</w:t>
            </w:r>
            <w:r w:rsidR="00803207" w:rsidRPr="00863AE5">
              <w:rPr>
                <w:rFonts w:ascii="Franklin Gothic Book" w:eastAsia="Times New Roman" w:hAnsi="Franklin Gothic Book" w:cs="Calibri"/>
                <w:b/>
                <w:color w:val="FFFFFF"/>
                <w:sz w:val="20"/>
                <w:szCs w:val="20"/>
              </w:rPr>
              <w:t xml:space="preserve"> i </w:t>
            </w:r>
            <w:r w:rsidR="0012154A">
              <w:rPr>
                <w:rFonts w:ascii="Franklin Gothic Book" w:eastAsia="Times New Roman" w:hAnsi="Franklin Gothic Book" w:cs="Calibri"/>
                <w:b/>
                <w:color w:val="FFFFFF"/>
                <w:sz w:val="20"/>
                <w:szCs w:val="20"/>
              </w:rPr>
              <w:t>feb</w:t>
            </w:r>
          </w:p>
        </w:tc>
        <w:tc>
          <w:tcPr>
            <w:tcW w:w="837" w:type="pct"/>
            <w:tcBorders>
              <w:top w:val="single" w:sz="4" w:space="0" w:color="auto"/>
              <w:left w:val="nil"/>
              <w:bottom w:val="single" w:sz="4" w:space="0" w:color="auto"/>
              <w:right w:val="single" w:sz="4" w:space="0" w:color="auto"/>
            </w:tcBorders>
            <w:shd w:val="clear" w:color="000000" w:fill="2B4C8D"/>
            <w:noWrap/>
            <w:tcMar>
              <w:left w:w="28" w:type="dxa"/>
              <w:right w:w="28" w:type="dxa"/>
            </w:tcMar>
            <w:vAlign w:val="center"/>
            <w:hideMark/>
          </w:tcPr>
          <w:p w14:paraId="0C9AE90E" w14:textId="69254418" w:rsidR="00904615" w:rsidRPr="00EF6F8A" w:rsidRDefault="00904615" w:rsidP="00904615">
            <w:pPr>
              <w:spacing w:after="0" w:line="240" w:lineRule="auto"/>
              <w:jc w:val="center"/>
              <w:rPr>
                <w:rFonts w:ascii="Franklin Gothic Book" w:eastAsia="Times New Roman" w:hAnsi="Franklin Gothic Book" w:cs="Calibri"/>
                <w:b/>
                <w:bCs/>
                <w:color w:val="FFFFFF"/>
                <w:sz w:val="20"/>
                <w:szCs w:val="20"/>
              </w:rPr>
            </w:pPr>
            <w:r w:rsidRPr="00EF6F8A">
              <w:rPr>
                <w:rFonts w:ascii="Franklin Gothic Book" w:eastAsia="Times New Roman" w:hAnsi="Franklin Gothic Book" w:cs="Calibri"/>
                <w:b/>
                <w:bCs/>
                <w:color w:val="FFFFFF"/>
                <w:sz w:val="20"/>
                <w:szCs w:val="20"/>
              </w:rPr>
              <w:t>Andel reservflotta</w:t>
            </w:r>
            <w:r w:rsidR="00B935BF">
              <w:rPr>
                <w:rFonts w:ascii="Franklin Gothic Book" w:eastAsia="Times New Roman" w:hAnsi="Franklin Gothic Book" w:cs="Calibri"/>
                <w:b/>
                <w:bCs/>
                <w:color w:val="FFFFFF"/>
                <w:sz w:val="20"/>
                <w:szCs w:val="20"/>
              </w:rPr>
              <w:t xml:space="preserve"> i</w:t>
            </w:r>
            <w:r w:rsidR="00803207">
              <w:rPr>
                <w:rFonts w:ascii="Franklin Gothic Book" w:eastAsia="Times New Roman" w:hAnsi="Franklin Gothic Book" w:cs="Calibri"/>
                <w:b/>
                <w:bCs/>
                <w:color w:val="FFFFFF"/>
                <w:sz w:val="20"/>
                <w:szCs w:val="20"/>
              </w:rPr>
              <w:t xml:space="preserve"> </w:t>
            </w:r>
            <w:r w:rsidR="00D427D7">
              <w:rPr>
                <w:rFonts w:ascii="Franklin Gothic Book" w:eastAsia="Times New Roman" w:hAnsi="Franklin Gothic Book" w:cs="Calibri"/>
                <w:b/>
                <w:bCs/>
                <w:color w:val="FFFFFF"/>
                <w:sz w:val="20"/>
                <w:szCs w:val="20"/>
              </w:rPr>
              <w:t>feb</w:t>
            </w:r>
          </w:p>
        </w:tc>
      </w:tr>
      <w:tr w:rsidR="00E902D8" w:rsidRPr="00EF6F8A" w14:paraId="2AAAA81E" w14:textId="77777777" w:rsidTr="00792ADB">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F3952E9" w14:textId="00F1A3C7" w:rsidR="00E902D8" w:rsidRPr="00EF6F8A" w:rsidRDefault="007D7537" w:rsidP="00E902D8">
            <w:pPr>
              <w:spacing w:after="0" w:line="240" w:lineRule="auto"/>
              <w:rPr>
                <w:rFonts w:ascii="Franklin Gothic Book" w:eastAsia="Times New Roman" w:hAnsi="Franklin Gothic Book" w:cs="Calibri"/>
                <w:color w:val="000000"/>
                <w:sz w:val="20"/>
                <w:szCs w:val="20"/>
              </w:rPr>
            </w:pPr>
            <w:r>
              <w:rPr>
                <w:rFonts w:ascii="Franklin Gothic Book" w:eastAsia="Times New Roman" w:hAnsi="Franklin Gothic Book" w:cs="Calibri"/>
                <w:color w:val="000000"/>
                <w:sz w:val="20"/>
                <w:szCs w:val="20"/>
              </w:rPr>
              <w:t>mån-</w:t>
            </w:r>
            <w:proofErr w:type="spellStart"/>
            <w:r>
              <w:rPr>
                <w:rFonts w:ascii="Franklin Gothic Book" w:eastAsia="Times New Roman" w:hAnsi="Franklin Gothic Book" w:cs="Calibri"/>
                <w:color w:val="000000"/>
                <w:sz w:val="20"/>
                <w:szCs w:val="20"/>
              </w:rPr>
              <w:t>tor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2E9BD3" w14:textId="61BED931" w:rsidR="003226CA" w:rsidRPr="00D427D7" w:rsidRDefault="003226CA" w:rsidP="003226CA">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81CA5B3" w14:textId="10051007" w:rsidR="00E902D8" w:rsidRPr="00D427D7" w:rsidRDefault="003226CA" w:rsidP="00E902D8">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19</w:t>
            </w:r>
            <w:r w:rsidR="0012154A" w:rsidRPr="00D427D7">
              <w:rPr>
                <w:rFonts w:ascii="Franklin Gothic Book" w:eastAsia="Times New Roman" w:hAnsi="Franklin Gothic Book" w:cs="Calibri"/>
                <w:sz w:val="20"/>
                <w:szCs w:val="20"/>
              </w:rPr>
              <w:t>8</w:t>
            </w:r>
            <w:r w:rsidRPr="00D427D7">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E0D98C6" w14:textId="1F4078F7" w:rsidR="00E902D8" w:rsidRPr="00D427D7" w:rsidRDefault="00D427D7" w:rsidP="00E902D8">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21,8</w:t>
            </w:r>
            <w:r w:rsidR="00792ADB" w:rsidRPr="00D427D7">
              <w:rPr>
                <w:rFonts w:ascii="Franklin Gothic Book" w:eastAsia="Times New Roman" w:hAnsi="Franklin Gothic Book" w:cs="Calibri"/>
                <w:sz w:val="20"/>
                <w:szCs w:val="20"/>
              </w:rPr>
              <w:t>%</w:t>
            </w:r>
          </w:p>
        </w:tc>
      </w:tr>
      <w:tr w:rsidR="00EB656E" w:rsidRPr="00EF6F8A" w14:paraId="063EC893"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7000459C"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fre</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557B7326" w14:textId="74EA99A8" w:rsidR="00EB656E" w:rsidRPr="00D427D7" w:rsidRDefault="00EB656E" w:rsidP="00EB656E">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163</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7BFD4DD8" w14:textId="39FCC57F" w:rsidR="00EB656E" w:rsidRPr="00D427D7" w:rsidRDefault="00861DD9" w:rsidP="00EB656E">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19</w:t>
            </w:r>
            <w:r w:rsidR="0012154A" w:rsidRPr="00D427D7">
              <w:rPr>
                <w:rFonts w:ascii="Franklin Gothic Book" w:eastAsia="Times New Roman" w:hAnsi="Franklin Gothic Book" w:cs="Calibri"/>
                <w:sz w:val="20"/>
                <w:szCs w:val="20"/>
              </w:rPr>
              <w:t>8</w:t>
            </w:r>
            <w:r w:rsidR="00EB656E" w:rsidRPr="00D427D7">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3FA05DE4" w14:textId="3BB267CF" w:rsidR="00EB656E" w:rsidRPr="00D427D7" w:rsidRDefault="00D427D7" w:rsidP="00EB656E">
            <w:pPr>
              <w:spacing w:after="0" w:line="240" w:lineRule="auto"/>
              <w:jc w:val="center"/>
              <w:rPr>
                <w:rFonts w:ascii="Franklin Gothic Book" w:eastAsia="Times New Roman" w:hAnsi="Franklin Gothic Book" w:cs="Calibri"/>
                <w:sz w:val="20"/>
                <w:szCs w:val="20"/>
              </w:rPr>
            </w:pPr>
            <w:r w:rsidRPr="00D427D7">
              <w:rPr>
                <w:rFonts w:ascii="Franklin Gothic Book" w:hAnsi="Franklin Gothic Book" w:cs="Calibri"/>
                <w:sz w:val="20"/>
                <w:szCs w:val="20"/>
              </w:rPr>
              <w:t>21,8</w:t>
            </w:r>
            <w:r w:rsidR="00EB656E" w:rsidRPr="00D427D7">
              <w:rPr>
                <w:rFonts w:ascii="Franklin Gothic Book" w:hAnsi="Franklin Gothic Book" w:cs="Calibri"/>
                <w:sz w:val="20"/>
                <w:szCs w:val="20"/>
              </w:rPr>
              <w:t>%</w:t>
            </w:r>
          </w:p>
        </w:tc>
      </w:tr>
      <w:tr w:rsidR="00EB656E" w:rsidRPr="00EF6F8A" w14:paraId="3E9A2AA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1A17397"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proofErr w:type="spellStart"/>
            <w:r w:rsidRPr="00EF6F8A">
              <w:rPr>
                <w:rFonts w:ascii="Franklin Gothic Book" w:eastAsia="Times New Roman" w:hAnsi="Franklin Gothic Book" w:cs="Calibri"/>
                <w:color w:val="000000"/>
                <w:sz w:val="20"/>
                <w:szCs w:val="20"/>
              </w:rPr>
              <w:t>lör</w:t>
            </w:r>
            <w:proofErr w:type="spellEnd"/>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9DC2693" w14:textId="14859975" w:rsidR="00EB656E" w:rsidRPr="00D427D7" w:rsidRDefault="00EB656E" w:rsidP="00EB656E">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127</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DC08A27" w14:textId="52E93D69" w:rsidR="00EB656E" w:rsidRPr="00D427D7" w:rsidRDefault="00861DD9" w:rsidP="00EB656E">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19</w:t>
            </w:r>
            <w:r w:rsidR="0012154A" w:rsidRPr="00D427D7">
              <w:rPr>
                <w:rFonts w:ascii="Franklin Gothic Book" w:eastAsia="Times New Roman" w:hAnsi="Franklin Gothic Book" w:cs="Calibri"/>
                <w:sz w:val="20"/>
                <w:szCs w:val="20"/>
              </w:rPr>
              <w:t>8</w:t>
            </w:r>
            <w:r w:rsidR="00EB656E" w:rsidRPr="00D427D7">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4E80CF36" w14:textId="77FF847F" w:rsidR="00EB656E" w:rsidRPr="00D427D7" w:rsidRDefault="00BC5B47" w:rsidP="00EB656E">
            <w:pPr>
              <w:spacing w:after="0" w:line="240" w:lineRule="auto"/>
              <w:jc w:val="center"/>
              <w:rPr>
                <w:rFonts w:ascii="Franklin Gothic Book" w:eastAsia="Times New Roman" w:hAnsi="Franklin Gothic Book" w:cs="Calibri"/>
                <w:sz w:val="20"/>
                <w:szCs w:val="20"/>
              </w:rPr>
            </w:pPr>
            <w:r w:rsidRPr="00D427D7">
              <w:rPr>
                <w:rFonts w:ascii="Franklin Gothic Book" w:hAnsi="Franklin Gothic Book" w:cs="Calibri"/>
                <w:sz w:val="20"/>
                <w:szCs w:val="20"/>
              </w:rPr>
              <w:t>5</w:t>
            </w:r>
            <w:r w:rsidR="00D427D7" w:rsidRPr="00D427D7">
              <w:rPr>
                <w:rFonts w:ascii="Franklin Gothic Book" w:hAnsi="Franklin Gothic Book" w:cs="Calibri"/>
                <w:sz w:val="20"/>
                <w:szCs w:val="20"/>
              </w:rPr>
              <w:t>6,3</w:t>
            </w:r>
            <w:r w:rsidR="00EB656E" w:rsidRPr="00D427D7">
              <w:rPr>
                <w:rFonts w:ascii="Franklin Gothic Book" w:hAnsi="Franklin Gothic Book" w:cs="Calibri"/>
                <w:sz w:val="20"/>
                <w:szCs w:val="20"/>
              </w:rPr>
              <w:t>%</w:t>
            </w:r>
          </w:p>
        </w:tc>
      </w:tr>
      <w:tr w:rsidR="00EB656E" w:rsidRPr="00EF6F8A" w14:paraId="7A83528D" w14:textId="77777777" w:rsidTr="007D7537">
        <w:trPr>
          <w:trHeight w:val="300"/>
        </w:trPr>
        <w:tc>
          <w:tcPr>
            <w:tcW w:w="712" w:type="pct"/>
            <w:tcBorders>
              <w:top w:val="nil"/>
              <w:left w:val="single" w:sz="4" w:space="0" w:color="auto"/>
              <w:bottom w:val="single" w:sz="4" w:space="0" w:color="auto"/>
              <w:right w:val="single" w:sz="4" w:space="0" w:color="auto"/>
            </w:tcBorders>
            <w:shd w:val="clear" w:color="auto" w:fill="auto"/>
            <w:noWrap/>
            <w:tcMar>
              <w:left w:w="28" w:type="dxa"/>
              <w:right w:w="28" w:type="dxa"/>
            </w:tcMar>
            <w:vAlign w:val="center"/>
            <w:hideMark/>
          </w:tcPr>
          <w:p w14:paraId="3B640371" w14:textId="77777777" w:rsidR="00EB656E" w:rsidRPr="00EF6F8A" w:rsidRDefault="00EB656E" w:rsidP="00EB656E">
            <w:pPr>
              <w:spacing w:after="0" w:line="240" w:lineRule="auto"/>
              <w:rPr>
                <w:rFonts w:ascii="Franklin Gothic Book" w:eastAsia="Times New Roman" w:hAnsi="Franklin Gothic Book" w:cs="Calibri"/>
                <w:color w:val="000000"/>
                <w:sz w:val="20"/>
                <w:szCs w:val="20"/>
              </w:rPr>
            </w:pPr>
            <w:r w:rsidRPr="00EF6F8A">
              <w:rPr>
                <w:rFonts w:ascii="Franklin Gothic Book" w:eastAsia="Times New Roman" w:hAnsi="Franklin Gothic Book" w:cs="Calibri"/>
                <w:color w:val="000000"/>
                <w:sz w:val="20"/>
                <w:szCs w:val="20"/>
              </w:rPr>
              <w:t>sön</w:t>
            </w:r>
          </w:p>
        </w:tc>
        <w:tc>
          <w:tcPr>
            <w:tcW w:w="182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06E4E2AA" w14:textId="57986243" w:rsidR="00EB656E" w:rsidRPr="00D427D7" w:rsidRDefault="00EB656E" w:rsidP="00EB656E">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105</w:t>
            </w:r>
          </w:p>
        </w:tc>
        <w:tc>
          <w:tcPr>
            <w:tcW w:w="1624"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15D85AB8" w14:textId="039CDB8A" w:rsidR="00EB656E" w:rsidRPr="00D427D7" w:rsidRDefault="00861DD9" w:rsidP="00EB656E">
            <w:pPr>
              <w:spacing w:after="0" w:line="240" w:lineRule="auto"/>
              <w:jc w:val="center"/>
              <w:rPr>
                <w:rFonts w:ascii="Franklin Gothic Book" w:eastAsia="Times New Roman" w:hAnsi="Franklin Gothic Book" w:cs="Calibri"/>
                <w:sz w:val="20"/>
                <w:szCs w:val="20"/>
              </w:rPr>
            </w:pPr>
            <w:r w:rsidRPr="00D427D7">
              <w:rPr>
                <w:rFonts w:ascii="Franklin Gothic Book" w:eastAsia="Times New Roman" w:hAnsi="Franklin Gothic Book" w:cs="Calibri"/>
                <w:sz w:val="20"/>
                <w:szCs w:val="20"/>
              </w:rPr>
              <w:t>19</w:t>
            </w:r>
            <w:r w:rsidR="0012154A" w:rsidRPr="00D427D7">
              <w:rPr>
                <w:rFonts w:ascii="Franklin Gothic Book" w:eastAsia="Times New Roman" w:hAnsi="Franklin Gothic Book" w:cs="Calibri"/>
                <w:sz w:val="20"/>
                <w:szCs w:val="20"/>
              </w:rPr>
              <w:t>8</w:t>
            </w:r>
            <w:r w:rsidR="00EB656E" w:rsidRPr="00D427D7">
              <w:rPr>
                <w:rFonts w:ascii="Franklin Gothic Book" w:eastAsia="Times New Roman" w:hAnsi="Franklin Gothic Book" w:cs="Calibri"/>
                <w:sz w:val="20"/>
                <w:szCs w:val="20"/>
              </w:rPr>
              <w:t>,5</w:t>
            </w:r>
          </w:p>
        </w:tc>
        <w:tc>
          <w:tcPr>
            <w:tcW w:w="837" w:type="pct"/>
            <w:tcBorders>
              <w:top w:val="nil"/>
              <w:left w:val="nil"/>
              <w:bottom w:val="single" w:sz="4" w:space="0" w:color="auto"/>
              <w:right w:val="single" w:sz="4" w:space="0" w:color="auto"/>
            </w:tcBorders>
            <w:shd w:val="clear" w:color="auto" w:fill="auto"/>
            <w:noWrap/>
            <w:tcMar>
              <w:left w:w="28" w:type="dxa"/>
              <w:right w:w="28" w:type="dxa"/>
            </w:tcMar>
            <w:vAlign w:val="center"/>
            <w:hideMark/>
          </w:tcPr>
          <w:p w14:paraId="281CF8D9" w14:textId="714AFD21" w:rsidR="00EB656E" w:rsidRPr="00D427D7" w:rsidRDefault="00D427D7" w:rsidP="00EB656E">
            <w:pPr>
              <w:spacing w:after="0" w:line="240" w:lineRule="auto"/>
              <w:jc w:val="center"/>
              <w:rPr>
                <w:rFonts w:ascii="Franklin Gothic Book" w:hAnsi="Franklin Gothic Book" w:cs="Calibri"/>
                <w:sz w:val="20"/>
                <w:szCs w:val="20"/>
              </w:rPr>
            </w:pPr>
            <w:r w:rsidRPr="00D427D7">
              <w:rPr>
                <w:rFonts w:ascii="Franklin Gothic Book" w:hAnsi="Franklin Gothic Book" w:cs="Calibri"/>
                <w:sz w:val="20"/>
                <w:szCs w:val="20"/>
              </w:rPr>
              <w:t>89,0</w:t>
            </w:r>
            <w:r w:rsidR="00EB656E" w:rsidRPr="00D427D7">
              <w:rPr>
                <w:rFonts w:ascii="Franklin Gothic Book" w:hAnsi="Franklin Gothic Book" w:cs="Calibri"/>
                <w:sz w:val="20"/>
                <w:szCs w:val="20"/>
              </w:rPr>
              <w:t>%</w:t>
            </w:r>
          </w:p>
        </w:tc>
      </w:tr>
    </w:tbl>
    <w:p w14:paraId="03B92C94" w14:textId="56AA0A70" w:rsidR="00E848FF" w:rsidRPr="00E848FF" w:rsidRDefault="004F2307" w:rsidP="002E1BBB">
      <w:pPr>
        <w:pStyle w:val="Heading3"/>
        <w:numPr>
          <w:ilvl w:val="2"/>
          <w:numId w:val="7"/>
        </w:numPr>
        <w:spacing w:before="120" w:after="120" w:line="240" w:lineRule="auto"/>
      </w:pPr>
      <w:r>
        <w:t>Stillastående</w:t>
      </w:r>
      <w:r w:rsidR="00FE3969">
        <w:t xml:space="preserve"> vagnar, antal dagar per kategori</w:t>
      </w:r>
    </w:p>
    <w:p w14:paraId="1059160B" w14:textId="30DA65A8" w:rsidR="00F913D6" w:rsidRDefault="00AC66F6" w:rsidP="000E0661">
      <w:pPr>
        <w:spacing w:before="120" w:after="120" w:line="240" w:lineRule="auto"/>
        <w:jc w:val="both"/>
        <w:rPr>
          <w:rStyle w:val="Strong"/>
          <w:rFonts w:ascii="Franklin Gothic Book" w:hAnsi="Franklin Gothic Book" w:cs="Times New Roman"/>
          <w:b w:val="0"/>
          <w:bCs w:val="0"/>
          <w:shd w:val="clear" w:color="auto" w:fill="FFFFFF"/>
        </w:rPr>
      </w:pPr>
      <w:r w:rsidRPr="00B63F2A">
        <w:rPr>
          <w:rFonts w:ascii="Franklin Gothic Book" w:hAnsi="Franklin Gothic Book"/>
        </w:rPr>
        <w:t>Stillastående vagnar (ej tillgängliga</w:t>
      </w:r>
      <w:r w:rsidR="00C2427F" w:rsidRPr="00B63F2A">
        <w:rPr>
          <w:rFonts w:ascii="Franklin Gothic Book" w:hAnsi="Franklin Gothic Book"/>
        </w:rPr>
        <w:t xml:space="preserve"> vagnar</w:t>
      </w:r>
      <w:r w:rsidRPr="00B63F2A">
        <w:rPr>
          <w:rFonts w:ascii="Franklin Gothic Book" w:hAnsi="Franklin Gothic Book"/>
        </w:rPr>
        <w:t>)</w:t>
      </w:r>
      <w:r w:rsidR="00C2427F" w:rsidRPr="00B63F2A">
        <w:rPr>
          <w:rFonts w:ascii="Franklin Gothic Book" w:hAnsi="Franklin Gothic Book"/>
        </w:rPr>
        <w:t xml:space="preserve"> </w:t>
      </w:r>
      <w:r w:rsidR="00C2427F" w:rsidRPr="00B63F2A">
        <w:rPr>
          <w:rFonts w:ascii="Franklin Gothic Book" w:hAnsi="Franklin Gothic Book" w:cs="Times New Roman"/>
        </w:rPr>
        <w:t>visar</w:t>
      </w:r>
      <w:r w:rsidR="00C2427F" w:rsidRPr="00B63F2A">
        <w:rPr>
          <w:rFonts w:ascii="Franklin Gothic Book" w:hAnsi="Franklin Gothic Book" w:cs="Times New Roman"/>
          <w:shd w:val="clear" w:color="auto" w:fill="FFFFFF"/>
        </w:rPr>
        <w:t xml:space="preserve"> ledtider för de vagnar som står stilla på grund av avvikelser </w:t>
      </w:r>
      <w:r w:rsidR="00A808CF" w:rsidRPr="00B63F2A">
        <w:rPr>
          <w:rFonts w:ascii="Franklin Gothic Book" w:hAnsi="Franklin Gothic Book" w:cs="Times New Roman"/>
          <w:shd w:val="clear" w:color="auto" w:fill="FFFFFF"/>
        </w:rPr>
        <w:t xml:space="preserve">inom kategorierna </w:t>
      </w:r>
      <w:r w:rsidR="00C2427F" w:rsidRPr="00B63F2A">
        <w:rPr>
          <w:rStyle w:val="Strong"/>
          <w:rFonts w:ascii="Franklin Gothic Book" w:hAnsi="Franklin Gothic Book" w:cs="Times New Roman"/>
          <w:b w:val="0"/>
          <w:bCs w:val="0"/>
          <w:shd w:val="clear" w:color="auto" w:fill="FFFFFF"/>
        </w:rPr>
        <w:t>händelser,</w:t>
      </w:r>
      <w:r w:rsidR="00C2427F" w:rsidRPr="00B63F2A">
        <w:rPr>
          <w:rFonts w:ascii="Franklin Gothic Book" w:hAnsi="Franklin Gothic Book" w:cs="Times New Roman"/>
          <w:b/>
          <w:bCs/>
          <w:shd w:val="clear" w:color="auto" w:fill="FFFFFF"/>
        </w:rPr>
        <w:t xml:space="preserve"> </w:t>
      </w:r>
      <w:r w:rsidR="00C2427F" w:rsidRPr="00B63F2A">
        <w:rPr>
          <w:rStyle w:val="Strong"/>
          <w:rFonts w:ascii="Franklin Gothic Book" w:hAnsi="Franklin Gothic Book" w:cs="Times New Roman"/>
          <w:b w:val="0"/>
          <w:bCs w:val="0"/>
          <w:shd w:val="clear" w:color="auto" w:fill="FFFFFF"/>
        </w:rPr>
        <w:t>materialbrist, resursbrist</w:t>
      </w:r>
      <w:r w:rsidR="00A808CF" w:rsidRPr="00B63F2A">
        <w:rPr>
          <w:rStyle w:val="Strong"/>
          <w:rFonts w:ascii="Franklin Gothic Book" w:hAnsi="Franklin Gothic Book" w:cs="Times New Roman"/>
          <w:b w:val="0"/>
          <w:bCs w:val="0"/>
          <w:shd w:val="clear" w:color="auto" w:fill="FFFFFF"/>
        </w:rPr>
        <w:t>,</w:t>
      </w:r>
      <w:r w:rsidR="00C2427F" w:rsidRPr="00B63F2A">
        <w:rPr>
          <w:rStyle w:val="Strong"/>
          <w:rFonts w:ascii="Franklin Gothic Book" w:hAnsi="Franklin Gothic Book" w:cs="Times New Roman"/>
          <w:b w:val="0"/>
          <w:bCs w:val="0"/>
          <w:shd w:val="clear" w:color="auto" w:fill="FFFFFF"/>
        </w:rPr>
        <w:t xml:space="preserve"> projekt</w:t>
      </w:r>
      <w:r w:rsidR="00A808CF" w:rsidRPr="00B63F2A">
        <w:rPr>
          <w:rStyle w:val="Strong"/>
          <w:rFonts w:ascii="Franklin Gothic Book" w:hAnsi="Franklin Gothic Book" w:cs="Times New Roman"/>
          <w:b w:val="0"/>
          <w:bCs w:val="0"/>
          <w:shd w:val="clear" w:color="auto" w:fill="FFFFFF"/>
        </w:rPr>
        <w:t xml:space="preserve">, övrigt samt </w:t>
      </w:r>
      <w:r w:rsidR="00797B2B" w:rsidRPr="00B63F2A">
        <w:rPr>
          <w:rStyle w:val="Strong"/>
          <w:rFonts w:ascii="Franklin Gothic Book" w:hAnsi="Franklin Gothic Book" w:cs="Times New Roman"/>
          <w:b w:val="0"/>
          <w:bCs w:val="0"/>
          <w:shd w:val="clear" w:color="auto" w:fill="FFFFFF"/>
        </w:rPr>
        <w:t>totalt</w:t>
      </w:r>
      <w:r w:rsidR="00C2427F" w:rsidRPr="00B63F2A">
        <w:rPr>
          <w:rStyle w:val="Strong"/>
          <w:rFonts w:ascii="Franklin Gothic Book" w:hAnsi="Franklin Gothic Book" w:cs="Times New Roman"/>
          <w:b w:val="0"/>
          <w:bCs w:val="0"/>
          <w:shd w:val="clear" w:color="auto" w:fill="FFFFFF"/>
        </w:rPr>
        <w:t>.</w:t>
      </w:r>
      <w:r w:rsidR="38F95852" w:rsidRPr="00B63F2A">
        <w:rPr>
          <w:rStyle w:val="Strong"/>
          <w:rFonts w:ascii="Franklin Gothic Book" w:hAnsi="Franklin Gothic Book" w:cs="Times New Roman"/>
          <w:b w:val="0"/>
          <w:bCs w:val="0"/>
          <w:shd w:val="clear" w:color="auto" w:fill="FFFFFF"/>
        </w:rPr>
        <w:t xml:space="preserve"> En vagn som står still en vecka ger alltså 7st stillastående dagar.</w:t>
      </w:r>
    </w:p>
    <w:p w14:paraId="2BC48B0B" w14:textId="1BC8E085" w:rsidR="0031773F" w:rsidRDefault="000042A3" w:rsidP="009148D6">
      <w:pPr>
        <w:spacing w:before="120" w:after="120" w:line="240" w:lineRule="auto"/>
        <w:rPr>
          <w:rStyle w:val="Strong"/>
          <w:rFonts w:ascii="Franklin Gothic Book" w:hAnsi="Franklin Gothic Book" w:cs="Times New Roman"/>
          <w:b w:val="0"/>
          <w:bCs w:val="0"/>
        </w:rPr>
      </w:pPr>
      <w:r w:rsidRPr="32DDD584">
        <w:rPr>
          <w:rStyle w:val="Strong"/>
          <w:rFonts w:ascii="Franklin Gothic Book" w:hAnsi="Franklin Gothic Book" w:cs="Times New Roman"/>
          <w:b w:val="0"/>
          <w:bCs w:val="0"/>
          <w:i/>
          <w:iCs/>
        </w:rPr>
        <w:t>Materialbrist:</w:t>
      </w:r>
      <w:r w:rsidRPr="32DDD584">
        <w:rPr>
          <w:rStyle w:val="Strong"/>
          <w:rFonts w:ascii="Franklin Gothic Book" w:hAnsi="Franklin Gothic Book" w:cs="Times New Roman"/>
          <w:b w:val="0"/>
          <w:bCs w:val="0"/>
        </w:rPr>
        <w:t xml:space="preserve"> Material som GS anskaffar </w:t>
      </w:r>
      <w:r w:rsidR="00342361" w:rsidRPr="32DDD584">
        <w:rPr>
          <w:rStyle w:val="Strong"/>
          <w:rFonts w:ascii="Franklin Gothic Book" w:hAnsi="Franklin Gothic Book" w:cs="Times New Roman"/>
          <w:b w:val="0"/>
          <w:bCs w:val="0"/>
        </w:rPr>
        <w:t xml:space="preserve">skall </w:t>
      </w:r>
      <w:r w:rsidR="00197329" w:rsidRPr="32DDD584">
        <w:rPr>
          <w:rStyle w:val="Strong"/>
          <w:rFonts w:ascii="Franklin Gothic Book" w:hAnsi="Franklin Gothic Book" w:cs="Times New Roman"/>
          <w:b w:val="0"/>
          <w:bCs w:val="0"/>
        </w:rPr>
        <w:t>orsaka 0 stillastående dagar per månad</w:t>
      </w:r>
      <w:r w:rsidR="00A227E1">
        <w:rPr>
          <w:rStyle w:val="Strong"/>
          <w:rFonts w:ascii="Franklin Gothic Book" w:hAnsi="Franklin Gothic Book" w:cs="Times New Roman"/>
          <w:b w:val="0"/>
          <w:bCs w:val="0"/>
        </w:rPr>
        <w:t xml:space="preserve">. </w:t>
      </w:r>
      <w:r w:rsidR="00A227E1" w:rsidRPr="00A227E1">
        <w:rPr>
          <w:rStyle w:val="Strong"/>
          <w:rFonts w:ascii="Franklin Gothic Book" w:hAnsi="Franklin Gothic Book" w:cs="Times New Roman"/>
          <w:b w:val="0"/>
          <w:bCs w:val="0"/>
          <w:i/>
          <w:iCs/>
        </w:rPr>
        <w:t>H</w:t>
      </w:r>
      <w:r w:rsidRPr="00A227E1">
        <w:rPr>
          <w:rStyle w:val="Strong"/>
          <w:rFonts w:ascii="Franklin Gothic Book" w:hAnsi="Franklin Gothic Book" w:cs="Times New Roman"/>
          <w:b w:val="0"/>
          <w:bCs w:val="0"/>
          <w:i/>
          <w:iCs/>
        </w:rPr>
        <w:t>ögv</w:t>
      </w:r>
      <w:r w:rsidRPr="32DDD584">
        <w:rPr>
          <w:rStyle w:val="Strong"/>
          <w:rFonts w:ascii="Franklin Gothic Book" w:hAnsi="Franklin Gothic Book" w:cs="Times New Roman"/>
          <w:b w:val="0"/>
          <w:bCs w:val="0"/>
          <w:i/>
          <w:iCs/>
        </w:rPr>
        <w:t xml:space="preserve">ärdeskomponent </w:t>
      </w:r>
      <w:r w:rsidR="00BA233A" w:rsidRPr="32DDD584">
        <w:rPr>
          <w:rStyle w:val="Strong"/>
          <w:rFonts w:ascii="Franklin Gothic Book" w:hAnsi="Franklin Gothic Book" w:cs="Times New Roman"/>
          <w:b w:val="0"/>
          <w:bCs w:val="0"/>
          <w:i/>
          <w:iCs/>
        </w:rPr>
        <w:t>(HVK)</w:t>
      </w:r>
      <w:r w:rsidR="00426B01" w:rsidRPr="32DDD584">
        <w:rPr>
          <w:rStyle w:val="Strong"/>
          <w:rFonts w:ascii="Franklin Gothic Book" w:hAnsi="Franklin Gothic Book" w:cs="Times New Roman"/>
          <w:b w:val="0"/>
          <w:bCs w:val="0"/>
          <w:i/>
          <w:iCs/>
        </w:rPr>
        <w:t xml:space="preserve"> saknas:</w:t>
      </w:r>
      <w:r w:rsidR="00426B01" w:rsidRPr="32DDD584">
        <w:rPr>
          <w:rStyle w:val="Strong"/>
          <w:rFonts w:ascii="Franklin Gothic Book" w:hAnsi="Franklin Gothic Book" w:cs="Times New Roman"/>
          <w:b w:val="0"/>
          <w:bCs w:val="0"/>
        </w:rPr>
        <w:t xml:space="preserve"> Material som </w:t>
      </w:r>
      <w:r w:rsidR="002A5EA1" w:rsidRPr="32DDD584">
        <w:rPr>
          <w:rStyle w:val="Strong"/>
          <w:rFonts w:ascii="Franklin Gothic Book" w:hAnsi="Franklin Gothic Book" w:cs="Times New Roman"/>
          <w:b w:val="0"/>
          <w:bCs w:val="0"/>
        </w:rPr>
        <w:t>Västtrafik a</w:t>
      </w:r>
      <w:r w:rsidR="00EA5932" w:rsidRPr="32DDD584">
        <w:rPr>
          <w:rStyle w:val="Strong"/>
          <w:rFonts w:ascii="Franklin Gothic Book" w:hAnsi="Franklin Gothic Book" w:cs="Times New Roman"/>
          <w:b w:val="0"/>
          <w:bCs w:val="0"/>
        </w:rPr>
        <w:t>nskaffar saknas</w:t>
      </w:r>
      <w:r w:rsidR="73BB484E"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005B0C1" w:rsidRPr="32DDD584">
        <w:rPr>
          <w:rStyle w:val="Strong"/>
          <w:rFonts w:ascii="Franklin Gothic Book" w:hAnsi="Franklin Gothic Book" w:cs="Times New Roman"/>
          <w:b w:val="0"/>
          <w:bCs w:val="0"/>
        </w:rPr>
        <w:t xml:space="preserve"> stillastående dagar per månad</w:t>
      </w:r>
      <w:r w:rsidR="00FC4605">
        <w:rPr>
          <w:rStyle w:val="Strong"/>
          <w:rFonts w:ascii="Franklin Gothic Book" w:hAnsi="Franklin Gothic Book" w:cs="Times New Roman"/>
          <w:b w:val="0"/>
          <w:bCs w:val="0"/>
        </w:rPr>
        <w:t xml:space="preserve">. </w:t>
      </w:r>
      <w:r w:rsidR="009148D6">
        <w:rPr>
          <w:rStyle w:val="Strong"/>
          <w:rFonts w:ascii="Franklin Gothic Book" w:hAnsi="Franklin Gothic Book" w:cs="Times New Roman"/>
          <w:b w:val="0"/>
          <w:bCs w:val="0"/>
        </w:rPr>
        <w:br/>
      </w:r>
      <w:r w:rsidR="30BC3B56" w:rsidRPr="32DDD584">
        <w:rPr>
          <w:rStyle w:val="Strong"/>
          <w:rFonts w:ascii="Franklin Gothic Book" w:hAnsi="Franklin Gothic Book" w:cs="Times New Roman"/>
          <w:b w:val="0"/>
          <w:bCs w:val="0"/>
          <w:i/>
          <w:iCs/>
        </w:rPr>
        <w:t>Resursbrist:</w:t>
      </w:r>
      <w:r w:rsidR="30BC3B56" w:rsidRPr="32DDD584">
        <w:rPr>
          <w:rStyle w:val="Strong"/>
          <w:rFonts w:ascii="Franklin Gothic Book" w:hAnsi="Franklin Gothic Book" w:cs="Times New Roman"/>
          <w:b w:val="0"/>
          <w:bCs w:val="0"/>
        </w:rPr>
        <w:t xml:space="preserve"> Kö i verkstaden på grund av </w:t>
      </w:r>
      <w:r w:rsidR="00583655" w:rsidRPr="32DDD584">
        <w:rPr>
          <w:rStyle w:val="Strong"/>
          <w:rFonts w:ascii="Franklin Gothic Book" w:hAnsi="Franklin Gothic Book" w:cs="Times New Roman"/>
          <w:b w:val="0"/>
          <w:bCs w:val="0"/>
        </w:rPr>
        <w:t xml:space="preserve">kapacitet </w:t>
      </w:r>
      <w:r w:rsidR="00047108" w:rsidRPr="32DDD584">
        <w:rPr>
          <w:rStyle w:val="Strong"/>
          <w:rFonts w:ascii="Franklin Gothic Book" w:hAnsi="Franklin Gothic Book" w:cs="Times New Roman"/>
          <w:b w:val="0"/>
          <w:bCs w:val="0"/>
        </w:rPr>
        <w:t>(</w:t>
      </w:r>
      <w:r w:rsidR="30BC3B56" w:rsidRPr="32DDD584">
        <w:rPr>
          <w:rStyle w:val="Strong"/>
          <w:rFonts w:ascii="Franklin Gothic Book" w:hAnsi="Franklin Gothic Book" w:cs="Times New Roman"/>
          <w:b w:val="0"/>
          <w:bCs w:val="0"/>
        </w:rPr>
        <w:t>personal, verktyg eller arbetsplats</w:t>
      </w:r>
      <w:r w:rsidR="00047108" w:rsidRPr="32DDD584">
        <w:rPr>
          <w:rStyle w:val="Strong"/>
          <w:rFonts w:ascii="Franklin Gothic Book" w:hAnsi="Franklin Gothic Book" w:cs="Times New Roman"/>
          <w:b w:val="0"/>
          <w:bCs w:val="0"/>
        </w:rPr>
        <w:t>)</w:t>
      </w:r>
      <w:r w:rsidR="758E2F84"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3E3B6F13"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009148D6">
        <w:rPr>
          <w:rStyle w:val="Strong"/>
          <w:rFonts w:ascii="Franklin Gothic Book" w:hAnsi="Franklin Gothic Book" w:cs="Times New Roman"/>
          <w:b w:val="0"/>
          <w:bCs w:val="0"/>
        </w:rPr>
        <w:br/>
      </w:r>
      <w:r w:rsidR="143490C7" w:rsidRPr="32DDD584">
        <w:rPr>
          <w:rStyle w:val="Strong"/>
          <w:rFonts w:ascii="Franklin Gothic Book" w:hAnsi="Franklin Gothic Book" w:cs="Times New Roman"/>
          <w:b w:val="0"/>
          <w:bCs w:val="0"/>
          <w:i/>
          <w:iCs/>
        </w:rPr>
        <w:t>Händelser:</w:t>
      </w:r>
      <w:r w:rsidR="143490C7" w:rsidRPr="32DDD584">
        <w:rPr>
          <w:rStyle w:val="Strong"/>
          <w:rFonts w:ascii="Franklin Gothic Book" w:hAnsi="Franklin Gothic Book" w:cs="Times New Roman"/>
          <w:b w:val="0"/>
          <w:bCs w:val="0"/>
        </w:rPr>
        <w:t xml:space="preserve"> Olyckor och större skador på vagn</w:t>
      </w:r>
      <w:r w:rsidR="39977FFC" w:rsidRPr="32DDD584">
        <w:rPr>
          <w:rStyle w:val="Strong"/>
          <w:rFonts w:ascii="Franklin Gothic Book" w:hAnsi="Franklin Gothic Book" w:cs="Times New Roman"/>
          <w:b w:val="0"/>
          <w:bCs w:val="0"/>
        </w:rPr>
        <w:t xml:space="preserve"> får max orsaka</w:t>
      </w:r>
      <w:r w:rsidR="00197329" w:rsidRPr="32DDD584">
        <w:rPr>
          <w:rStyle w:val="Strong"/>
          <w:rFonts w:ascii="Franklin Gothic Book" w:hAnsi="Franklin Gothic Book" w:cs="Times New Roman"/>
          <w:b w:val="0"/>
          <w:bCs w:val="0"/>
        </w:rPr>
        <w:t xml:space="preserve"> 240</w:t>
      </w:r>
      <w:r w:rsidR="0C029970" w:rsidRPr="32DDD584">
        <w:rPr>
          <w:rStyle w:val="Strong"/>
          <w:rFonts w:ascii="Franklin Gothic Book" w:hAnsi="Franklin Gothic Book" w:cs="Times New Roman"/>
          <w:b w:val="0"/>
          <w:bCs w:val="0"/>
        </w:rPr>
        <w:t xml:space="preserve"> stillastående dagar per månad</w:t>
      </w:r>
      <w:r w:rsidR="008A2F81">
        <w:rPr>
          <w:rStyle w:val="Strong"/>
          <w:rFonts w:ascii="Franklin Gothic Book" w:hAnsi="Franklin Gothic Book" w:cs="Times New Roman"/>
          <w:b w:val="0"/>
          <w:bCs w:val="0"/>
        </w:rPr>
        <w:t xml:space="preserve">. </w:t>
      </w:r>
      <w:r w:rsidR="43AFD308" w:rsidRPr="32DDD584">
        <w:rPr>
          <w:rStyle w:val="Strong"/>
          <w:rFonts w:ascii="Franklin Gothic Book" w:hAnsi="Franklin Gothic Book" w:cs="Times New Roman"/>
          <w:b w:val="0"/>
          <w:bCs w:val="0"/>
          <w:i/>
          <w:iCs/>
        </w:rPr>
        <w:t>Övrigt:</w:t>
      </w:r>
      <w:r w:rsidR="43AFD308" w:rsidRPr="32DDD584">
        <w:rPr>
          <w:rStyle w:val="Strong"/>
          <w:rFonts w:ascii="Franklin Gothic Book" w:hAnsi="Franklin Gothic Book" w:cs="Times New Roman"/>
          <w:b w:val="0"/>
          <w:bCs w:val="0"/>
        </w:rPr>
        <w:t xml:space="preserve"> Orsaker som ej faller inom kategorierna ovan</w:t>
      </w:r>
      <w:r w:rsidR="4650D51D" w:rsidRPr="32DDD584">
        <w:rPr>
          <w:rStyle w:val="Strong"/>
          <w:rFonts w:ascii="Franklin Gothic Book" w:hAnsi="Franklin Gothic Book" w:cs="Times New Roman"/>
          <w:b w:val="0"/>
          <w:bCs w:val="0"/>
        </w:rPr>
        <w:t xml:space="preserve"> skall orsaka</w:t>
      </w:r>
      <w:r w:rsidR="00197329" w:rsidRPr="32DDD584">
        <w:rPr>
          <w:rStyle w:val="Strong"/>
          <w:rFonts w:ascii="Franklin Gothic Book" w:hAnsi="Franklin Gothic Book" w:cs="Times New Roman"/>
          <w:b w:val="0"/>
          <w:bCs w:val="0"/>
        </w:rPr>
        <w:t xml:space="preserve"> 0</w:t>
      </w:r>
      <w:r w:rsidR="5CC2A2EB" w:rsidRPr="32DDD584">
        <w:rPr>
          <w:rStyle w:val="Strong"/>
          <w:rFonts w:ascii="Franklin Gothic Book" w:hAnsi="Franklin Gothic Book" w:cs="Times New Roman"/>
          <w:b w:val="0"/>
          <w:bCs w:val="0"/>
        </w:rPr>
        <w:t xml:space="preserve"> stillastående dagar per månad</w:t>
      </w:r>
      <w:r w:rsidR="0031773F">
        <w:rPr>
          <w:rStyle w:val="Strong"/>
          <w:rFonts w:ascii="Franklin Gothic Book" w:hAnsi="Franklin Gothic Book" w:cs="Times New Roman"/>
          <w:b w:val="0"/>
          <w:bCs w:val="0"/>
        </w:rPr>
        <w:t xml:space="preserve">. </w:t>
      </w:r>
    </w:p>
    <w:p w14:paraId="150FEBCD" w14:textId="46FC2C8C" w:rsidR="00AF3905" w:rsidRPr="001666D4" w:rsidRDefault="00EE156F" w:rsidP="0031773F">
      <w:pPr>
        <w:spacing w:before="120" w:after="120" w:line="240" w:lineRule="auto"/>
        <w:rPr>
          <w:rFonts w:ascii="Franklin Gothic Book" w:hAnsi="Franklin Gothic Book"/>
          <w:sz w:val="16"/>
          <w:szCs w:val="16"/>
        </w:rPr>
      </w:pPr>
      <w:r w:rsidRPr="001666D4">
        <w:rPr>
          <w:rFonts w:ascii="Franklin Gothic Book" w:hAnsi="Franklin Gothic Book"/>
          <w:sz w:val="16"/>
          <w:szCs w:val="16"/>
        </w:rPr>
        <w:t>*</w:t>
      </w:r>
      <w:r w:rsidR="00AF3905" w:rsidRPr="001666D4">
        <w:rPr>
          <w:rFonts w:ascii="Franklin Gothic Book" w:hAnsi="Franklin Gothic Book"/>
          <w:sz w:val="16"/>
          <w:szCs w:val="16"/>
        </w:rPr>
        <w:t xml:space="preserve">Projekt så som revisioner, uppgraderingar och annan planerad verksamhet </w:t>
      </w:r>
      <w:r w:rsidR="00476980" w:rsidRPr="001666D4">
        <w:rPr>
          <w:rFonts w:ascii="Franklin Gothic Book" w:hAnsi="Franklin Gothic Book"/>
          <w:sz w:val="16"/>
          <w:szCs w:val="16"/>
        </w:rPr>
        <w:t xml:space="preserve">kan orsaka </w:t>
      </w:r>
      <w:r w:rsidR="00F63296" w:rsidRPr="001666D4">
        <w:rPr>
          <w:rFonts w:ascii="Franklin Gothic Book" w:hAnsi="Franklin Gothic Book"/>
          <w:sz w:val="16"/>
          <w:szCs w:val="16"/>
        </w:rPr>
        <w:t>att fordon ej är tillgängliga för trafikering</w:t>
      </w:r>
      <w:r w:rsidR="00AF3905" w:rsidRPr="001666D4">
        <w:rPr>
          <w:rFonts w:ascii="Franklin Gothic Book" w:hAnsi="Franklin Gothic Book"/>
          <w:sz w:val="16"/>
          <w:szCs w:val="16"/>
        </w:rPr>
        <w:t>. Dessa är ej en avvikelse och räknas inte in i nyckeltalet.</w:t>
      </w:r>
    </w:p>
    <w:p w14:paraId="7F9730F3" w14:textId="54897049" w:rsidR="007C710F" w:rsidRDefault="000E0661" w:rsidP="00C5192F">
      <w:pPr>
        <w:spacing w:before="120" w:after="0" w:line="240" w:lineRule="auto"/>
        <w:jc w:val="both"/>
        <w:rPr>
          <w:rStyle w:val="Strong"/>
          <w:rFonts w:ascii="Franklin Gothic Book" w:hAnsi="Franklin Gothic Book" w:cs="Times New Roman"/>
          <w:b w:val="0"/>
          <w:bCs w:val="0"/>
          <w:shd w:val="clear" w:color="auto" w:fill="FFFFFF"/>
        </w:rPr>
      </w:pPr>
      <w:r>
        <w:rPr>
          <w:noProof/>
        </w:rPr>
        <w:drawing>
          <wp:inline distT="0" distB="0" distL="0" distR="0" wp14:anchorId="71C9860F" wp14:editId="3FBAC6C5">
            <wp:extent cx="5759450" cy="2519680"/>
            <wp:effectExtent l="0" t="0" r="12700" b="13970"/>
            <wp:docPr id="2128661481" name="Chart 2128661481">
              <a:extLst xmlns:a="http://schemas.openxmlformats.org/drawingml/2006/main">
                <a:ext uri="{FF2B5EF4-FFF2-40B4-BE49-F238E27FC236}">
                  <a16:creationId xmlns:a16="http://schemas.microsoft.com/office/drawing/2014/main" id="{25585B50-DFBD-4289-AA11-47DFF02FB213}"/>
                </a:ext>
                <a:ext uri="{147F2762-F138-4A5C-976F-8EAC2B608ADB}">
                  <a16:predDERef xmlns:a16="http://schemas.microsoft.com/office/drawing/2014/main" pred="{5A0C0DD7-AE98-43AF-B629-5CB66AF608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p w14:paraId="3A985EC4" w14:textId="37A57471" w:rsidR="00185CE2" w:rsidRPr="00E67553" w:rsidRDefault="00FE5EEB" w:rsidP="00D70B43">
      <w:pPr>
        <w:pStyle w:val="GSNormal"/>
        <w:spacing w:after="0"/>
        <w:rPr>
          <w:rFonts w:ascii="Franklin Gothic Book" w:hAnsi="Franklin Gothic Book"/>
          <w:i/>
          <w:sz w:val="16"/>
          <w:szCs w:val="16"/>
        </w:rPr>
      </w:pPr>
      <w:r w:rsidRPr="00E67553">
        <w:rPr>
          <w:rFonts w:ascii="Franklin Gothic Book" w:hAnsi="Franklin Gothic Book"/>
          <w:i/>
          <w:noProof/>
          <w:sz w:val="16"/>
          <w:szCs w:val="16"/>
        </w:rPr>
        <mc:AlternateContent>
          <mc:Choice Requires="wps">
            <w:drawing>
              <wp:anchor distT="0" distB="0" distL="114300" distR="114300" simplePos="0" relativeHeight="251658302" behindDoc="0" locked="0" layoutInCell="1" allowOverlap="1" wp14:anchorId="69BB284B" wp14:editId="13C828CD">
                <wp:simplePos x="0" y="0"/>
                <wp:positionH relativeFrom="margin">
                  <wp:align>center</wp:align>
                </wp:positionH>
                <wp:positionV relativeFrom="paragraph">
                  <wp:posOffset>186525</wp:posOffset>
                </wp:positionV>
                <wp:extent cx="7739380" cy="2329732"/>
                <wp:effectExtent l="0" t="0" r="13970" b="13970"/>
                <wp:wrapNone/>
                <wp:docPr id="257" name="Rectangle 257"/>
                <wp:cNvGraphicFramePr/>
                <a:graphic xmlns:a="http://schemas.openxmlformats.org/drawingml/2006/main">
                  <a:graphicData uri="http://schemas.microsoft.com/office/word/2010/wordprocessingShape">
                    <wps:wsp>
                      <wps:cNvSpPr/>
                      <wps:spPr>
                        <a:xfrm>
                          <a:off x="0" y="0"/>
                          <a:ext cx="7739380" cy="2329732"/>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D1EE8" w14:textId="0F06BE0F" w:rsidR="00E6451A"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Analys:</w:t>
                            </w:r>
                          </w:p>
                          <w:p w14:paraId="3E084B87" w14:textId="3C586D0E" w:rsidR="00550B2A" w:rsidRDefault="00FB5ED6" w:rsidP="00B32FC1">
                            <w:pPr>
                              <w:spacing w:before="120" w:after="120" w:line="240" w:lineRule="auto"/>
                              <w:ind w:left="1418" w:right="1418"/>
                              <w:jc w:val="both"/>
                              <w:rPr>
                                <w:rFonts w:ascii="Franklin Gothic Book" w:hAnsi="Franklin Gothic Book"/>
                                <w:color w:val="FFFFFF" w:themeColor="background1"/>
                                <w:sz w:val="20"/>
                                <w:szCs w:val="20"/>
                              </w:rPr>
                            </w:pPr>
                            <w:r w:rsidRPr="00FB5ED6">
                              <w:rPr>
                                <w:rFonts w:ascii="Franklin Gothic Book" w:hAnsi="Franklin Gothic Book"/>
                                <w:color w:val="FFFFFF" w:themeColor="background1"/>
                                <w:sz w:val="20"/>
                                <w:szCs w:val="20"/>
                              </w:rPr>
                              <w:t>Materialbrist har denna månad 0 dagar. HVK saknas har denna månad 0 dagar. Resursbrist har denna månad orsakat 7 dagar stillastående. Detta är kö till hjulbyte M32. Händelser har denna månad orsakat 227 dagar. Ett flertal kollisioner har inträffat. En M32 är avställd för sviktande golv och en annan för allvarliga sprickor. Två stycken M</w:t>
                            </w:r>
                            <w:proofErr w:type="gramStart"/>
                            <w:r w:rsidRPr="00FB5ED6">
                              <w:rPr>
                                <w:rFonts w:ascii="Franklin Gothic Book" w:hAnsi="Franklin Gothic Book"/>
                                <w:color w:val="FFFFFF" w:themeColor="background1"/>
                                <w:sz w:val="20"/>
                                <w:szCs w:val="20"/>
                              </w:rPr>
                              <w:t>33:or</w:t>
                            </w:r>
                            <w:proofErr w:type="gramEnd"/>
                            <w:r w:rsidRPr="00FB5ED6">
                              <w:rPr>
                                <w:rFonts w:ascii="Franklin Gothic Book" w:hAnsi="Franklin Gothic Book"/>
                                <w:color w:val="FFFFFF" w:themeColor="background1"/>
                                <w:sz w:val="20"/>
                                <w:szCs w:val="20"/>
                              </w:rPr>
                              <w:t xml:space="preserve"> är stående på grund av kollisioner. Två pedaler i set kolliderade med en grävskopa.</w:t>
                            </w:r>
                            <w:r w:rsidR="00550B2A">
                              <w:rPr>
                                <w:rFonts w:ascii="Franklin Gothic Book" w:hAnsi="Franklin Gothic Book"/>
                                <w:color w:val="FFFFFF" w:themeColor="background1"/>
                                <w:sz w:val="20"/>
                                <w:szCs w:val="20"/>
                              </w:rPr>
                              <w:t xml:space="preserve"> </w:t>
                            </w:r>
                            <w:r w:rsidRPr="00FB5ED6">
                              <w:rPr>
                                <w:rFonts w:ascii="Franklin Gothic Book" w:hAnsi="Franklin Gothic Book"/>
                                <w:color w:val="FFFFFF" w:themeColor="background1"/>
                                <w:sz w:val="20"/>
                                <w:szCs w:val="20"/>
                              </w:rPr>
                              <w:t>Övrigt. Inga övriga orsaker noterades denna månad.</w:t>
                            </w:r>
                          </w:p>
                          <w:p w14:paraId="5AB36253" w14:textId="49BBA07A" w:rsidR="00BC7E37" w:rsidRDefault="008D13DE" w:rsidP="00FA7E75">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1A29EC59" w14:textId="7EE723AA" w:rsidR="00FE5EEB" w:rsidRDefault="00FE5EEB" w:rsidP="00FA7E75">
                            <w:pPr>
                              <w:spacing w:before="120" w:after="120" w:line="240" w:lineRule="auto"/>
                              <w:ind w:left="1418" w:right="1418"/>
                              <w:jc w:val="both"/>
                              <w:rPr>
                                <w:rFonts w:ascii="Franklin Gothic Book" w:hAnsi="Franklin Gothic Book"/>
                                <w:bCs/>
                                <w:color w:val="FFFFFF" w:themeColor="background1"/>
                                <w:sz w:val="20"/>
                                <w:szCs w:val="20"/>
                              </w:rPr>
                            </w:pPr>
                            <w:r w:rsidRPr="00FE5EEB">
                              <w:rPr>
                                <w:rFonts w:ascii="Franklin Gothic Book" w:hAnsi="Franklin Gothic Book"/>
                                <w:bCs/>
                                <w:color w:val="FFFFFF" w:themeColor="background1"/>
                                <w:sz w:val="20"/>
                                <w:szCs w:val="20"/>
                              </w:rPr>
                              <w:t xml:space="preserve">Nyckeltalet är under </w:t>
                            </w:r>
                            <w:r w:rsidR="0004064C">
                              <w:rPr>
                                <w:rFonts w:ascii="Franklin Gothic Book" w:hAnsi="Franklin Gothic Book"/>
                                <w:bCs/>
                                <w:color w:val="FFFFFF" w:themeColor="background1"/>
                                <w:sz w:val="20"/>
                                <w:szCs w:val="20"/>
                              </w:rPr>
                              <w:t>satt</w:t>
                            </w:r>
                            <w:r w:rsidRPr="00FE5EEB">
                              <w:rPr>
                                <w:rFonts w:ascii="Franklin Gothic Book" w:hAnsi="Franklin Gothic Book"/>
                                <w:bCs/>
                                <w:color w:val="FFFFFF" w:themeColor="background1"/>
                                <w:sz w:val="20"/>
                                <w:szCs w:val="20"/>
                              </w:rPr>
                              <w:t xml:space="preserve"> gräns</w:t>
                            </w:r>
                            <w:r w:rsidR="00960687">
                              <w:rPr>
                                <w:rFonts w:ascii="Franklin Gothic Book" w:hAnsi="Franklin Gothic Book"/>
                                <w:bCs/>
                                <w:color w:val="FFFFFF" w:themeColor="background1"/>
                                <w:sz w:val="20"/>
                                <w:szCs w:val="20"/>
                              </w:rPr>
                              <w:t xml:space="preserve"> under februari.</w:t>
                            </w:r>
                            <w:r w:rsidRPr="00FE5EEB">
                              <w:rPr>
                                <w:rFonts w:ascii="Franklin Gothic Book" w:hAnsi="Franklin Gothic Book"/>
                                <w:bCs/>
                                <w:color w:val="FFFFFF" w:themeColor="background1"/>
                                <w:sz w:val="20"/>
                                <w:szCs w:val="20"/>
                              </w:rPr>
                              <w:t xml:space="preserve"> Att öka vår förmåga att hålla vagnar tillgängliga är nu framför allt riktat på fordon som råkar ut för händelser - dels att säkerställa en god trafikmiljö, dels att öka vår kapacitet att utföra skadereparationer.</w:t>
                            </w:r>
                          </w:p>
                          <w:p w14:paraId="059AE265" w14:textId="77777777" w:rsidR="00B32FC1" w:rsidRPr="00291652" w:rsidRDefault="00B32FC1" w:rsidP="00FA7E75">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B284B" id="Rectangle 257" o:spid="_x0000_s1146" style="position:absolute;margin-left:0;margin-top:14.7pt;width:609.4pt;height:183.45pt;z-index:25165830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" fillcolor="#2b4c8d" strokecolor="#2b4c8d" strokeweight="1pt">
                <v:textbox>
                  <w:txbxContent>
                    <w:p w14:paraId="122D1EE8" w14:textId="0F06BE0F" w:rsidR="00E6451A" w:rsidRDefault="008D13DE" w:rsidP="000268DB">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Analys:</w:t>
                      </w:r>
                    </w:p>
                    <w:p w14:paraId="3E084B87" w14:textId="3C586D0E" w:rsidR="00550B2A" w:rsidRDefault="00FB5ED6" w:rsidP="00B32FC1">
                      <w:pPr>
                        <w:spacing w:before="120" w:after="120" w:line="240" w:lineRule="auto"/>
                        <w:ind w:left="1418" w:right="1418"/>
                        <w:jc w:val="both"/>
                        <w:rPr>
                          <w:rFonts w:ascii="Franklin Gothic Book" w:hAnsi="Franklin Gothic Book"/>
                          <w:color w:val="FFFFFF" w:themeColor="background1"/>
                          <w:sz w:val="20"/>
                          <w:szCs w:val="20"/>
                        </w:rPr>
                      </w:pPr>
                      <w:r w:rsidRPr="00FB5ED6">
                        <w:rPr>
                          <w:rFonts w:ascii="Franklin Gothic Book" w:hAnsi="Franklin Gothic Book"/>
                          <w:color w:val="FFFFFF" w:themeColor="background1"/>
                          <w:sz w:val="20"/>
                          <w:szCs w:val="20"/>
                        </w:rPr>
                        <w:t>Materialbrist har denna månad 0 dagar. HVK saknas har denna månad 0 dagar. Resursbrist har denna månad orsakat 7 dagar stillastående. Detta är kö till hjulbyte M32. Händelser har denna månad orsakat 227 dagar. Ett flertal kollisioner har inträffat. En M32 är avställd för sviktande golv och en annan för allvarliga sprickor. Två stycken M</w:t>
                      </w:r>
                      <w:proofErr w:type="gramStart"/>
                      <w:r w:rsidRPr="00FB5ED6">
                        <w:rPr>
                          <w:rFonts w:ascii="Franklin Gothic Book" w:hAnsi="Franklin Gothic Book"/>
                          <w:color w:val="FFFFFF" w:themeColor="background1"/>
                          <w:sz w:val="20"/>
                          <w:szCs w:val="20"/>
                        </w:rPr>
                        <w:t>33:or</w:t>
                      </w:r>
                      <w:proofErr w:type="gramEnd"/>
                      <w:r w:rsidRPr="00FB5ED6">
                        <w:rPr>
                          <w:rFonts w:ascii="Franklin Gothic Book" w:hAnsi="Franklin Gothic Book"/>
                          <w:color w:val="FFFFFF" w:themeColor="background1"/>
                          <w:sz w:val="20"/>
                          <w:szCs w:val="20"/>
                        </w:rPr>
                        <w:t xml:space="preserve"> är stående på grund av kollisioner. Två pedaler i set kolliderade med en grävskopa.</w:t>
                      </w:r>
                      <w:r w:rsidR="00550B2A">
                        <w:rPr>
                          <w:rFonts w:ascii="Franklin Gothic Book" w:hAnsi="Franklin Gothic Book"/>
                          <w:color w:val="FFFFFF" w:themeColor="background1"/>
                          <w:sz w:val="20"/>
                          <w:szCs w:val="20"/>
                        </w:rPr>
                        <w:t xml:space="preserve"> </w:t>
                      </w:r>
                      <w:r w:rsidRPr="00FB5ED6">
                        <w:rPr>
                          <w:rFonts w:ascii="Franklin Gothic Book" w:hAnsi="Franklin Gothic Book"/>
                          <w:color w:val="FFFFFF" w:themeColor="background1"/>
                          <w:sz w:val="20"/>
                          <w:szCs w:val="20"/>
                        </w:rPr>
                        <w:t>Övrigt. Inga övriga orsaker noterades denna månad.</w:t>
                      </w:r>
                    </w:p>
                    <w:p w14:paraId="5AB36253" w14:textId="49BBA07A" w:rsidR="00BC7E37" w:rsidRDefault="008D13DE" w:rsidP="00FA7E75">
                      <w:pPr>
                        <w:spacing w:before="120" w:after="120" w:line="240" w:lineRule="auto"/>
                        <w:ind w:left="1418" w:right="1418"/>
                        <w:jc w:val="both"/>
                        <w:rPr>
                          <w:rFonts w:ascii="Franklin Gothic Book" w:hAnsi="Franklin Gothic Book"/>
                          <w:b/>
                          <w:bCs/>
                          <w:color w:val="FFFFFF" w:themeColor="background1"/>
                          <w:sz w:val="20"/>
                          <w:szCs w:val="20"/>
                        </w:rPr>
                      </w:pPr>
                      <w:r w:rsidRPr="00A631CF">
                        <w:rPr>
                          <w:rFonts w:ascii="Franklin Gothic Book" w:hAnsi="Franklin Gothic Book"/>
                          <w:b/>
                          <w:bCs/>
                          <w:color w:val="FFFFFF" w:themeColor="background1"/>
                          <w:sz w:val="20"/>
                          <w:szCs w:val="20"/>
                        </w:rPr>
                        <w:t>Åtgärd:</w:t>
                      </w:r>
                    </w:p>
                    <w:p w14:paraId="1A29EC59" w14:textId="7EE723AA" w:rsidR="00FE5EEB" w:rsidRDefault="00FE5EEB" w:rsidP="00FA7E75">
                      <w:pPr>
                        <w:spacing w:before="120" w:after="120" w:line="240" w:lineRule="auto"/>
                        <w:ind w:left="1418" w:right="1418"/>
                        <w:jc w:val="both"/>
                        <w:rPr>
                          <w:rFonts w:ascii="Franklin Gothic Book" w:hAnsi="Franklin Gothic Book"/>
                          <w:bCs/>
                          <w:color w:val="FFFFFF" w:themeColor="background1"/>
                          <w:sz w:val="20"/>
                          <w:szCs w:val="20"/>
                        </w:rPr>
                      </w:pPr>
                      <w:r w:rsidRPr="00FE5EEB">
                        <w:rPr>
                          <w:rFonts w:ascii="Franklin Gothic Book" w:hAnsi="Franklin Gothic Book"/>
                          <w:bCs/>
                          <w:color w:val="FFFFFF" w:themeColor="background1"/>
                          <w:sz w:val="20"/>
                          <w:szCs w:val="20"/>
                        </w:rPr>
                        <w:t xml:space="preserve">Nyckeltalet är under </w:t>
                      </w:r>
                      <w:r w:rsidR="0004064C">
                        <w:rPr>
                          <w:rFonts w:ascii="Franklin Gothic Book" w:hAnsi="Franklin Gothic Book"/>
                          <w:bCs/>
                          <w:color w:val="FFFFFF" w:themeColor="background1"/>
                          <w:sz w:val="20"/>
                          <w:szCs w:val="20"/>
                        </w:rPr>
                        <w:t>satt</w:t>
                      </w:r>
                      <w:r w:rsidRPr="00FE5EEB">
                        <w:rPr>
                          <w:rFonts w:ascii="Franklin Gothic Book" w:hAnsi="Franklin Gothic Book"/>
                          <w:bCs/>
                          <w:color w:val="FFFFFF" w:themeColor="background1"/>
                          <w:sz w:val="20"/>
                          <w:szCs w:val="20"/>
                        </w:rPr>
                        <w:t xml:space="preserve"> gräns</w:t>
                      </w:r>
                      <w:r w:rsidR="00960687">
                        <w:rPr>
                          <w:rFonts w:ascii="Franklin Gothic Book" w:hAnsi="Franklin Gothic Book"/>
                          <w:bCs/>
                          <w:color w:val="FFFFFF" w:themeColor="background1"/>
                          <w:sz w:val="20"/>
                          <w:szCs w:val="20"/>
                        </w:rPr>
                        <w:t xml:space="preserve"> under februari.</w:t>
                      </w:r>
                      <w:r w:rsidRPr="00FE5EEB">
                        <w:rPr>
                          <w:rFonts w:ascii="Franklin Gothic Book" w:hAnsi="Franklin Gothic Book"/>
                          <w:bCs/>
                          <w:color w:val="FFFFFF" w:themeColor="background1"/>
                          <w:sz w:val="20"/>
                          <w:szCs w:val="20"/>
                        </w:rPr>
                        <w:t xml:space="preserve"> Att öka vår förmåga att hålla vagnar tillgängliga är nu framför allt riktat på fordon som råkar ut för händelser - dels att säkerställa en god trafikmiljö, dels att öka vår kapacitet att utföra skadereparationer.</w:t>
                      </w:r>
                    </w:p>
                    <w:p w14:paraId="059AE265" w14:textId="77777777" w:rsidR="00B32FC1" w:rsidRPr="00291652" w:rsidRDefault="00B32FC1" w:rsidP="00FA7E75">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r w:rsidR="00D70B43" w:rsidRPr="00E67553">
        <w:rPr>
          <w:rFonts w:ascii="Franklin Gothic Book" w:hAnsi="Franklin Gothic Book"/>
          <w:i/>
          <w:sz w:val="16"/>
          <w:szCs w:val="16"/>
        </w:rPr>
        <w:t>Källa:</w:t>
      </w:r>
      <w:r w:rsidR="000C6714" w:rsidRPr="00E67553">
        <w:rPr>
          <w:rFonts w:ascii="Franklin Gothic Book" w:hAnsi="Franklin Gothic Book"/>
          <w:i/>
          <w:sz w:val="16"/>
          <w:szCs w:val="16"/>
        </w:rPr>
        <w:t xml:space="preserve"> </w:t>
      </w:r>
      <w:r w:rsidR="001770FD" w:rsidRPr="00E67553">
        <w:rPr>
          <w:rFonts w:ascii="Franklin Gothic Book" w:hAnsi="Franklin Gothic Book"/>
          <w:i/>
          <w:sz w:val="16"/>
          <w:szCs w:val="16"/>
        </w:rPr>
        <w:t>Fordonavstämning</w:t>
      </w:r>
      <w:r w:rsidR="007D2212" w:rsidRPr="00E67553">
        <w:rPr>
          <w:rFonts w:ascii="Franklin Gothic Book" w:hAnsi="Franklin Gothic Book"/>
          <w:i/>
          <w:sz w:val="16"/>
          <w:szCs w:val="16"/>
        </w:rPr>
        <w:t>s</w:t>
      </w:r>
      <w:r w:rsidR="001770FD" w:rsidRPr="00E67553">
        <w:rPr>
          <w:rFonts w:ascii="Franklin Gothic Book" w:hAnsi="Franklin Gothic Book"/>
          <w:i/>
          <w:sz w:val="16"/>
          <w:szCs w:val="16"/>
        </w:rPr>
        <w:t>journal</w:t>
      </w:r>
    </w:p>
    <w:p w14:paraId="51CC1634" w14:textId="4810F358" w:rsidR="0031773F" w:rsidRDefault="0031773F" w:rsidP="00D70B43">
      <w:pPr>
        <w:pStyle w:val="GSNormal"/>
        <w:spacing w:after="0"/>
        <w:rPr>
          <w:rFonts w:ascii="Franklin Gothic Book" w:hAnsi="Franklin Gothic Book"/>
          <w:i/>
          <w:sz w:val="16"/>
          <w:szCs w:val="16"/>
        </w:rPr>
      </w:pPr>
    </w:p>
    <w:p w14:paraId="553BC669" w14:textId="786C76D6" w:rsidR="0031773F" w:rsidRDefault="0031773F" w:rsidP="00D70B43">
      <w:pPr>
        <w:pStyle w:val="GSNormal"/>
        <w:spacing w:after="0"/>
        <w:rPr>
          <w:rFonts w:ascii="Franklin Gothic Book" w:hAnsi="Franklin Gothic Book"/>
          <w:i/>
          <w:sz w:val="16"/>
          <w:szCs w:val="16"/>
        </w:rPr>
      </w:pPr>
    </w:p>
    <w:p w14:paraId="5E4D8164" w14:textId="62777F80" w:rsidR="00185CE2" w:rsidRDefault="00185CE2" w:rsidP="00D70B43">
      <w:pPr>
        <w:pStyle w:val="GSNormal"/>
        <w:spacing w:after="0"/>
        <w:rPr>
          <w:rFonts w:ascii="Franklin Gothic Book" w:hAnsi="Franklin Gothic Book"/>
          <w:i/>
          <w:sz w:val="16"/>
          <w:szCs w:val="16"/>
        </w:rPr>
      </w:pPr>
    </w:p>
    <w:p w14:paraId="5ABEAFB2" w14:textId="52B13E79" w:rsidR="00185CE2" w:rsidRPr="00E67553" w:rsidRDefault="00185CE2" w:rsidP="00D70B43">
      <w:pPr>
        <w:pStyle w:val="GSNormal"/>
        <w:spacing w:after="0"/>
        <w:rPr>
          <w:rFonts w:ascii="Franklin Gothic Book" w:hAnsi="Franklin Gothic Book"/>
          <w:i/>
          <w:sz w:val="16"/>
          <w:szCs w:val="16"/>
        </w:rPr>
      </w:pPr>
    </w:p>
    <w:p w14:paraId="1354F67F" w14:textId="489F012B" w:rsidR="00F82647" w:rsidRPr="00F82647" w:rsidRDefault="00F82647" w:rsidP="00875646">
      <w:pPr>
        <w:pStyle w:val="Heading3"/>
      </w:pPr>
    </w:p>
    <w:p w14:paraId="3A46A3D0" w14:textId="608657FA" w:rsidR="00185CE2" w:rsidRDefault="00185CE2" w:rsidP="00185CE2">
      <w:pPr>
        <w:pStyle w:val="Heading3"/>
        <w:rPr>
          <w:i/>
          <w:iCs/>
          <w:noProof/>
        </w:rPr>
      </w:pPr>
    </w:p>
    <w:p w14:paraId="017F32B3" w14:textId="05A821BF" w:rsidR="007B63F8" w:rsidRDefault="007B63F8" w:rsidP="00185CE2">
      <w:pPr>
        <w:pStyle w:val="Heading3"/>
        <w:rPr>
          <w:noProof/>
        </w:rPr>
      </w:pPr>
    </w:p>
    <w:p w14:paraId="4E040B22" w14:textId="0AF59F25" w:rsidR="007B63F8" w:rsidRPr="007B63F8" w:rsidRDefault="007B63F8" w:rsidP="007B63F8"/>
    <w:p w14:paraId="7F879C8E" w14:textId="54573D21" w:rsidR="00BF5562" w:rsidRDefault="0020392D" w:rsidP="002E1BBB">
      <w:pPr>
        <w:pStyle w:val="Heading3"/>
        <w:numPr>
          <w:ilvl w:val="2"/>
          <w:numId w:val="7"/>
        </w:numPr>
        <w:rPr>
          <w:shd w:val="clear" w:color="auto" w:fill="FFFFFF"/>
        </w:rPr>
      </w:pPr>
      <w:r w:rsidRPr="00A23EFD">
        <w:rPr>
          <w:b/>
          <w:bCs/>
          <w:noProof/>
        </w:rPr>
        <w:lastRenderedPageBreak/>
        <mc:AlternateContent>
          <mc:Choice Requires="wps">
            <w:drawing>
              <wp:anchor distT="0" distB="0" distL="114300" distR="114300" simplePos="0" relativeHeight="251658291" behindDoc="0" locked="0" layoutInCell="1" allowOverlap="1" wp14:anchorId="3D664430" wp14:editId="671873B7">
                <wp:simplePos x="0" y="0"/>
                <wp:positionH relativeFrom="margin">
                  <wp:posOffset>-996950</wp:posOffset>
                </wp:positionH>
                <wp:positionV relativeFrom="paragraph">
                  <wp:posOffset>-888101</wp:posOffset>
                </wp:positionV>
                <wp:extent cx="7739380" cy="719455"/>
                <wp:effectExtent l="0" t="0" r="13970" b="23495"/>
                <wp:wrapNone/>
                <wp:docPr id="255" name="Rectangle 25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64430" id="Rectangle 255" o:spid="_x0000_s1147" style="position:absolute;left:0;text-align:left;margin-left:-78.5pt;margin-top:-69.95pt;width:609.4pt;height:56.65pt;z-index:2516582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R4iw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" fillcolor="#2b4c8d" strokecolor="#2b4c8d" strokeweight="1pt">
                <v:textbox>
                  <w:txbxContent>
                    <w:p w14:paraId="4348072F" w14:textId="4FDDD36B" w:rsidR="00EB5944"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EB5944">
                        <w:rPr>
                          <w:color w:val="FFFFFF" w:themeColor="background1"/>
                          <w:sz w:val="44"/>
                          <w:szCs w:val="44"/>
                          <w:lang w:val="en-US"/>
                        </w:rPr>
                        <w:t>Fordon</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och</w:t>
                      </w:r>
                      <w:proofErr w:type="spellEnd"/>
                      <w:r w:rsidR="00EB5944">
                        <w:rPr>
                          <w:color w:val="FFFFFF" w:themeColor="background1"/>
                          <w:sz w:val="44"/>
                          <w:szCs w:val="44"/>
                          <w:lang w:val="en-US"/>
                        </w:rPr>
                        <w:t xml:space="preserve"> </w:t>
                      </w:r>
                      <w:proofErr w:type="spellStart"/>
                      <w:r w:rsidR="00EB5944">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2</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r w:rsidR="00404E74">
        <w:rPr>
          <w:shd w:val="clear" w:color="auto" w:fill="FFFFFF"/>
        </w:rPr>
        <w:t xml:space="preserve">Tillgänglighet </w:t>
      </w:r>
      <w:r w:rsidR="00FE3969">
        <w:rPr>
          <w:shd w:val="clear" w:color="auto" w:fill="FFFFFF"/>
        </w:rPr>
        <w:t>spår</w:t>
      </w:r>
      <w:r w:rsidR="00404E74">
        <w:rPr>
          <w:shd w:val="clear" w:color="auto" w:fill="FFFFFF"/>
        </w:rPr>
        <w:t>vagnsflottan</w:t>
      </w:r>
    </w:p>
    <w:p w14:paraId="02477732" w14:textId="1473C2F1" w:rsidR="00165D6F" w:rsidRDefault="00DC3EB4"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Följande</w:t>
      </w:r>
      <w:r w:rsidR="00F663C1">
        <w:rPr>
          <w:rFonts w:ascii="Franklin Gothic Book" w:hAnsi="Franklin Gothic Book" w:cs="Arial"/>
          <w:color w:val="000000"/>
          <w:shd w:val="clear" w:color="auto" w:fill="FFFFFF"/>
        </w:rPr>
        <w:t xml:space="preserve"> diagram anger</w:t>
      </w:r>
      <w:r w:rsidR="00ED5BF6">
        <w:rPr>
          <w:rFonts w:ascii="Franklin Gothic Book" w:hAnsi="Franklin Gothic Book" w:cs="Arial"/>
          <w:color w:val="000000"/>
          <w:shd w:val="clear" w:color="auto" w:fill="FFFFFF"/>
        </w:rPr>
        <w:t xml:space="preserve"> andel av </w:t>
      </w:r>
      <w:r w:rsidR="001C20F8">
        <w:rPr>
          <w:rFonts w:ascii="Franklin Gothic Book" w:hAnsi="Franklin Gothic Book" w:cs="Arial"/>
          <w:color w:val="000000"/>
          <w:shd w:val="clear" w:color="auto" w:fill="FFFFFF"/>
        </w:rPr>
        <w:t>vagnsmodell</w:t>
      </w:r>
      <w:r w:rsidR="001465F5">
        <w:rPr>
          <w:rFonts w:ascii="Franklin Gothic Book" w:hAnsi="Franklin Gothic Book" w:cs="Arial"/>
          <w:color w:val="000000"/>
          <w:shd w:val="clear" w:color="auto" w:fill="FFFFFF"/>
        </w:rPr>
        <w:t xml:space="preserve"> som är tillgänglig för trafiksättning i förhållande till </w:t>
      </w:r>
      <w:r w:rsidR="001C20F8">
        <w:rPr>
          <w:rFonts w:ascii="Franklin Gothic Book" w:hAnsi="Franklin Gothic Book" w:cs="Arial"/>
          <w:color w:val="000000"/>
          <w:shd w:val="clear" w:color="auto" w:fill="FFFFFF"/>
        </w:rPr>
        <w:t>önskvä</w:t>
      </w:r>
      <w:r w:rsidR="00045654">
        <w:rPr>
          <w:rFonts w:ascii="Franklin Gothic Book" w:hAnsi="Franklin Gothic Book" w:cs="Arial"/>
          <w:color w:val="000000"/>
          <w:shd w:val="clear" w:color="auto" w:fill="FFFFFF"/>
        </w:rPr>
        <w:t>rd</w:t>
      </w:r>
      <w:r w:rsidR="00FE21B2">
        <w:rPr>
          <w:rFonts w:ascii="Franklin Gothic Book" w:hAnsi="Franklin Gothic Book" w:cs="Arial"/>
          <w:color w:val="000000"/>
          <w:shd w:val="clear" w:color="auto" w:fill="FFFFFF"/>
        </w:rPr>
        <w:t xml:space="preserve"> trafiksättning</w:t>
      </w:r>
      <w:r w:rsidR="00CD208D">
        <w:rPr>
          <w:rFonts w:ascii="Franklin Gothic Book" w:hAnsi="Franklin Gothic Book" w:cs="Arial"/>
          <w:color w:val="000000"/>
          <w:shd w:val="clear" w:color="auto" w:fill="FFFFFF"/>
        </w:rPr>
        <w:t>. Anger medelvärde över månaden per vagn</w:t>
      </w:r>
      <w:r w:rsidR="003F451F">
        <w:rPr>
          <w:rFonts w:ascii="Franklin Gothic Book" w:hAnsi="Franklin Gothic Book" w:cs="Arial"/>
          <w:color w:val="000000"/>
          <w:shd w:val="clear" w:color="auto" w:fill="FFFFFF"/>
        </w:rPr>
        <w:t>styp</w:t>
      </w:r>
      <w:r w:rsidR="00CD208D">
        <w:rPr>
          <w:rFonts w:ascii="Franklin Gothic Book" w:hAnsi="Franklin Gothic Book" w:cs="Arial"/>
          <w:color w:val="000000"/>
          <w:shd w:val="clear" w:color="auto" w:fill="FFFFFF"/>
        </w:rPr>
        <w:t>.</w:t>
      </w:r>
      <w:r w:rsidR="00154AAF">
        <w:rPr>
          <w:rFonts w:ascii="Franklin Gothic Book" w:hAnsi="Franklin Gothic Book" w:cs="Arial"/>
          <w:color w:val="000000"/>
          <w:shd w:val="clear" w:color="auto" w:fill="FFFFFF"/>
        </w:rPr>
        <w:t xml:space="preserve"> </w:t>
      </w:r>
    </w:p>
    <w:p w14:paraId="0AB46959" w14:textId="77777777" w:rsidR="000137C0" w:rsidRDefault="000137C0" w:rsidP="00763659">
      <w:pPr>
        <w:spacing w:before="120" w:after="120" w:line="240" w:lineRule="auto"/>
        <w:rPr>
          <w:rFonts w:ascii="Franklin Gothic Book" w:hAnsi="Franklin Gothic Book" w:cs="Arial"/>
          <w:color w:val="000000"/>
          <w:shd w:val="clear" w:color="auto" w:fill="FFFFFF"/>
        </w:rPr>
      </w:pPr>
      <w:r>
        <w:rPr>
          <w:rFonts w:ascii="Franklin Gothic Book" w:hAnsi="Franklin Gothic Book" w:cs="Arial"/>
          <w:color w:val="000000"/>
          <w:shd w:val="clear" w:color="auto" w:fill="FFFFFF"/>
        </w:rPr>
        <w:t xml:space="preserve">Tillgängligheten kan ses som ett mått på </w:t>
      </w:r>
      <w:r w:rsidRPr="000137C0">
        <w:rPr>
          <w:rFonts w:ascii="Franklin Gothic Book" w:hAnsi="Franklin Gothic Book" w:cs="Arial"/>
          <w:i/>
          <w:iCs/>
          <w:color w:val="000000"/>
          <w:shd w:val="clear" w:color="auto" w:fill="FFFFFF"/>
        </w:rPr>
        <w:t>kvantiteten</w:t>
      </w:r>
      <w:r>
        <w:rPr>
          <w:rFonts w:ascii="Franklin Gothic Book" w:hAnsi="Franklin Gothic Book" w:cs="Arial"/>
          <w:color w:val="000000"/>
          <w:shd w:val="clear" w:color="auto" w:fill="FFFFFF"/>
        </w:rPr>
        <w:t xml:space="preserve"> levererade trafikvagnar.</w:t>
      </w:r>
    </w:p>
    <w:p w14:paraId="04130F72" w14:textId="0F2CD1FE" w:rsidR="004435A4" w:rsidRDefault="00FC64F3" w:rsidP="00E32710">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4580B3E5" wp14:editId="37DEC0A6">
            <wp:extent cx="5759450" cy="2303780"/>
            <wp:effectExtent l="0" t="0" r="12700" b="1270"/>
            <wp:docPr id="297" name="Chart 297">
              <a:extLst xmlns:a="http://schemas.openxmlformats.org/drawingml/2006/main">
                <a:ext uri="{FF2B5EF4-FFF2-40B4-BE49-F238E27FC236}">
                  <a16:creationId xmlns:a16="http://schemas.microsoft.com/office/drawing/2014/main" id="{02D76415-7B9E-4724-A5F4-CAB965965F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p w14:paraId="35F5698B" w14:textId="32F411C4" w:rsidR="00F913D6" w:rsidRDefault="0052529F" w:rsidP="0065732F">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585A67C4" wp14:editId="7CD2C214">
            <wp:extent cx="5759450" cy="2113280"/>
            <wp:effectExtent l="0" t="0" r="12700" b="1270"/>
            <wp:docPr id="1" name="Chart 1">
              <a:extLst xmlns:a="http://schemas.openxmlformats.org/drawingml/2006/main">
                <a:ext uri="{FF2B5EF4-FFF2-40B4-BE49-F238E27FC236}">
                  <a16:creationId xmlns:a16="http://schemas.microsoft.com/office/drawing/2014/main" id="{CC5AD612-542C-4699-973E-4795204F17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35AA4FCA" w14:textId="39766D9D" w:rsidR="00EE79F7" w:rsidRDefault="00EE79F7" w:rsidP="0065732F">
      <w:pPr>
        <w:spacing w:before="120" w:after="120" w:line="240" w:lineRule="auto"/>
        <w:rPr>
          <w:rFonts w:ascii="Franklin Gothic Book" w:hAnsi="Franklin Gothic Book" w:cs="Arial"/>
          <w:color w:val="000000"/>
          <w:shd w:val="clear" w:color="auto" w:fill="FFFFFF"/>
        </w:rPr>
      </w:pPr>
      <w:r>
        <w:rPr>
          <w:noProof/>
        </w:rPr>
        <w:drawing>
          <wp:inline distT="0" distB="0" distL="0" distR="0" wp14:anchorId="0F57FEF9" wp14:editId="42DEE65C">
            <wp:extent cx="5759450" cy="2303780"/>
            <wp:effectExtent l="0" t="0" r="12700" b="1270"/>
            <wp:docPr id="305" name="Chart 305">
              <a:extLst xmlns:a="http://schemas.openxmlformats.org/drawingml/2006/main">
                <a:ext uri="{FF2B5EF4-FFF2-40B4-BE49-F238E27FC236}">
                  <a16:creationId xmlns:a16="http://schemas.microsoft.com/office/drawing/2014/main" id="{E1FE851B-549C-483B-9F7E-8317D66AC2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657DBEEC" w14:textId="5C620D6D" w:rsidR="004D42D4" w:rsidRPr="0065732F" w:rsidRDefault="004D42D4" w:rsidP="0065732F">
      <w:pPr>
        <w:spacing w:before="120" w:after="120" w:line="240" w:lineRule="auto"/>
        <w:rPr>
          <w:rFonts w:ascii="Franklin Gothic Book" w:hAnsi="Franklin Gothic Book" w:cs="Arial"/>
          <w:color w:val="000000"/>
          <w:shd w:val="clear" w:color="auto" w:fill="FFFFFF"/>
        </w:rPr>
      </w:pPr>
    </w:p>
    <w:p w14:paraId="1124D8CF" w14:textId="2605028C" w:rsidR="00F21406" w:rsidRDefault="00F21406" w:rsidP="00D75CC9">
      <w:pPr>
        <w:spacing w:after="240" w:line="240" w:lineRule="auto"/>
        <w:rPr>
          <w:noProof/>
        </w:rPr>
      </w:pPr>
    </w:p>
    <w:p w14:paraId="2ACADB2C" w14:textId="7D76D915" w:rsidR="00685C88" w:rsidRDefault="00EE79F7" w:rsidP="00FE3969">
      <w:pPr>
        <w:spacing w:after="0" w:line="240" w:lineRule="auto"/>
        <w:rPr>
          <w:noProof/>
        </w:rPr>
      </w:pPr>
      <w:r>
        <w:rPr>
          <w:noProof/>
        </w:rPr>
        <w:lastRenderedPageBreak/>
        <w:drawing>
          <wp:inline distT="0" distB="0" distL="0" distR="0" wp14:anchorId="5372EE78" wp14:editId="32BD6D62">
            <wp:extent cx="5759450" cy="2303780"/>
            <wp:effectExtent l="0" t="0" r="12700" b="1270"/>
            <wp:docPr id="307" name="Chart 307">
              <a:extLst xmlns:a="http://schemas.openxmlformats.org/drawingml/2006/main">
                <a:ext uri="{FF2B5EF4-FFF2-40B4-BE49-F238E27FC236}">
                  <a16:creationId xmlns:a16="http://schemas.microsoft.com/office/drawing/2014/main" id="{FC51EFF5-200C-47AB-978D-5ADD615A8B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292" behindDoc="0" locked="0" layoutInCell="1" allowOverlap="1" wp14:anchorId="695B58C3" wp14:editId="687ACB8A">
                <wp:simplePos x="0" y="0"/>
                <wp:positionH relativeFrom="margin">
                  <wp:align>center</wp:align>
                </wp:positionH>
                <wp:positionV relativeFrom="paragraph">
                  <wp:posOffset>-899316</wp:posOffset>
                </wp:positionV>
                <wp:extent cx="7739380" cy="719455"/>
                <wp:effectExtent l="0" t="0" r="13970" b="23495"/>
                <wp:wrapNone/>
                <wp:docPr id="256" name="Rectangle 25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B58C3" id="Rectangle 256" o:spid="_x0000_s1148" style="position:absolute;margin-left:0;margin-top:-70.8pt;width:609.4pt;height:56.65pt;z-index:2516582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" fillcolor="#2b4c8d" strokecolor="#2b4c8d" strokeweight="1pt">
                <v:textbox>
                  <w:txbxContent>
                    <w:p w14:paraId="7299F127" w14:textId="41B39D06" w:rsidR="003F5467"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3F5467">
                        <w:rPr>
                          <w:color w:val="FFFFFF" w:themeColor="background1"/>
                          <w:sz w:val="44"/>
                          <w:szCs w:val="44"/>
                          <w:lang w:val="en-US"/>
                        </w:rPr>
                        <w:t>Fordon</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och</w:t>
                      </w:r>
                      <w:proofErr w:type="spellEnd"/>
                      <w:r w:rsidR="003F5467">
                        <w:rPr>
                          <w:color w:val="FFFFFF" w:themeColor="background1"/>
                          <w:sz w:val="44"/>
                          <w:szCs w:val="44"/>
                          <w:lang w:val="en-US"/>
                        </w:rPr>
                        <w:t xml:space="preserve"> </w:t>
                      </w:r>
                      <w:proofErr w:type="spellStart"/>
                      <w:r w:rsidR="003F5467">
                        <w:rPr>
                          <w:color w:val="FFFFFF" w:themeColor="background1"/>
                          <w:sz w:val="44"/>
                          <w:szCs w:val="44"/>
                          <w:lang w:val="en-US"/>
                        </w:rPr>
                        <w:t>driftsäkring</w:t>
                      </w:r>
                      <w:proofErr w:type="spellEnd"/>
                      <w:r w:rsidR="008A77CE">
                        <w:rPr>
                          <w:color w:val="FFFFFF" w:themeColor="background1"/>
                          <w:sz w:val="44"/>
                          <w:szCs w:val="44"/>
                          <w:lang w:val="en-US"/>
                        </w:rPr>
                        <w:t xml:space="preserve"> (</w:t>
                      </w:r>
                      <w:r w:rsidR="00715D8A">
                        <w:rPr>
                          <w:color w:val="FFFFFF" w:themeColor="background1"/>
                          <w:sz w:val="44"/>
                          <w:szCs w:val="44"/>
                          <w:lang w:val="en-US"/>
                        </w:rPr>
                        <w:t>3</w:t>
                      </w:r>
                      <w:r w:rsidR="008A77CE">
                        <w:rPr>
                          <w:color w:val="FFFFFF" w:themeColor="background1"/>
                          <w:sz w:val="44"/>
                          <w:szCs w:val="44"/>
                          <w:lang w:val="en-US"/>
                        </w:rPr>
                        <w:t>|</w:t>
                      </w:r>
                      <w:r w:rsidR="004F536B">
                        <w:rPr>
                          <w:color w:val="FFFFFF" w:themeColor="background1"/>
                          <w:sz w:val="44"/>
                          <w:szCs w:val="44"/>
                          <w:lang w:val="en-US"/>
                        </w:rPr>
                        <w:t>6</w:t>
                      </w:r>
                      <w:r w:rsidR="008A77CE">
                        <w:rPr>
                          <w:color w:val="FFFFFF" w:themeColor="background1"/>
                          <w:sz w:val="44"/>
                          <w:szCs w:val="44"/>
                          <w:lang w:val="en-US"/>
                        </w:rPr>
                        <w:t>)</w:t>
                      </w:r>
                    </w:p>
                  </w:txbxContent>
                </v:textbox>
                <w10:wrap anchorx="margin"/>
              </v:rect>
            </w:pict>
          </mc:Fallback>
        </mc:AlternateContent>
      </w:r>
    </w:p>
    <w:p w14:paraId="657D90EA" w14:textId="4D029AF2" w:rsidR="005C4C1D" w:rsidRPr="00E67553" w:rsidRDefault="008840C3" w:rsidP="005C4C1D">
      <w:pPr>
        <w:spacing w:after="0" w:line="240" w:lineRule="auto"/>
        <w:rPr>
          <w:rFonts w:ascii="Franklin Gothic Book" w:hAnsi="Franklin Gothic Book" w:cs="Arial"/>
          <w:i/>
          <w:color w:val="FF0000"/>
          <w:sz w:val="16"/>
          <w:szCs w:val="16"/>
          <w:shd w:val="clear" w:color="auto" w:fill="FFFFFF"/>
        </w:rPr>
      </w:pPr>
      <w:r w:rsidRPr="00E67553">
        <w:rPr>
          <w:rFonts w:ascii="Franklin Gothic Book" w:hAnsi="Franklin Gothic Book"/>
          <w:i/>
          <w:iCs/>
          <w:noProof/>
          <w:color w:val="FF0000"/>
          <w:sz w:val="16"/>
          <w:szCs w:val="16"/>
        </w:rPr>
        <mc:AlternateContent>
          <mc:Choice Requires="wps">
            <w:drawing>
              <wp:anchor distT="0" distB="0" distL="114300" distR="114300" simplePos="0" relativeHeight="251658327" behindDoc="0" locked="0" layoutInCell="1" allowOverlap="1" wp14:anchorId="5BAA804B" wp14:editId="2BFACBBC">
                <wp:simplePos x="0" y="0"/>
                <wp:positionH relativeFrom="margin">
                  <wp:align>center</wp:align>
                </wp:positionH>
                <wp:positionV relativeFrom="paragraph">
                  <wp:posOffset>227717</wp:posOffset>
                </wp:positionV>
                <wp:extent cx="7739380" cy="1661823"/>
                <wp:effectExtent l="0" t="0" r="13970" b="14605"/>
                <wp:wrapNone/>
                <wp:docPr id="316" name="Rectangle 316"/>
                <wp:cNvGraphicFramePr/>
                <a:graphic xmlns:a="http://schemas.openxmlformats.org/drawingml/2006/main">
                  <a:graphicData uri="http://schemas.microsoft.com/office/word/2010/wordprocessingShape">
                    <wps:wsp>
                      <wps:cNvSpPr/>
                      <wps:spPr>
                        <a:xfrm>
                          <a:off x="0" y="0"/>
                          <a:ext cx="7739380" cy="1661823"/>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62431B" w14:textId="77777777" w:rsidR="00C144E5" w:rsidRDefault="0087160A" w:rsidP="000079C9">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p>
                          <w:p w14:paraId="5495913D" w14:textId="2D2D2C96" w:rsidR="001A49F8" w:rsidRDefault="001A49F8" w:rsidP="002F72BE">
                            <w:pPr>
                              <w:spacing w:before="120" w:after="120" w:line="240" w:lineRule="auto"/>
                              <w:ind w:left="1418" w:right="1418"/>
                              <w:jc w:val="both"/>
                              <w:rPr>
                                <w:rFonts w:ascii="Franklin Gothic Book" w:hAnsi="Franklin Gothic Book"/>
                                <w:b/>
                                <w:bCs/>
                                <w:color w:val="FFFFFF" w:themeColor="background1"/>
                                <w:sz w:val="20"/>
                                <w:szCs w:val="20"/>
                              </w:rPr>
                            </w:pPr>
                            <w:r w:rsidRPr="001A49F8">
                              <w:rPr>
                                <w:rFonts w:ascii="Franklin Gothic Book" w:hAnsi="Franklin Gothic Book"/>
                                <w:color w:val="FFFFFF" w:themeColor="background1"/>
                                <w:sz w:val="20"/>
                                <w:szCs w:val="20"/>
                              </w:rPr>
                              <w:t>M29, M31 och M32 är inom toleransen för sin måltillgänglighet. M33 har låg tillgänglighet, vilket beror på retrofits, kollisioner och problem växellåda. På grund av den relativt fåtaliga M33-flottan som är levererad får dessa orsaker stort utfall på den totala tillgängligheten.</w:t>
                            </w:r>
                          </w:p>
                          <w:p w14:paraId="4EB53FA5" w14:textId="77777777" w:rsidR="00427682" w:rsidRDefault="00CF51D2" w:rsidP="0042768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794CA01" w14:textId="4B0AF850" w:rsidR="002F72BE" w:rsidRDefault="002F72BE" w:rsidP="00427682">
                            <w:pPr>
                              <w:spacing w:before="120" w:after="120" w:line="240" w:lineRule="auto"/>
                              <w:ind w:left="1418" w:right="1418"/>
                              <w:jc w:val="both"/>
                              <w:rPr>
                                <w:rFonts w:ascii="Franklin Gothic Book" w:hAnsi="Franklin Gothic Book"/>
                                <w:b/>
                                <w:color w:val="FFFFFF" w:themeColor="background1"/>
                                <w:sz w:val="20"/>
                                <w:szCs w:val="20"/>
                              </w:rPr>
                            </w:pPr>
                            <w:r w:rsidRPr="002F72BE">
                              <w:rPr>
                                <w:rFonts w:ascii="Franklin Gothic Book" w:hAnsi="Franklin Gothic Book"/>
                                <w:bCs/>
                                <w:color w:val="FFFFFF" w:themeColor="background1"/>
                                <w:sz w:val="20"/>
                                <w:szCs w:val="20"/>
                              </w:rPr>
                              <w:t xml:space="preserve">M33 följs av projekt M33 och GS linjeorganisation för att se till så alla åtaganden från GS sida fullföljs.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A804B" id="Rectangle 316" o:spid="_x0000_s1149" style="position:absolute;margin-left:0;margin-top:17.95pt;width:609.4pt;height:130.85pt;z-index:25165832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" fillcolor="#2b4c8d" strokecolor="#2b4c8d" strokeweight="1pt">
                <v:textbox>
                  <w:txbxContent>
                    <w:p w14:paraId="4262431B" w14:textId="77777777" w:rsidR="00C144E5" w:rsidRDefault="0087160A" w:rsidP="000079C9">
                      <w:pPr>
                        <w:spacing w:before="120" w:after="120" w:line="240" w:lineRule="auto"/>
                        <w:ind w:left="1417" w:right="1418"/>
                        <w:jc w:val="both"/>
                        <w:rPr>
                          <w:rFonts w:ascii="Franklin Gothic Book" w:hAnsi="Franklin Gothic Book"/>
                          <w:b/>
                          <w:bCs/>
                          <w:color w:val="FFFFFF" w:themeColor="background1"/>
                          <w:sz w:val="20"/>
                          <w:szCs w:val="20"/>
                        </w:rPr>
                      </w:pPr>
                      <w:r>
                        <w:rPr>
                          <w:rFonts w:ascii="Franklin Gothic Book" w:hAnsi="Franklin Gothic Book"/>
                          <w:b/>
                          <w:bCs/>
                          <w:color w:val="FFFFFF" w:themeColor="background1"/>
                          <w:sz w:val="20"/>
                          <w:szCs w:val="20"/>
                        </w:rPr>
                        <w:t>A</w:t>
                      </w:r>
                      <w:r w:rsidR="00CF51D2" w:rsidRPr="00425C48">
                        <w:rPr>
                          <w:rFonts w:ascii="Franklin Gothic Book" w:hAnsi="Franklin Gothic Book"/>
                          <w:b/>
                          <w:bCs/>
                          <w:color w:val="FFFFFF" w:themeColor="background1"/>
                          <w:sz w:val="20"/>
                          <w:szCs w:val="20"/>
                        </w:rPr>
                        <w:t>nalys</w:t>
                      </w:r>
                      <w:r w:rsidR="00EC4986">
                        <w:rPr>
                          <w:rFonts w:ascii="Franklin Gothic Book" w:hAnsi="Franklin Gothic Book"/>
                          <w:b/>
                          <w:bCs/>
                          <w:color w:val="FFFFFF" w:themeColor="background1"/>
                          <w:sz w:val="20"/>
                          <w:szCs w:val="20"/>
                        </w:rPr>
                        <w:t>:</w:t>
                      </w:r>
                    </w:p>
                    <w:p w14:paraId="5495913D" w14:textId="2D2D2C96" w:rsidR="001A49F8" w:rsidRDefault="001A49F8" w:rsidP="002F72BE">
                      <w:pPr>
                        <w:spacing w:before="120" w:after="120" w:line="240" w:lineRule="auto"/>
                        <w:ind w:left="1418" w:right="1418"/>
                        <w:jc w:val="both"/>
                        <w:rPr>
                          <w:rFonts w:ascii="Franklin Gothic Book" w:hAnsi="Franklin Gothic Book"/>
                          <w:b/>
                          <w:bCs/>
                          <w:color w:val="FFFFFF" w:themeColor="background1"/>
                          <w:sz w:val="20"/>
                          <w:szCs w:val="20"/>
                        </w:rPr>
                      </w:pPr>
                      <w:r w:rsidRPr="001A49F8">
                        <w:rPr>
                          <w:rFonts w:ascii="Franklin Gothic Book" w:hAnsi="Franklin Gothic Book"/>
                          <w:color w:val="FFFFFF" w:themeColor="background1"/>
                          <w:sz w:val="20"/>
                          <w:szCs w:val="20"/>
                        </w:rPr>
                        <w:t>M29, M31 och M32 är inom toleransen för sin måltillgänglighet. M33 har låg tillgänglighet, vilket beror på retrofits, kollisioner och problem växellåda. På grund av den relativt fåtaliga M33-flottan som är levererad får dessa orsaker stort utfall på den totala tillgängligheten.</w:t>
                      </w:r>
                    </w:p>
                    <w:p w14:paraId="4EB53FA5" w14:textId="77777777" w:rsidR="00427682" w:rsidRDefault="00CF51D2" w:rsidP="0042768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p>
                    <w:p w14:paraId="5794CA01" w14:textId="4B0AF850" w:rsidR="002F72BE" w:rsidRDefault="002F72BE" w:rsidP="00427682">
                      <w:pPr>
                        <w:spacing w:before="120" w:after="120" w:line="240" w:lineRule="auto"/>
                        <w:ind w:left="1418" w:right="1418"/>
                        <w:jc w:val="both"/>
                        <w:rPr>
                          <w:rFonts w:ascii="Franklin Gothic Book" w:hAnsi="Franklin Gothic Book"/>
                          <w:b/>
                          <w:color w:val="FFFFFF" w:themeColor="background1"/>
                          <w:sz w:val="20"/>
                          <w:szCs w:val="20"/>
                        </w:rPr>
                      </w:pPr>
                      <w:r w:rsidRPr="002F72BE">
                        <w:rPr>
                          <w:rFonts w:ascii="Franklin Gothic Book" w:hAnsi="Franklin Gothic Book"/>
                          <w:bCs/>
                          <w:color w:val="FFFFFF" w:themeColor="background1"/>
                          <w:sz w:val="20"/>
                          <w:szCs w:val="20"/>
                        </w:rPr>
                        <w:t xml:space="preserve">M33 följs av projekt M33 och GS linjeorganisation för att se till så alla åtaganden från GS sida fullföljs. </w:t>
                      </w:r>
                    </w:p>
                  </w:txbxContent>
                </v:textbox>
                <w10:wrap anchorx="margin"/>
              </v:rect>
            </w:pict>
          </mc:Fallback>
        </mc:AlternateContent>
      </w:r>
      <w:r w:rsidR="00E46277" w:rsidRPr="00B02260">
        <w:rPr>
          <w:rFonts w:ascii="Franklin Gothic Book" w:hAnsi="Franklin Gothic Book"/>
          <w:i/>
          <w:iCs/>
          <w:noProof/>
          <w:color w:val="FF0000"/>
          <w:sz w:val="16"/>
          <w:szCs w:val="16"/>
        </w:rPr>
        <w:t xml:space="preserve"> </w:t>
      </w:r>
      <w:r w:rsidR="005C4C1D" w:rsidRPr="00E67553">
        <w:rPr>
          <w:rFonts w:ascii="Franklin Gothic Book" w:hAnsi="Franklin Gothic Book" w:cs="Arial"/>
          <w:i/>
          <w:sz w:val="16"/>
          <w:szCs w:val="16"/>
          <w:shd w:val="clear" w:color="auto" w:fill="FFFFFF"/>
        </w:rPr>
        <w:t>Källa (gäller alla vagntyper)</w:t>
      </w:r>
    </w:p>
    <w:p w14:paraId="42D00646" w14:textId="168972CE" w:rsidR="00FE3969" w:rsidRPr="005C4C1D" w:rsidRDefault="00FE3969" w:rsidP="005C4C1D">
      <w:pPr>
        <w:spacing w:after="0" w:line="240" w:lineRule="auto"/>
        <w:rPr>
          <w:color w:val="FF0000"/>
          <w:sz w:val="20"/>
          <w:szCs w:val="20"/>
        </w:rPr>
      </w:pPr>
    </w:p>
    <w:p w14:paraId="2BA49771" w14:textId="4543AC6A" w:rsidR="001E3F93" w:rsidRDefault="001E3F93" w:rsidP="00F913D6">
      <w:pPr>
        <w:rPr>
          <w:rFonts w:ascii="Franklin Gothic Book" w:hAnsi="Franklin Gothic Book"/>
          <w:i/>
          <w:iCs/>
          <w:noProof/>
          <w:color w:val="FF0000"/>
          <w:sz w:val="16"/>
          <w:szCs w:val="16"/>
        </w:rPr>
      </w:pPr>
    </w:p>
    <w:p w14:paraId="39A3FC77" w14:textId="3F2A0A9D" w:rsidR="00F23552" w:rsidRDefault="00F23552" w:rsidP="00F913D6">
      <w:pPr>
        <w:rPr>
          <w:rFonts w:ascii="Franklin Gothic Book" w:hAnsi="Franklin Gothic Book"/>
          <w:i/>
          <w:iCs/>
          <w:noProof/>
          <w:color w:val="FF0000"/>
          <w:sz w:val="16"/>
          <w:szCs w:val="16"/>
        </w:rPr>
      </w:pPr>
    </w:p>
    <w:p w14:paraId="623B31FD" w14:textId="4CD45343" w:rsidR="00A05B65" w:rsidRDefault="00A05B65" w:rsidP="00F913D6">
      <w:pPr>
        <w:rPr>
          <w:rFonts w:ascii="Franklin Gothic Book" w:hAnsi="Franklin Gothic Book"/>
          <w:i/>
          <w:iCs/>
          <w:noProof/>
          <w:color w:val="FF0000"/>
          <w:sz w:val="16"/>
          <w:szCs w:val="16"/>
        </w:rPr>
      </w:pPr>
    </w:p>
    <w:p w14:paraId="2863276C" w14:textId="52FDC69A" w:rsidR="002B29E4" w:rsidRDefault="002B29E4" w:rsidP="00F913D6">
      <w:pPr>
        <w:rPr>
          <w:rFonts w:ascii="Franklin Gothic Book" w:hAnsi="Franklin Gothic Book"/>
          <w:i/>
          <w:iCs/>
          <w:noProof/>
          <w:color w:val="FF0000"/>
          <w:sz w:val="16"/>
          <w:szCs w:val="16"/>
        </w:rPr>
      </w:pPr>
    </w:p>
    <w:p w14:paraId="43A57075" w14:textId="4D809A79" w:rsidR="002B29E4" w:rsidRDefault="002B29E4" w:rsidP="00F913D6">
      <w:pPr>
        <w:rPr>
          <w:rFonts w:ascii="Franklin Gothic Book" w:hAnsi="Franklin Gothic Book"/>
          <w:i/>
          <w:iCs/>
          <w:noProof/>
          <w:color w:val="FF0000"/>
          <w:sz w:val="16"/>
          <w:szCs w:val="16"/>
        </w:rPr>
      </w:pPr>
    </w:p>
    <w:p w14:paraId="490802D9" w14:textId="15FA8198" w:rsidR="002B29E4" w:rsidRDefault="002B29E4" w:rsidP="00F913D6">
      <w:pPr>
        <w:rPr>
          <w:rFonts w:ascii="Franklin Gothic Book" w:hAnsi="Franklin Gothic Book"/>
          <w:i/>
          <w:iCs/>
          <w:noProof/>
          <w:color w:val="FF0000"/>
          <w:sz w:val="16"/>
          <w:szCs w:val="16"/>
        </w:rPr>
      </w:pPr>
    </w:p>
    <w:p w14:paraId="7387A51B" w14:textId="32806D03" w:rsidR="002B29E4" w:rsidRDefault="002B29E4" w:rsidP="00F913D6">
      <w:pPr>
        <w:rPr>
          <w:rFonts w:ascii="Franklin Gothic Book" w:hAnsi="Franklin Gothic Book"/>
          <w:i/>
          <w:iCs/>
          <w:noProof/>
          <w:color w:val="FF0000"/>
          <w:sz w:val="16"/>
          <w:szCs w:val="16"/>
        </w:rPr>
      </w:pPr>
    </w:p>
    <w:p w14:paraId="69D7562F" w14:textId="3DE78E4D" w:rsidR="00A05B65" w:rsidRDefault="00A05B65" w:rsidP="00F913D6">
      <w:pPr>
        <w:rPr>
          <w:rFonts w:ascii="Franklin Gothic Book" w:hAnsi="Franklin Gothic Book"/>
          <w:i/>
          <w:color w:val="FF0000"/>
          <w:sz w:val="16"/>
          <w:szCs w:val="16"/>
        </w:rPr>
      </w:pPr>
    </w:p>
    <w:p w14:paraId="7F0F133C" w14:textId="2526EA21" w:rsidR="00A55AA7" w:rsidRDefault="59ACD2BF" w:rsidP="002E1BBB">
      <w:pPr>
        <w:pStyle w:val="Heading3"/>
        <w:numPr>
          <w:ilvl w:val="2"/>
          <w:numId w:val="7"/>
        </w:numPr>
        <w:spacing w:before="120" w:after="120" w:line="240" w:lineRule="auto"/>
      </w:pPr>
      <w:r>
        <w:t>Tillförlitlighet spårvagnsflottan</w:t>
      </w:r>
    </w:p>
    <w:p w14:paraId="7FBDDE62" w14:textId="36EC1670" w:rsidR="00FD7299" w:rsidRDefault="00FD7299"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sidRPr="007B2091">
        <w:rPr>
          <w:rFonts w:ascii="Franklin Gothic Book" w:hAnsi="Franklin Gothic Book"/>
          <w:color w:val="252423"/>
          <w:sz w:val="22"/>
          <w:szCs w:val="22"/>
        </w:rPr>
        <w:t xml:space="preserve">Tillförlitlighet vagnsflottan totalt och per vagnstyp anger andel omlopp utan indragningar, förseningar och </w:t>
      </w:r>
      <w:r w:rsidR="00674C79" w:rsidRPr="007B2091">
        <w:rPr>
          <w:rFonts w:ascii="Franklin Gothic Book" w:hAnsi="Franklin Gothic Book"/>
          <w:color w:val="252423"/>
          <w:sz w:val="22"/>
          <w:szCs w:val="22"/>
        </w:rPr>
        <w:t>stopp</w:t>
      </w:r>
      <w:r w:rsidR="00DC104E">
        <w:rPr>
          <w:rFonts w:ascii="Franklin Gothic Book" w:hAnsi="Franklin Gothic Book"/>
          <w:color w:val="252423"/>
          <w:sz w:val="22"/>
          <w:szCs w:val="22"/>
        </w:rPr>
        <w:t xml:space="preserve"> på grund av enbart tekniska anledningar</w:t>
      </w:r>
      <w:r w:rsidR="00674C79" w:rsidRPr="007B2091">
        <w:rPr>
          <w:rFonts w:ascii="Franklin Gothic Book" w:hAnsi="Franklin Gothic Book"/>
          <w:color w:val="252423"/>
          <w:sz w:val="22"/>
          <w:szCs w:val="22"/>
        </w:rPr>
        <w:t>.</w:t>
      </w:r>
      <w:r w:rsidRPr="007B2091">
        <w:rPr>
          <w:rFonts w:ascii="Franklin Gothic Book" w:hAnsi="Franklin Gothic Book"/>
          <w:color w:val="252423"/>
          <w:sz w:val="22"/>
          <w:szCs w:val="22"/>
        </w:rPr>
        <w:t xml:space="preserve"> Anger medelvärde över månaden för antalet omlopp vid morgontrafik.</w:t>
      </w:r>
    </w:p>
    <w:p w14:paraId="32094745" w14:textId="77777777" w:rsidR="000137C0" w:rsidRDefault="000137C0" w:rsidP="66AECAF1">
      <w:pPr>
        <w:pStyle w:val="NormalWeb"/>
        <w:shd w:val="clear" w:color="auto" w:fill="FFFFFF" w:themeFill="background1"/>
        <w:spacing w:before="120" w:beforeAutospacing="0" w:after="120" w:afterAutospacing="0"/>
        <w:jc w:val="both"/>
        <w:rPr>
          <w:rFonts w:ascii="Franklin Gothic Book" w:hAnsi="Franklin Gothic Book"/>
          <w:color w:val="252423"/>
          <w:sz w:val="22"/>
          <w:szCs w:val="22"/>
        </w:rPr>
      </w:pPr>
      <w:r>
        <w:rPr>
          <w:rFonts w:ascii="Franklin Gothic Book" w:hAnsi="Franklin Gothic Book"/>
          <w:color w:val="252423"/>
          <w:sz w:val="22"/>
          <w:szCs w:val="22"/>
        </w:rPr>
        <w:t xml:space="preserve">Tillförlitligheten kan ses som ett mått på </w:t>
      </w:r>
      <w:r w:rsidRPr="000137C0">
        <w:rPr>
          <w:rFonts w:ascii="Franklin Gothic Book" w:hAnsi="Franklin Gothic Book"/>
          <w:i/>
          <w:iCs/>
          <w:color w:val="252423"/>
          <w:sz w:val="22"/>
          <w:szCs w:val="22"/>
        </w:rPr>
        <w:t>kvaliteten</w:t>
      </w:r>
      <w:r>
        <w:rPr>
          <w:rFonts w:ascii="Franklin Gothic Book" w:hAnsi="Franklin Gothic Book"/>
          <w:color w:val="252423"/>
          <w:sz w:val="22"/>
          <w:szCs w:val="22"/>
        </w:rPr>
        <w:t xml:space="preserve"> av levererade trafikvagnar.</w:t>
      </w:r>
    </w:p>
    <w:p w14:paraId="16C467E6" w14:textId="0ECF2DFA" w:rsidR="00404200" w:rsidRDefault="00404200" w:rsidP="00404200">
      <w:pPr>
        <w:pStyle w:val="NormalWeb"/>
        <w:shd w:val="clear" w:color="auto" w:fill="FFFFFF" w:themeFill="background1"/>
        <w:spacing w:before="120" w:beforeAutospacing="0" w:after="0" w:afterAutospacing="0"/>
        <w:jc w:val="both"/>
        <w:rPr>
          <w:rFonts w:ascii="Franklin Gothic Book" w:hAnsi="Franklin Gothic Book"/>
          <w:color w:val="252423"/>
          <w:sz w:val="22"/>
          <w:szCs w:val="22"/>
        </w:rPr>
      </w:pPr>
      <w:r>
        <w:rPr>
          <w:noProof/>
        </w:rPr>
        <w:drawing>
          <wp:inline distT="0" distB="0" distL="0" distR="0" wp14:anchorId="3D2379A1" wp14:editId="0FE8C80C">
            <wp:extent cx="5759450" cy="2519680"/>
            <wp:effectExtent l="0" t="0" r="12700" b="13970"/>
            <wp:docPr id="308" name="Chart 308">
              <a:extLst xmlns:a="http://schemas.openxmlformats.org/drawingml/2006/main">
                <a:ext uri="{FF2B5EF4-FFF2-40B4-BE49-F238E27FC236}">
                  <a16:creationId xmlns:a16="http://schemas.microsoft.com/office/drawing/2014/main" id="{BEC3F1D5-BA61-44FF-A53E-0E0F6A7DF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14:paraId="223C5525" w14:textId="374E2BF3" w:rsidR="00D62F16" w:rsidRPr="00D0368D" w:rsidRDefault="00D62F16" w:rsidP="00404200">
      <w:pPr>
        <w:pStyle w:val="NormalWeb"/>
        <w:shd w:val="clear" w:color="auto" w:fill="FFFFFF" w:themeFill="background1"/>
        <w:spacing w:before="0" w:beforeAutospacing="0" w:after="120" w:afterAutospacing="0"/>
        <w:jc w:val="both"/>
        <w:rPr>
          <w:rFonts w:ascii="Franklin Gothic Book" w:hAnsi="Franklin Gothic Book"/>
          <w:color w:val="252423"/>
          <w:sz w:val="22"/>
          <w:szCs w:val="22"/>
        </w:rPr>
      </w:pPr>
      <w:r>
        <w:rPr>
          <w:rFonts w:ascii="Franklin Gothic Book" w:hAnsi="Franklin Gothic Book"/>
          <w:i/>
          <w:sz w:val="16"/>
          <w:szCs w:val="16"/>
        </w:rPr>
        <w:t>Genomsnitt avser samma månader 202</w:t>
      </w:r>
      <w:r w:rsidR="00D0368D">
        <w:rPr>
          <w:rFonts w:ascii="Franklin Gothic Book" w:hAnsi="Franklin Gothic Book"/>
          <w:i/>
          <w:sz w:val="16"/>
          <w:szCs w:val="16"/>
        </w:rPr>
        <w:t>2</w:t>
      </w:r>
      <w:r>
        <w:rPr>
          <w:rFonts w:ascii="Franklin Gothic Book" w:hAnsi="Franklin Gothic Book"/>
          <w:i/>
          <w:sz w:val="16"/>
          <w:szCs w:val="16"/>
        </w:rPr>
        <w:t xml:space="preserve"> &amp; 202</w:t>
      </w:r>
      <w:r w:rsidR="00D0368D">
        <w:rPr>
          <w:rFonts w:ascii="Franklin Gothic Book" w:hAnsi="Franklin Gothic Book"/>
          <w:i/>
          <w:sz w:val="16"/>
          <w:szCs w:val="16"/>
        </w:rPr>
        <w:t>3</w:t>
      </w:r>
      <w:r>
        <w:rPr>
          <w:rFonts w:ascii="Franklin Gothic Book" w:hAnsi="Franklin Gothic Book"/>
          <w:i/>
          <w:sz w:val="16"/>
          <w:szCs w:val="16"/>
        </w:rPr>
        <w:t xml:space="preserve"> även om alla månader är med i </w:t>
      </w:r>
      <w:r w:rsidR="00DF1F89">
        <w:rPr>
          <w:rFonts w:ascii="Franklin Gothic Book" w:hAnsi="Franklin Gothic Book"/>
          <w:i/>
          <w:sz w:val="16"/>
          <w:szCs w:val="16"/>
        </w:rPr>
        <w:t>diagrammet</w:t>
      </w:r>
      <w:r>
        <w:rPr>
          <w:rFonts w:ascii="Franklin Gothic Book" w:hAnsi="Franklin Gothic Book"/>
          <w:i/>
          <w:sz w:val="16"/>
          <w:szCs w:val="16"/>
        </w:rPr>
        <w:t xml:space="preserve"> för 202</w:t>
      </w:r>
      <w:r w:rsidR="00D0368D">
        <w:rPr>
          <w:rFonts w:ascii="Franklin Gothic Book" w:hAnsi="Franklin Gothic Book"/>
          <w:i/>
          <w:sz w:val="16"/>
          <w:szCs w:val="16"/>
        </w:rPr>
        <w:t>2</w:t>
      </w:r>
      <w:r>
        <w:rPr>
          <w:rFonts w:ascii="Franklin Gothic Book" w:hAnsi="Franklin Gothic Book"/>
          <w:i/>
          <w:sz w:val="16"/>
          <w:szCs w:val="16"/>
        </w:rPr>
        <w:t>.</w:t>
      </w:r>
    </w:p>
    <w:p w14:paraId="5EE5DB4C" w14:textId="5E121E7F" w:rsidR="007C367D" w:rsidRDefault="00A3304B" w:rsidP="32DDD584">
      <w:pPr>
        <w:pStyle w:val="NormalWeb"/>
        <w:shd w:val="clear" w:color="auto" w:fill="FFFFFF" w:themeFill="background1"/>
        <w:spacing w:before="0" w:beforeAutospacing="0" w:after="0" w:afterAutospacing="0"/>
        <w:jc w:val="both"/>
        <w:rPr>
          <w:rFonts w:ascii="Franklin Gothic Book" w:hAnsi="Franklin Gothic Book"/>
          <w:b/>
          <w:bCs/>
          <w:noProof/>
        </w:rPr>
      </w:pPr>
      <w:r w:rsidRPr="00D37175">
        <w:rPr>
          <w:rFonts w:ascii="Franklin Gothic Book" w:hAnsi="Franklin Gothic Book"/>
          <w:i/>
          <w:iCs/>
          <w:noProof/>
          <w:color w:val="FF0000"/>
          <w:sz w:val="16"/>
          <w:szCs w:val="16"/>
        </w:rPr>
        <w:lastRenderedPageBreak/>
        <w:t xml:space="preserve"> </w:t>
      </w:r>
      <w:r w:rsidR="003E576C">
        <w:rPr>
          <w:noProof/>
        </w:rPr>
        <w:drawing>
          <wp:inline distT="0" distB="0" distL="0" distR="0" wp14:anchorId="2E8142DA" wp14:editId="7E6AC999">
            <wp:extent cx="5759450" cy="2519680"/>
            <wp:effectExtent l="0" t="0" r="12700" b="13970"/>
            <wp:docPr id="312" name="Chart 312">
              <a:extLst xmlns:a="http://schemas.openxmlformats.org/drawingml/2006/main">
                <a:ext uri="{FF2B5EF4-FFF2-40B4-BE49-F238E27FC236}">
                  <a16:creationId xmlns:a16="http://schemas.microsoft.com/office/drawing/2014/main" id="{5FFB851A-A725-40C0-A0AD-6B0C7FF51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r w:rsidR="0020392D" w:rsidRPr="00A23EFD">
        <w:rPr>
          <w:rFonts w:ascii="Franklin Gothic Book" w:hAnsi="Franklin Gothic Book"/>
          <w:b/>
          <w:bCs/>
          <w:noProof/>
        </w:rPr>
        <mc:AlternateContent>
          <mc:Choice Requires="wps">
            <w:drawing>
              <wp:anchor distT="0" distB="0" distL="114300" distR="114300" simplePos="0" relativeHeight="251658303" behindDoc="0" locked="0" layoutInCell="1" allowOverlap="1" wp14:anchorId="5B19533C" wp14:editId="5DA03CC6">
                <wp:simplePos x="0" y="0"/>
                <wp:positionH relativeFrom="page">
                  <wp:posOffset>-42893</wp:posOffset>
                </wp:positionH>
                <wp:positionV relativeFrom="paragraph">
                  <wp:posOffset>-900897</wp:posOffset>
                </wp:positionV>
                <wp:extent cx="7739380" cy="719455"/>
                <wp:effectExtent l="0" t="0" r="13970" b="23495"/>
                <wp:wrapNone/>
                <wp:docPr id="266" name="Rectangle 266"/>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9533C" id="Rectangle 266" o:spid="_x0000_s1150" style="position:absolute;left:0;text-align:left;margin-left:-3.4pt;margin-top:-70.95pt;width:609.4pt;height:56.65pt;z-index:25165830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6v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" fillcolor="#2b4c8d" strokecolor="#2b4c8d" strokeweight="1pt">
                <v:textbox>
                  <w:txbxContent>
                    <w:p w14:paraId="76F8EF2C" w14:textId="67906DCD" w:rsidR="00215C4D" w:rsidRPr="0012620A" w:rsidRDefault="00B4704F" w:rsidP="00B4704F">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15C4D">
                        <w:rPr>
                          <w:color w:val="FFFFFF" w:themeColor="background1"/>
                          <w:sz w:val="44"/>
                          <w:szCs w:val="44"/>
                          <w:lang w:val="en-US"/>
                        </w:rPr>
                        <w:t>Fordon</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och</w:t>
                      </w:r>
                      <w:proofErr w:type="spellEnd"/>
                      <w:r w:rsidR="00215C4D">
                        <w:rPr>
                          <w:color w:val="FFFFFF" w:themeColor="background1"/>
                          <w:sz w:val="44"/>
                          <w:szCs w:val="44"/>
                          <w:lang w:val="en-US"/>
                        </w:rPr>
                        <w:t xml:space="preserve"> </w:t>
                      </w:r>
                      <w:proofErr w:type="spellStart"/>
                      <w:r w:rsidR="00215C4D">
                        <w:rPr>
                          <w:color w:val="FFFFFF" w:themeColor="background1"/>
                          <w:sz w:val="44"/>
                          <w:szCs w:val="44"/>
                          <w:lang w:val="en-US"/>
                        </w:rPr>
                        <w:t>driftsäkring</w:t>
                      </w:r>
                      <w:proofErr w:type="spellEnd"/>
                      <w:r w:rsidR="00215C4D">
                        <w:rPr>
                          <w:color w:val="FFFFFF" w:themeColor="background1"/>
                          <w:sz w:val="44"/>
                          <w:szCs w:val="44"/>
                          <w:lang w:val="en-US"/>
                        </w:rPr>
                        <w:t xml:space="preserve"> (</w:t>
                      </w:r>
                      <w:r w:rsidR="00715D8A">
                        <w:rPr>
                          <w:color w:val="FFFFFF" w:themeColor="background1"/>
                          <w:sz w:val="44"/>
                          <w:szCs w:val="44"/>
                          <w:lang w:val="en-US"/>
                        </w:rPr>
                        <w:t>4</w:t>
                      </w:r>
                      <w:r w:rsidR="00215C4D">
                        <w:rPr>
                          <w:color w:val="FFFFFF" w:themeColor="background1"/>
                          <w:sz w:val="44"/>
                          <w:szCs w:val="44"/>
                          <w:lang w:val="en-US"/>
                        </w:rPr>
                        <w:t>|</w:t>
                      </w:r>
                      <w:r w:rsidR="004F536B">
                        <w:rPr>
                          <w:color w:val="FFFFFF" w:themeColor="background1"/>
                          <w:sz w:val="44"/>
                          <w:szCs w:val="44"/>
                          <w:lang w:val="en-US"/>
                        </w:rPr>
                        <w:t>6</w:t>
                      </w:r>
                      <w:r w:rsidR="00215C4D">
                        <w:rPr>
                          <w:color w:val="FFFFFF" w:themeColor="background1"/>
                          <w:sz w:val="44"/>
                          <w:szCs w:val="44"/>
                          <w:lang w:val="en-US"/>
                        </w:rPr>
                        <w:t>)</w:t>
                      </w:r>
                    </w:p>
                  </w:txbxContent>
                </v:textbox>
                <w10:wrap anchorx="page"/>
              </v:rect>
            </w:pict>
          </mc:Fallback>
        </mc:AlternateContent>
      </w:r>
    </w:p>
    <w:p w14:paraId="1CBCE5BE" w14:textId="7828CB32" w:rsidR="00C60566" w:rsidRPr="00D37175" w:rsidRDefault="003E576C" w:rsidP="007C367D">
      <w:pPr>
        <w:pStyle w:val="NormalWeb"/>
        <w:shd w:val="clear" w:color="auto" w:fill="FFFFFF"/>
        <w:spacing w:before="0" w:beforeAutospacing="0" w:after="0" w:afterAutospacing="0"/>
        <w:jc w:val="both"/>
        <w:rPr>
          <w:rFonts w:ascii="Franklin Gothic Book" w:hAnsi="Franklin Gothic Book"/>
          <w:i/>
          <w:sz w:val="20"/>
          <w:szCs w:val="20"/>
        </w:rPr>
      </w:pPr>
      <w:r w:rsidRPr="00D37175">
        <w:rPr>
          <w:rFonts w:ascii="Franklin Gothic Book" w:hAnsi="Franklin Gothic Book"/>
          <w:i/>
          <w:iCs/>
          <w:noProof/>
          <w:color w:val="FF0000"/>
          <w:sz w:val="16"/>
          <w:szCs w:val="16"/>
        </w:rPr>
        <mc:AlternateContent>
          <mc:Choice Requires="wps">
            <w:drawing>
              <wp:anchor distT="0" distB="0" distL="114300" distR="114300" simplePos="0" relativeHeight="251658290" behindDoc="0" locked="0" layoutInCell="1" allowOverlap="1" wp14:anchorId="678CE13A" wp14:editId="36070984">
                <wp:simplePos x="0" y="0"/>
                <wp:positionH relativeFrom="margin">
                  <wp:posOffset>-996950</wp:posOffset>
                </wp:positionH>
                <wp:positionV relativeFrom="paragraph">
                  <wp:posOffset>131141</wp:posOffset>
                </wp:positionV>
                <wp:extent cx="7739380" cy="1924216"/>
                <wp:effectExtent l="0" t="0" r="13970" b="19050"/>
                <wp:wrapNone/>
                <wp:docPr id="253" name="Rectangle 253"/>
                <wp:cNvGraphicFramePr/>
                <a:graphic xmlns:a="http://schemas.openxmlformats.org/drawingml/2006/main">
                  <a:graphicData uri="http://schemas.microsoft.com/office/word/2010/wordprocessingShape">
                    <wps:wsp>
                      <wps:cNvSpPr/>
                      <wps:spPr>
                        <a:xfrm>
                          <a:off x="0" y="0"/>
                          <a:ext cx="7739380" cy="1924216"/>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0B5E8065" w14:textId="5FA14CA2" w:rsidR="00D53626" w:rsidRPr="00D53626" w:rsidRDefault="00D53626" w:rsidP="00D53626">
                            <w:pPr>
                              <w:spacing w:before="120" w:after="120" w:line="240" w:lineRule="auto"/>
                              <w:ind w:left="1418" w:right="1418"/>
                              <w:jc w:val="both"/>
                              <w:rPr>
                                <w:rFonts w:ascii="Franklin Gothic Book" w:hAnsi="Franklin Gothic Book"/>
                                <w:color w:val="FFFFFF" w:themeColor="background1"/>
                                <w:sz w:val="20"/>
                                <w:szCs w:val="20"/>
                              </w:rPr>
                            </w:pPr>
                            <w:r w:rsidRPr="00D53626">
                              <w:rPr>
                                <w:rFonts w:ascii="Franklin Gothic Book" w:hAnsi="Franklin Gothic Book"/>
                                <w:color w:val="FFFFFF" w:themeColor="background1"/>
                                <w:sz w:val="20"/>
                                <w:szCs w:val="20"/>
                              </w:rPr>
                              <w:t xml:space="preserve">M29 och M31 har låg tillförlitlighet, vilket är att förvänta på grund av fordonens ålder. Bromsfel på M31 är den största bidragande faktorn. M32 har en högre mängd fel (på färre utförda omlopp) med flera bidragande faktorer, bland annat dörrar, bromsar, uppkoppling och förarplats. M33 presterar väl, med 14 fel på staden under </w:t>
                            </w:r>
                            <w:r w:rsidR="00050195" w:rsidRPr="00050195">
                              <w:rPr>
                                <w:rFonts w:ascii="Franklin Gothic Book" w:hAnsi="Franklin Gothic Book"/>
                                <w:color w:val="FFFFFF" w:themeColor="background1"/>
                                <w:sz w:val="20"/>
                                <w:szCs w:val="20"/>
                              </w:rPr>
                              <w:t>februa</w:t>
                            </w:r>
                            <w:r w:rsidR="00050195">
                              <w:rPr>
                                <w:rFonts w:ascii="Franklin Gothic Book" w:hAnsi="Franklin Gothic Book"/>
                                <w:color w:val="FFFFFF" w:themeColor="background1"/>
                                <w:sz w:val="20"/>
                                <w:szCs w:val="20"/>
                              </w:rPr>
                              <w:t xml:space="preserve">ri. </w:t>
                            </w:r>
                            <w:r w:rsidRPr="00D53626">
                              <w:rPr>
                                <w:rFonts w:ascii="Franklin Gothic Book" w:hAnsi="Franklin Gothic Book"/>
                                <w:color w:val="FFFFFF" w:themeColor="background1"/>
                                <w:sz w:val="20"/>
                                <w:szCs w:val="20"/>
                              </w:rPr>
                              <w:t xml:space="preserve"> Inga enskilda faktorer sticker ut</w:t>
                            </w:r>
                            <w:r w:rsidR="00050195">
                              <w:rPr>
                                <w:rFonts w:ascii="Franklin Gothic Book" w:hAnsi="Franklin Gothic Book"/>
                                <w:color w:val="FFFFFF" w:themeColor="background1"/>
                                <w:sz w:val="20"/>
                                <w:szCs w:val="20"/>
                              </w:rPr>
                              <w:t xml:space="preserve"> för M33</w:t>
                            </w:r>
                            <w:r w:rsidRPr="00D53626">
                              <w:rPr>
                                <w:rFonts w:ascii="Franklin Gothic Book" w:hAnsi="Franklin Gothic Book"/>
                                <w:color w:val="FFFFFF" w:themeColor="background1"/>
                                <w:sz w:val="20"/>
                                <w:szCs w:val="20"/>
                              </w:rPr>
                              <w:t>.</w:t>
                            </w:r>
                          </w:p>
                          <w:p w14:paraId="619E7900" w14:textId="69E89DDE" w:rsidR="005B4E8B" w:rsidRDefault="001E3F93"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6EE8DEFD" w14:textId="77777777" w:rsidR="004122F2" w:rsidRPr="00524E91" w:rsidRDefault="004122F2" w:rsidP="00524E91">
                            <w:pPr>
                              <w:spacing w:before="120" w:after="120" w:line="240" w:lineRule="auto"/>
                              <w:ind w:left="1418" w:right="1418"/>
                              <w:jc w:val="both"/>
                              <w:rPr>
                                <w:rFonts w:ascii="Franklin Gothic Book" w:hAnsi="Franklin Gothic Book"/>
                                <w:color w:val="FFFFFF" w:themeColor="background1"/>
                                <w:sz w:val="20"/>
                                <w:szCs w:val="20"/>
                              </w:rPr>
                            </w:pPr>
                            <w:r w:rsidRPr="00524E91">
                              <w:rPr>
                                <w:rFonts w:ascii="Franklin Gothic Book" w:hAnsi="Franklin Gothic Book"/>
                                <w:color w:val="FFFFFF" w:themeColor="background1"/>
                                <w:sz w:val="20"/>
                                <w:szCs w:val="20"/>
                              </w:rPr>
                              <w:t>Bromsfel M31 (fel 109) analyseras fortsatt tillsammans med leverantörerna av styrsystem och bromsdator. M32 Dörrar, sand (broms) och förarplats (HVAC) finns projekt för åtgärd hos Västtrafik. M29 driftsäkras löpande. M33 kontrolleras felfrekvens gentemot avtal löpande av GS personal tillsammans med konsulter.</w:t>
                            </w:r>
                          </w:p>
                          <w:p w14:paraId="5A457115" w14:textId="77777777" w:rsidR="004122F2" w:rsidRPr="00524E91" w:rsidRDefault="004122F2" w:rsidP="00FA7E75">
                            <w:pPr>
                              <w:spacing w:before="120" w:after="120" w:line="240" w:lineRule="auto"/>
                              <w:ind w:left="1418" w:right="1418"/>
                              <w:jc w:val="both"/>
                              <w:rPr>
                                <w:rFonts w:ascii="Franklin Gothic Book" w:hAnsi="Franklin Gothic Book"/>
                                <w:color w:val="FFFFFF" w:themeColor="background1"/>
                                <w:sz w:val="20"/>
                                <w:szCs w:val="20"/>
                              </w:rPr>
                            </w:pPr>
                          </w:p>
                          <w:p w14:paraId="75995F22" w14:textId="77777777" w:rsidR="00D53626" w:rsidRPr="00C144E5" w:rsidRDefault="00D53626" w:rsidP="00FA7E75">
                            <w:pPr>
                              <w:spacing w:before="120" w:after="120" w:line="240" w:lineRule="auto"/>
                              <w:ind w:left="1418" w:right="1418"/>
                              <w:jc w:val="both"/>
                              <w:rPr>
                                <w:rFonts w:ascii="Franklin Gothic Book" w:hAnsi="Franklin Gothic Book"/>
                                <w:b/>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8CE13A" id="Rectangle 253" o:spid="_x0000_s1151" style="position:absolute;left:0;text-align:left;margin-left:-78.5pt;margin-top:10.35pt;width:609.4pt;height:151.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" fillcolor="#2b4c8d" strokecolor="#2b4c8d" strokeweight="1pt">
                <v:textbox>
                  <w:txbxContent>
                    <w:p w14:paraId="0F9826B3" w14:textId="77777777" w:rsidR="00F23552" w:rsidRDefault="001E3F93" w:rsidP="00F23552">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C4986">
                        <w:rPr>
                          <w:rFonts w:ascii="Franklin Gothic Book" w:hAnsi="Franklin Gothic Book"/>
                          <w:b/>
                          <w:bCs/>
                          <w:color w:val="FFFFFF" w:themeColor="background1"/>
                          <w:sz w:val="20"/>
                          <w:szCs w:val="20"/>
                        </w:rPr>
                        <w:t>:</w:t>
                      </w:r>
                      <w:r w:rsidR="00B92B64">
                        <w:rPr>
                          <w:rFonts w:ascii="Franklin Gothic Book" w:hAnsi="Franklin Gothic Book"/>
                          <w:b/>
                          <w:bCs/>
                          <w:color w:val="FFFFFF" w:themeColor="background1"/>
                          <w:sz w:val="20"/>
                          <w:szCs w:val="20"/>
                        </w:rPr>
                        <w:t xml:space="preserve"> </w:t>
                      </w:r>
                    </w:p>
                    <w:p w14:paraId="0B5E8065" w14:textId="5FA14CA2" w:rsidR="00D53626" w:rsidRPr="00D53626" w:rsidRDefault="00D53626" w:rsidP="00D53626">
                      <w:pPr>
                        <w:spacing w:before="120" w:after="120" w:line="240" w:lineRule="auto"/>
                        <w:ind w:left="1418" w:right="1418"/>
                        <w:jc w:val="both"/>
                        <w:rPr>
                          <w:rFonts w:ascii="Franklin Gothic Book" w:hAnsi="Franklin Gothic Book"/>
                          <w:color w:val="FFFFFF" w:themeColor="background1"/>
                          <w:sz w:val="20"/>
                          <w:szCs w:val="20"/>
                        </w:rPr>
                      </w:pPr>
                      <w:r w:rsidRPr="00D53626">
                        <w:rPr>
                          <w:rFonts w:ascii="Franklin Gothic Book" w:hAnsi="Franklin Gothic Book"/>
                          <w:color w:val="FFFFFF" w:themeColor="background1"/>
                          <w:sz w:val="20"/>
                          <w:szCs w:val="20"/>
                        </w:rPr>
                        <w:t xml:space="preserve">M29 och M31 har låg tillförlitlighet, vilket är att förvänta på grund av fordonens ålder. Bromsfel på M31 är den största bidragande faktorn. M32 har en högre mängd fel (på färre utförda omlopp) med flera bidragande faktorer, bland annat dörrar, bromsar, uppkoppling och förarplats. M33 presterar väl, med 14 fel på staden under </w:t>
                      </w:r>
                      <w:r w:rsidR="00050195" w:rsidRPr="00050195">
                        <w:rPr>
                          <w:rFonts w:ascii="Franklin Gothic Book" w:hAnsi="Franklin Gothic Book"/>
                          <w:color w:val="FFFFFF" w:themeColor="background1"/>
                          <w:sz w:val="20"/>
                          <w:szCs w:val="20"/>
                        </w:rPr>
                        <w:t>februa</w:t>
                      </w:r>
                      <w:r w:rsidR="00050195">
                        <w:rPr>
                          <w:rFonts w:ascii="Franklin Gothic Book" w:hAnsi="Franklin Gothic Book"/>
                          <w:color w:val="FFFFFF" w:themeColor="background1"/>
                          <w:sz w:val="20"/>
                          <w:szCs w:val="20"/>
                        </w:rPr>
                        <w:t xml:space="preserve">ri. </w:t>
                      </w:r>
                      <w:r w:rsidRPr="00D53626">
                        <w:rPr>
                          <w:rFonts w:ascii="Franklin Gothic Book" w:hAnsi="Franklin Gothic Book"/>
                          <w:color w:val="FFFFFF" w:themeColor="background1"/>
                          <w:sz w:val="20"/>
                          <w:szCs w:val="20"/>
                        </w:rPr>
                        <w:t xml:space="preserve"> Inga enskilda faktorer sticker ut</w:t>
                      </w:r>
                      <w:r w:rsidR="00050195">
                        <w:rPr>
                          <w:rFonts w:ascii="Franklin Gothic Book" w:hAnsi="Franklin Gothic Book"/>
                          <w:color w:val="FFFFFF" w:themeColor="background1"/>
                          <w:sz w:val="20"/>
                          <w:szCs w:val="20"/>
                        </w:rPr>
                        <w:t xml:space="preserve"> för M33</w:t>
                      </w:r>
                      <w:r w:rsidRPr="00D53626">
                        <w:rPr>
                          <w:rFonts w:ascii="Franklin Gothic Book" w:hAnsi="Franklin Gothic Book"/>
                          <w:color w:val="FFFFFF" w:themeColor="background1"/>
                          <w:sz w:val="20"/>
                          <w:szCs w:val="20"/>
                        </w:rPr>
                        <w:t>.</w:t>
                      </w:r>
                    </w:p>
                    <w:p w14:paraId="619E7900" w14:textId="69E89DDE" w:rsidR="005B4E8B" w:rsidRDefault="001E3F93" w:rsidP="00FA7E75">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EC4986">
                        <w:rPr>
                          <w:rFonts w:ascii="Franklin Gothic Book" w:hAnsi="Franklin Gothic Book"/>
                          <w:b/>
                          <w:bCs/>
                          <w:color w:val="FFFFFF" w:themeColor="background1"/>
                          <w:sz w:val="20"/>
                          <w:szCs w:val="20"/>
                        </w:rPr>
                        <w:t>:</w:t>
                      </w:r>
                    </w:p>
                    <w:p w14:paraId="6EE8DEFD" w14:textId="77777777" w:rsidR="004122F2" w:rsidRPr="00524E91" w:rsidRDefault="004122F2" w:rsidP="00524E91">
                      <w:pPr>
                        <w:spacing w:before="120" w:after="120" w:line="240" w:lineRule="auto"/>
                        <w:ind w:left="1418" w:right="1418"/>
                        <w:jc w:val="both"/>
                        <w:rPr>
                          <w:rFonts w:ascii="Franklin Gothic Book" w:hAnsi="Franklin Gothic Book"/>
                          <w:color w:val="FFFFFF" w:themeColor="background1"/>
                          <w:sz w:val="20"/>
                          <w:szCs w:val="20"/>
                        </w:rPr>
                      </w:pPr>
                      <w:r w:rsidRPr="00524E91">
                        <w:rPr>
                          <w:rFonts w:ascii="Franklin Gothic Book" w:hAnsi="Franklin Gothic Book"/>
                          <w:color w:val="FFFFFF" w:themeColor="background1"/>
                          <w:sz w:val="20"/>
                          <w:szCs w:val="20"/>
                        </w:rPr>
                        <w:t>Bromsfel M31 (fel 109) analyseras fortsatt tillsammans med leverantörerna av styrsystem och bromsdator. M32 Dörrar, sand (broms) och förarplats (HVAC) finns projekt för åtgärd hos Västtrafik. M29 driftsäkras löpande. M33 kontrolleras felfrekvens gentemot avtal löpande av GS personal tillsammans med konsulter.</w:t>
                      </w:r>
                    </w:p>
                    <w:p w14:paraId="5A457115" w14:textId="77777777" w:rsidR="004122F2" w:rsidRPr="00524E91" w:rsidRDefault="004122F2" w:rsidP="00FA7E75">
                      <w:pPr>
                        <w:spacing w:before="120" w:after="120" w:line="240" w:lineRule="auto"/>
                        <w:ind w:left="1418" w:right="1418"/>
                        <w:jc w:val="both"/>
                        <w:rPr>
                          <w:rFonts w:ascii="Franklin Gothic Book" w:hAnsi="Franklin Gothic Book"/>
                          <w:color w:val="FFFFFF" w:themeColor="background1"/>
                          <w:sz w:val="20"/>
                          <w:szCs w:val="20"/>
                        </w:rPr>
                      </w:pPr>
                    </w:p>
                    <w:p w14:paraId="75995F22" w14:textId="77777777" w:rsidR="00D53626" w:rsidRPr="00C144E5" w:rsidRDefault="00D53626" w:rsidP="00FA7E75">
                      <w:pPr>
                        <w:spacing w:before="120" w:after="120" w:line="240" w:lineRule="auto"/>
                        <w:ind w:left="1418" w:right="1418"/>
                        <w:jc w:val="both"/>
                        <w:rPr>
                          <w:rFonts w:ascii="Franklin Gothic Book" w:hAnsi="Franklin Gothic Book"/>
                          <w:b/>
                          <w:color w:val="FFFFFF" w:themeColor="background1"/>
                          <w:sz w:val="20"/>
                          <w:szCs w:val="20"/>
                        </w:rPr>
                      </w:pPr>
                    </w:p>
                  </w:txbxContent>
                </v:textbox>
                <w10:wrap anchorx="margin"/>
              </v:rect>
            </w:pict>
          </mc:Fallback>
        </mc:AlternateContent>
      </w:r>
    </w:p>
    <w:p w14:paraId="524C8BC7" w14:textId="627B2191" w:rsidR="00F1268D" w:rsidRPr="007C367D" w:rsidRDefault="00F1268D"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3D9F9FFD" w14:textId="6163DBE6" w:rsidR="00A57C6F" w:rsidRPr="007C367D" w:rsidRDefault="00A57C6F" w:rsidP="007C367D">
      <w:pPr>
        <w:pStyle w:val="NormalWeb"/>
        <w:shd w:val="clear" w:color="auto" w:fill="FFFFFF"/>
        <w:spacing w:before="0" w:beforeAutospacing="0" w:after="0" w:afterAutospacing="0"/>
        <w:jc w:val="both"/>
        <w:rPr>
          <w:rFonts w:ascii="Franklin Gothic Book" w:hAnsi="Franklin Gothic Book"/>
          <w:i/>
          <w:iCs/>
          <w:color w:val="252423"/>
          <w:sz w:val="20"/>
          <w:szCs w:val="20"/>
        </w:rPr>
      </w:pPr>
    </w:p>
    <w:p w14:paraId="175FE7B6" w14:textId="7155CC60" w:rsidR="00F23552" w:rsidRDefault="00F23552" w:rsidP="00E9117E">
      <w:pPr>
        <w:pStyle w:val="NormalWeb"/>
        <w:shd w:val="clear" w:color="auto" w:fill="FFFFFF"/>
        <w:spacing w:before="120" w:beforeAutospacing="0" w:after="120" w:afterAutospacing="0"/>
        <w:rPr>
          <w:color w:val="252423"/>
          <w:sz w:val="20"/>
          <w:szCs w:val="20"/>
        </w:rPr>
      </w:pPr>
    </w:p>
    <w:p w14:paraId="6759D9B1" w14:textId="41410A43" w:rsidR="00F23552" w:rsidRDefault="00F23552" w:rsidP="00E9117E">
      <w:pPr>
        <w:pStyle w:val="NormalWeb"/>
        <w:shd w:val="clear" w:color="auto" w:fill="FFFFFF"/>
        <w:spacing w:before="120" w:beforeAutospacing="0" w:after="120" w:afterAutospacing="0"/>
        <w:rPr>
          <w:color w:val="252423"/>
          <w:sz w:val="20"/>
          <w:szCs w:val="20"/>
        </w:rPr>
      </w:pPr>
    </w:p>
    <w:p w14:paraId="75EEE752" w14:textId="401DFCA2" w:rsidR="00F942AF" w:rsidRPr="00323A11" w:rsidRDefault="00F942AF" w:rsidP="00E9117E">
      <w:pPr>
        <w:pStyle w:val="NormalWeb"/>
        <w:shd w:val="clear" w:color="auto" w:fill="FFFFFF"/>
        <w:spacing w:before="120" w:beforeAutospacing="0" w:after="120" w:afterAutospacing="0"/>
        <w:rPr>
          <w:color w:val="252423"/>
          <w:sz w:val="20"/>
          <w:szCs w:val="20"/>
        </w:rPr>
      </w:pPr>
    </w:p>
    <w:p w14:paraId="42BDAC82" w14:textId="0EE7CC77" w:rsidR="00FD7299" w:rsidRDefault="00FD7299" w:rsidP="00005E19">
      <w:pPr>
        <w:spacing w:after="40"/>
      </w:pPr>
    </w:p>
    <w:p w14:paraId="1FF1C028" w14:textId="4A502A20" w:rsidR="00A8311D" w:rsidRDefault="00A8311D" w:rsidP="00005E19">
      <w:pPr>
        <w:spacing w:after="40"/>
      </w:pPr>
    </w:p>
    <w:p w14:paraId="0B9C114F" w14:textId="247040BA" w:rsidR="00A8311D" w:rsidRDefault="00A8311D" w:rsidP="00005E19">
      <w:pPr>
        <w:spacing w:after="40"/>
      </w:pPr>
    </w:p>
    <w:p w14:paraId="42EED07D" w14:textId="50973C22" w:rsidR="00A8311D" w:rsidRDefault="00A8311D" w:rsidP="00005E19">
      <w:pPr>
        <w:spacing w:after="40"/>
      </w:pPr>
    </w:p>
    <w:p w14:paraId="56CE66CA" w14:textId="481CB423" w:rsidR="00E6170A" w:rsidRDefault="00E6170A" w:rsidP="00005E19">
      <w:pPr>
        <w:spacing w:after="40"/>
      </w:pPr>
    </w:p>
    <w:p w14:paraId="4A62CFC5" w14:textId="0EA001C1" w:rsidR="00595A99" w:rsidRDefault="00595A99" w:rsidP="00005E19">
      <w:pPr>
        <w:spacing w:after="40"/>
      </w:pPr>
    </w:p>
    <w:p w14:paraId="2E69CBEF" w14:textId="5C36201E" w:rsidR="00FE2EC2" w:rsidRDefault="00FE2EC2" w:rsidP="00005E19">
      <w:pPr>
        <w:spacing w:after="40"/>
      </w:pPr>
    </w:p>
    <w:p w14:paraId="38857DEF" w14:textId="77777777" w:rsidR="00F97429" w:rsidRDefault="00F97429" w:rsidP="00005E19">
      <w:pPr>
        <w:spacing w:after="40"/>
      </w:pPr>
    </w:p>
    <w:p w14:paraId="660EDB68" w14:textId="77777777" w:rsidR="00F97429" w:rsidRDefault="00F97429" w:rsidP="00005E19">
      <w:pPr>
        <w:spacing w:after="40"/>
      </w:pPr>
    </w:p>
    <w:p w14:paraId="2E45A92A" w14:textId="77777777" w:rsidR="00F97429" w:rsidRDefault="00F97429" w:rsidP="00005E19">
      <w:pPr>
        <w:spacing w:after="40"/>
      </w:pPr>
    </w:p>
    <w:p w14:paraId="1F397271" w14:textId="77777777" w:rsidR="00F97429" w:rsidRDefault="00F97429" w:rsidP="00005E19">
      <w:pPr>
        <w:spacing w:after="40"/>
      </w:pPr>
    </w:p>
    <w:p w14:paraId="57F8B469" w14:textId="77777777" w:rsidR="00F97429" w:rsidRDefault="00F97429" w:rsidP="00005E19">
      <w:pPr>
        <w:spacing w:after="40"/>
      </w:pPr>
    </w:p>
    <w:p w14:paraId="2E9401F1" w14:textId="77777777" w:rsidR="00F97429" w:rsidRDefault="00F97429" w:rsidP="00005E19">
      <w:pPr>
        <w:spacing w:after="40"/>
      </w:pPr>
    </w:p>
    <w:p w14:paraId="572DCA3D" w14:textId="77777777" w:rsidR="00F97429" w:rsidRDefault="00F97429" w:rsidP="00005E19">
      <w:pPr>
        <w:spacing w:after="40"/>
      </w:pPr>
    </w:p>
    <w:p w14:paraId="2FF88D76" w14:textId="77777777" w:rsidR="00F97429" w:rsidRDefault="00F97429" w:rsidP="00005E19">
      <w:pPr>
        <w:spacing w:after="40"/>
      </w:pPr>
    </w:p>
    <w:p w14:paraId="5A2AD460" w14:textId="77777777" w:rsidR="00F97429" w:rsidRDefault="00F97429" w:rsidP="00005E19">
      <w:pPr>
        <w:spacing w:after="40"/>
      </w:pPr>
    </w:p>
    <w:p w14:paraId="14B202D0" w14:textId="77777777" w:rsidR="00F97429" w:rsidRDefault="00F97429" w:rsidP="00005E19">
      <w:pPr>
        <w:spacing w:after="40"/>
      </w:pPr>
    </w:p>
    <w:p w14:paraId="25812FE0" w14:textId="77777777" w:rsidR="00F97429" w:rsidRDefault="00F97429" w:rsidP="00005E19">
      <w:pPr>
        <w:spacing w:after="40"/>
      </w:pPr>
    </w:p>
    <w:p w14:paraId="4198D9CA" w14:textId="77777777" w:rsidR="00F97429" w:rsidRDefault="00F97429" w:rsidP="00005E19">
      <w:pPr>
        <w:spacing w:after="40"/>
      </w:pPr>
    </w:p>
    <w:p w14:paraId="2303A430" w14:textId="77777777" w:rsidR="00F97429" w:rsidRDefault="00F97429" w:rsidP="00005E19">
      <w:pPr>
        <w:spacing w:after="40"/>
      </w:pPr>
    </w:p>
    <w:p w14:paraId="7278D4EA" w14:textId="77777777" w:rsidR="00F97429" w:rsidRDefault="00F97429" w:rsidP="00005E19">
      <w:pPr>
        <w:spacing w:after="40"/>
      </w:pPr>
    </w:p>
    <w:p w14:paraId="5D45E374" w14:textId="77777777" w:rsidR="00F97429" w:rsidRDefault="00F97429" w:rsidP="00005E19">
      <w:pPr>
        <w:spacing w:after="40"/>
      </w:pPr>
    </w:p>
    <w:p w14:paraId="23747836" w14:textId="77777777" w:rsidR="00F97429" w:rsidRDefault="00F97429" w:rsidP="00005E19">
      <w:pPr>
        <w:spacing w:after="40"/>
      </w:pPr>
    </w:p>
    <w:p w14:paraId="61704172" w14:textId="5AACF089" w:rsidR="00211B71" w:rsidRDefault="00211B71" w:rsidP="00005E19">
      <w:pPr>
        <w:spacing w:after="40"/>
      </w:pPr>
    </w:p>
    <w:p w14:paraId="054E5ADD" w14:textId="5505F125" w:rsidR="00211B71" w:rsidRDefault="00211B71" w:rsidP="00005E19">
      <w:pPr>
        <w:spacing w:after="40"/>
      </w:pPr>
    </w:p>
    <w:p w14:paraId="431DA5E1" w14:textId="5CDF2A60" w:rsidR="00525251" w:rsidRPr="00BE7C10" w:rsidRDefault="00F97429" w:rsidP="002E1BBB">
      <w:pPr>
        <w:pStyle w:val="Heading3"/>
        <w:numPr>
          <w:ilvl w:val="2"/>
          <w:numId w:val="7"/>
        </w:numPr>
        <w:spacing w:before="120" w:after="120" w:line="240" w:lineRule="auto"/>
        <w:rPr>
          <w:color w:val="2B4C8D" w:themeColor="accent1"/>
        </w:rPr>
      </w:pPr>
      <w:r w:rsidRPr="00BE7C10">
        <w:rPr>
          <w:rFonts w:ascii="Franklin Gothic Book" w:hAnsi="Franklin Gothic Book"/>
          <w:b/>
          <w:noProof/>
          <w:color w:val="2B4C8D" w:themeColor="accent1"/>
        </w:rPr>
        <w:lastRenderedPageBreak/>
        <mc:AlternateContent>
          <mc:Choice Requires="wps">
            <w:drawing>
              <wp:anchor distT="0" distB="0" distL="114300" distR="114300" simplePos="0" relativeHeight="251658341" behindDoc="0" locked="0" layoutInCell="1" allowOverlap="1" wp14:anchorId="797213ED" wp14:editId="21FC3110">
                <wp:simplePos x="0" y="0"/>
                <wp:positionH relativeFrom="margin">
                  <wp:align>center</wp:align>
                </wp:positionH>
                <wp:positionV relativeFrom="paragraph">
                  <wp:posOffset>-902031</wp:posOffset>
                </wp:positionV>
                <wp:extent cx="7739380" cy="719455"/>
                <wp:effectExtent l="0" t="0" r="13970" b="23495"/>
                <wp:wrapNone/>
                <wp:docPr id="310" name="Rectangle 310"/>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213ED" id="Rectangle 310" o:spid="_x0000_s1152" style="position:absolute;left:0;text-align:left;margin-left:0;margin-top:-71.05pt;width:609.4pt;height:56.65pt;z-index:2516583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" fillcolor="#2b4c8d" strokecolor="#2b4c8d" strokeweight="1pt">
                <v:textbox>
                  <w:txbxContent>
                    <w:p w14:paraId="14BF000C" w14:textId="77777777" w:rsidR="002276E9" w:rsidRPr="0012620A" w:rsidRDefault="00E16FF0" w:rsidP="002C197D">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2276E9">
                        <w:rPr>
                          <w:color w:val="FFFFFF" w:themeColor="background1"/>
                          <w:sz w:val="44"/>
                          <w:szCs w:val="44"/>
                          <w:lang w:val="en-US"/>
                        </w:rPr>
                        <w:t>Fordon</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och</w:t>
                      </w:r>
                      <w:proofErr w:type="spellEnd"/>
                      <w:r w:rsidR="002276E9">
                        <w:rPr>
                          <w:color w:val="FFFFFF" w:themeColor="background1"/>
                          <w:sz w:val="44"/>
                          <w:szCs w:val="44"/>
                          <w:lang w:val="en-US"/>
                        </w:rPr>
                        <w:t xml:space="preserve"> </w:t>
                      </w:r>
                      <w:proofErr w:type="spellStart"/>
                      <w:r w:rsidR="002276E9">
                        <w:rPr>
                          <w:color w:val="FFFFFF" w:themeColor="background1"/>
                          <w:sz w:val="44"/>
                          <w:szCs w:val="44"/>
                          <w:lang w:val="en-US"/>
                        </w:rPr>
                        <w:t>driftsäkring</w:t>
                      </w:r>
                      <w:proofErr w:type="spellEnd"/>
                      <w:r w:rsidR="002276E9">
                        <w:rPr>
                          <w:color w:val="FFFFFF" w:themeColor="background1"/>
                          <w:sz w:val="44"/>
                          <w:szCs w:val="44"/>
                          <w:lang w:val="en-US"/>
                        </w:rPr>
                        <w:t xml:space="preserve"> (</w:t>
                      </w:r>
                      <w:r w:rsidR="00E85B13">
                        <w:rPr>
                          <w:color w:val="FFFFFF" w:themeColor="background1"/>
                          <w:sz w:val="44"/>
                          <w:szCs w:val="44"/>
                          <w:lang w:val="en-US"/>
                        </w:rPr>
                        <w:t>5</w:t>
                      </w:r>
                      <w:r w:rsidR="002276E9">
                        <w:rPr>
                          <w:color w:val="FFFFFF" w:themeColor="background1"/>
                          <w:sz w:val="44"/>
                          <w:szCs w:val="44"/>
                          <w:lang w:val="en-US"/>
                        </w:rPr>
                        <w:t>|</w:t>
                      </w:r>
                      <w:r w:rsidR="004F536B">
                        <w:rPr>
                          <w:color w:val="FFFFFF" w:themeColor="background1"/>
                          <w:sz w:val="44"/>
                          <w:szCs w:val="44"/>
                          <w:lang w:val="en-US"/>
                        </w:rPr>
                        <w:t>6</w:t>
                      </w:r>
                      <w:r w:rsidR="002276E9">
                        <w:rPr>
                          <w:color w:val="FFFFFF" w:themeColor="background1"/>
                          <w:sz w:val="44"/>
                          <w:szCs w:val="44"/>
                          <w:lang w:val="en-US"/>
                        </w:rPr>
                        <w:t>)</w:t>
                      </w:r>
                    </w:p>
                  </w:txbxContent>
                </v:textbox>
                <w10:wrap anchorx="margin"/>
              </v:rect>
            </w:pict>
          </mc:Fallback>
        </mc:AlternateContent>
      </w:r>
      <w:r w:rsidR="00E01A9C" w:rsidRPr="00BE7C10">
        <w:rPr>
          <w:color w:val="2B4C8D" w:themeColor="accent1"/>
        </w:rPr>
        <w:t xml:space="preserve">Kostnad </w:t>
      </w:r>
      <w:r w:rsidR="00005431" w:rsidRPr="00BE7C10">
        <w:rPr>
          <w:color w:val="2B4C8D" w:themeColor="accent1"/>
        </w:rPr>
        <w:t>underhåll</w:t>
      </w:r>
    </w:p>
    <w:p w14:paraId="19829711" w14:textId="121F4F9F" w:rsidR="00C11217" w:rsidRPr="00BE7C10" w:rsidRDefault="0009134F" w:rsidP="006B70AD">
      <w:pPr>
        <w:spacing w:before="120" w:after="120" w:line="240" w:lineRule="auto"/>
        <w:jc w:val="both"/>
        <w:rPr>
          <w:rStyle w:val="eop"/>
          <w:rFonts w:ascii="Franklin Gothic Book" w:hAnsi="Franklin Gothic Book" w:cs="Times New Roman"/>
        </w:rPr>
      </w:pPr>
      <w:r w:rsidRPr="00BE7C10">
        <w:rPr>
          <w:rStyle w:val="eop"/>
          <w:rFonts w:ascii="Franklin Gothic Book" w:hAnsi="Franklin Gothic Book"/>
          <w:shd w:val="clear" w:color="auto" w:fill="FFFFFF"/>
        </w:rPr>
        <w:t xml:space="preserve">Kostnad underhåll anger budget och utfall för fordonsunderhållet </w:t>
      </w:r>
      <w:r w:rsidR="00C11217" w:rsidRPr="00BE7C10">
        <w:rPr>
          <w:rStyle w:val="eop"/>
          <w:rFonts w:ascii="Franklin Gothic Book" w:hAnsi="Franklin Gothic Book"/>
          <w:shd w:val="clear" w:color="auto" w:fill="FFFFFF"/>
        </w:rPr>
        <w:t xml:space="preserve">(fordonsdelar, komponenter och köpta tjänster/service) </w:t>
      </w:r>
      <w:r w:rsidRPr="00BE7C10">
        <w:rPr>
          <w:rStyle w:val="eop"/>
          <w:rFonts w:ascii="Franklin Gothic Book" w:hAnsi="Franklin Gothic Book"/>
          <w:shd w:val="clear" w:color="auto" w:fill="FFFFFF"/>
        </w:rPr>
        <w:t>i förhållande till körda kilometer. Huvudsyftet är att bevaka kostnadens rörelser per vagnstyp och därefter ge en analys på varför den rört sig samt arbeta fram åtgärder för att få utfall och budget så nära som möjligt.</w:t>
      </w:r>
      <w:r w:rsidR="006B70AD" w:rsidRPr="00BE7C10">
        <w:rPr>
          <w:rStyle w:val="eop"/>
          <w:rFonts w:ascii="Franklin Gothic Book" w:hAnsi="Franklin Gothic Book"/>
          <w:shd w:val="clear" w:color="auto" w:fill="FFFFFF"/>
        </w:rPr>
        <w:t xml:space="preserve"> </w:t>
      </w:r>
      <w:r w:rsidR="006B70AD" w:rsidRPr="00BE7C10">
        <w:rPr>
          <w:rFonts w:ascii="Franklin Gothic Book" w:hAnsi="Franklin Gothic Book" w:cs="Times New Roman"/>
        </w:rPr>
        <w:t>Det finns en plan att sätt ett mål för den här punkten men vi observerar siffrorna för tillfället.</w:t>
      </w:r>
    </w:p>
    <w:p w14:paraId="761A400D" w14:textId="60AB1EBD" w:rsidR="00760081" w:rsidRDefault="008A193C" w:rsidP="00760081">
      <w:pPr>
        <w:spacing w:after="120" w:line="240" w:lineRule="auto"/>
        <w:rPr>
          <w:noProof/>
        </w:rPr>
      </w:pPr>
      <w:r>
        <w:rPr>
          <w:noProof/>
        </w:rPr>
        <w:drawing>
          <wp:inline distT="0" distB="0" distL="0" distR="0" wp14:anchorId="1FC72FE0" wp14:editId="62005A94">
            <wp:extent cx="5759450" cy="1990725"/>
            <wp:effectExtent l="0" t="0" r="12700" b="9525"/>
            <wp:docPr id="313" name="Chart 313">
              <a:extLst xmlns:a="http://schemas.openxmlformats.org/drawingml/2006/main">
                <a:ext uri="{FF2B5EF4-FFF2-40B4-BE49-F238E27FC236}">
                  <a16:creationId xmlns:a16="http://schemas.microsoft.com/office/drawing/2014/main" id="{72874B2F-2F9C-4EE7-A562-57186E8236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07DF0D67" w14:textId="6576B6B4" w:rsidR="00C6484B" w:rsidRDefault="008B0B9A" w:rsidP="00C9455F">
      <w:pPr>
        <w:spacing w:after="120" w:line="240" w:lineRule="auto"/>
        <w:rPr>
          <w:noProof/>
        </w:rPr>
      </w:pPr>
      <w:r>
        <w:rPr>
          <w:noProof/>
        </w:rPr>
        <w:drawing>
          <wp:inline distT="0" distB="0" distL="0" distR="0" wp14:anchorId="164BFD85" wp14:editId="52EF1CF7">
            <wp:extent cx="5759450" cy="1800225"/>
            <wp:effectExtent l="0" t="0" r="12700" b="9525"/>
            <wp:docPr id="2039503043" name="Chart 2039503043">
              <a:extLst xmlns:a="http://schemas.openxmlformats.org/drawingml/2006/main">
                <a:ext uri="{FF2B5EF4-FFF2-40B4-BE49-F238E27FC236}">
                  <a16:creationId xmlns:a16="http://schemas.microsoft.com/office/drawing/2014/main" id="{F3565F75-6FD9-4358-8A7B-A95F1CA49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14:paraId="78B099DB" w14:textId="674E1B0B" w:rsidR="00CC30EF" w:rsidRDefault="008E5297" w:rsidP="00EC2726">
      <w:pPr>
        <w:spacing w:after="0" w:line="240" w:lineRule="auto"/>
      </w:pPr>
      <w:r>
        <w:rPr>
          <w:noProof/>
        </w:rPr>
        <w:drawing>
          <wp:inline distT="0" distB="0" distL="0" distR="0" wp14:anchorId="3A705C2C" wp14:editId="3250AD5A">
            <wp:extent cx="5759450" cy="1800225"/>
            <wp:effectExtent l="0" t="0" r="12700" b="9525"/>
            <wp:docPr id="2039503045" name="Chart 2039503045">
              <a:extLst xmlns:a="http://schemas.openxmlformats.org/drawingml/2006/main">
                <a:ext uri="{FF2B5EF4-FFF2-40B4-BE49-F238E27FC236}">
                  <a16:creationId xmlns:a16="http://schemas.microsoft.com/office/drawing/2014/main" id="{9544AC95-B081-4EC5-AD74-36FFDFC4C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7E12895E" w14:textId="08E3F9DD" w:rsidR="00EE3B54" w:rsidRDefault="00B30228" w:rsidP="00EC2726">
      <w:pPr>
        <w:spacing w:after="0" w:line="240" w:lineRule="auto"/>
      </w:pPr>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34" behindDoc="0" locked="0" layoutInCell="1" allowOverlap="1" wp14:anchorId="5E41BB51" wp14:editId="3CCC5165">
                <wp:simplePos x="0" y="0"/>
                <wp:positionH relativeFrom="margin">
                  <wp:posOffset>-995846</wp:posOffset>
                </wp:positionH>
                <wp:positionV relativeFrom="paragraph">
                  <wp:posOffset>137905</wp:posOffset>
                </wp:positionV>
                <wp:extent cx="7739380" cy="2711395"/>
                <wp:effectExtent l="0" t="0" r="13970" b="13335"/>
                <wp:wrapNone/>
                <wp:docPr id="2039503069" name="Rectangle 2039503069"/>
                <wp:cNvGraphicFramePr/>
                <a:graphic xmlns:a="http://schemas.openxmlformats.org/drawingml/2006/main">
                  <a:graphicData uri="http://schemas.microsoft.com/office/word/2010/wordprocessingShape">
                    <wps:wsp>
                      <wps:cNvSpPr/>
                      <wps:spPr>
                        <a:xfrm>
                          <a:off x="0" y="0"/>
                          <a:ext cx="7739380" cy="2711395"/>
                        </a:xfrm>
                        <a:prstGeom prst="rect">
                          <a:avLst/>
                        </a:prstGeom>
                        <a:solidFill>
                          <a:srgbClr val="2B4C8D"/>
                        </a:solidFill>
                        <a:ln w="12700" cap="flat" cmpd="sng" algn="ctr">
                          <a:solidFill>
                            <a:srgbClr val="2B4C8D"/>
                          </a:solidFill>
                          <a:prstDash val="solid"/>
                          <a:miter lim="800000"/>
                        </a:ln>
                        <a:effectLst/>
                      </wps:spPr>
                      <wps:txbx>
                        <w:txbxContent>
                          <w:p w14:paraId="02981B50" w14:textId="77777777"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04AD4CCC" w14:textId="1F759EA1" w:rsidR="008D2C59" w:rsidRPr="00E9290C" w:rsidRDefault="008D2C59" w:rsidP="00E9290C">
                            <w:pPr>
                              <w:spacing w:before="120" w:after="120" w:line="240" w:lineRule="auto"/>
                              <w:ind w:left="1418" w:right="1418"/>
                              <w:jc w:val="both"/>
                              <w:rPr>
                                <w:rFonts w:ascii="Franklin Gothic Book" w:hAnsi="Franklin Gothic Book"/>
                                <w:color w:val="FFFFFF" w:themeColor="background1"/>
                                <w:sz w:val="20"/>
                                <w:szCs w:val="20"/>
                              </w:rPr>
                            </w:pPr>
                            <w:r w:rsidRPr="008D2C59">
                              <w:rPr>
                                <w:rFonts w:ascii="Franklin Gothic Book" w:hAnsi="Franklin Gothic Book"/>
                                <w:color w:val="FFFFFF" w:themeColor="background1"/>
                                <w:sz w:val="20"/>
                                <w:szCs w:val="20"/>
                              </w:rPr>
                              <w:t>M29 ligger under budget med</w:t>
                            </w:r>
                            <w:r w:rsidR="00C26A0C">
                              <w:rPr>
                                <w:rFonts w:ascii="Franklin Gothic Book" w:hAnsi="Franklin Gothic Book"/>
                                <w:color w:val="FFFFFF" w:themeColor="background1"/>
                                <w:sz w:val="20"/>
                                <w:szCs w:val="20"/>
                              </w:rPr>
                              <w:t xml:space="preserve"> </w:t>
                            </w:r>
                            <w:r w:rsidR="00C26A0C" w:rsidRPr="00002CC0">
                              <w:rPr>
                                <w:rFonts w:ascii="Franklin Gothic Book" w:hAnsi="Franklin Gothic Book"/>
                                <w:color w:val="FFFFFF" w:themeColor="background1"/>
                                <w:sz w:val="20"/>
                                <w:szCs w:val="20"/>
                              </w:rPr>
                              <w:t>drygt</w:t>
                            </w:r>
                            <w:r w:rsidRPr="008D2C59">
                              <w:rPr>
                                <w:rFonts w:ascii="Franklin Gothic Book" w:hAnsi="Franklin Gothic Book"/>
                                <w:color w:val="FFFFFF" w:themeColor="background1"/>
                                <w:sz w:val="20"/>
                                <w:szCs w:val="20"/>
                              </w:rPr>
                              <w:t xml:space="preserve"> 50</w:t>
                            </w:r>
                            <w:r w:rsidRPr="00002CC0">
                              <w:rPr>
                                <w:rFonts w:ascii="Franklin Gothic Book" w:hAnsi="Franklin Gothic Book"/>
                                <w:color w:val="FFFFFF" w:themeColor="background1"/>
                                <w:sz w:val="20"/>
                                <w:szCs w:val="20"/>
                              </w:rPr>
                              <w:t xml:space="preserve"> procent</w:t>
                            </w:r>
                            <w:r w:rsidR="00C66D97" w:rsidRPr="00002CC0">
                              <w:rPr>
                                <w:rFonts w:ascii="Franklin Gothic Book" w:hAnsi="Franklin Gothic Book"/>
                                <w:color w:val="FFFFFF" w:themeColor="background1"/>
                                <w:sz w:val="20"/>
                                <w:szCs w:val="20"/>
                              </w:rPr>
                              <w:t>,</w:t>
                            </w:r>
                            <w:r w:rsidRPr="008D2C59">
                              <w:rPr>
                                <w:rFonts w:ascii="Franklin Gothic Book" w:hAnsi="Franklin Gothic Book"/>
                                <w:color w:val="FFFFFF" w:themeColor="background1"/>
                                <w:sz w:val="20"/>
                                <w:szCs w:val="20"/>
                              </w:rPr>
                              <w:t xml:space="preserve"> mestadels på grund av att ett minskat behov av hjulbyte under månaden. Kostnaden består främst av motorer. M31 ligger över budget med 23</w:t>
                            </w:r>
                            <w:r>
                              <w:rPr>
                                <w:rFonts w:ascii="Franklin Gothic Book" w:hAnsi="Franklin Gothic Book"/>
                                <w:color w:val="FFFFFF" w:themeColor="background1"/>
                                <w:sz w:val="20"/>
                                <w:szCs w:val="20"/>
                              </w:rPr>
                              <w:t xml:space="preserve"> procent</w:t>
                            </w:r>
                            <w:r w:rsidR="00E9290C">
                              <w:rPr>
                                <w:rFonts w:ascii="Franklin Gothic Book" w:hAnsi="Franklin Gothic Book"/>
                                <w:color w:val="FFFFFF" w:themeColor="background1"/>
                                <w:sz w:val="20"/>
                                <w:szCs w:val="20"/>
                              </w:rPr>
                              <w:t>,</w:t>
                            </w:r>
                            <w:r w:rsidRPr="008D2C59">
                              <w:rPr>
                                <w:rFonts w:ascii="Franklin Gothic Book" w:hAnsi="Franklin Gothic Book"/>
                                <w:color w:val="FFFFFF" w:themeColor="background1"/>
                                <w:sz w:val="20"/>
                                <w:szCs w:val="20"/>
                              </w:rPr>
                              <w:t xml:space="preserve"> orsaken är främst avhjälpande åtgärder på bromsar och motorer samt hjul. Motorer slits fortare på M31 i blött väder på grund av fukt inne i motorerna. M32 ligger enligt budget med enbart 2</w:t>
                            </w:r>
                            <w:r w:rsidR="00E9290C">
                              <w:rPr>
                                <w:rFonts w:ascii="Franklin Gothic Book" w:hAnsi="Franklin Gothic Book"/>
                                <w:color w:val="FFFFFF" w:themeColor="background1"/>
                                <w:sz w:val="20"/>
                                <w:szCs w:val="20"/>
                              </w:rPr>
                              <w:t xml:space="preserve"> procent</w:t>
                            </w:r>
                            <w:r w:rsidRPr="008D2C59">
                              <w:rPr>
                                <w:rFonts w:ascii="Franklin Gothic Book" w:hAnsi="Franklin Gothic Book"/>
                                <w:color w:val="FFFFFF" w:themeColor="background1"/>
                                <w:sz w:val="20"/>
                                <w:szCs w:val="20"/>
                              </w:rPr>
                              <w:t xml:space="preserve"> avvikelse.</w:t>
                            </w:r>
                          </w:p>
                          <w:p w14:paraId="3DA0F90C" w14:textId="4C89A306" w:rsidR="000C0A89" w:rsidRDefault="007A1A54" w:rsidP="001800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6A116FB3" w14:textId="468B96A6" w:rsidR="005E456F" w:rsidRDefault="00E9290C" w:rsidP="005E456F">
                            <w:pPr>
                              <w:spacing w:before="120" w:after="120" w:line="240" w:lineRule="auto"/>
                              <w:ind w:left="1418" w:right="1418"/>
                              <w:jc w:val="both"/>
                              <w:rPr>
                                <w:rFonts w:ascii="Franklin Gothic Book" w:hAnsi="Franklin Gothic Book"/>
                                <w:color w:val="FFFFFF" w:themeColor="background1"/>
                                <w:sz w:val="20"/>
                                <w:szCs w:val="20"/>
                              </w:rPr>
                            </w:pPr>
                            <w:r w:rsidRPr="00E9290C">
                              <w:rPr>
                                <w:rFonts w:ascii="Franklin Gothic Book" w:hAnsi="Franklin Gothic Book"/>
                                <w:color w:val="FFFFFF" w:themeColor="background1"/>
                                <w:sz w:val="20"/>
                                <w:szCs w:val="20"/>
                              </w:rPr>
                              <w:t xml:space="preserve">Arbetet med M29 driftsäkring och roståtgärd är </w:t>
                            </w:r>
                            <w:r w:rsidR="0054074C" w:rsidRPr="00E9290C">
                              <w:rPr>
                                <w:rFonts w:ascii="Franklin Gothic Book" w:hAnsi="Franklin Gothic Book"/>
                                <w:color w:val="FFFFFF" w:themeColor="background1"/>
                                <w:sz w:val="20"/>
                                <w:szCs w:val="20"/>
                              </w:rPr>
                              <w:t>i gång</w:t>
                            </w:r>
                            <w:r w:rsidRPr="00E9290C">
                              <w:rPr>
                                <w:rFonts w:ascii="Franklin Gothic Book" w:hAnsi="Franklin Gothic Book"/>
                                <w:color w:val="FFFFFF" w:themeColor="background1"/>
                                <w:sz w:val="20"/>
                                <w:szCs w:val="20"/>
                              </w:rPr>
                              <w:t xml:space="preserve"> och följs kontinuerligt av Fordon</w:t>
                            </w:r>
                            <w:r w:rsidR="00293AD6">
                              <w:rPr>
                                <w:rFonts w:ascii="Franklin Gothic Book" w:hAnsi="Franklin Gothic Book"/>
                                <w:color w:val="FFFFFF" w:themeColor="background1"/>
                                <w:sz w:val="20"/>
                                <w:szCs w:val="20"/>
                              </w:rPr>
                              <w:t xml:space="preserve"> och driftsäkring</w:t>
                            </w:r>
                            <w:r w:rsidRPr="00E9290C">
                              <w:rPr>
                                <w:rFonts w:ascii="Franklin Gothic Book" w:hAnsi="Franklin Gothic Book"/>
                                <w:color w:val="FFFFFF" w:themeColor="background1"/>
                                <w:sz w:val="20"/>
                                <w:szCs w:val="20"/>
                              </w:rPr>
                              <w:t>. Utvecklingen av ett bättre planeringsverktyg fortsätter som ska kunna ge förutsättningar för det planerade underhållet.</w:t>
                            </w:r>
                          </w:p>
                          <w:p w14:paraId="7EAA6D39" w14:textId="77777777" w:rsidR="00F532DA" w:rsidRDefault="00F532DA" w:rsidP="005E456F">
                            <w:pPr>
                              <w:spacing w:before="120" w:after="120" w:line="240" w:lineRule="auto"/>
                              <w:ind w:left="1418" w:right="1418"/>
                              <w:jc w:val="both"/>
                              <w:rPr>
                                <w:rFonts w:ascii="Franklin Gothic Book" w:hAnsi="Franklin Gothic Book"/>
                                <w:color w:val="FFFFFF" w:themeColor="background1"/>
                                <w:sz w:val="20"/>
                                <w:szCs w:val="20"/>
                              </w:rPr>
                            </w:pPr>
                          </w:p>
                          <w:p w14:paraId="722B0BCF" w14:textId="77777777" w:rsidR="00E9290C" w:rsidRDefault="00E9290C" w:rsidP="00E9290C">
                            <w:pPr>
                              <w:spacing w:before="120" w:after="120" w:line="240" w:lineRule="auto"/>
                              <w:ind w:left="1418" w:right="1418"/>
                              <w:jc w:val="both"/>
                              <w:rPr>
                                <w:rFonts w:ascii="Franklin Gothic Book" w:hAnsi="Franklin Gothic Book"/>
                                <w:color w:val="FFFFFF" w:themeColor="background1"/>
                                <w:sz w:val="20"/>
                                <w:szCs w:val="20"/>
                              </w:rPr>
                            </w:pPr>
                          </w:p>
                          <w:p w14:paraId="1F199F54" w14:textId="77777777" w:rsidR="00E9290C" w:rsidRPr="00E9290C" w:rsidRDefault="00E9290C" w:rsidP="00E9290C">
                            <w:pPr>
                              <w:spacing w:before="120" w:after="120" w:line="240" w:lineRule="auto"/>
                              <w:ind w:left="1418" w:right="1418"/>
                              <w:jc w:val="both"/>
                              <w:rPr>
                                <w:rFonts w:ascii="Franklin Gothic Book" w:hAnsi="Franklin Gothic Book"/>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1BB51" id="Rectangle 2039503069" o:spid="_x0000_s1153" style="position:absolute;margin-left:-78.4pt;margin-top:10.85pt;width:609.4pt;height:213.5pt;z-index:2516583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" fillcolor="#2b4c8d" strokecolor="#2b4c8d" strokeweight="1pt">
                <v:textbox>
                  <w:txbxContent>
                    <w:p w14:paraId="02981B50" w14:textId="77777777" w:rsidR="0064064D" w:rsidRDefault="007A1A54" w:rsidP="00F97429">
                      <w:pPr>
                        <w:spacing w:before="120" w:after="120" w:line="240" w:lineRule="auto"/>
                        <w:ind w:left="1418" w:right="1418"/>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Analys</w:t>
                      </w:r>
                      <w:r w:rsidR="00E94BE4">
                        <w:rPr>
                          <w:rFonts w:ascii="Franklin Gothic Book" w:hAnsi="Franklin Gothic Book"/>
                          <w:b/>
                          <w:bCs/>
                          <w:color w:val="FFFFFF" w:themeColor="background1"/>
                          <w:sz w:val="20"/>
                          <w:szCs w:val="20"/>
                        </w:rPr>
                        <w:t>:</w:t>
                      </w:r>
                      <w:r w:rsidR="00C9645A">
                        <w:rPr>
                          <w:rFonts w:ascii="Franklin Gothic Book" w:hAnsi="Franklin Gothic Book"/>
                          <w:b/>
                          <w:bCs/>
                          <w:color w:val="FFFFFF" w:themeColor="background1"/>
                          <w:sz w:val="20"/>
                          <w:szCs w:val="20"/>
                        </w:rPr>
                        <w:t xml:space="preserve">  </w:t>
                      </w:r>
                    </w:p>
                    <w:p w14:paraId="04AD4CCC" w14:textId="1F759EA1" w:rsidR="008D2C59" w:rsidRPr="00E9290C" w:rsidRDefault="008D2C59" w:rsidP="00E9290C">
                      <w:pPr>
                        <w:spacing w:before="120" w:after="120" w:line="240" w:lineRule="auto"/>
                        <w:ind w:left="1418" w:right="1418"/>
                        <w:jc w:val="both"/>
                        <w:rPr>
                          <w:rFonts w:ascii="Franklin Gothic Book" w:hAnsi="Franklin Gothic Book"/>
                          <w:color w:val="FFFFFF" w:themeColor="background1"/>
                          <w:sz w:val="20"/>
                          <w:szCs w:val="20"/>
                        </w:rPr>
                      </w:pPr>
                      <w:r w:rsidRPr="008D2C59">
                        <w:rPr>
                          <w:rFonts w:ascii="Franklin Gothic Book" w:hAnsi="Franklin Gothic Book"/>
                          <w:color w:val="FFFFFF" w:themeColor="background1"/>
                          <w:sz w:val="20"/>
                          <w:szCs w:val="20"/>
                        </w:rPr>
                        <w:t>M29 ligger under budget med</w:t>
                      </w:r>
                      <w:r w:rsidR="00C26A0C">
                        <w:rPr>
                          <w:rFonts w:ascii="Franklin Gothic Book" w:hAnsi="Franklin Gothic Book"/>
                          <w:color w:val="FFFFFF" w:themeColor="background1"/>
                          <w:sz w:val="20"/>
                          <w:szCs w:val="20"/>
                        </w:rPr>
                        <w:t xml:space="preserve"> </w:t>
                      </w:r>
                      <w:r w:rsidR="00C26A0C" w:rsidRPr="00002CC0">
                        <w:rPr>
                          <w:rFonts w:ascii="Franklin Gothic Book" w:hAnsi="Franklin Gothic Book"/>
                          <w:color w:val="FFFFFF" w:themeColor="background1"/>
                          <w:sz w:val="20"/>
                          <w:szCs w:val="20"/>
                        </w:rPr>
                        <w:t>drygt</w:t>
                      </w:r>
                      <w:r w:rsidRPr="008D2C59">
                        <w:rPr>
                          <w:rFonts w:ascii="Franklin Gothic Book" w:hAnsi="Franklin Gothic Book"/>
                          <w:color w:val="FFFFFF" w:themeColor="background1"/>
                          <w:sz w:val="20"/>
                          <w:szCs w:val="20"/>
                        </w:rPr>
                        <w:t xml:space="preserve"> 50</w:t>
                      </w:r>
                      <w:r w:rsidRPr="00002CC0">
                        <w:rPr>
                          <w:rFonts w:ascii="Franklin Gothic Book" w:hAnsi="Franklin Gothic Book"/>
                          <w:color w:val="FFFFFF" w:themeColor="background1"/>
                          <w:sz w:val="20"/>
                          <w:szCs w:val="20"/>
                        </w:rPr>
                        <w:t xml:space="preserve"> procent</w:t>
                      </w:r>
                      <w:r w:rsidR="00C66D97" w:rsidRPr="00002CC0">
                        <w:rPr>
                          <w:rFonts w:ascii="Franklin Gothic Book" w:hAnsi="Franklin Gothic Book"/>
                          <w:color w:val="FFFFFF" w:themeColor="background1"/>
                          <w:sz w:val="20"/>
                          <w:szCs w:val="20"/>
                        </w:rPr>
                        <w:t>,</w:t>
                      </w:r>
                      <w:r w:rsidRPr="008D2C59">
                        <w:rPr>
                          <w:rFonts w:ascii="Franklin Gothic Book" w:hAnsi="Franklin Gothic Book"/>
                          <w:color w:val="FFFFFF" w:themeColor="background1"/>
                          <w:sz w:val="20"/>
                          <w:szCs w:val="20"/>
                        </w:rPr>
                        <w:t xml:space="preserve"> mestadels på grund av att ett minskat behov av hjulbyte under månaden. Kostnaden består främst av motorer. M31 ligger över budget med 23</w:t>
                      </w:r>
                      <w:r>
                        <w:rPr>
                          <w:rFonts w:ascii="Franklin Gothic Book" w:hAnsi="Franklin Gothic Book"/>
                          <w:color w:val="FFFFFF" w:themeColor="background1"/>
                          <w:sz w:val="20"/>
                          <w:szCs w:val="20"/>
                        </w:rPr>
                        <w:t xml:space="preserve"> procent</w:t>
                      </w:r>
                      <w:r w:rsidR="00E9290C">
                        <w:rPr>
                          <w:rFonts w:ascii="Franklin Gothic Book" w:hAnsi="Franklin Gothic Book"/>
                          <w:color w:val="FFFFFF" w:themeColor="background1"/>
                          <w:sz w:val="20"/>
                          <w:szCs w:val="20"/>
                        </w:rPr>
                        <w:t>,</w:t>
                      </w:r>
                      <w:r w:rsidRPr="008D2C59">
                        <w:rPr>
                          <w:rFonts w:ascii="Franklin Gothic Book" w:hAnsi="Franklin Gothic Book"/>
                          <w:color w:val="FFFFFF" w:themeColor="background1"/>
                          <w:sz w:val="20"/>
                          <w:szCs w:val="20"/>
                        </w:rPr>
                        <w:t xml:space="preserve"> orsaken är främst avhjälpande åtgärder på bromsar och motorer samt hjul. Motorer slits fortare på M31 i blött väder på grund av fukt inne i motorerna. M32 ligger enligt budget med enbart 2</w:t>
                      </w:r>
                      <w:r w:rsidR="00E9290C">
                        <w:rPr>
                          <w:rFonts w:ascii="Franklin Gothic Book" w:hAnsi="Franklin Gothic Book"/>
                          <w:color w:val="FFFFFF" w:themeColor="background1"/>
                          <w:sz w:val="20"/>
                          <w:szCs w:val="20"/>
                        </w:rPr>
                        <w:t xml:space="preserve"> procent</w:t>
                      </w:r>
                      <w:r w:rsidRPr="008D2C59">
                        <w:rPr>
                          <w:rFonts w:ascii="Franklin Gothic Book" w:hAnsi="Franklin Gothic Book"/>
                          <w:color w:val="FFFFFF" w:themeColor="background1"/>
                          <w:sz w:val="20"/>
                          <w:szCs w:val="20"/>
                        </w:rPr>
                        <w:t xml:space="preserve"> avvikelse.</w:t>
                      </w:r>
                    </w:p>
                    <w:p w14:paraId="3DA0F90C" w14:textId="4C89A306" w:rsidR="000C0A89" w:rsidRDefault="007A1A54" w:rsidP="001800D7">
                      <w:pPr>
                        <w:spacing w:before="120" w:after="120" w:line="240" w:lineRule="auto"/>
                        <w:ind w:left="1418" w:right="1418"/>
                        <w:jc w:val="both"/>
                        <w:rPr>
                          <w:rFonts w:ascii="Franklin Gothic Book" w:hAnsi="Franklin Gothic Book"/>
                          <w:b/>
                          <w:bCs/>
                          <w:color w:val="FFFFFF" w:themeColor="background1"/>
                          <w:sz w:val="20"/>
                          <w:szCs w:val="20"/>
                        </w:rPr>
                      </w:pPr>
                      <w:r w:rsidRPr="00425C48">
                        <w:rPr>
                          <w:rFonts w:ascii="Franklin Gothic Book" w:hAnsi="Franklin Gothic Book"/>
                          <w:b/>
                          <w:bCs/>
                          <w:color w:val="FFFFFF" w:themeColor="background1"/>
                          <w:sz w:val="20"/>
                          <w:szCs w:val="20"/>
                        </w:rPr>
                        <w:t>Åtgärd</w:t>
                      </w:r>
                      <w:r w:rsidR="00161E8B">
                        <w:rPr>
                          <w:rFonts w:ascii="Franklin Gothic Book" w:hAnsi="Franklin Gothic Book"/>
                          <w:b/>
                          <w:bCs/>
                          <w:color w:val="FFFFFF" w:themeColor="background1"/>
                          <w:sz w:val="20"/>
                          <w:szCs w:val="20"/>
                        </w:rPr>
                        <w:t>:</w:t>
                      </w:r>
                      <w:r w:rsidR="008508D3">
                        <w:rPr>
                          <w:rFonts w:ascii="Franklin Gothic Book" w:hAnsi="Franklin Gothic Book"/>
                          <w:b/>
                          <w:bCs/>
                          <w:color w:val="FFFFFF" w:themeColor="background1"/>
                          <w:sz w:val="20"/>
                          <w:szCs w:val="20"/>
                        </w:rPr>
                        <w:t xml:space="preserve"> </w:t>
                      </w:r>
                    </w:p>
                    <w:p w14:paraId="6A116FB3" w14:textId="468B96A6" w:rsidR="005E456F" w:rsidRDefault="00E9290C" w:rsidP="005E456F">
                      <w:pPr>
                        <w:spacing w:before="120" w:after="120" w:line="240" w:lineRule="auto"/>
                        <w:ind w:left="1418" w:right="1418"/>
                        <w:jc w:val="both"/>
                        <w:rPr>
                          <w:rFonts w:ascii="Franklin Gothic Book" w:hAnsi="Franklin Gothic Book"/>
                          <w:color w:val="FFFFFF" w:themeColor="background1"/>
                          <w:sz w:val="20"/>
                          <w:szCs w:val="20"/>
                        </w:rPr>
                      </w:pPr>
                      <w:r w:rsidRPr="00E9290C">
                        <w:rPr>
                          <w:rFonts w:ascii="Franklin Gothic Book" w:hAnsi="Franklin Gothic Book"/>
                          <w:color w:val="FFFFFF" w:themeColor="background1"/>
                          <w:sz w:val="20"/>
                          <w:szCs w:val="20"/>
                        </w:rPr>
                        <w:t xml:space="preserve">Arbetet med M29 driftsäkring och roståtgärd är </w:t>
                      </w:r>
                      <w:r w:rsidR="0054074C" w:rsidRPr="00E9290C">
                        <w:rPr>
                          <w:rFonts w:ascii="Franklin Gothic Book" w:hAnsi="Franklin Gothic Book"/>
                          <w:color w:val="FFFFFF" w:themeColor="background1"/>
                          <w:sz w:val="20"/>
                          <w:szCs w:val="20"/>
                        </w:rPr>
                        <w:t>i gång</w:t>
                      </w:r>
                      <w:r w:rsidRPr="00E9290C">
                        <w:rPr>
                          <w:rFonts w:ascii="Franklin Gothic Book" w:hAnsi="Franklin Gothic Book"/>
                          <w:color w:val="FFFFFF" w:themeColor="background1"/>
                          <w:sz w:val="20"/>
                          <w:szCs w:val="20"/>
                        </w:rPr>
                        <w:t xml:space="preserve"> och följs kontinuerligt av Fordon</w:t>
                      </w:r>
                      <w:r w:rsidR="00293AD6">
                        <w:rPr>
                          <w:rFonts w:ascii="Franklin Gothic Book" w:hAnsi="Franklin Gothic Book"/>
                          <w:color w:val="FFFFFF" w:themeColor="background1"/>
                          <w:sz w:val="20"/>
                          <w:szCs w:val="20"/>
                        </w:rPr>
                        <w:t xml:space="preserve"> och driftsäkring</w:t>
                      </w:r>
                      <w:r w:rsidRPr="00E9290C">
                        <w:rPr>
                          <w:rFonts w:ascii="Franklin Gothic Book" w:hAnsi="Franklin Gothic Book"/>
                          <w:color w:val="FFFFFF" w:themeColor="background1"/>
                          <w:sz w:val="20"/>
                          <w:szCs w:val="20"/>
                        </w:rPr>
                        <w:t>. Utvecklingen av ett bättre planeringsverktyg fortsätter som ska kunna ge förutsättningar för det planerade underhållet.</w:t>
                      </w:r>
                    </w:p>
                    <w:p w14:paraId="7EAA6D39" w14:textId="77777777" w:rsidR="00F532DA" w:rsidRDefault="00F532DA" w:rsidP="005E456F">
                      <w:pPr>
                        <w:spacing w:before="120" w:after="120" w:line="240" w:lineRule="auto"/>
                        <w:ind w:left="1418" w:right="1418"/>
                        <w:jc w:val="both"/>
                        <w:rPr>
                          <w:rFonts w:ascii="Franklin Gothic Book" w:hAnsi="Franklin Gothic Book"/>
                          <w:color w:val="FFFFFF" w:themeColor="background1"/>
                          <w:sz w:val="20"/>
                          <w:szCs w:val="20"/>
                        </w:rPr>
                      </w:pPr>
                    </w:p>
                    <w:p w14:paraId="722B0BCF" w14:textId="77777777" w:rsidR="00E9290C" w:rsidRDefault="00E9290C" w:rsidP="00E9290C">
                      <w:pPr>
                        <w:spacing w:before="120" w:after="120" w:line="240" w:lineRule="auto"/>
                        <w:ind w:left="1418" w:right="1418"/>
                        <w:jc w:val="both"/>
                        <w:rPr>
                          <w:rFonts w:ascii="Franklin Gothic Book" w:hAnsi="Franklin Gothic Book"/>
                          <w:color w:val="FFFFFF" w:themeColor="background1"/>
                          <w:sz w:val="20"/>
                          <w:szCs w:val="20"/>
                        </w:rPr>
                      </w:pPr>
                    </w:p>
                    <w:p w14:paraId="1F199F54" w14:textId="77777777" w:rsidR="00E9290C" w:rsidRPr="00E9290C" w:rsidRDefault="00E9290C" w:rsidP="00E9290C">
                      <w:pPr>
                        <w:spacing w:before="120" w:after="120" w:line="240" w:lineRule="auto"/>
                        <w:ind w:left="1418" w:right="1418"/>
                        <w:jc w:val="both"/>
                        <w:rPr>
                          <w:rFonts w:ascii="Franklin Gothic Book" w:hAnsi="Franklin Gothic Book"/>
                          <w:color w:val="FFFFFF" w:themeColor="background1"/>
                          <w:sz w:val="20"/>
                          <w:szCs w:val="20"/>
                        </w:rPr>
                      </w:pPr>
                    </w:p>
                  </w:txbxContent>
                </v:textbox>
                <w10:wrap anchorx="margin"/>
              </v:rect>
            </w:pict>
          </mc:Fallback>
        </mc:AlternateContent>
      </w:r>
    </w:p>
    <w:p w14:paraId="5C609802" w14:textId="77777777" w:rsidR="00EE3B54" w:rsidRDefault="00EE3B54" w:rsidP="00EC2726">
      <w:pPr>
        <w:spacing w:after="0" w:line="240" w:lineRule="auto"/>
      </w:pPr>
    </w:p>
    <w:p w14:paraId="1034780E" w14:textId="77777777" w:rsidR="00EC2726" w:rsidRDefault="00EC2726" w:rsidP="00EC2726">
      <w:pPr>
        <w:spacing w:after="0" w:line="240" w:lineRule="auto"/>
      </w:pPr>
    </w:p>
    <w:p w14:paraId="1E024C18" w14:textId="77777777" w:rsidR="00EC2726" w:rsidRDefault="00EC2726" w:rsidP="00EC2726">
      <w:pPr>
        <w:spacing w:after="0" w:line="240" w:lineRule="auto"/>
      </w:pPr>
    </w:p>
    <w:p w14:paraId="5159D606" w14:textId="77777777" w:rsidR="00EC2726" w:rsidRDefault="00EC2726" w:rsidP="00EC2726">
      <w:pPr>
        <w:spacing w:after="0" w:line="240" w:lineRule="auto"/>
      </w:pPr>
    </w:p>
    <w:p w14:paraId="58DC376A" w14:textId="77777777" w:rsidR="00EC2726" w:rsidRDefault="00EC2726" w:rsidP="00EC2726">
      <w:pPr>
        <w:spacing w:after="0" w:line="240" w:lineRule="auto"/>
      </w:pPr>
    </w:p>
    <w:p w14:paraId="11CE56F7" w14:textId="77777777" w:rsidR="00CC30EF" w:rsidRDefault="00CC30EF" w:rsidP="003C5F29"/>
    <w:p w14:paraId="5426681B" w14:textId="3E1A2431" w:rsidR="00C6484B" w:rsidRDefault="00C6484B" w:rsidP="003C5F29"/>
    <w:p w14:paraId="0AED731C" w14:textId="738EFFC8" w:rsidR="00AC5EA9" w:rsidRPr="003C5F29" w:rsidRDefault="00AC5EA9" w:rsidP="003C5F29"/>
    <w:p w14:paraId="072C7FE5" w14:textId="50E4750B" w:rsidR="00504ABB" w:rsidRPr="00033F10" w:rsidRDefault="00F97429" w:rsidP="002E1BBB">
      <w:pPr>
        <w:pStyle w:val="Heading3"/>
        <w:numPr>
          <w:ilvl w:val="2"/>
          <w:numId w:val="7"/>
        </w:numPr>
        <w:spacing w:before="120" w:after="120" w:line="240" w:lineRule="auto"/>
      </w:pPr>
      <w:r w:rsidRPr="00A23EFD">
        <w:rPr>
          <w:rFonts w:ascii="Franklin Gothic Book" w:hAnsi="Franklin Gothic Book"/>
          <w:b/>
          <w:bCs/>
          <w:noProof/>
        </w:rPr>
        <w:lastRenderedPageBreak/>
        <mc:AlternateContent>
          <mc:Choice Requires="wps">
            <w:drawing>
              <wp:anchor distT="0" distB="0" distL="114300" distR="114300" simplePos="0" relativeHeight="251658347" behindDoc="0" locked="0" layoutInCell="1" allowOverlap="1" wp14:anchorId="780E6B28" wp14:editId="731E74ED">
                <wp:simplePos x="0" y="0"/>
                <wp:positionH relativeFrom="margin">
                  <wp:align>center</wp:align>
                </wp:positionH>
                <wp:positionV relativeFrom="paragraph">
                  <wp:posOffset>-896951</wp:posOffset>
                </wp:positionV>
                <wp:extent cx="7739380" cy="719455"/>
                <wp:effectExtent l="0" t="0" r="13970" b="23495"/>
                <wp:wrapNone/>
                <wp:docPr id="65" name="Rectangle 65"/>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0E6B28" id="Rectangle 65" o:spid="_x0000_s1154" style="position:absolute;left:0;text-align:left;margin-left:0;margin-top:-70.65pt;width:609.4pt;height:56.65pt;z-index:2516583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lA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" fillcolor="#2b4c8d" strokecolor="#2b4c8d" strokeweight="1pt">
                <v:textbox>
                  <w:txbxContent>
                    <w:p w14:paraId="62AF6D02" w14:textId="77777777" w:rsidR="004F536B" w:rsidRPr="0012620A" w:rsidRDefault="008A29A3" w:rsidP="008A29A3">
                      <w:pPr>
                        <w:pStyle w:val="Heading2"/>
                        <w:spacing w:before="120" w:after="120" w:line="240" w:lineRule="auto"/>
                        <w:jc w:val="center"/>
                        <w:rPr>
                          <w:color w:val="FFFFFF" w:themeColor="background1"/>
                          <w:sz w:val="44"/>
                          <w:szCs w:val="44"/>
                          <w:lang w:val="en-US"/>
                        </w:rPr>
                      </w:pPr>
                      <w:r>
                        <w:rPr>
                          <w:color w:val="FFFFFF" w:themeColor="background1"/>
                          <w:sz w:val="44"/>
                          <w:szCs w:val="44"/>
                          <w:lang w:val="en-US"/>
                        </w:rPr>
                        <w:t xml:space="preserve">4.4 </w:t>
                      </w:r>
                      <w:proofErr w:type="spellStart"/>
                      <w:r w:rsidR="004F536B">
                        <w:rPr>
                          <w:color w:val="FFFFFF" w:themeColor="background1"/>
                          <w:sz w:val="44"/>
                          <w:szCs w:val="44"/>
                          <w:lang w:val="en-US"/>
                        </w:rPr>
                        <w:t>Fordon</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och</w:t>
                      </w:r>
                      <w:proofErr w:type="spellEnd"/>
                      <w:r w:rsidR="004F536B">
                        <w:rPr>
                          <w:color w:val="FFFFFF" w:themeColor="background1"/>
                          <w:sz w:val="44"/>
                          <w:szCs w:val="44"/>
                          <w:lang w:val="en-US"/>
                        </w:rPr>
                        <w:t xml:space="preserve"> </w:t>
                      </w:r>
                      <w:proofErr w:type="spellStart"/>
                      <w:r w:rsidR="004F536B">
                        <w:rPr>
                          <w:color w:val="FFFFFF" w:themeColor="background1"/>
                          <w:sz w:val="44"/>
                          <w:szCs w:val="44"/>
                          <w:lang w:val="en-US"/>
                        </w:rPr>
                        <w:t>driftsäkring</w:t>
                      </w:r>
                      <w:proofErr w:type="spellEnd"/>
                      <w:r w:rsidR="004F536B">
                        <w:rPr>
                          <w:color w:val="FFFFFF" w:themeColor="background1"/>
                          <w:sz w:val="44"/>
                          <w:szCs w:val="44"/>
                          <w:lang w:val="en-US"/>
                        </w:rPr>
                        <w:t xml:space="preserve"> (6|6)</w:t>
                      </w:r>
                    </w:p>
                  </w:txbxContent>
                </v:textbox>
                <w10:wrap anchorx="margin"/>
              </v:rect>
            </w:pict>
          </mc:Fallback>
        </mc:AlternateContent>
      </w:r>
      <w:r w:rsidR="003D7458">
        <w:t xml:space="preserve">Andel </w:t>
      </w:r>
      <w:r w:rsidR="003D7458" w:rsidRPr="00EE3B54">
        <w:rPr>
          <w:color w:val="2B4C8D" w:themeColor="accent1"/>
        </w:rPr>
        <w:t>g</w:t>
      </w:r>
      <w:r w:rsidR="46A73574" w:rsidRPr="00EE3B54">
        <w:rPr>
          <w:color w:val="2B4C8D" w:themeColor="accent1"/>
        </w:rPr>
        <w:t>enomför</w:t>
      </w:r>
      <w:r w:rsidR="00EE3B54">
        <w:rPr>
          <w:color w:val="2B4C8D" w:themeColor="accent1"/>
        </w:rPr>
        <w:t>da</w:t>
      </w:r>
      <w:r w:rsidR="46A73574" w:rsidRPr="00EE3B54">
        <w:rPr>
          <w:color w:val="2B4C8D" w:themeColor="accent1"/>
        </w:rPr>
        <w:t xml:space="preserve"> </w:t>
      </w:r>
      <w:r w:rsidR="00062940" w:rsidRPr="00EE3B54">
        <w:rPr>
          <w:color w:val="2B4C8D" w:themeColor="accent1"/>
        </w:rPr>
        <w:t>helvagnstvättar enligt plan</w:t>
      </w:r>
    </w:p>
    <w:p w14:paraId="1067C7F8" w14:textId="0684C97B" w:rsidR="00B055FF" w:rsidRPr="00FE0253" w:rsidRDefault="00D410DE" w:rsidP="00FE0253">
      <w:pPr>
        <w:rPr>
          <w:rFonts w:ascii="Franklin Gothic Book" w:hAnsi="Franklin Gothic Book"/>
        </w:rPr>
      </w:pPr>
      <w:r w:rsidRPr="00EE3B54">
        <w:rPr>
          <w:rFonts w:ascii="Franklin Gothic Book" w:hAnsi="Franklin Gothic Book"/>
        </w:rPr>
        <w:t>Helvagnstvättar är en benämning på den återkommande underhållspunkten där hela vagnen får en stor, omfattande, rengöring in och utvändigt och betraktas som en nollställning av vagnens renhet. Underhållet är kilometerbaserat och med nuvarande kilometerproduktion planeras 225 (*höjts från 190) vagnar att göras rent under varje månad. I grafen visas antalet genomförda helvagnstvättar och andelen genomförda utifrån planerade.</w:t>
      </w:r>
    </w:p>
    <w:p w14:paraId="402CD05E" w14:textId="2F321986" w:rsidR="00B055FF" w:rsidRDefault="00FE0253" w:rsidP="000829BA">
      <w:r w:rsidRPr="00715D8A">
        <w:rPr>
          <w:rFonts w:ascii="Franklin Gothic Book" w:hAnsi="Franklin Gothic Book"/>
          <w:i/>
          <w:iCs/>
          <w:noProof/>
          <w:color w:val="FF0000"/>
          <w:sz w:val="20"/>
          <w:szCs w:val="20"/>
        </w:rPr>
        <mc:AlternateContent>
          <mc:Choice Requires="wps">
            <w:drawing>
              <wp:anchor distT="0" distB="0" distL="114300" distR="114300" simplePos="0" relativeHeight="251658345" behindDoc="0" locked="0" layoutInCell="1" allowOverlap="1" wp14:anchorId="76F9FE59" wp14:editId="56D73059">
                <wp:simplePos x="0" y="0"/>
                <wp:positionH relativeFrom="margin">
                  <wp:posOffset>-996950</wp:posOffset>
                </wp:positionH>
                <wp:positionV relativeFrom="paragraph">
                  <wp:posOffset>2664791</wp:posOffset>
                </wp:positionV>
                <wp:extent cx="7739380" cy="1470991"/>
                <wp:effectExtent l="0" t="0" r="13970" b="15240"/>
                <wp:wrapNone/>
                <wp:docPr id="314" name="Rectangle 314"/>
                <wp:cNvGraphicFramePr/>
                <a:graphic xmlns:a="http://schemas.openxmlformats.org/drawingml/2006/main">
                  <a:graphicData uri="http://schemas.microsoft.com/office/word/2010/wordprocessingShape">
                    <wps:wsp>
                      <wps:cNvSpPr/>
                      <wps:spPr>
                        <a:xfrm>
                          <a:off x="0" y="0"/>
                          <a:ext cx="7739380" cy="1470991"/>
                        </a:xfrm>
                        <a:prstGeom prst="rect">
                          <a:avLst/>
                        </a:prstGeom>
                        <a:solidFill>
                          <a:srgbClr val="2B4C8D"/>
                        </a:solidFill>
                        <a:ln w="12700">
                          <a:solidFill>
                            <a:srgbClr val="2B4C8D"/>
                          </a:solidFill>
                          <a:prstDash val="solid"/>
                          <a:miter/>
                        </a:ln>
                      </wps:spPr>
                      <wps:txbx>
                        <w:txbxContent>
                          <w:p w14:paraId="0D786978" w14:textId="77777777" w:rsidR="00832BCC" w:rsidRDefault="004F25DA" w:rsidP="00C144E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0A1A01">
                              <w:rPr>
                                <w:rFonts w:ascii="Franklin Gothic Book" w:hAnsi="Franklin Gothic Book"/>
                                <w:b/>
                                <w:color w:val="FFFFFF"/>
                                <w:sz w:val="20"/>
                                <w:szCs w:val="20"/>
                              </w:rPr>
                              <w:t xml:space="preserve"> </w:t>
                            </w:r>
                          </w:p>
                          <w:p w14:paraId="6F16BA1F" w14:textId="1C1FB5AE" w:rsidR="005F7D30" w:rsidRPr="00832BCC" w:rsidRDefault="00BC54CF" w:rsidP="000501AC">
                            <w:pPr>
                              <w:spacing w:before="120" w:after="120" w:line="240" w:lineRule="auto"/>
                              <w:ind w:left="1412" w:right="1412"/>
                              <w:jc w:val="both"/>
                              <w:rPr>
                                <w:rFonts w:ascii="Franklin Gothic Book" w:hAnsi="Franklin Gothic Book"/>
                                <w:bCs/>
                                <w:color w:val="FFFFFF"/>
                                <w:sz w:val="20"/>
                                <w:szCs w:val="20"/>
                              </w:rPr>
                            </w:pPr>
                            <w:r w:rsidRPr="00832BCC">
                              <w:rPr>
                                <w:rFonts w:ascii="Franklin Gothic Book" w:hAnsi="Franklin Gothic Book"/>
                                <w:bCs/>
                                <w:color w:val="FFFFFF"/>
                                <w:sz w:val="20"/>
                                <w:szCs w:val="20"/>
                              </w:rPr>
                              <w:t>I februari var antal</w:t>
                            </w:r>
                            <w:r w:rsidR="005B367D" w:rsidRPr="00832BCC">
                              <w:rPr>
                                <w:rFonts w:ascii="Franklin Gothic Book" w:hAnsi="Franklin Gothic Book"/>
                                <w:bCs/>
                                <w:color w:val="FFFFFF"/>
                                <w:sz w:val="20"/>
                                <w:szCs w:val="20"/>
                              </w:rPr>
                              <w:t>et</w:t>
                            </w:r>
                            <w:r w:rsidRPr="00832BCC">
                              <w:rPr>
                                <w:rFonts w:ascii="Franklin Gothic Book" w:hAnsi="Franklin Gothic Book"/>
                                <w:bCs/>
                                <w:color w:val="FFFFFF"/>
                                <w:sz w:val="20"/>
                                <w:szCs w:val="20"/>
                              </w:rPr>
                              <w:t xml:space="preserve"> planerade </w:t>
                            </w:r>
                            <w:r w:rsidR="000F69C2" w:rsidRPr="00832BCC">
                              <w:rPr>
                                <w:rFonts w:ascii="Franklin Gothic Book" w:hAnsi="Franklin Gothic Book"/>
                                <w:bCs/>
                                <w:color w:val="FFFFFF"/>
                                <w:sz w:val="20"/>
                                <w:szCs w:val="20"/>
                              </w:rPr>
                              <w:t>213</w:t>
                            </w:r>
                            <w:r w:rsidR="00035719" w:rsidRPr="00832BCC">
                              <w:rPr>
                                <w:rFonts w:ascii="Franklin Gothic Book" w:hAnsi="Franklin Gothic Book"/>
                                <w:bCs/>
                                <w:color w:val="FFFFFF"/>
                                <w:sz w:val="20"/>
                                <w:szCs w:val="20"/>
                              </w:rPr>
                              <w:t>st</w:t>
                            </w:r>
                            <w:r w:rsidR="000F69C2" w:rsidRPr="00832BCC">
                              <w:rPr>
                                <w:rFonts w:ascii="Franklin Gothic Book" w:hAnsi="Franklin Gothic Book"/>
                                <w:bCs/>
                                <w:color w:val="FFFFFF"/>
                                <w:sz w:val="20"/>
                                <w:szCs w:val="20"/>
                              </w:rPr>
                              <w:t xml:space="preserve"> helvagnstvätt, </w:t>
                            </w:r>
                            <w:r w:rsidR="00C05C07" w:rsidRPr="00832BCC">
                              <w:rPr>
                                <w:rFonts w:ascii="Franklin Gothic Book" w:hAnsi="Franklin Gothic Book"/>
                                <w:bCs/>
                                <w:color w:val="FFFFFF"/>
                                <w:sz w:val="20"/>
                                <w:szCs w:val="20"/>
                              </w:rPr>
                              <w:t xml:space="preserve">och </w:t>
                            </w:r>
                            <w:r w:rsidR="000F69C2" w:rsidRPr="00832BCC">
                              <w:rPr>
                                <w:rFonts w:ascii="Franklin Gothic Book" w:hAnsi="Franklin Gothic Book"/>
                                <w:bCs/>
                                <w:color w:val="FFFFFF"/>
                                <w:sz w:val="20"/>
                                <w:szCs w:val="20"/>
                              </w:rPr>
                              <w:t>genomför</w:t>
                            </w:r>
                            <w:r w:rsidR="00C05C07" w:rsidRPr="00832BCC">
                              <w:rPr>
                                <w:rFonts w:ascii="Franklin Gothic Book" w:hAnsi="Franklin Gothic Book"/>
                                <w:bCs/>
                                <w:color w:val="FFFFFF"/>
                                <w:sz w:val="20"/>
                                <w:szCs w:val="20"/>
                              </w:rPr>
                              <w:t>t</w:t>
                            </w:r>
                            <w:r w:rsidR="000F69C2" w:rsidRPr="00832BCC">
                              <w:rPr>
                                <w:rFonts w:ascii="Franklin Gothic Book" w:hAnsi="Franklin Gothic Book"/>
                                <w:bCs/>
                                <w:color w:val="FFFFFF"/>
                                <w:sz w:val="20"/>
                                <w:szCs w:val="20"/>
                              </w:rPr>
                              <w:t xml:space="preserve"> 215</w:t>
                            </w:r>
                            <w:r w:rsidR="009E6E84" w:rsidRPr="00832BCC">
                              <w:rPr>
                                <w:rFonts w:ascii="Franklin Gothic Book" w:hAnsi="Franklin Gothic Book"/>
                                <w:bCs/>
                                <w:color w:val="FFFFFF"/>
                                <w:sz w:val="20"/>
                                <w:szCs w:val="20"/>
                              </w:rPr>
                              <w:t xml:space="preserve"> st</w:t>
                            </w:r>
                            <w:r w:rsidR="00134EFD" w:rsidRPr="00832BCC">
                              <w:rPr>
                                <w:rFonts w:ascii="Franklin Gothic Book" w:hAnsi="Franklin Gothic Book"/>
                                <w:bCs/>
                                <w:color w:val="FFFFFF"/>
                                <w:sz w:val="20"/>
                                <w:szCs w:val="20"/>
                              </w:rPr>
                              <w:t>.</w:t>
                            </w:r>
                          </w:p>
                          <w:p w14:paraId="51DCF81E" w14:textId="77777777" w:rsidR="00832BCC"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A322A8">
                              <w:rPr>
                                <w:rFonts w:ascii="Franklin Gothic Book" w:hAnsi="Franklin Gothic Book"/>
                                <w:b/>
                                <w:color w:val="FFFFFF"/>
                                <w:sz w:val="20"/>
                                <w:szCs w:val="20"/>
                              </w:rPr>
                              <w:t xml:space="preserve">: </w:t>
                            </w:r>
                          </w:p>
                          <w:p w14:paraId="1375B72F" w14:textId="5F72CADA" w:rsidR="00F97429" w:rsidRPr="00832BCC" w:rsidRDefault="00CC19EF" w:rsidP="000501AC">
                            <w:pPr>
                              <w:spacing w:before="120" w:after="120" w:line="240" w:lineRule="auto"/>
                              <w:ind w:left="1412" w:right="1412"/>
                              <w:jc w:val="both"/>
                              <w:rPr>
                                <w:rFonts w:ascii="Franklin Gothic Book" w:hAnsi="Franklin Gothic Book"/>
                                <w:bCs/>
                                <w:color w:val="FFFFFF"/>
                                <w:sz w:val="20"/>
                                <w:szCs w:val="20"/>
                              </w:rPr>
                            </w:pPr>
                            <w:r w:rsidRPr="00832BCC">
                              <w:rPr>
                                <w:rFonts w:ascii="Franklin Gothic Book" w:hAnsi="Franklin Gothic Book"/>
                                <w:bCs/>
                                <w:color w:val="FFFFFF"/>
                                <w:sz w:val="20"/>
                                <w:szCs w:val="20"/>
                              </w:rPr>
                              <w:t>Inget behov av åtgärd.</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76F9FE59" id="Rectangle 314" o:spid="_x0000_s1155" style="position:absolute;margin-left:-78.5pt;margin-top:209.85pt;width:609.4pt;height:115.85pt;z-index:2516583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" fillcolor="#2b4c8d" strokecolor="#2b4c8d" strokeweight="1pt">
                <v:textbox>
                  <w:txbxContent>
                    <w:p w14:paraId="0D786978" w14:textId="77777777" w:rsidR="00832BCC" w:rsidRDefault="004F25DA" w:rsidP="00C144E5">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Analys:</w:t>
                      </w:r>
                      <w:r w:rsidR="000A1A01">
                        <w:rPr>
                          <w:rFonts w:ascii="Franklin Gothic Book" w:hAnsi="Franklin Gothic Book"/>
                          <w:b/>
                          <w:color w:val="FFFFFF"/>
                          <w:sz w:val="20"/>
                          <w:szCs w:val="20"/>
                        </w:rPr>
                        <w:t xml:space="preserve"> </w:t>
                      </w:r>
                    </w:p>
                    <w:p w14:paraId="6F16BA1F" w14:textId="1C1FB5AE" w:rsidR="005F7D30" w:rsidRPr="00832BCC" w:rsidRDefault="00BC54CF" w:rsidP="000501AC">
                      <w:pPr>
                        <w:spacing w:before="120" w:after="120" w:line="240" w:lineRule="auto"/>
                        <w:ind w:left="1412" w:right="1412"/>
                        <w:jc w:val="both"/>
                        <w:rPr>
                          <w:rFonts w:ascii="Franklin Gothic Book" w:hAnsi="Franklin Gothic Book"/>
                          <w:bCs/>
                          <w:color w:val="FFFFFF"/>
                          <w:sz w:val="20"/>
                          <w:szCs w:val="20"/>
                        </w:rPr>
                      </w:pPr>
                      <w:r w:rsidRPr="00832BCC">
                        <w:rPr>
                          <w:rFonts w:ascii="Franklin Gothic Book" w:hAnsi="Franklin Gothic Book"/>
                          <w:bCs/>
                          <w:color w:val="FFFFFF"/>
                          <w:sz w:val="20"/>
                          <w:szCs w:val="20"/>
                        </w:rPr>
                        <w:t>I februari var antal</w:t>
                      </w:r>
                      <w:r w:rsidR="005B367D" w:rsidRPr="00832BCC">
                        <w:rPr>
                          <w:rFonts w:ascii="Franklin Gothic Book" w:hAnsi="Franklin Gothic Book"/>
                          <w:bCs/>
                          <w:color w:val="FFFFFF"/>
                          <w:sz w:val="20"/>
                          <w:szCs w:val="20"/>
                        </w:rPr>
                        <w:t>et</w:t>
                      </w:r>
                      <w:r w:rsidRPr="00832BCC">
                        <w:rPr>
                          <w:rFonts w:ascii="Franklin Gothic Book" w:hAnsi="Franklin Gothic Book"/>
                          <w:bCs/>
                          <w:color w:val="FFFFFF"/>
                          <w:sz w:val="20"/>
                          <w:szCs w:val="20"/>
                        </w:rPr>
                        <w:t xml:space="preserve"> planerade </w:t>
                      </w:r>
                      <w:r w:rsidR="000F69C2" w:rsidRPr="00832BCC">
                        <w:rPr>
                          <w:rFonts w:ascii="Franklin Gothic Book" w:hAnsi="Franklin Gothic Book"/>
                          <w:bCs/>
                          <w:color w:val="FFFFFF"/>
                          <w:sz w:val="20"/>
                          <w:szCs w:val="20"/>
                        </w:rPr>
                        <w:t>213</w:t>
                      </w:r>
                      <w:r w:rsidR="00035719" w:rsidRPr="00832BCC">
                        <w:rPr>
                          <w:rFonts w:ascii="Franklin Gothic Book" w:hAnsi="Franklin Gothic Book"/>
                          <w:bCs/>
                          <w:color w:val="FFFFFF"/>
                          <w:sz w:val="20"/>
                          <w:szCs w:val="20"/>
                        </w:rPr>
                        <w:t>st</w:t>
                      </w:r>
                      <w:r w:rsidR="000F69C2" w:rsidRPr="00832BCC">
                        <w:rPr>
                          <w:rFonts w:ascii="Franklin Gothic Book" w:hAnsi="Franklin Gothic Book"/>
                          <w:bCs/>
                          <w:color w:val="FFFFFF"/>
                          <w:sz w:val="20"/>
                          <w:szCs w:val="20"/>
                        </w:rPr>
                        <w:t xml:space="preserve"> helvagnstvätt, </w:t>
                      </w:r>
                      <w:r w:rsidR="00C05C07" w:rsidRPr="00832BCC">
                        <w:rPr>
                          <w:rFonts w:ascii="Franklin Gothic Book" w:hAnsi="Franklin Gothic Book"/>
                          <w:bCs/>
                          <w:color w:val="FFFFFF"/>
                          <w:sz w:val="20"/>
                          <w:szCs w:val="20"/>
                        </w:rPr>
                        <w:t xml:space="preserve">och </w:t>
                      </w:r>
                      <w:r w:rsidR="000F69C2" w:rsidRPr="00832BCC">
                        <w:rPr>
                          <w:rFonts w:ascii="Franklin Gothic Book" w:hAnsi="Franklin Gothic Book"/>
                          <w:bCs/>
                          <w:color w:val="FFFFFF"/>
                          <w:sz w:val="20"/>
                          <w:szCs w:val="20"/>
                        </w:rPr>
                        <w:t>genomför</w:t>
                      </w:r>
                      <w:r w:rsidR="00C05C07" w:rsidRPr="00832BCC">
                        <w:rPr>
                          <w:rFonts w:ascii="Franklin Gothic Book" w:hAnsi="Franklin Gothic Book"/>
                          <w:bCs/>
                          <w:color w:val="FFFFFF"/>
                          <w:sz w:val="20"/>
                          <w:szCs w:val="20"/>
                        </w:rPr>
                        <w:t>t</w:t>
                      </w:r>
                      <w:r w:rsidR="000F69C2" w:rsidRPr="00832BCC">
                        <w:rPr>
                          <w:rFonts w:ascii="Franklin Gothic Book" w:hAnsi="Franklin Gothic Book"/>
                          <w:bCs/>
                          <w:color w:val="FFFFFF"/>
                          <w:sz w:val="20"/>
                          <w:szCs w:val="20"/>
                        </w:rPr>
                        <w:t xml:space="preserve"> 215</w:t>
                      </w:r>
                      <w:r w:rsidR="009E6E84" w:rsidRPr="00832BCC">
                        <w:rPr>
                          <w:rFonts w:ascii="Franklin Gothic Book" w:hAnsi="Franklin Gothic Book"/>
                          <w:bCs/>
                          <w:color w:val="FFFFFF"/>
                          <w:sz w:val="20"/>
                          <w:szCs w:val="20"/>
                        </w:rPr>
                        <w:t xml:space="preserve"> st</w:t>
                      </w:r>
                      <w:r w:rsidR="00134EFD" w:rsidRPr="00832BCC">
                        <w:rPr>
                          <w:rFonts w:ascii="Franklin Gothic Book" w:hAnsi="Franklin Gothic Book"/>
                          <w:bCs/>
                          <w:color w:val="FFFFFF"/>
                          <w:sz w:val="20"/>
                          <w:szCs w:val="20"/>
                        </w:rPr>
                        <w:t>.</w:t>
                      </w:r>
                    </w:p>
                    <w:p w14:paraId="51DCF81E" w14:textId="77777777" w:rsidR="00832BCC" w:rsidRDefault="00F82E17" w:rsidP="00A27BB0">
                      <w:pPr>
                        <w:spacing w:before="120" w:after="120" w:line="240" w:lineRule="auto"/>
                        <w:ind w:left="1412" w:right="1412"/>
                        <w:jc w:val="both"/>
                        <w:rPr>
                          <w:rFonts w:ascii="Franklin Gothic Book" w:hAnsi="Franklin Gothic Book"/>
                          <w:b/>
                          <w:color w:val="FFFFFF"/>
                          <w:sz w:val="20"/>
                          <w:szCs w:val="20"/>
                        </w:rPr>
                      </w:pPr>
                      <w:r w:rsidRPr="002869FE">
                        <w:rPr>
                          <w:rFonts w:ascii="Franklin Gothic Book" w:hAnsi="Franklin Gothic Book"/>
                          <w:b/>
                          <w:color w:val="FFFFFF"/>
                          <w:sz w:val="20"/>
                          <w:szCs w:val="20"/>
                        </w:rPr>
                        <w:t>Åtgärd</w:t>
                      </w:r>
                      <w:r w:rsidR="00A322A8">
                        <w:rPr>
                          <w:rFonts w:ascii="Franklin Gothic Book" w:hAnsi="Franklin Gothic Book"/>
                          <w:b/>
                          <w:color w:val="FFFFFF"/>
                          <w:sz w:val="20"/>
                          <w:szCs w:val="20"/>
                        </w:rPr>
                        <w:t xml:space="preserve">: </w:t>
                      </w:r>
                    </w:p>
                    <w:p w14:paraId="1375B72F" w14:textId="5F72CADA" w:rsidR="00F97429" w:rsidRPr="00832BCC" w:rsidRDefault="00CC19EF" w:rsidP="000501AC">
                      <w:pPr>
                        <w:spacing w:before="120" w:after="120" w:line="240" w:lineRule="auto"/>
                        <w:ind w:left="1412" w:right="1412"/>
                        <w:jc w:val="both"/>
                        <w:rPr>
                          <w:rFonts w:ascii="Franklin Gothic Book" w:hAnsi="Franklin Gothic Book"/>
                          <w:bCs/>
                          <w:color w:val="FFFFFF"/>
                          <w:sz w:val="20"/>
                          <w:szCs w:val="20"/>
                        </w:rPr>
                      </w:pPr>
                      <w:r w:rsidRPr="00832BCC">
                        <w:rPr>
                          <w:rFonts w:ascii="Franklin Gothic Book" w:hAnsi="Franklin Gothic Book"/>
                          <w:bCs/>
                          <w:color w:val="FFFFFF"/>
                          <w:sz w:val="20"/>
                          <w:szCs w:val="20"/>
                        </w:rPr>
                        <w:t>Inget behov av åtgärd.</w:t>
                      </w:r>
                    </w:p>
                  </w:txbxContent>
                </v:textbox>
                <w10:wrap anchorx="margin"/>
              </v:rect>
            </w:pict>
          </mc:Fallback>
        </mc:AlternateContent>
      </w:r>
      <w:r>
        <w:rPr>
          <w:noProof/>
        </w:rPr>
        <w:drawing>
          <wp:inline distT="0" distB="0" distL="0" distR="0" wp14:anchorId="2DE654CE" wp14:editId="1866B647">
            <wp:extent cx="5759450" cy="2519680"/>
            <wp:effectExtent l="0" t="0" r="12700" b="13970"/>
            <wp:docPr id="2039503046" name="Chart 2039503046">
              <a:extLst xmlns:a="http://schemas.openxmlformats.org/drawingml/2006/main">
                <a:ext uri="{FF2B5EF4-FFF2-40B4-BE49-F238E27FC236}">
                  <a16:creationId xmlns:a16="http://schemas.microsoft.com/office/drawing/2014/main" id="{AB154E60-CB9D-4225-BCE1-494CAD0847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35F28E69" w14:textId="754C3DBA" w:rsidR="002856DD" w:rsidRDefault="002856DD" w:rsidP="000829BA"/>
    <w:p w14:paraId="79F9BCAE" w14:textId="1DACFBFB" w:rsidR="00366716" w:rsidRDefault="00366716" w:rsidP="000829BA"/>
    <w:p w14:paraId="532399A4" w14:textId="5B91BEBF" w:rsidR="00B4064B" w:rsidRDefault="00B4064B" w:rsidP="000829BA"/>
    <w:p w14:paraId="3A72A410" w14:textId="41FA858C" w:rsidR="00B4064B" w:rsidRDefault="00B4064B" w:rsidP="000829BA"/>
    <w:p w14:paraId="39C45ECE" w14:textId="77777777" w:rsidR="00FE0253" w:rsidRDefault="00FE0253" w:rsidP="000829BA"/>
    <w:p w14:paraId="459FB3FA" w14:textId="77777777" w:rsidR="00B4064B" w:rsidRDefault="00B4064B" w:rsidP="00B055FF"/>
    <w:p w14:paraId="63B1F248" w14:textId="4933962E" w:rsidR="00B055FF" w:rsidRPr="00033F10" w:rsidRDefault="362C74E5" w:rsidP="002E1BBB">
      <w:pPr>
        <w:pStyle w:val="Heading3"/>
        <w:numPr>
          <w:ilvl w:val="2"/>
          <w:numId w:val="7"/>
        </w:numPr>
        <w:spacing w:before="120" w:after="120" w:line="240" w:lineRule="auto"/>
      </w:pPr>
      <w:r>
        <w:t>Andel g</w:t>
      </w:r>
      <w:r w:rsidR="155C6C4D">
        <w:t>enomfört</w:t>
      </w:r>
      <w:r w:rsidR="656B0A28">
        <w:t xml:space="preserve"> dagligt spårvagnsunderhåll enligt städstandard </w:t>
      </w:r>
      <w:proofErr w:type="spellStart"/>
      <w:r w:rsidR="656B0A28">
        <w:t>Insta</w:t>
      </w:r>
      <w:proofErr w:type="spellEnd"/>
      <w:r w:rsidR="656B0A28">
        <w:t xml:space="preserve"> 800</w:t>
      </w:r>
    </w:p>
    <w:p w14:paraId="3E75884A" w14:textId="05A94591" w:rsidR="009B2B5A" w:rsidRDefault="009B2B5A" w:rsidP="009B2B5A">
      <w:pPr>
        <w:spacing w:after="0" w:line="240" w:lineRule="auto"/>
        <w:rPr>
          <w:noProof/>
        </w:rPr>
      </w:pPr>
      <w:r>
        <w:rPr>
          <w:rFonts w:ascii="Franklin Gothic Book" w:hAnsi="Franklin Gothic Book"/>
        </w:rPr>
        <w:t>S</w:t>
      </w:r>
      <w:r w:rsidRPr="009B2B5A">
        <w:rPr>
          <w:rFonts w:ascii="Franklin Gothic Book" w:hAnsi="Franklin Gothic Book"/>
        </w:rPr>
        <w:t>ka uppdateras.</w:t>
      </w:r>
    </w:p>
    <w:p w14:paraId="5EC8FF33" w14:textId="251A59F8" w:rsidR="00335D85" w:rsidRDefault="00335D85" w:rsidP="00D87770">
      <w:pPr>
        <w:jc w:val="both"/>
      </w:pPr>
    </w:p>
    <w:p w14:paraId="779F01E7" w14:textId="77777777" w:rsidR="00053B7F" w:rsidRDefault="00053B7F" w:rsidP="00D87770">
      <w:pPr>
        <w:jc w:val="both"/>
      </w:pPr>
    </w:p>
    <w:p w14:paraId="1BF65F8B" w14:textId="77777777" w:rsidR="00053B7F" w:rsidRDefault="00053B7F" w:rsidP="00D87770">
      <w:pPr>
        <w:jc w:val="both"/>
      </w:pPr>
    </w:p>
    <w:p w14:paraId="2E956F3C" w14:textId="77777777" w:rsidR="00053B7F" w:rsidRDefault="00053B7F" w:rsidP="00D87770">
      <w:pPr>
        <w:jc w:val="both"/>
      </w:pPr>
    </w:p>
    <w:p w14:paraId="67931D65" w14:textId="77777777" w:rsidR="00053B7F" w:rsidRDefault="00053B7F" w:rsidP="00D87770">
      <w:pPr>
        <w:jc w:val="both"/>
      </w:pPr>
    </w:p>
    <w:p w14:paraId="1C62F458" w14:textId="354ECFBF" w:rsidR="00E9159A" w:rsidRDefault="00E9159A" w:rsidP="00A55AA7">
      <w:pPr>
        <w:rPr>
          <w:color w:val="FF0000"/>
        </w:rPr>
      </w:pPr>
    </w:p>
    <w:p w14:paraId="7F4C49BE" w14:textId="77777777" w:rsidR="00A27A3F" w:rsidRDefault="00A27A3F" w:rsidP="00A55AA7">
      <w:pPr>
        <w:rPr>
          <w:color w:val="FF0000"/>
        </w:rPr>
      </w:pPr>
    </w:p>
    <w:p w14:paraId="01183207" w14:textId="70E743FE" w:rsidR="00E9159A" w:rsidRDefault="00E9159A" w:rsidP="00A55AA7">
      <w:pPr>
        <w:rPr>
          <w:color w:val="FF0000"/>
        </w:rPr>
      </w:pPr>
    </w:p>
    <w:p w14:paraId="38BC2AC4" w14:textId="77777777" w:rsidR="004F536B" w:rsidRDefault="004F536B" w:rsidP="00A55AA7">
      <w:pPr>
        <w:rPr>
          <w:color w:val="FF0000"/>
        </w:rPr>
      </w:pPr>
    </w:p>
    <w:p w14:paraId="0727AE60" w14:textId="19B046DD" w:rsidR="004F536B" w:rsidRDefault="004F536B" w:rsidP="00A55AA7">
      <w:pPr>
        <w:rPr>
          <w:color w:val="FF0000"/>
        </w:rPr>
      </w:pPr>
    </w:p>
    <w:p w14:paraId="21BF1C2E" w14:textId="6BBDC969" w:rsidR="00110F2C" w:rsidRDefault="00110F2C" w:rsidP="00A55AA7">
      <w:pPr>
        <w:rPr>
          <w:color w:val="FF0000"/>
        </w:rPr>
      </w:pPr>
    </w:p>
    <w:p w14:paraId="4168FDA0" w14:textId="6AE4A120" w:rsidR="009560D8" w:rsidRDefault="00F25C4A" w:rsidP="002E1BBB">
      <w:pPr>
        <w:pStyle w:val="Heading3"/>
        <w:numPr>
          <w:ilvl w:val="2"/>
          <w:numId w:val="4"/>
        </w:numPr>
        <w:spacing w:before="120" w:after="120" w:line="240" w:lineRule="auto"/>
        <w:ind w:left="720"/>
      </w:pPr>
      <w:r w:rsidRPr="00A23EFD">
        <w:rPr>
          <w:rFonts w:ascii="Franklin Gothic Book" w:hAnsi="Franklin Gothic Book"/>
          <w:b/>
          <w:bCs/>
          <w:noProof/>
        </w:rPr>
        <w:lastRenderedPageBreak/>
        <mc:AlternateContent>
          <mc:Choice Requires="wps">
            <w:drawing>
              <wp:anchor distT="0" distB="0" distL="114300" distR="114300" simplePos="0" relativeHeight="251658293" behindDoc="0" locked="0" layoutInCell="1" allowOverlap="1" wp14:anchorId="70D87713" wp14:editId="6A5313B6">
                <wp:simplePos x="0" y="0"/>
                <wp:positionH relativeFrom="margin">
                  <wp:align>center</wp:align>
                </wp:positionH>
                <wp:positionV relativeFrom="paragraph">
                  <wp:posOffset>-890762</wp:posOffset>
                </wp:positionV>
                <wp:extent cx="7739380" cy="719455"/>
                <wp:effectExtent l="0" t="0" r="13970" b="23495"/>
                <wp:wrapNone/>
                <wp:docPr id="258" name="Rectangle 258"/>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87713" id="Rectangle 258" o:spid="_x0000_s1156" style="position:absolute;left:0;text-align:left;margin-left:0;margin-top:-70.15pt;width:609.4pt;height:56.65pt;z-index:25165829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CGa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" fillcolor="#2b4c8d" strokecolor="#2b4c8d" strokeweight="1pt">
                <v:textbox>
                  <w:txbxContent>
                    <w:p w14:paraId="73860B58" w14:textId="3F8FAC7D" w:rsidR="009472BC"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9472BC">
                        <w:rPr>
                          <w:color w:val="FFFFFF" w:themeColor="background1"/>
                          <w:sz w:val="44"/>
                          <w:szCs w:val="44"/>
                          <w:lang w:val="en-US"/>
                        </w:rPr>
                        <w:t>Trafikpersonal</w:t>
                      </w:r>
                      <w:proofErr w:type="spellEnd"/>
                      <w:r w:rsidR="009472BC">
                        <w:rPr>
                          <w:color w:val="FFFFFF" w:themeColor="background1"/>
                          <w:sz w:val="44"/>
                          <w:szCs w:val="44"/>
                          <w:lang w:val="en-US"/>
                        </w:rPr>
                        <w:t xml:space="preserve"> </w:t>
                      </w:r>
                      <w:proofErr w:type="spellStart"/>
                      <w:r w:rsidR="009472BC">
                        <w:rPr>
                          <w:color w:val="FFFFFF" w:themeColor="background1"/>
                          <w:sz w:val="44"/>
                          <w:szCs w:val="44"/>
                          <w:lang w:val="en-US"/>
                        </w:rPr>
                        <w:t>och</w:t>
                      </w:r>
                      <w:proofErr w:type="spellEnd"/>
                      <w:r w:rsidR="009472BC">
                        <w:rPr>
                          <w:color w:val="FFFFFF" w:themeColor="background1"/>
                          <w:sz w:val="44"/>
                          <w:szCs w:val="44"/>
                          <w:lang w:val="en-US"/>
                        </w:rPr>
                        <w:t xml:space="preserve"> service</w:t>
                      </w:r>
                      <w:r w:rsidR="008A77CE">
                        <w:rPr>
                          <w:color w:val="FFFFFF" w:themeColor="background1"/>
                          <w:sz w:val="44"/>
                          <w:szCs w:val="44"/>
                          <w:lang w:val="en-US"/>
                        </w:rPr>
                        <w:t xml:space="preserve"> (1|</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1115F4">
        <w:t>A</w:t>
      </w:r>
      <w:r w:rsidR="009560D8">
        <w:t>ntal förare</w:t>
      </w:r>
    </w:p>
    <w:p w14:paraId="750C7BFA" w14:textId="4B242A38" w:rsidR="00303CBF" w:rsidRPr="009472BC" w:rsidRDefault="002455AA" w:rsidP="00C70755">
      <w:pPr>
        <w:spacing w:before="120" w:after="120"/>
        <w:rPr>
          <w:rFonts w:ascii="Franklin Gothic Book" w:hAnsi="Franklin Gothic Book"/>
        </w:rPr>
      </w:pPr>
      <w:r w:rsidRPr="009472BC">
        <w:rPr>
          <w:rFonts w:ascii="Franklin Gothic Book" w:hAnsi="Franklin Gothic Book"/>
        </w:rPr>
        <w:t>Anger antal</w:t>
      </w:r>
      <w:r w:rsidR="00A449AE" w:rsidRPr="009472BC">
        <w:rPr>
          <w:rFonts w:ascii="Franklin Gothic Book" w:hAnsi="Franklin Gothic Book"/>
        </w:rPr>
        <w:t xml:space="preserve"> anställda</w:t>
      </w:r>
      <w:r w:rsidRPr="009472BC">
        <w:rPr>
          <w:rFonts w:ascii="Franklin Gothic Book" w:hAnsi="Franklin Gothic Book"/>
        </w:rPr>
        <w:t xml:space="preserve"> spårvagnsförare per kategori</w:t>
      </w:r>
      <w:r w:rsidR="00C3700A" w:rsidRPr="009472BC">
        <w:rPr>
          <w:rFonts w:ascii="Franklin Gothic Book" w:hAnsi="Franklin Gothic Book"/>
        </w:rPr>
        <w:t xml:space="preserve"> (inom parentes </w:t>
      </w:r>
      <w:r w:rsidR="00B83550">
        <w:rPr>
          <w:rFonts w:ascii="Franklin Gothic Book" w:hAnsi="Franklin Gothic Book"/>
        </w:rPr>
        <w:t xml:space="preserve">är antal </w:t>
      </w:r>
      <w:r w:rsidR="00C3700A" w:rsidRPr="009472BC">
        <w:rPr>
          <w:rFonts w:ascii="Franklin Gothic Book" w:hAnsi="Franklin Gothic Book"/>
        </w:rPr>
        <w:t>i tjänst)</w:t>
      </w:r>
      <w:r w:rsidR="00774055" w:rsidRPr="009472BC">
        <w:rPr>
          <w:rFonts w:ascii="Franklin Gothic Book" w:hAnsi="Franklin Gothic Book"/>
        </w:rPr>
        <w:t>.</w:t>
      </w:r>
    </w:p>
    <w:tbl>
      <w:tblPr>
        <w:tblStyle w:val="TableGrid"/>
        <w:tblW w:w="5000" w:type="pct"/>
        <w:jc w:val="center"/>
        <w:tblCellMar>
          <w:top w:w="28" w:type="dxa"/>
          <w:left w:w="28" w:type="dxa"/>
          <w:bottom w:w="28" w:type="dxa"/>
          <w:right w:w="28" w:type="dxa"/>
        </w:tblCellMar>
        <w:tblLook w:val="04A0" w:firstRow="1" w:lastRow="0" w:firstColumn="1" w:lastColumn="0" w:noHBand="0" w:noVBand="1"/>
      </w:tblPr>
      <w:tblGrid>
        <w:gridCol w:w="2411"/>
        <w:gridCol w:w="2336"/>
        <w:gridCol w:w="2336"/>
        <w:gridCol w:w="1977"/>
      </w:tblGrid>
      <w:tr w:rsidR="006805FA" w:rsidRPr="0062457F" w14:paraId="787502AC" w14:textId="77777777" w:rsidTr="00A068F3">
        <w:trPr>
          <w:tblHeader/>
          <w:jc w:val="center"/>
        </w:trPr>
        <w:tc>
          <w:tcPr>
            <w:tcW w:w="1331" w:type="pct"/>
            <w:shd w:val="clear" w:color="auto" w:fill="2B4C8D" w:themeFill="accent1"/>
            <w:vAlign w:val="center"/>
          </w:tcPr>
          <w:p w14:paraId="6DBC0B57" w14:textId="34954769" w:rsidR="006805FA" w:rsidRPr="009472BC" w:rsidRDefault="006805FA" w:rsidP="00D1240B">
            <w:pPr>
              <w:rPr>
                <w:rFonts w:ascii="Franklin Gothic Book" w:hAnsi="Franklin Gothic Book"/>
                <w:b/>
                <w:bCs/>
                <w:color w:val="FFFFFF" w:themeColor="background1"/>
              </w:rPr>
            </w:pPr>
            <w:r w:rsidRPr="009472BC">
              <w:rPr>
                <w:rFonts w:ascii="Franklin Gothic Book" w:hAnsi="Franklin Gothic Book"/>
                <w:b/>
                <w:bCs/>
                <w:color w:val="FFFFFF" w:themeColor="background1"/>
              </w:rPr>
              <w:t>Antal förare</w:t>
            </w:r>
          </w:p>
        </w:tc>
        <w:tc>
          <w:tcPr>
            <w:tcW w:w="1289" w:type="pct"/>
            <w:shd w:val="clear" w:color="auto" w:fill="2B4C8D" w:themeFill="accent1"/>
            <w:vAlign w:val="center"/>
          </w:tcPr>
          <w:p w14:paraId="620BFA45" w14:textId="626B7198"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Heltidsanställda</w:t>
            </w:r>
          </w:p>
        </w:tc>
        <w:tc>
          <w:tcPr>
            <w:tcW w:w="1289" w:type="pct"/>
            <w:shd w:val="clear" w:color="auto" w:fill="2B4C8D" w:themeFill="accent1"/>
            <w:vAlign w:val="center"/>
          </w:tcPr>
          <w:p w14:paraId="008D180A" w14:textId="1C5DEBCD"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Deltidsanställda</w:t>
            </w:r>
          </w:p>
        </w:tc>
        <w:tc>
          <w:tcPr>
            <w:tcW w:w="1092" w:type="pct"/>
            <w:shd w:val="clear" w:color="auto" w:fill="2B4C8D" w:themeFill="accent1"/>
            <w:vAlign w:val="center"/>
          </w:tcPr>
          <w:p w14:paraId="3FDFEB7C" w14:textId="79C85CB9" w:rsidR="006805FA" w:rsidRPr="009472BC" w:rsidRDefault="006805FA" w:rsidP="00C3700A">
            <w:pPr>
              <w:jc w:val="center"/>
              <w:rPr>
                <w:rFonts w:ascii="Franklin Gothic Book" w:hAnsi="Franklin Gothic Book"/>
                <w:b/>
                <w:bCs/>
                <w:color w:val="FFFFFF" w:themeColor="background1"/>
              </w:rPr>
            </w:pPr>
            <w:r w:rsidRPr="009472BC">
              <w:rPr>
                <w:rFonts w:ascii="Franklin Gothic Book" w:hAnsi="Franklin Gothic Book"/>
                <w:b/>
                <w:bCs/>
                <w:color w:val="FFFFFF" w:themeColor="background1"/>
              </w:rPr>
              <w:t>Timanställda</w:t>
            </w:r>
          </w:p>
        </w:tc>
      </w:tr>
      <w:tr w:rsidR="006805FA" w:rsidRPr="00A92585" w14:paraId="49AD32CF" w14:textId="77777777" w:rsidTr="00BD37C1">
        <w:trPr>
          <w:trHeight w:val="315"/>
          <w:jc w:val="center"/>
        </w:trPr>
        <w:tc>
          <w:tcPr>
            <w:tcW w:w="1331" w:type="pct"/>
            <w:vAlign w:val="center"/>
          </w:tcPr>
          <w:p w14:paraId="3BF46B7C" w14:textId="5052A2A1" w:rsidR="006805FA" w:rsidRPr="009472BC" w:rsidRDefault="0006643F" w:rsidP="00D1240B">
            <w:pPr>
              <w:rPr>
                <w:rFonts w:ascii="Franklin Gothic Book" w:hAnsi="Franklin Gothic Book"/>
                <w:color w:val="FF0000"/>
              </w:rPr>
            </w:pPr>
            <w:r>
              <w:rPr>
                <w:rFonts w:ascii="Franklin Gothic Book" w:hAnsi="Franklin Gothic Book"/>
              </w:rPr>
              <w:t>Februari</w:t>
            </w:r>
            <w:r w:rsidR="2478DFCC" w:rsidRPr="11C82D8D">
              <w:rPr>
                <w:rFonts w:ascii="Franklin Gothic Book" w:hAnsi="Franklin Gothic Book"/>
              </w:rPr>
              <w:t xml:space="preserve"> </w:t>
            </w:r>
            <w:r w:rsidR="3D9272C7" w:rsidRPr="11C82D8D">
              <w:rPr>
                <w:rFonts w:ascii="Franklin Gothic Book" w:hAnsi="Franklin Gothic Book"/>
              </w:rPr>
              <w:t>202</w:t>
            </w:r>
            <w:r w:rsidR="00736894">
              <w:rPr>
                <w:rFonts w:ascii="Franklin Gothic Book" w:hAnsi="Franklin Gothic Book"/>
              </w:rPr>
              <w:t>3</w:t>
            </w:r>
            <w:r w:rsidR="3D9272C7" w:rsidRPr="11C82D8D">
              <w:rPr>
                <w:rFonts w:ascii="Franklin Gothic Book" w:hAnsi="Franklin Gothic Book"/>
              </w:rPr>
              <w:t xml:space="preserve"> </w:t>
            </w:r>
          </w:p>
        </w:tc>
        <w:tc>
          <w:tcPr>
            <w:tcW w:w="1289" w:type="pct"/>
            <w:vAlign w:val="center"/>
          </w:tcPr>
          <w:p w14:paraId="2ACC3636" w14:textId="7CCA46F4" w:rsidR="006805FA" w:rsidRPr="009472BC" w:rsidRDefault="00336468" w:rsidP="006805FA">
            <w:pPr>
              <w:jc w:val="center"/>
              <w:rPr>
                <w:rFonts w:ascii="Franklin Gothic Book" w:hAnsi="Franklin Gothic Book"/>
              </w:rPr>
            </w:pPr>
            <w:r w:rsidRPr="0A82EB5F">
              <w:rPr>
                <w:rFonts w:ascii="Franklin Gothic Book" w:hAnsi="Franklin Gothic Book"/>
              </w:rPr>
              <w:t>5</w:t>
            </w:r>
            <w:r w:rsidR="003B0E65">
              <w:rPr>
                <w:rFonts w:ascii="Franklin Gothic Book" w:hAnsi="Franklin Gothic Book"/>
              </w:rPr>
              <w:t>63</w:t>
            </w:r>
            <w:r w:rsidR="2B9B053C" w:rsidRPr="0A82EB5F">
              <w:rPr>
                <w:rFonts w:ascii="Franklin Gothic Book" w:hAnsi="Franklin Gothic Book"/>
              </w:rPr>
              <w:t xml:space="preserve"> </w:t>
            </w:r>
            <w:r w:rsidR="3D9272C7" w:rsidRPr="0A82EB5F">
              <w:rPr>
                <w:rFonts w:ascii="Franklin Gothic Book" w:hAnsi="Franklin Gothic Book"/>
              </w:rPr>
              <w:t>(</w:t>
            </w:r>
            <w:r w:rsidRPr="0A82EB5F">
              <w:rPr>
                <w:rFonts w:ascii="Franklin Gothic Book" w:hAnsi="Franklin Gothic Book"/>
              </w:rPr>
              <w:t>5</w:t>
            </w:r>
            <w:r w:rsidR="0006643F">
              <w:rPr>
                <w:rFonts w:ascii="Franklin Gothic Book" w:hAnsi="Franklin Gothic Book"/>
              </w:rPr>
              <w:t>19</w:t>
            </w:r>
            <w:r w:rsidR="3D9272C7" w:rsidRPr="0A82EB5F">
              <w:rPr>
                <w:rFonts w:ascii="Franklin Gothic Book" w:hAnsi="Franklin Gothic Book"/>
              </w:rPr>
              <w:t>)</w:t>
            </w:r>
          </w:p>
        </w:tc>
        <w:tc>
          <w:tcPr>
            <w:tcW w:w="1289" w:type="pct"/>
            <w:vAlign w:val="center"/>
          </w:tcPr>
          <w:p w14:paraId="77487800" w14:textId="218D71C2" w:rsidR="006805FA" w:rsidRPr="009472BC" w:rsidRDefault="3010954D" w:rsidP="006805FA">
            <w:pPr>
              <w:jc w:val="center"/>
              <w:rPr>
                <w:rFonts w:ascii="Franklin Gothic Book" w:hAnsi="Franklin Gothic Book"/>
              </w:rPr>
            </w:pPr>
            <w:r w:rsidRPr="0C61BF2D">
              <w:rPr>
                <w:rFonts w:ascii="Franklin Gothic Book" w:hAnsi="Franklin Gothic Book"/>
              </w:rPr>
              <w:t>3</w:t>
            </w:r>
            <w:r w:rsidR="0006643F">
              <w:rPr>
                <w:rFonts w:ascii="Franklin Gothic Book" w:hAnsi="Franklin Gothic Book"/>
              </w:rPr>
              <w:t>7</w:t>
            </w:r>
            <w:r w:rsidR="1AA2C680" w:rsidRPr="0A82EB5F">
              <w:rPr>
                <w:rFonts w:ascii="Franklin Gothic Book" w:hAnsi="Franklin Gothic Book"/>
              </w:rPr>
              <w:t xml:space="preserve"> </w:t>
            </w:r>
            <w:r w:rsidRPr="0A82EB5F">
              <w:rPr>
                <w:rFonts w:ascii="Franklin Gothic Book" w:hAnsi="Franklin Gothic Book"/>
              </w:rPr>
              <w:t>(</w:t>
            </w:r>
            <w:r w:rsidRPr="0C61BF2D">
              <w:rPr>
                <w:rFonts w:ascii="Franklin Gothic Book" w:hAnsi="Franklin Gothic Book"/>
              </w:rPr>
              <w:t>3</w:t>
            </w:r>
            <w:r w:rsidR="003B0E65">
              <w:rPr>
                <w:rFonts w:ascii="Franklin Gothic Book" w:hAnsi="Franklin Gothic Book"/>
              </w:rPr>
              <w:t>5</w:t>
            </w:r>
            <w:r w:rsidRPr="0C61BF2D">
              <w:rPr>
                <w:rFonts w:ascii="Franklin Gothic Book" w:hAnsi="Franklin Gothic Book"/>
              </w:rPr>
              <w:t>)</w:t>
            </w:r>
          </w:p>
        </w:tc>
        <w:tc>
          <w:tcPr>
            <w:tcW w:w="1092" w:type="pct"/>
            <w:vAlign w:val="center"/>
          </w:tcPr>
          <w:p w14:paraId="323095A8" w14:textId="477447C2" w:rsidR="006805FA" w:rsidRPr="009472BC" w:rsidRDefault="5EFD0600" w:rsidP="006805FA">
            <w:pPr>
              <w:jc w:val="center"/>
              <w:rPr>
                <w:rFonts w:ascii="Franklin Gothic Book" w:hAnsi="Franklin Gothic Book"/>
              </w:rPr>
            </w:pPr>
            <w:r w:rsidRPr="0A82EB5F">
              <w:rPr>
                <w:rFonts w:ascii="Franklin Gothic Book" w:hAnsi="Franklin Gothic Book"/>
              </w:rPr>
              <w:t>6</w:t>
            </w:r>
            <w:r w:rsidR="00E2291A">
              <w:rPr>
                <w:rFonts w:ascii="Franklin Gothic Book" w:hAnsi="Franklin Gothic Book"/>
              </w:rPr>
              <w:t>5</w:t>
            </w:r>
            <w:r w:rsidR="3010954D" w:rsidRPr="0A82EB5F">
              <w:rPr>
                <w:rFonts w:ascii="Franklin Gothic Book" w:hAnsi="Franklin Gothic Book"/>
              </w:rPr>
              <w:t xml:space="preserve"> (</w:t>
            </w:r>
            <w:r w:rsidR="431EBB34" w:rsidRPr="0A82EB5F">
              <w:rPr>
                <w:rFonts w:ascii="Franklin Gothic Book" w:hAnsi="Franklin Gothic Book"/>
              </w:rPr>
              <w:t>6</w:t>
            </w:r>
            <w:r w:rsidR="00E2291A">
              <w:rPr>
                <w:rFonts w:ascii="Franklin Gothic Book" w:hAnsi="Franklin Gothic Book"/>
              </w:rPr>
              <w:t>5</w:t>
            </w:r>
            <w:r w:rsidR="3010954D" w:rsidRPr="0A82EB5F">
              <w:rPr>
                <w:rFonts w:ascii="Franklin Gothic Book" w:hAnsi="Franklin Gothic Book"/>
              </w:rPr>
              <w:t>)</w:t>
            </w:r>
          </w:p>
        </w:tc>
      </w:tr>
    </w:tbl>
    <w:p w14:paraId="5A0E65E3" w14:textId="71B571EE" w:rsidR="00381E1E" w:rsidRPr="00F82F04" w:rsidRDefault="00381E1E" w:rsidP="00381E1E">
      <w:pPr>
        <w:rPr>
          <w:sz w:val="16"/>
          <w:szCs w:val="16"/>
        </w:rPr>
      </w:pPr>
    </w:p>
    <w:p w14:paraId="3C154717" w14:textId="44D491F3" w:rsidR="009560D8" w:rsidRDefault="00F3484B" w:rsidP="002E1BBB">
      <w:pPr>
        <w:pStyle w:val="Heading3"/>
        <w:numPr>
          <w:ilvl w:val="2"/>
          <w:numId w:val="4"/>
        </w:numPr>
        <w:spacing w:before="120" w:after="120" w:line="240" w:lineRule="auto"/>
        <w:ind w:left="720"/>
      </w:pPr>
      <w:r>
        <w:t>Antal rödljuskörningar</w:t>
      </w:r>
    </w:p>
    <w:p w14:paraId="5F7E34D6" w14:textId="18D8F8E2" w:rsidR="00BE3C86" w:rsidRDefault="00C870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r w:rsidRPr="007504B0">
        <w:rPr>
          <w:rFonts w:ascii="Franklin Gothic Book" w:eastAsia="Times New Roman" w:hAnsi="Franklin Gothic Book" w:cs="Times New Roman"/>
          <w:color w:val="252423"/>
          <w:lang w:eastAsia="sv-SE"/>
        </w:rPr>
        <w:t xml:space="preserve">Otillåten passage av huvudsignalsäkerhetsanläggning. Anger antal gånger </w:t>
      </w:r>
      <w:r w:rsidR="00381B10" w:rsidRPr="007504B0">
        <w:rPr>
          <w:rFonts w:ascii="Franklin Gothic Book" w:eastAsia="Times New Roman" w:hAnsi="Franklin Gothic Book" w:cs="Times New Roman"/>
          <w:color w:val="252423"/>
          <w:lang w:eastAsia="sv-SE"/>
        </w:rPr>
        <w:t>förare</w:t>
      </w:r>
      <w:r w:rsidRPr="007504B0">
        <w:rPr>
          <w:rFonts w:ascii="Franklin Gothic Book" w:eastAsia="Times New Roman" w:hAnsi="Franklin Gothic Book" w:cs="Times New Roman"/>
          <w:color w:val="252423"/>
          <w:lang w:eastAsia="sv-SE"/>
        </w:rPr>
        <w:t xml:space="preserve"> har kört förbi huvudsignalsäkerhetsanläggning / rödljus.</w:t>
      </w:r>
      <w:r w:rsidR="0084563A">
        <w:rPr>
          <w:rFonts w:ascii="Franklin Gothic Book" w:eastAsia="Times New Roman" w:hAnsi="Franklin Gothic Book" w:cs="Times New Roman"/>
          <w:color w:val="252423"/>
          <w:lang w:eastAsia="sv-SE"/>
        </w:rPr>
        <w:t xml:space="preserve"> Målet är att ha 0</w:t>
      </w:r>
      <w:r w:rsidR="00E259EC">
        <w:rPr>
          <w:rFonts w:ascii="Franklin Gothic Book" w:eastAsia="Times New Roman" w:hAnsi="Franklin Gothic Book" w:cs="Times New Roman"/>
          <w:color w:val="252423"/>
          <w:lang w:eastAsia="sv-SE"/>
        </w:rPr>
        <w:t xml:space="preserve"> rödljuskörningar.</w:t>
      </w:r>
      <w:r w:rsidR="004D0885">
        <w:rPr>
          <w:rFonts w:ascii="Franklin Gothic Book" w:eastAsia="Times New Roman" w:hAnsi="Franklin Gothic Book" w:cs="Times New Roman"/>
          <w:color w:val="252423"/>
          <w:lang w:eastAsia="sv-SE"/>
        </w:rPr>
        <w:t xml:space="preserve"> </w:t>
      </w:r>
    </w:p>
    <w:p w14:paraId="4E8101BD" w14:textId="4E3DC851" w:rsidR="00BE3C86" w:rsidRDefault="00EE50C1" w:rsidP="32DDD584">
      <w:pPr>
        <w:shd w:val="clear" w:color="auto" w:fill="FFFFFF" w:themeFill="background1"/>
        <w:spacing w:after="120" w:line="240" w:lineRule="auto"/>
        <w:jc w:val="both"/>
        <w:rPr>
          <w:rFonts w:ascii="Franklin Gothic Book" w:eastAsia="Times New Roman" w:hAnsi="Franklin Gothic Book" w:cs="Times New Roman"/>
          <w:color w:val="252423"/>
          <w:lang w:eastAsia="sv-SE"/>
        </w:rPr>
      </w:pPr>
      <w:r>
        <w:rPr>
          <w:noProof/>
        </w:rPr>
        <w:drawing>
          <wp:inline distT="0" distB="0" distL="0" distR="0" wp14:anchorId="3F522C43" wp14:editId="6B0A9DA6">
            <wp:extent cx="5759450" cy="2268220"/>
            <wp:effectExtent l="0" t="0" r="12700" b="17780"/>
            <wp:docPr id="2039503047" name="Chart 2039503047">
              <a:extLst xmlns:a="http://schemas.openxmlformats.org/drawingml/2006/main">
                <a:ext uri="{FF2B5EF4-FFF2-40B4-BE49-F238E27FC236}">
                  <a16:creationId xmlns:a16="http://schemas.microsoft.com/office/drawing/2014/main" id="{334ACF15-B2B1-4A31-B1FF-5957008BE4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584E1A40" w14:textId="333A984E" w:rsidR="00DC0F8C" w:rsidRDefault="007E4F6D" w:rsidP="32DDD584">
      <w:pPr>
        <w:shd w:val="clear" w:color="auto" w:fill="FFFFFF" w:themeFill="background1"/>
        <w:spacing w:after="0" w:line="240" w:lineRule="auto"/>
        <w:jc w:val="both"/>
        <w:rPr>
          <w:rFonts w:ascii="Franklin Gothic Book" w:eastAsia="Times New Roman" w:hAnsi="Franklin Gothic Book" w:cs="Times New Roman"/>
          <w:color w:val="252423"/>
          <w:lang w:eastAsia="sv-SE"/>
        </w:rPr>
      </w:pPr>
      <w:r>
        <w:rPr>
          <w:noProof/>
        </w:rPr>
        <w:drawing>
          <wp:inline distT="0" distB="0" distL="0" distR="0" wp14:anchorId="3F54F82E" wp14:editId="194A4A08">
            <wp:extent cx="5759450" cy="2296795"/>
            <wp:effectExtent l="0" t="0" r="12700" b="8255"/>
            <wp:docPr id="2039503048" name="Chart 2039503048">
              <a:extLst xmlns:a="http://schemas.openxmlformats.org/drawingml/2006/main">
                <a:ext uri="{FF2B5EF4-FFF2-40B4-BE49-F238E27FC236}">
                  <a16:creationId xmlns:a16="http://schemas.microsoft.com/office/drawing/2014/main" id="{CF443A16-1DB9-4475-B65A-BC6A067C50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14:paraId="2B1A9AB4" w14:textId="770A8884" w:rsidR="00435774" w:rsidRPr="00C25374" w:rsidRDefault="002A223E" w:rsidP="00435774">
      <w:pPr>
        <w:spacing w:after="0" w:line="240" w:lineRule="auto"/>
        <w:rPr>
          <w:rFonts w:ascii="Franklin Gothic Book" w:hAnsi="Franklin Gothic Book"/>
          <w:i/>
          <w:sz w:val="16"/>
          <w:szCs w:val="16"/>
        </w:rPr>
      </w:pPr>
      <w:r w:rsidRPr="00100C29">
        <w:rPr>
          <w:rFonts w:ascii="Franklin Gothic Book" w:eastAsia="Times New Roman" w:hAnsi="Franklin Gothic Book" w:cs="Times New Roman"/>
          <w:i/>
          <w:color w:val="252423"/>
          <w:sz w:val="16"/>
          <w:szCs w:val="16"/>
          <w:lang w:eastAsia="sv-SE"/>
        </w:rPr>
        <w:t>Källa:</w:t>
      </w:r>
      <w:r w:rsidR="00B3766B" w:rsidRPr="00100C29">
        <w:rPr>
          <w:rFonts w:ascii="Franklin Gothic Book" w:hAnsi="Franklin Gothic Book"/>
          <w:i/>
          <w:sz w:val="16"/>
          <w:szCs w:val="16"/>
        </w:rPr>
        <w:t xml:space="preserve"> Händelseregistret, </w:t>
      </w:r>
      <w:r w:rsidR="007D6BA8">
        <w:rPr>
          <w:rFonts w:ascii="Franklin Gothic Book" w:hAnsi="Franklin Gothic Book"/>
          <w:i/>
          <w:sz w:val="16"/>
          <w:szCs w:val="16"/>
        </w:rPr>
        <w:t xml:space="preserve">HOA och </w:t>
      </w:r>
      <w:proofErr w:type="spellStart"/>
      <w:r w:rsidR="00B3766B" w:rsidRPr="00100C29">
        <w:rPr>
          <w:rFonts w:ascii="Franklin Gothic Book" w:hAnsi="Franklin Gothic Book"/>
          <w:i/>
          <w:sz w:val="16"/>
          <w:szCs w:val="16"/>
        </w:rPr>
        <w:t>Hastus</w:t>
      </w:r>
      <w:proofErr w:type="spellEnd"/>
      <w:r w:rsidR="00435774">
        <w:rPr>
          <w:rFonts w:ascii="Franklin Gothic Book" w:hAnsi="Franklin Gothic Book"/>
          <w:i/>
          <w:sz w:val="16"/>
          <w:szCs w:val="16"/>
        </w:rPr>
        <w:t>. Genomsnitt avser samma månader 2022 &amp; 202</w:t>
      </w:r>
      <w:r w:rsidR="007E4F6D">
        <w:rPr>
          <w:rFonts w:ascii="Franklin Gothic Book" w:hAnsi="Franklin Gothic Book"/>
          <w:i/>
          <w:sz w:val="16"/>
          <w:szCs w:val="16"/>
        </w:rPr>
        <w:t>3</w:t>
      </w:r>
      <w:r w:rsidR="00435774">
        <w:rPr>
          <w:rFonts w:ascii="Franklin Gothic Book" w:hAnsi="Franklin Gothic Book"/>
          <w:i/>
          <w:sz w:val="16"/>
          <w:szCs w:val="16"/>
        </w:rPr>
        <w:t xml:space="preserve"> även om alla månader är med i diagrammen för 202</w:t>
      </w:r>
      <w:r w:rsidR="007E4F6D">
        <w:rPr>
          <w:rFonts w:ascii="Franklin Gothic Book" w:hAnsi="Franklin Gothic Book"/>
          <w:i/>
          <w:sz w:val="16"/>
          <w:szCs w:val="16"/>
        </w:rPr>
        <w:t>2</w:t>
      </w:r>
      <w:r w:rsidR="00435774">
        <w:rPr>
          <w:rFonts w:ascii="Franklin Gothic Book" w:hAnsi="Franklin Gothic Book"/>
          <w:i/>
          <w:sz w:val="16"/>
          <w:szCs w:val="16"/>
        </w:rPr>
        <w:t>.</w:t>
      </w:r>
    </w:p>
    <w:p w14:paraId="478F3FCC" w14:textId="36ADB6FF" w:rsidR="002F47B8" w:rsidRPr="00100C29" w:rsidRDefault="00C768B4" w:rsidP="61404DA2">
      <w:pPr>
        <w:shd w:val="clear" w:color="auto" w:fill="FFFFFF" w:themeFill="background1"/>
        <w:spacing w:after="0" w:line="240" w:lineRule="auto"/>
        <w:jc w:val="both"/>
        <w:rPr>
          <w:rFonts w:ascii="Franklin Gothic Book" w:eastAsia="Times New Roman" w:hAnsi="Franklin Gothic Book" w:cs="Times New Roman"/>
          <w:i/>
          <w:iCs/>
          <w:color w:val="252423"/>
          <w:sz w:val="16"/>
          <w:szCs w:val="16"/>
          <w:lang w:eastAsia="sv-SE"/>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00" behindDoc="0" locked="0" layoutInCell="1" allowOverlap="1" wp14:anchorId="5B525BC1" wp14:editId="0CE5CF17">
                <wp:simplePos x="0" y="0"/>
                <wp:positionH relativeFrom="margin">
                  <wp:posOffset>-995321</wp:posOffset>
                </wp:positionH>
                <wp:positionV relativeFrom="paragraph">
                  <wp:posOffset>95190</wp:posOffset>
                </wp:positionV>
                <wp:extent cx="7739380" cy="2190115"/>
                <wp:effectExtent l="0" t="0" r="13970" b="19685"/>
                <wp:wrapNone/>
                <wp:docPr id="54" name="Rectangle 54"/>
                <wp:cNvGraphicFramePr/>
                <a:graphic xmlns:a="http://schemas.openxmlformats.org/drawingml/2006/main">
                  <a:graphicData uri="http://schemas.microsoft.com/office/word/2010/wordprocessingShape">
                    <wps:wsp>
                      <wps:cNvSpPr/>
                      <wps:spPr>
                        <a:xfrm>
                          <a:off x="0" y="0"/>
                          <a:ext cx="7739380" cy="219011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rgbClr r="0" g="0" b="0"/>
                        </a:effectRef>
                        <a:fontRef idx="minor">
                          <a:schemeClr val="lt1"/>
                        </a:fontRef>
                      </wps:style>
                      <wps:txbx>
                        <w:txbxContent>
                          <w:p w14:paraId="5B8AF88A" w14:textId="77777777" w:rsidR="00A27A3F" w:rsidRDefault="008612C3" w:rsidP="00243B57">
                            <w:pPr>
                              <w:spacing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Analys: </w:t>
                            </w:r>
                          </w:p>
                          <w:p w14:paraId="3459241B" w14:textId="77741479" w:rsidR="00243B57" w:rsidRPr="00A27A3F" w:rsidRDefault="008612C3" w:rsidP="000501AC">
                            <w:pPr>
                              <w:spacing w:before="120" w:after="120" w:line="240" w:lineRule="auto"/>
                              <w:ind w:left="1412" w:right="1412"/>
                              <w:jc w:val="both"/>
                              <w:rPr>
                                <w:rFonts w:ascii="Franklin Gothic Book" w:hAnsi="Franklin Gothic Book"/>
                                <w:bCs/>
                                <w:color w:val="FFFFFF"/>
                                <w:sz w:val="20"/>
                                <w:szCs w:val="20"/>
                              </w:rPr>
                            </w:pPr>
                            <w:r w:rsidRPr="00A27A3F">
                              <w:rPr>
                                <w:rFonts w:ascii="Franklin Gothic Book" w:hAnsi="Franklin Gothic Book"/>
                                <w:bCs/>
                                <w:color w:val="FFFFFF"/>
                                <w:sz w:val="20"/>
                                <w:szCs w:val="20"/>
                              </w:rPr>
                              <w:t>8</w:t>
                            </w:r>
                            <w:r w:rsidR="008F7982">
                              <w:rPr>
                                <w:rFonts w:ascii="Franklin Gothic Book" w:hAnsi="Franklin Gothic Book"/>
                                <w:bCs/>
                                <w:color w:val="FFFFFF"/>
                                <w:sz w:val="20"/>
                                <w:szCs w:val="20"/>
                              </w:rPr>
                              <w:t>st</w:t>
                            </w:r>
                            <w:r w:rsidRPr="00A27A3F">
                              <w:rPr>
                                <w:rFonts w:ascii="Franklin Gothic Book" w:hAnsi="Franklin Gothic Book"/>
                                <w:bCs/>
                                <w:color w:val="FFFFFF"/>
                                <w:sz w:val="20"/>
                                <w:szCs w:val="20"/>
                              </w:rPr>
                              <w:t xml:space="preserve"> denna månad som skedde vid följande platser: Hammarkullen tunnel 2st, Gamlestan signalsystem 2st, Botaniska signalsystem 1, Nymånegatans signalsystem 2st. Gemensam nämnare är att de glider förbi en bit innan de hunnit få stopp på vagnen. </w:t>
                            </w:r>
                          </w:p>
                          <w:p w14:paraId="73A16DFA" w14:textId="77777777" w:rsidR="00A27A3F" w:rsidRDefault="008612C3" w:rsidP="00243B57">
                            <w:pPr>
                              <w:spacing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Åtgärd: </w:t>
                            </w:r>
                          </w:p>
                          <w:p w14:paraId="5ACB01AA" w14:textId="7D6DAD61" w:rsidR="00243B57" w:rsidRPr="00A27A3F" w:rsidRDefault="008612C3" w:rsidP="000501AC">
                            <w:pPr>
                              <w:spacing w:before="120" w:after="120" w:line="240" w:lineRule="auto"/>
                              <w:ind w:left="1412" w:right="1412"/>
                              <w:jc w:val="both"/>
                              <w:rPr>
                                <w:rFonts w:ascii="Franklin Gothic Book" w:hAnsi="Franklin Gothic Book"/>
                                <w:bCs/>
                                <w:color w:val="FFFFFF"/>
                                <w:sz w:val="20"/>
                                <w:szCs w:val="20"/>
                              </w:rPr>
                            </w:pPr>
                            <w:r w:rsidRPr="00A27A3F">
                              <w:rPr>
                                <w:rFonts w:ascii="Franklin Gothic Book" w:hAnsi="Franklin Gothic Book"/>
                                <w:bCs/>
                                <w:color w:val="FFFFFF"/>
                                <w:sz w:val="20"/>
                                <w:szCs w:val="20"/>
                              </w:rPr>
                              <w:t xml:space="preserve">Individuella handlingsplaner görs vid varje incident. Efter en noggrann personlig intervju som följer en mall där man tittar på alla tre aspekterna människan, tekniken och organisationen kring händelsen. I de fall det bedöms behövas, lyfts föraren ur säkerhetstjänst och genomgår teoretisk och/eller praktisk repetitions vid utbildningsenheten. I vissa individuella fall även en läkarundersökning och/eller drogtester. När den individuella handlingsplanen är klar och granskad, återinsätts föraren i säkerhetstjänst igen för att framföra spårvagn.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5B525BC1" id="Rectangle 54" o:spid="_x0000_s1157" style="position:absolute;left:0;text-align:left;margin-left:-78.35pt;margin-top:7.5pt;width:609.4pt;height:172.45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" fillcolor="#2b4c8d" strokecolor="#2b4c8d" strokeweight="1pt">
                <v:textbox>
                  <w:txbxContent>
                    <w:p w14:paraId="5B8AF88A" w14:textId="77777777" w:rsidR="00A27A3F" w:rsidRDefault="008612C3" w:rsidP="00243B57">
                      <w:pPr>
                        <w:spacing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Analys: </w:t>
                      </w:r>
                    </w:p>
                    <w:p w14:paraId="3459241B" w14:textId="77741479" w:rsidR="00243B57" w:rsidRPr="00A27A3F" w:rsidRDefault="008612C3" w:rsidP="000501AC">
                      <w:pPr>
                        <w:spacing w:before="120" w:after="120" w:line="240" w:lineRule="auto"/>
                        <w:ind w:left="1412" w:right="1412"/>
                        <w:jc w:val="both"/>
                        <w:rPr>
                          <w:rFonts w:ascii="Franklin Gothic Book" w:hAnsi="Franklin Gothic Book"/>
                          <w:bCs/>
                          <w:color w:val="FFFFFF"/>
                          <w:sz w:val="20"/>
                          <w:szCs w:val="20"/>
                        </w:rPr>
                      </w:pPr>
                      <w:r w:rsidRPr="00A27A3F">
                        <w:rPr>
                          <w:rFonts w:ascii="Franklin Gothic Book" w:hAnsi="Franklin Gothic Book"/>
                          <w:bCs/>
                          <w:color w:val="FFFFFF"/>
                          <w:sz w:val="20"/>
                          <w:szCs w:val="20"/>
                        </w:rPr>
                        <w:t>8</w:t>
                      </w:r>
                      <w:r w:rsidR="008F7982">
                        <w:rPr>
                          <w:rFonts w:ascii="Franklin Gothic Book" w:hAnsi="Franklin Gothic Book"/>
                          <w:bCs/>
                          <w:color w:val="FFFFFF"/>
                          <w:sz w:val="20"/>
                          <w:szCs w:val="20"/>
                        </w:rPr>
                        <w:t>st</w:t>
                      </w:r>
                      <w:r w:rsidRPr="00A27A3F">
                        <w:rPr>
                          <w:rFonts w:ascii="Franklin Gothic Book" w:hAnsi="Franklin Gothic Book"/>
                          <w:bCs/>
                          <w:color w:val="FFFFFF"/>
                          <w:sz w:val="20"/>
                          <w:szCs w:val="20"/>
                        </w:rPr>
                        <w:t xml:space="preserve"> denna månad som skedde vid följande platser: Hammarkullen tunnel 2st, Gamlestan signalsystem 2st, Botaniska signalsystem 1, Nymånegatans signalsystem 2st. Gemensam nämnare är att de glider förbi en bit innan de hunnit få stopp på vagnen. </w:t>
                      </w:r>
                    </w:p>
                    <w:p w14:paraId="73A16DFA" w14:textId="77777777" w:rsidR="00A27A3F" w:rsidRDefault="008612C3" w:rsidP="00243B57">
                      <w:pPr>
                        <w:spacing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Åtgärd: </w:t>
                      </w:r>
                    </w:p>
                    <w:p w14:paraId="5ACB01AA" w14:textId="7D6DAD61" w:rsidR="00243B57" w:rsidRPr="00A27A3F" w:rsidRDefault="008612C3" w:rsidP="000501AC">
                      <w:pPr>
                        <w:spacing w:before="120" w:after="120" w:line="240" w:lineRule="auto"/>
                        <w:ind w:left="1412" w:right="1412"/>
                        <w:jc w:val="both"/>
                        <w:rPr>
                          <w:rFonts w:ascii="Franklin Gothic Book" w:hAnsi="Franklin Gothic Book"/>
                          <w:bCs/>
                          <w:color w:val="FFFFFF"/>
                          <w:sz w:val="20"/>
                          <w:szCs w:val="20"/>
                        </w:rPr>
                      </w:pPr>
                      <w:r w:rsidRPr="00A27A3F">
                        <w:rPr>
                          <w:rFonts w:ascii="Franklin Gothic Book" w:hAnsi="Franklin Gothic Book"/>
                          <w:bCs/>
                          <w:color w:val="FFFFFF"/>
                          <w:sz w:val="20"/>
                          <w:szCs w:val="20"/>
                        </w:rPr>
                        <w:t xml:space="preserve">Individuella handlingsplaner görs vid varje incident. Efter en noggrann personlig intervju som följer en mall där man tittar på alla tre aspekterna människan, tekniken och organisationen kring händelsen. I de fall det bedöms behövas, lyfts föraren ur säkerhetstjänst och genomgår teoretisk och/eller praktisk repetitions vid utbildningsenheten. I vissa individuella fall även en läkarundersökning och/eller drogtester. När den individuella handlingsplanen är klar och granskad, återinsätts föraren i säkerhetstjänst igen för att framföra spårvagn. </w:t>
                      </w:r>
                    </w:p>
                  </w:txbxContent>
                </v:textbox>
                <w10:wrap anchorx="margin"/>
              </v:rect>
            </w:pict>
          </mc:Fallback>
        </mc:AlternateContent>
      </w:r>
    </w:p>
    <w:p w14:paraId="71C6A65B" w14:textId="0DFEDB43" w:rsidR="002A223E" w:rsidRPr="002A223E" w:rsidRDefault="002A223E" w:rsidP="002A223E">
      <w:pPr>
        <w:shd w:val="clear" w:color="auto" w:fill="FFFFFF"/>
        <w:spacing w:after="0" w:line="240" w:lineRule="auto"/>
        <w:jc w:val="both"/>
        <w:rPr>
          <w:rFonts w:ascii="Franklin Gothic Book" w:eastAsia="Times New Roman" w:hAnsi="Franklin Gothic Book" w:cs="Times New Roman"/>
          <w:i/>
          <w:iCs/>
          <w:color w:val="252423"/>
          <w:sz w:val="20"/>
          <w:szCs w:val="20"/>
          <w:lang w:eastAsia="sv-SE"/>
        </w:rPr>
      </w:pPr>
    </w:p>
    <w:p w14:paraId="680E2E1E" w14:textId="32101F11" w:rsidR="004A06BD" w:rsidRDefault="004A06BD"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4A490DED" w14:textId="311652E6" w:rsidR="000A0F99" w:rsidRDefault="000A0F99"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EA55EF3" w14:textId="77777777"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3FEF7F58" w14:textId="1CABB15A" w:rsidR="00020E45"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79C3DAA" w14:textId="77777777" w:rsidR="00020E45" w:rsidRPr="007504B0" w:rsidRDefault="00020E45" w:rsidP="007504B0">
      <w:pPr>
        <w:shd w:val="clear" w:color="auto" w:fill="FFFFFF"/>
        <w:spacing w:before="120" w:after="120" w:line="240" w:lineRule="auto"/>
        <w:jc w:val="both"/>
        <w:rPr>
          <w:rFonts w:ascii="Franklin Gothic Book" w:eastAsia="Times New Roman" w:hAnsi="Franklin Gothic Book" w:cs="Times New Roman"/>
          <w:color w:val="252423"/>
          <w:lang w:eastAsia="sv-SE"/>
        </w:rPr>
      </w:pPr>
    </w:p>
    <w:p w14:paraId="1663C74D" w14:textId="3F7A1BD9" w:rsidR="00626836" w:rsidRPr="00C870BD" w:rsidRDefault="00626836" w:rsidP="00C870BD">
      <w:pPr>
        <w:shd w:val="clear" w:color="auto" w:fill="FFFFFF"/>
        <w:spacing w:after="0" w:line="240" w:lineRule="auto"/>
        <w:rPr>
          <w:rFonts w:eastAsia="Times New Roman" w:cs="Times New Roman"/>
          <w:color w:val="252423"/>
          <w:sz w:val="20"/>
          <w:szCs w:val="20"/>
          <w:lang w:eastAsia="sv-SE"/>
        </w:rPr>
      </w:pPr>
    </w:p>
    <w:p w14:paraId="26012032" w14:textId="77777777" w:rsidR="009765AB" w:rsidRPr="00C870BD" w:rsidRDefault="009765AB" w:rsidP="00C870BD">
      <w:pPr>
        <w:shd w:val="clear" w:color="auto" w:fill="FFFFFF"/>
        <w:spacing w:after="0" w:line="240" w:lineRule="auto"/>
        <w:rPr>
          <w:rFonts w:eastAsia="Times New Roman" w:cs="Times New Roman"/>
          <w:color w:val="252423"/>
          <w:sz w:val="20"/>
          <w:szCs w:val="20"/>
          <w:lang w:eastAsia="sv-SE"/>
        </w:rPr>
      </w:pPr>
    </w:p>
    <w:p w14:paraId="13D43FCB" w14:textId="47271FD9" w:rsidR="00221D80" w:rsidRDefault="00C60CC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294" behindDoc="0" locked="0" layoutInCell="1" allowOverlap="1" wp14:anchorId="73D42F2F" wp14:editId="6AA415DD">
                <wp:simplePos x="0" y="0"/>
                <wp:positionH relativeFrom="margin">
                  <wp:align>center</wp:align>
                </wp:positionH>
                <wp:positionV relativeFrom="paragraph">
                  <wp:posOffset>-901065</wp:posOffset>
                </wp:positionV>
                <wp:extent cx="7739380" cy="719455"/>
                <wp:effectExtent l="0" t="0" r="13970" b="23495"/>
                <wp:wrapNone/>
                <wp:docPr id="259" name="Rectangle 259"/>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a:solidFill>
                            <a:srgbClr val="2B4C8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42F2F" id="Rectangle 259" o:spid="_x0000_s1158" style="position:absolute;left:0;text-align:left;margin-left:0;margin-top:-70.95pt;width:609.4pt;height:56.65pt;z-index:25165829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" fillcolor="#2b4c8d" strokecolor="#2b4c8d" strokeweight="1pt">
                <v:textbox>
                  <w:txbxContent>
                    <w:p w14:paraId="26E0E070" w14:textId="623B8163" w:rsidR="008A77CE"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8A77CE">
                        <w:rPr>
                          <w:color w:val="FFFFFF" w:themeColor="background1"/>
                          <w:sz w:val="44"/>
                          <w:szCs w:val="44"/>
                          <w:lang w:val="en-US"/>
                        </w:rPr>
                        <w:t>Trafikpersonal</w:t>
                      </w:r>
                      <w:proofErr w:type="spellEnd"/>
                      <w:r w:rsidR="008A77CE">
                        <w:rPr>
                          <w:color w:val="FFFFFF" w:themeColor="background1"/>
                          <w:sz w:val="44"/>
                          <w:szCs w:val="44"/>
                          <w:lang w:val="en-US"/>
                        </w:rPr>
                        <w:t xml:space="preserve"> </w:t>
                      </w:r>
                      <w:proofErr w:type="spellStart"/>
                      <w:r w:rsidR="008A77CE">
                        <w:rPr>
                          <w:color w:val="FFFFFF" w:themeColor="background1"/>
                          <w:sz w:val="44"/>
                          <w:szCs w:val="44"/>
                          <w:lang w:val="en-US"/>
                        </w:rPr>
                        <w:t>och</w:t>
                      </w:r>
                      <w:proofErr w:type="spellEnd"/>
                      <w:r w:rsidR="008A77CE">
                        <w:rPr>
                          <w:color w:val="FFFFFF" w:themeColor="background1"/>
                          <w:sz w:val="44"/>
                          <w:szCs w:val="44"/>
                          <w:lang w:val="en-US"/>
                        </w:rPr>
                        <w:t xml:space="preserve"> service (2|</w:t>
                      </w:r>
                      <w:r w:rsidR="00E67FB0">
                        <w:rPr>
                          <w:color w:val="FFFFFF" w:themeColor="background1"/>
                          <w:sz w:val="44"/>
                          <w:szCs w:val="44"/>
                          <w:lang w:val="en-US"/>
                        </w:rPr>
                        <w:t>3</w:t>
                      </w:r>
                      <w:r w:rsidR="008A77CE">
                        <w:rPr>
                          <w:color w:val="FFFFFF" w:themeColor="background1"/>
                          <w:sz w:val="44"/>
                          <w:szCs w:val="44"/>
                          <w:lang w:val="en-US"/>
                        </w:rPr>
                        <w:t>)</w:t>
                      </w:r>
                    </w:p>
                  </w:txbxContent>
                </v:textbox>
                <w10:wrap anchorx="margin"/>
              </v:rect>
            </w:pict>
          </mc:Fallback>
        </mc:AlternateContent>
      </w:r>
      <w:r w:rsidR="00221D80" w:rsidRPr="00221D80">
        <w:t>Antal indragna turer p</w:t>
      </w:r>
      <w:r w:rsidR="002136FE">
        <w:t xml:space="preserve">å grund av </w:t>
      </w:r>
      <w:proofErr w:type="spellStart"/>
      <w:r w:rsidR="00221D80" w:rsidRPr="00221D80">
        <w:t>felkörning</w:t>
      </w:r>
      <w:proofErr w:type="spellEnd"/>
    </w:p>
    <w:p w14:paraId="1378B5F5" w14:textId="60A82D38" w:rsidR="00101E2E" w:rsidRPr="00684177" w:rsidRDefault="008C7D06" w:rsidP="002F6EED">
      <w:pPr>
        <w:pStyle w:val="xmsonormal"/>
        <w:shd w:val="clear" w:color="auto" w:fill="FFFFFF"/>
        <w:spacing w:before="120" w:after="120" w:line="235" w:lineRule="atLeast"/>
        <w:jc w:val="both"/>
        <w:rPr>
          <w:rFonts w:ascii="Franklin Gothic Book" w:hAnsi="Franklin Gothic Book"/>
          <w:color w:val="000000"/>
        </w:rPr>
      </w:pPr>
      <w:r w:rsidRPr="00684177">
        <w:rPr>
          <w:rFonts w:ascii="Franklin Gothic Book" w:hAnsi="Franklin Gothic Book"/>
          <w:color w:val="000000"/>
        </w:rPr>
        <w:t xml:space="preserve">Antalet indragna turer på grund av </w:t>
      </w:r>
      <w:proofErr w:type="spellStart"/>
      <w:r w:rsidRPr="00684177">
        <w:rPr>
          <w:rFonts w:ascii="Franklin Gothic Book" w:hAnsi="Franklin Gothic Book"/>
          <w:color w:val="000000"/>
        </w:rPr>
        <w:t>felkörning</w:t>
      </w:r>
      <w:proofErr w:type="spellEnd"/>
      <w:r w:rsidRPr="00684177">
        <w:rPr>
          <w:rFonts w:ascii="Franklin Gothic Book" w:hAnsi="Franklin Gothic Book"/>
          <w:color w:val="000000"/>
        </w:rPr>
        <w:t xml:space="preserve"> är a</w:t>
      </w:r>
      <w:r w:rsidR="00A92381" w:rsidRPr="00684177">
        <w:rPr>
          <w:rFonts w:ascii="Franklin Gothic Book" w:hAnsi="Franklin Gothic Book"/>
          <w:color w:val="000000"/>
        </w:rPr>
        <w:t>ntalet gånger en eller fler hållplatser missas på en rutt för att föraren lagt en växel på banan i fel riktning med följd att vagnen får ta en annan rutt innan den kommer</w:t>
      </w:r>
      <w:r w:rsidR="00101E2E" w:rsidRPr="00684177">
        <w:rPr>
          <w:rFonts w:ascii="Franklin Gothic Book" w:hAnsi="Franklin Gothic Book"/>
          <w:color w:val="000000"/>
        </w:rPr>
        <w:t xml:space="preserve"> </w:t>
      </w:r>
      <w:r w:rsidR="00A92381" w:rsidRPr="00684177">
        <w:rPr>
          <w:rFonts w:ascii="Franklin Gothic Book" w:hAnsi="Franklin Gothic Book"/>
          <w:color w:val="000000"/>
        </w:rPr>
        <w:t>rätt.</w:t>
      </w:r>
    </w:p>
    <w:p w14:paraId="7347D115" w14:textId="13329B74" w:rsidR="00B86550" w:rsidRPr="002F6EED" w:rsidRDefault="003D11D7" w:rsidP="003D5C39">
      <w:pPr>
        <w:pStyle w:val="xmsonormal"/>
        <w:shd w:val="clear" w:color="auto" w:fill="FFFFFF" w:themeFill="background1"/>
        <w:jc w:val="both"/>
        <w:rPr>
          <w:rFonts w:ascii="Franklin Gothic Book" w:hAnsi="Franklin Gothic Book"/>
          <w:color w:val="000000"/>
        </w:rPr>
      </w:pPr>
      <w:r>
        <w:rPr>
          <w:noProof/>
        </w:rPr>
        <w:drawing>
          <wp:inline distT="0" distB="0" distL="0" distR="0" wp14:anchorId="11E52CAC" wp14:editId="4F2D40BD">
            <wp:extent cx="5759450" cy="2115185"/>
            <wp:effectExtent l="0" t="0" r="12700" b="18415"/>
            <wp:docPr id="47" name="Chart 47">
              <a:extLst xmlns:a="http://schemas.openxmlformats.org/drawingml/2006/main">
                <a:ext uri="{FF2B5EF4-FFF2-40B4-BE49-F238E27FC236}">
                  <a16:creationId xmlns:a16="http://schemas.microsoft.com/office/drawing/2014/main" id="{25935FB1-F6F9-4098-A4D0-2E6EBA73F2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6831D26C" w14:textId="5C0E8264" w:rsidR="002D001D" w:rsidRPr="00C25374" w:rsidRDefault="00F876D6" w:rsidP="002D001D">
      <w:pPr>
        <w:spacing w:after="0" w:line="240" w:lineRule="auto"/>
        <w:rPr>
          <w:rFonts w:ascii="Franklin Gothic Book" w:hAnsi="Franklin Gothic Book"/>
          <w:i/>
          <w:sz w:val="16"/>
          <w:szCs w:val="16"/>
        </w:rPr>
      </w:pPr>
      <w:r>
        <w:rPr>
          <w:rFonts w:ascii="Franklin Gothic Book" w:hAnsi="Franklin Gothic Book"/>
          <w:i/>
          <w:iCs/>
          <w:color w:val="000000"/>
          <w:sz w:val="16"/>
          <w:szCs w:val="16"/>
        </w:rPr>
        <w:t xml:space="preserve">Källa: </w:t>
      </w:r>
      <w:r w:rsidR="00793B2C">
        <w:rPr>
          <w:rFonts w:ascii="Franklin Gothic Book" w:hAnsi="Franklin Gothic Book"/>
          <w:i/>
          <w:iCs/>
          <w:color w:val="000000"/>
          <w:sz w:val="16"/>
          <w:szCs w:val="16"/>
        </w:rPr>
        <w:t>Händelseregistret</w:t>
      </w:r>
      <w:r w:rsidR="007D6BA8">
        <w:rPr>
          <w:rFonts w:ascii="Franklin Gothic Book" w:hAnsi="Franklin Gothic Book"/>
          <w:i/>
          <w:iCs/>
          <w:color w:val="000000"/>
          <w:sz w:val="16"/>
          <w:szCs w:val="16"/>
        </w:rPr>
        <w:t xml:space="preserve"> och HOA</w:t>
      </w:r>
      <w:r w:rsidR="002D001D">
        <w:rPr>
          <w:rFonts w:ascii="Franklin Gothic Book" w:hAnsi="Franklin Gothic Book"/>
          <w:i/>
          <w:iCs/>
          <w:color w:val="000000"/>
          <w:sz w:val="16"/>
          <w:szCs w:val="16"/>
        </w:rPr>
        <w:t xml:space="preserve">. </w:t>
      </w:r>
      <w:r w:rsidR="002D001D">
        <w:rPr>
          <w:rFonts w:ascii="Franklin Gothic Book" w:hAnsi="Franklin Gothic Book"/>
          <w:i/>
          <w:sz w:val="16"/>
          <w:szCs w:val="16"/>
        </w:rPr>
        <w:t>Genomsnitt avser samma månader 2022 &amp; 202</w:t>
      </w:r>
      <w:r w:rsidR="00F24CCC">
        <w:rPr>
          <w:rFonts w:ascii="Franklin Gothic Book" w:hAnsi="Franklin Gothic Book"/>
          <w:i/>
          <w:sz w:val="16"/>
          <w:szCs w:val="16"/>
        </w:rPr>
        <w:t>3</w:t>
      </w:r>
      <w:r w:rsidR="002D001D">
        <w:rPr>
          <w:rFonts w:ascii="Franklin Gothic Book" w:hAnsi="Franklin Gothic Book"/>
          <w:i/>
          <w:sz w:val="16"/>
          <w:szCs w:val="16"/>
        </w:rPr>
        <w:t xml:space="preserve"> även om alla månader är med i diagrammet för 202</w:t>
      </w:r>
      <w:r w:rsidR="00F24CCC">
        <w:rPr>
          <w:rFonts w:ascii="Franklin Gothic Book" w:hAnsi="Franklin Gothic Book"/>
          <w:i/>
          <w:sz w:val="16"/>
          <w:szCs w:val="16"/>
        </w:rPr>
        <w:t>2</w:t>
      </w:r>
      <w:r w:rsidR="002D001D">
        <w:rPr>
          <w:rFonts w:ascii="Franklin Gothic Book" w:hAnsi="Franklin Gothic Book"/>
          <w:i/>
          <w:sz w:val="16"/>
          <w:szCs w:val="16"/>
        </w:rPr>
        <w:t>.</w:t>
      </w:r>
    </w:p>
    <w:p w14:paraId="15AACDEE" w14:textId="69ECCC92" w:rsidR="003D5C39" w:rsidRPr="003D5C39" w:rsidRDefault="003D11D7" w:rsidP="61404DA2">
      <w:pPr>
        <w:pStyle w:val="xmsonormal"/>
        <w:shd w:val="clear" w:color="auto" w:fill="FFFFFF" w:themeFill="background1"/>
        <w:jc w:val="both"/>
        <w:rPr>
          <w:rFonts w:ascii="Franklin Gothic Book" w:hAnsi="Franklin Gothic Book"/>
          <w:i/>
          <w:iCs/>
          <w:color w:val="000000"/>
          <w:sz w:val="20"/>
          <w:szCs w:val="20"/>
        </w:rPr>
      </w:pPr>
      <w:r w:rsidRPr="00100C29">
        <w:rPr>
          <w:rFonts w:ascii="Franklin Gothic Book" w:hAnsi="Franklin Gothic Book"/>
          <w:i/>
          <w:iCs/>
          <w:noProof/>
          <w:color w:val="FF0000"/>
          <w:sz w:val="16"/>
          <w:szCs w:val="16"/>
        </w:rPr>
        <mc:AlternateContent>
          <mc:Choice Requires="wps">
            <w:drawing>
              <wp:anchor distT="0" distB="0" distL="114300" distR="114300" simplePos="0" relativeHeight="251658357" behindDoc="0" locked="0" layoutInCell="1" allowOverlap="1" wp14:anchorId="678AB6C9" wp14:editId="24D4AB82">
                <wp:simplePos x="0" y="0"/>
                <wp:positionH relativeFrom="margin">
                  <wp:posOffset>-979943</wp:posOffset>
                </wp:positionH>
                <wp:positionV relativeFrom="paragraph">
                  <wp:posOffset>141605</wp:posOffset>
                </wp:positionV>
                <wp:extent cx="7739380" cy="2600077"/>
                <wp:effectExtent l="0" t="0" r="13970" b="10160"/>
                <wp:wrapNone/>
                <wp:docPr id="44" name="Rectangle 44"/>
                <wp:cNvGraphicFramePr/>
                <a:graphic xmlns:a="http://schemas.openxmlformats.org/drawingml/2006/main">
                  <a:graphicData uri="http://schemas.microsoft.com/office/word/2010/wordprocessingShape">
                    <wps:wsp>
                      <wps:cNvSpPr/>
                      <wps:spPr>
                        <a:xfrm>
                          <a:off x="0" y="0"/>
                          <a:ext cx="7739380" cy="2600077"/>
                        </a:xfrm>
                        <a:prstGeom prst="rect">
                          <a:avLst/>
                        </a:prstGeom>
                        <a:solidFill>
                          <a:srgbClr val="2B4C8D"/>
                        </a:solidFill>
                        <a:ln w="12700">
                          <a:solidFill>
                            <a:srgbClr val="2B4C8D"/>
                          </a:solidFill>
                          <a:prstDash val="solid"/>
                          <a:miter/>
                        </a:ln>
                      </wps:spPr>
                      <wps:txbx>
                        <w:txbxContent>
                          <w:p w14:paraId="5C7BD1BF" w14:textId="77777777" w:rsidR="00C31031" w:rsidRDefault="008612C3" w:rsidP="00243B57">
                            <w:pPr>
                              <w:spacing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Analys: </w:t>
                            </w:r>
                          </w:p>
                          <w:p w14:paraId="122CF2AD" w14:textId="52F357CA" w:rsidR="00243B57" w:rsidRPr="00C31031" w:rsidRDefault="008612C3" w:rsidP="000501AC">
                            <w:pPr>
                              <w:spacing w:before="120" w:after="120" w:line="240" w:lineRule="auto"/>
                              <w:ind w:left="1412" w:right="1412"/>
                              <w:jc w:val="both"/>
                              <w:rPr>
                                <w:rFonts w:ascii="Franklin Gothic Book" w:hAnsi="Franklin Gothic Book"/>
                                <w:bCs/>
                                <w:color w:val="FFFFFF"/>
                                <w:sz w:val="20"/>
                                <w:szCs w:val="20"/>
                              </w:rPr>
                            </w:pPr>
                            <w:r w:rsidRPr="00C31031">
                              <w:rPr>
                                <w:rFonts w:ascii="Franklin Gothic Book" w:hAnsi="Franklin Gothic Book"/>
                                <w:bCs/>
                                <w:color w:val="FFFFFF"/>
                                <w:sz w:val="20"/>
                                <w:szCs w:val="20"/>
                              </w:rPr>
                              <w:t xml:space="preserve">Det största antalet sker i Brunnsparken. Det sker tre gånger fler </w:t>
                            </w:r>
                            <w:proofErr w:type="spellStart"/>
                            <w:r w:rsidRPr="00C31031">
                              <w:rPr>
                                <w:rFonts w:ascii="Franklin Gothic Book" w:hAnsi="Franklin Gothic Book"/>
                                <w:bCs/>
                                <w:color w:val="FFFFFF"/>
                                <w:sz w:val="20"/>
                                <w:szCs w:val="20"/>
                              </w:rPr>
                              <w:t>felkörningar</w:t>
                            </w:r>
                            <w:proofErr w:type="spellEnd"/>
                            <w:r w:rsidRPr="00C31031">
                              <w:rPr>
                                <w:rFonts w:ascii="Franklin Gothic Book" w:hAnsi="Franklin Gothic Book"/>
                                <w:bCs/>
                                <w:color w:val="FFFFFF"/>
                                <w:sz w:val="20"/>
                                <w:szCs w:val="20"/>
                              </w:rPr>
                              <w:t xml:space="preserve"> Brunnsparken än något annat ställe på banan. Det är det fler linjer som trafikerar just där och många andra trafikanter, vilket innebär att alla försöker ta sig fram och håller inte samma avstånd som skulle krävas för att hinna lägga växlar rätt. Om en växel lagts fel, finns det inte tid och utrymme för att manuellt gå ut och lägga rätt växeln (i många fall) såsom görs på andra, mindre trafikerade områden.  Andra vanligt förekommande ställen under denna period var Centralen och Gamlestaden. Utöver det lite spridda </w:t>
                            </w:r>
                            <w:proofErr w:type="spellStart"/>
                            <w:r w:rsidRPr="00C31031">
                              <w:rPr>
                                <w:rFonts w:ascii="Franklin Gothic Book" w:hAnsi="Franklin Gothic Book"/>
                                <w:bCs/>
                                <w:color w:val="FFFFFF"/>
                                <w:sz w:val="20"/>
                                <w:szCs w:val="20"/>
                              </w:rPr>
                              <w:t>felkörningar</w:t>
                            </w:r>
                            <w:proofErr w:type="spellEnd"/>
                            <w:r w:rsidRPr="00C31031">
                              <w:rPr>
                                <w:rFonts w:ascii="Franklin Gothic Book" w:hAnsi="Franklin Gothic Book"/>
                                <w:bCs/>
                                <w:color w:val="FFFFFF"/>
                                <w:sz w:val="20"/>
                                <w:szCs w:val="20"/>
                              </w:rPr>
                              <w:t xml:space="preserve">, men de allra flesta inom Vallgraven. </w:t>
                            </w:r>
                          </w:p>
                          <w:p w14:paraId="5A7ED9BA" w14:textId="77777777" w:rsidR="00C31031" w:rsidRDefault="008612C3" w:rsidP="00243B57">
                            <w:pPr>
                              <w:spacing w:before="120"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Åtgärd: </w:t>
                            </w:r>
                          </w:p>
                          <w:p w14:paraId="616699FB" w14:textId="0DA05238" w:rsidR="00243B57" w:rsidRPr="00C31031" w:rsidRDefault="008612C3" w:rsidP="000501AC">
                            <w:pPr>
                              <w:spacing w:before="120" w:after="120" w:line="240" w:lineRule="auto"/>
                              <w:ind w:left="1412" w:right="1412"/>
                              <w:jc w:val="both"/>
                              <w:rPr>
                                <w:rFonts w:ascii="Franklin Gothic Book" w:hAnsi="Franklin Gothic Book"/>
                                <w:bCs/>
                                <w:color w:val="FFFFFF"/>
                                <w:sz w:val="20"/>
                                <w:szCs w:val="20"/>
                              </w:rPr>
                            </w:pPr>
                            <w:r w:rsidRPr="00C31031">
                              <w:rPr>
                                <w:rFonts w:ascii="Franklin Gothic Book" w:hAnsi="Franklin Gothic Book"/>
                                <w:bCs/>
                                <w:color w:val="FFFFFF"/>
                                <w:sz w:val="20"/>
                                <w:szCs w:val="20"/>
                              </w:rPr>
                              <w:t xml:space="preserve">Både åtgärder på individuell plan och även en proaktiv kampanj påbörjad för att minska antalet, främst i centrala delarna av stan där de är mest förekommande på grund av fler långa och korta omläggningar i trafiken för arbeten i banan, och mycket övrig trafik, där trafikanter ska försöka samsas om området och inte nödvändigtvis är vana trafikanter i stadstrafik, som följer spelreglerna. Vårens arbetsplatsträffar för spårvagnsförarna kommer att ha en workshop runt </w:t>
                            </w:r>
                            <w:proofErr w:type="spellStart"/>
                            <w:r w:rsidRPr="00C31031">
                              <w:rPr>
                                <w:rFonts w:ascii="Franklin Gothic Book" w:hAnsi="Franklin Gothic Book"/>
                                <w:bCs/>
                                <w:color w:val="FFFFFF"/>
                                <w:sz w:val="20"/>
                                <w:szCs w:val="20"/>
                              </w:rPr>
                              <w:t>felkörningar</w:t>
                            </w:r>
                            <w:proofErr w:type="spellEnd"/>
                            <w:r w:rsidRPr="00C31031">
                              <w:rPr>
                                <w:rFonts w:ascii="Franklin Gothic Book" w:hAnsi="Franklin Gothic Book"/>
                                <w:bCs/>
                                <w:color w:val="FFFFFF"/>
                                <w:sz w:val="20"/>
                                <w:szCs w:val="20"/>
                              </w:rPr>
                              <w:t xml:space="preserve"> och åtgärder för att minska dem. </w:t>
                            </w:r>
                          </w:p>
                        </w:txbxContent>
                      </wps:txbx>
                      <wps:bodyPr spcFirstLastPara="0" wrap="square" lIns="91440" tIns="45720" rIns="91440" bIns="45720" anchor="ctr">
                        <a:noAutofit/>
                      </wps:bodyPr>
                    </wps:wsp>
                  </a:graphicData>
                </a:graphic>
                <wp14:sizeRelH relativeFrom="margin">
                  <wp14:pctWidth>0</wp14:pctWidth>
                </wp14:sizeRelH>
                <wp14:sizeRelV relativeFrom="margin">
                  <wp14:pctHeight>0</wp14:pctHeight>
                </wp14:sizeRelV>
              </wp:anchor>
            </w:drawing>
          </mc:Choice>
          <mc:Fallback>
            <w:pict>
              <v:rect w14:anchorId="678AB6C9" id="Rectangle 44" o:spid="_x0000_s1159" style="position:absolute;left:0;text-align:left;margin-left:-77.15pt;margin-top:11.15pt;width:609.4pt;height:204.75pt;z-index:2516583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" fillcolor="#2b4c8d" strokecolor="#2b4c8d" strokeweight="1pt">
                <v:textbox>
                  <w:txbxContent>
                    <w:p w14:paraId="5C7BD1BF" w14:textId="77777777" w:rsidR="00C31031" w:rsidRDefault="008612C3" w:rsidP="00243B57">
                      <w:pPr>
                        <w:spacing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Analys: </w:t>
                      </w:r>
                    </w:p>
                    <w:p w14:paraId="122CF2AD" w14:textId="52F357CA" w:rsidR="00243B57" w:rsidRPr="00C31031" w:rsidRDefault="008612C3" w:rsidP="000501AC">
                      <w:pPr>
                        <w:spacing w:before="120" w:after="120" w:line="240" w:lineRule="auto"/>
                        <w:ind w:left="1412" w:right="1412"/>
                        <w:jc w:val="both"/>
                        <w:rPr>
                          <w:rFonts w:ascii="Franklin Gothic Book" w:hAnsi="Franklin Gothic Book"/>
                          <w:bCs/>
                          <w:color w:val="FFFFFF"/>
                          <w:sz w:val="20"/>
                          <w:szCs w:val="20"/>
                        </w:rPr>
                      </w:pPr>
                      <w:r w:rsidRPr="00C31031">
                        <w:rPr>
                          <w:rFonts w:ascii="Franklin Gothic Book" w:hAnsi="Franklin Gothic Book"/>
                          <w:bCs/>
                          <w:color w:val="FFFFFF"/>
                          <w:sz w:val="20"/>
                          <w:szCs w:val="20"/>
                        </w:rPr>
                        <w:t xml:space="preserve">Det största antalet sker i Brunnsparken. Det sker tre gånger fler </w:t>
                      </w:r>
                      <w:proofErr w:type="spellStart"/>
                      <w:r w:rsidRPr="00C31031">
                        <w:rPr>
                          <w:rFonts w:ascii="Franklin Gothic Book" w:hAnsi="Franklin Gothic Book"/>
                          <w:bCs/>
                          <w:color w:val="FFFFFF"/>
                          <w:sz w:val="20"/>
                          <w:szCs w:val="20"/>
                        </w:rPr>
                        <w:t>felkörningar</w:t>
                      </w:r>
                      <w:proofErr w:type="spellEnd"/>
                      <w:r w:rsidRPr="00C31031">
                        <w:rPr>
                          <w:rFonts w:ascii="Franklin Gothic Book" w:hAnsi="Franklin Gothic Book"/>
                          <w:bCs/>
                          <w:color w:val="FFFFFF"/>
                          <w:sz w:val="20"/>
                          <w:szCs w:val="20"/>
                        </w:rPr>
                        <w:t xml:space="preserve"> Brunnsparken än något annat ställe på banan. Det är det fler linjer som trafikerar just där och många andra trafikanter, vilket innebär att alla försöker ta sig fram och håller inte samma avstånd som skulle krävas för att hinna lägga växlar rätt. Om en växel lagts fel, finns det inte tid och utrymme för att manuellt gå ut och lägga rätt växeln (i många fall) såsom görs på andra, mindre trafikerade områden.  Andra vanligt förekommande ställen under denna period var Centralen och Gamlestaden. Utöver det lite spridda </w:t>
                      </w:r>
                      <w:proofErr w:type="spellStart"/>
                      <w:r w:rsidRPr="00C31031">
                        <w:rPr>
                          <w:rFonts w:ascii="Franklin Gothic Book" w:hAnsi="Franklin Gothic Book"/>
                          <w:bCs/>
                          <w:color w:val="FFFFFF"/>
                          <w:sz w:val="20"/>
                          <w:szCs w:val="20"/>
                        </w:rPr>
                        <w:t>felkörningar</w:t>
                      </w:r>
                      <w:proofErr w:type="spellEnd"/>
                      <w:r w:rsidRPr="00C31031">
                        <w:rPr>
                          <w:rFonts w:ascii="Franklin Gothic Book" w:hAnsi="Franklin Gothic Book"/>
                          <w:bCs/>
                          <w:color w:val="FFFFFF"/>
                          <w:sz w:val="20"/>
                          <w:szCs w:val="20"/>
                        </w:rPr>
                        <w:t xml:space="preserve">, men de allra flesta inom Vallgraven. </w:t>
                      </w:r>
                    </w:p>
                    <w:p w14:paraId="5A7ED9BA" w14:textId="77777777" w:rsidR="00C31031" w:rsidRDefault="008612C3" w:rsidP="00243B57">
                      <w:pPr>
                        <w:spacing w:before="120" w:after="120" w:line="252" w:lineRule="auto"/>
                        <w:ind w:left="1411" w:right="1411"/>
                        <w:jc w:val="both"/>
                        <w:rPr>
                          <w:rFonts w:ascii="Franklin Gothic Book" w:hAnsi="Franklin Gothic Book"/>
                          <w:b/>
                          <w:color w:val="FFFFFF"/>
                          <w:sz w:val="20"/>
                          <w:szCs w:val="20"/>
                        </w:rPr>
                      </w:pPr>
                      <w:r w:rsidRPr="008314B8">
                        <w:rPr>
                          <w:rFonts w:ascii="Franklin Gothic Book" w:hAnsi="Franklin Gothic Book"/>
                          <w:b/>
                          <w:color w:val="FFFFFF"/>
                          <w:sz w:val="20"/>
                          <w:szCs w:val="20"/>
                        </w:rPr>
                        <w:t xml:space="preserve">Åtgärd: </w:t>
                      </w:r>
                    </w:p>
                    <w:p w14:paraId="616699FB" w14:textId="0DA05238" w:rsidR="00243B57" w:rsidRPr="00C31031" w:rsidRDefault="008612C3" w:rsidP="000501AC">
                      <w:pPr>
                        <w:spacing w:before="120" w:after="120" w:line="240" w:lineRule="auto"/>
                        <w:ind w:left="1412" w:right="1412"/>
                        <w:jc w:val="both"/>
                        <w:rPr>
                          <w:rFonts w:ascii="Franklin Gothic Book" w:hAnsi="Franklin Gothic Book"/>
                          <w:bCs/>
                          <w:color w:val="FFFFFF"/>
                          <w:sz w:val="20"/>
                          <w:szCs w:val="20"/>
                        </w:rPr>
                      </w:pPr>
                      <w:r w:rsidRPr="00C31031">
                        <w:rPr>
                          <w:rFonts w:ascii="Franklin Gothic Book" w:hAnsi="Franklin Gothic Book"/>
                          <w:bCs/>
                          <w:color w:val="FFFFFF"/>
                          <w:sz w:val="20"/>
                          <w:szCs w:val="20"/>
                        </w:rPr>
                        <w:t xml:space="preserve">Både åtgärder på individuell plan och även en proaktiv kampanj påbörjad för att minska antalet, främst i centrala delarna av stan där de är mest förekommande på grund av fler långa och korta omläggningar i trafiken för arbeten i banan, och mycket övrig trafik, där trafikanter ska försöka samsas om området och inte nödvändigtvis är vana trafikanter i stadstrafik, som följer spelreglerna. Vårens arbetsplatsträffar för spårvagnsförarna kommer att ha en workshop runt </w:t>
                      </w:r>
                      <w:proofErr w:type="spellStart"/>
                      <w:r w:rsidRPr="00C31031">
                        <w:rPr>
                          <w:rFonts w:ascii="Franklin Gothic Book" w:hAnsi="Franklin Gothic Book"/>
                          <w:bCs/>
                          <w:color w:val="FFFFFF"/>
                          <w:sz w:val="20"/>
                          <w:szCs w:val="20"/>
                        </w:rPr>
                        <w:t>felkörningar</w:t>
                      </w:r>
                      <w:proofErr w:type="spellEnd"/>
                      <w:r w:rsidRPr="00C31031">
                        <w:rPr>
                          <w:rFonts w:ascii="Franklin Gothic Book" w:hAnsi="Franklin Gothic Book"/>
                          <w:bCs/>
                          <w:color w:val="FFFFFF"/>
                          <w:sz w:val="20"/>
                          <w:szCs w:val="20"/>
                        </w:rPr>
                        <w:t xml:space="preserve"> och åtgärder för att minska dem. </w:t>
                      </w:r>
                    </w:p>
                  </w:txbxContent>
                </v:textbox>
                <w10:wrap anchorx="margin"/>
              </v:rect>
            </w:pict>
          </mc:Fallback>
        </mc:AlternateContent>
      </w:r>
    </w:p>
    <w:p w14:paraId="0435D552" w14:textId="0DCC29BB" w:rsidR="003D5C39" w:rsidRDefault="003D5C39" w:rsidP="00E161F9">
      <w:pPr>
        <w:jc w:val="center"/>
      </w:pPr>
    </w:p>
    <w:p w14:paraId="2118B58B" w14:textId="0378A5DA" w:rsidR="003D5C39" w:rsidRDefault="003D5C39" w:rsidP="00E161F9">
      <w:pPr>
        <w:jc w:val="center"/>
      </w:pPr>
    </w:p>
    <w:p w14:paraId="36898D85" w14:textId="24A38F93" w:rsidR="00B86550" w:rsidRDefault="00B86550" w:rsidP="00E161F9">
      <w:pPr>
        <w:jc w:val="center"/>
      </w:pPr>
    </w:p>
    <w:p w14:paraId="18A17C89" w14:textId="13156B7C" w:rsidR="00BF734B" w:rsidRDefault="00BF734B" w:rsidP="00E161F9">
      <w:pPr>
        <w:jc w:val="center"/>
      </w:pPr>
    </w:p>
    <w:p w14:paraId="469E02E8" w14:textId="4F91D60E" w:rsidR="00BF734B" w:rsidRDefault="00BF734B" w:rsidP="00E161F9">
      <w:pPr>
        <w:jc w:val="center"/>
      </w:pPr>
    </w:p>
    <w:p w14:paraId="5E890A21" w14:textId="29B87053" w:rsidR="00B86550" w:rsidRDefault="00B86550" w:rsidP="00E161F9">
      <w:pPr>
        <w:jc w:val="center"/>
      </w:pPr>
    </w:p>
    <w:p w14:paraId="437F1935" w14:textId="77777777" w:rsidR="000C2D6B" w:rsidRDefault="000C2D6B" w:rsidP="00E161F9">
      <w:pPr>
        <w:jc w:val="center"/>
      </w:pPr>
    </w:p>
    <w:p w14:paraId="3C29A1F3" w14:textId="77777777" w:rsidR="000C2D6B" w:rsidRDefault="000C2D6B" w:rsidP="00E161F9">
      <w:pPr>
        <w:jc w:val="center"/>
      </w:pPr>
    </w:p>
    <w:p w14:paraId="62B2980B" w14:textId="77777777" w:rsidR="000C2D6B" w:rsidRDefault="000C2D6B" w:rsidP="00E161F9">
      <w:pPr>
        <w:jc w:val="center"/>
      </w:pPr>
    </w:p>
    <w:p w14:paraId="5AB310C3" w14:textId="77777777" w:rsidR="000C2D6B" w:rsidRDefault="000C2D6B" w:rsidP="00E161F9">
      <w:pPr>
        <w:jc w:val="center"/>
      </w:pPr>
    </w:p>
    <w:p w14:paraId="11EA7A3B" w14:textId="77777777" w:rsidR="000C2D6B" w:rsidRDefault="000C2D6B" w:rsidP="00E161F9">
      <w:pPr>
        <w:jc w:val="center"/>
      </w:pPr>
    </w:p>
    <w:p w14:paraId="585CE04C" w14:textId="77777777" w:rsidR="000C2D6B" w:rsidRDefault="000C2D6B" w:rsidP="00E161F9">
      <w:pPr>
        <w:jc w:val="center"/>
      </w:pPr>
    </w:p>
    <w:p w14:paraId="202900BA" w14:textId="77777777" w:rsidR="000C2D6B" w:rsidRDefault="000C2D6B" w:rsidP="00E161F9">
      <w:pPr>
        <w:jc w:val="center"/>
      </w:pPr>
    </w:p>
    <w:p w14:paraId="037E88A8" w14:textId="77777777" w:rsidR="000C2D6B" w:rsidRDefault="000C2D6B" w:rsidP="00E161F9">
      <w:pPr>
        <w:jc w:val="center"/>
      </w:pPr>
    </w:p>
    <w:p w14:paraId="706F35F4" w14:textId="77777777" w:rsidR="00737EB6" w:rsidRDefault="00737EB6" w:rsidP="00E161F9">
      <w:pPr>
        <w:jc w:val="center"/>
      </w:pPr>
    </w:p>
    <w:p w14:paraId="37DDB528" w14:textId="77777777" w:rsidR="000C2D6B" w:rsidRDefault="000C2D6B" w:rsidP="00E161F9">
      <w:pPr>
        <w:jc w:val="center"/>
      </w:pPr>
    </w:p>
    <w:p w14:paraId="54E295BC" w14:textId="77777777" w:rsidR="000C2D6B" w:rsidRDefault="000C2D6B" w:rsidP="00E161F9">
      <w:pPr>
        <w:jc w:val="center"/>
      </w:pPr>
    </w:p>
    <w:p w14:paraId="27B7078C" w14:textId="77777777" w:rsidR="000C2D6B" w:rsidRDefault="000C2D6B" w:rsidP="00E161F9">
      <w:pPr>
        <w:jc w:val="center"/>
      </w:pPr>
    </w:p>
    <w:p w14:paraId="6910C73D" w14:textId="1DCE9DDD" w:rsidR="00B86550" w:rsidRDefault="00B86550" w:rsidP="00510396"/>
    <w:p w14:paraId="263D2B94" w14:textId="04FFB705" w:rsidR="00730B51" w:rsidRDefault="009C526C" w:rsidP="002E1BBB">
      <w:pPr>
        <w:pStyle w:val="Heading3"/>
        <w:numPr>
          <w:ilvl w:val="2"/>
          <w:numId w:val="4"/>
        </w:numPr>
        <w:spacing w:before="120" w:after="120" w:line="240" w:lineRule="auto"/>
        <w:ind w:left="720"/>
      </w:pPr>
      <w:r w:rsidRPr="002A0C59">
        <w:rPr>
          <w:rFonts w:ascii="Franklin Gothic Book" w:hAnsi="Franklin Gothic Book"/>
          <w:b/>
          <w:bCs/>
          <w:noProof/>
        </w:rPr>
        <w:lastRenderedPageBreak/>
        <mc:AlternateContent>
          <mc:Choice Requires="wps">
            <w:drawing>
              <wp:anchor distT="0" distB="0" distL="114300" distR="114300" simplePos="0" relativeHeight="251658353" behindDoc="0" locked="0" layoutInCell="1" allowOverlap="1" wp14:anchorId="328A840C" wp14:editId="7DC1BF58">
                <wp:simplePos x="0" y="0"/>
                <wp:positionH relativeFrom="margin">
                  <wp:posOffset>-996950</wp:posOffset>
                </wp:positionH>
                <wp:positionV relativeFrom="paragraph">
                  <wp:posOffset>-883616</wp:posOffset>
                </wp:positionV>
                <wp:extent cx="7739380" cy="719455"/>
                <wp:effectExtent l="0" t="0" r="13970" b="23495"/>
                <wp:wrapNone/>
                <wp:docPr id="2" name="Rectangle 2"/>
                <wp:cNvGraphicFramePr/>
                <a:graphic xmlns:a="http://schemas.openxmlformats.org/drawingml/2006/main">
                  <a:graphicData uri="http://schemas.microsoft.com/office/word/2010/wordprocessingShape">
                    <wps:wsp>
                      <wps:cNvSpPr/>
                      <wps:spPr>
                        <a:xfrm>
                          <a:off x="0" y="0"/>
                          <a:ext cx="7739380" cy="719455"/>
                        </a:xfrm>
                        <a:prstGeom prst="rect">
                          <a:avLst/>
                        </a:prstGeom>
                        <a:solidFill>
                          <a:srgbClr val="2B4C8D"/>
                        </a:solidFill>
                        <a:ln w="12700" cap="flat" cmpd="sng" algn="ctr">
                          <a:solidFill>
                            <a:srgbClr val="2B4C8D"/>
                          </a:solidFill>
                          <a:prstDash val="solid"/>
                          <a:miter lim="800000"/>
                        </a:ln>
                        <a:effectLst/>
                      </wps:spPr>
                      <wps:txbx>
                        <w:txbxContent>
                          <w:p w14:paraId="507A6AD1" w14:textId="77777777"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A840C" id="Rectangle 2" o:spid="_x0000_s1160" style="position:absolute;left:0;text-align:left;margin-left:-78.5pt;margin-top:-69.6pt;width:609.4pt;height:56.65pt;z-index:2516583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" fillcolor="#2b4c8d" strokecolor="#2b4c8d" strokeweight="1pt">
                <v:textbox>
                  <w:txbxContent>
                    <w:p w14:paraId="507A6AD1" w14:textId="77777777" w:rsidR="003D5C39" w:rsidRPr="0012620A" w:rsidRDefault="008A29A3" w:rsidP="008A29A3">
                      <w:pPr>
                        <w:pStyle w:val="Heading2"/>
                        <w:spacing w:before="0" w:after="0" w:line="240" w:lineRule="auto"/>
                        <w:jc w:val="center"/>
                        <w:rPr>
                          <w:color w:val="FFFFFF" w:themeColor="background1"/>
                          <w:sz w:val="44"/>
                          <w:szCs w:val="44"/>
                          <w:lang w:val="en-US"/>
                        </w:rPr>
                      </w:pPr>
                      <w:r>
                        <w:rPr>
                          <w:color w:val="FFFFFF" w:themeColor="background1"/>
                          <w:sz w:val="44"/>
                          <w:szCs w:val="44"/>
                          <w:lang w:val="en-US"/>
                        </w:rPr>
                        <w:t xml:space="preserve">4.5 </w:t>
                      </w:r>
                      <w:proofErr w:type="spellStart"/>
                      <w:r w:rsidR="003D5C39">
                        <w:rPr>
                          <w:color w:val="FFFFFF" w:themeColor="background1"/>
                          <w:sz w:val="44"/>
                          <w:szCs w:val="44"/>
                          <w:lang w:val="en-US"/>
                        </w:rPr>
                        <w:t>Trafikpersonal</w:t>
                      </w:r>
                      <w:proofErr w:type="spellEnd"/>
                      <w:r w:rsidR="003D5C39">
                        <w:rPr>
                          <w:color w:val="FFFFFF" w:themeColor="background1"/>
                          <w:sz w:val="44"/>
                          <w:szCs w:val="44"/>
                          <w:lang w:val="en-US"/>
                        </w:rPr>
                        <w:t xml:space="preserve"> </w:t>
                      </w:r>
                      <w:proofErr w:type="spellStart"/>
                      <w:r w:rsidR="003D5C39">
                        <w:rPr>
                          <w:color w:val="FFFFFF" w:themeColor="background1"/>
                          <w:sz w:val="44"/>
                          <w:szCs w:val="44"/>
                          <w:lang w:val="en-US"/>
                        </w:rPr>
                        <w:t>och</w:t>
                      </w:r>
                      <w:proofErr w:type="spellEnd"/>
                      <w:r w:rsidR="003D5C39">
                        <w:rPr>
                          <w:color w:val="FFFFFF" w:themeColor="background1"/>
                          <w:sz w:val="44"/>
                          <w:szCs w:val="44"/>
                          <w:lang w:val="en-US"/>
                        </w:rPr>
                        <w:t xml:space="preserve"> service (3|3)</w:t>
                      </w:r>
                    </w:p>
                  </w:txbxContent>
                </v:textbox>
                <w10:wrap anchorx="margin"/>
              </v:rect>
            </w:pict>
          </mc:Fallback>
        </mc:AlternateContent>
      </w:r>
      <w:r w:rsidR="5F82E5D7">
        <w:t>Personalbalans i</w:t>
      </w:r>
      <w:r w:rsidR="00991FDA">
        <w:t xml:space="preserve"> förhållande till (</w:t>
      </w:r>
      <w:proofErr w:type="spellStart"/>
      <w:r w:rsidR="00991FDA">
        <w:t>ifht</w:t>
      </w:r>
      <w:proofErr w:type="spellEnd"/>
      <w:r w:rsidR="00991FDA">
        <w:t>)</w:t>
      </w:r>
      <w:r w:rsidR="5F82E5D7">
        <w:t xml:space="preserve"> antal förartimmar totalt i linjetrafik samt övriga föraruppgifter</w:t>
      </w:r>
    </w:p>
    <w:p w14:paraId="2CC2C837" w14:textId="37CA7E39" w:rsidR="00122945" w:rsidRPr="00122945" w:rsidRDefault="00AA5BD2" w:rsidP="00935034">
      <w:pPr>
        <w:jc w:val="both"/>
        <w:rPr>
          <w:rFonts w:ascii="Franklin Gothic Book" w:hAnsi="Franklin Gothic Book"/>
        </w:rPr>
      </w:pPr>
      <w:r w:rsidRPr="0EFDF48C">
        <w:rPr>
          <w:rFonts w:ascii="Franklin Gothic Book" w:hAnsi="Franklin Gothic Book"/>
        </w:rPr>
        <w:t xml:space="preserve">Personalbalans </w:t>
      </w:r>
      <w:r w:rsidR="003C47FF" w:rsidRPr="0EFDF48C">
        <w:rPr>
          <w:rFonts w:ascii="Franklin Gothic Book" w:hAnsi="Franklin Gothic Book"/>
        </w:rPr>
        <w:t xml:space="preserve">anger </w:t>
      </w:r>
      <w:r w:rsidR="00792E7A" w:rsidRPr="0EFDF48C">
        <w:rPr>
          <w:rFonts w:ascii="Franklin Gothic Book" w:hAnsi="Franklin Gothic Book"/>
        </w:rPr>
        <w:t xml:space="preserve">förhållandet mellan </w:t>
      </w:r>
      <w:r w:rsidR="00C421B3" w:rsidRPr="0EFDF48C">
        <w:rPr>
          <w:rFonts w:ascii="Franklin Gothic Book" w:hAnsi="Franklin Gothic Book"/>
        </w:rPr>
        <w:t>antal</w:t>
      </w:r>
      <w:r w:rsidR="00BD747A" w:rsidRPr="0EFDF48C">
        <w:rPr>
          <w:rFonts w:ascii="Franklin Gothic Book" w:hAnsi="Franklin Gothic Book"/>
        </w:rPr>
        <w:t>et</w:t>
      </w:r>
      <w:r w:rsidR="00C421B3" w:rsidRPr="0EFDF48C">
        <w:rPr>
          <w:rFonts w:ascii="Franklin Gothic Book" w:hAnsi="Franklin Gothic Book"/>
        </w:rPr>
        <w:t xml:space="preserve"> timmar förare</w:t>
      </w:r>
      <w:r w:rsidR="008C79FC" w:rsidRPr="0EFDF48C">
        <w:rPr>
          <w:rFonts w:ascii="Franklin Gothic Book" w:hAnsi="Franklin Gothic Book"/>
        </w:rPr>
        <w:t xml:space="preserve"> spenderar </w:t>
      </w:r>
      <w:r w:rsidR="002B2A7D">
        <w:rPr>
          <w:rFonts w:ascii="Franklin Gothic Book" w:hAnsi="Franklin Gothic Book"/>
        </w:rPr>
        <w:t xml:space="preserve">på </w:t>
      </w:r>
      <w:r w:rsidR="008C79FC" w:rsidRPr="0EFDF48C">
        <w:rPr>
          <w:rFonts w:ascii="Franklin Gothic Book" w:hAnsi="Franklin Gothic Book"/>
        </w:rPr>
        <w:t xml:space="preserve">produktion </w:t>
      </w:r>
      <w:r w:rsidR="002B2A7D">
        <w:rPr>
          <w:rFonts w:ascii="Franklin Gothic Book" w:hAnsi="Franklin Gothic Book"/>
        </w:rPr>
        <w:t xml:space="preserve">och </w:t>
      </w:r>
      <w:r w:rsidR="00BD747A" w:rsidRPr="0EFDF48C">
        <w:rPr>
          <w:rFonts w:ascii="Franklin Gothic Book" w:hAnsi="Franklin Gothic Book"/>
        </w:rPr>
        <w:t>antalet timmar</w:t>
      </w:r>
      <w:r w:rsidR="008C79FC" w:rsidRPr="0EFDF48C">
        <w:rPr>
          <w:rFonts w:ascii="Franklin Gothic Book" w:hAnsi="Franklin Gothic Book"/>
        </w:rPr>
        <w:t xml:space="preserve"> de spenderar på andra aktiviteter (övrig tid) dvs. utbildning, APT, utvecklingssamtal </w:t>
      </w:r>
      <w:r w:rsidR="00935034">
        <w:rPr>
          <w:rFonts w:ascii="Franklin Gothic Book" w:hAnsi="Franklin Gothic Book"/>
        </w:rPr>
        <w:t>och annat arbete</w:t>
      </w:r>
      <w:r w:rsidR="00C421B3" w:rsidRPr="0EFDF48C">
        <w:rPr>
          <w:rFonts w:ascii="Franklin Gothic Book" w:hAnsi="Franklin Gothic Book"/>
        </w:rPr>
        <w:t>.</w:t>
      </w:r>
      <w:r w:rsidR="00122945">
        <w:rPr>
          <w:rFonts w:ascii="Franklin Gothic Book" w:hAnsi="Franklin Gothic Book"/>
        </w:rPr>
        <w:t xml:space="preserve"> </w:t>
      </w:r>
      <w:r w:rsidR="00122945" w:rsidRPr="00122945">
        <w:rPr>
          <w:rFonts w:ascii="Franklin Gothic Book" w:hAnsi="Franklin Gothic Book"/>
        </w:rPr>
        <w:t>Övrig tid innebär läkarbesök enligt TFSF, M33 utbildning, MBU aktiviteter, förskjuten rast pga. försening, rapportskrivning, lyft ur säkerhetstjänst, reservtjänst, medarbetar</w:t>
      </w:r>
      <w:r w:rsidR="00766085">
        <w:rPr>
          <w:rFonts w:ascii="Franklin Gothic Book" w:hAnsi="Franklin Gothic Book"/>
        </w:rPr>
        <w:t>-</w:t>
      </w:r>
      <w:r w:rsidR="00122945" w:rsidRPr="00122945">
        <w:rPr>
          <w:rFonts w:ascii="Franklin Gothic Book" w:hAnsi="Franklin Gothic Book"/>
        </w:rPr>
        <w:t>samtal, samtal med gruppchef, APT</w:t>
      </w:r>
      <w:r w:rsidR="00122945">
        <w:rPr>
          <w:rFonts w:ascii="Franklin Gothic Book" w:hAnsi="Franklin Gothic Book"/>
        </w:rPr>
        <w:t>. Fortsätta planera så tidseffekti</w:t>
      </w:r>
      <w:r w:rsidR="009C6C89">
        <w:rPr>
          <w:rFonts w:ascii="Franklin Gothic Book" w:hAnsi="Franklin Gothic Book"/>
        </w:rPr>
        <w:t>vt</w:t>
      </w:r>
      <w:r w:rsidR="00122945">
        <w:rPr>
          <w:rFonts w:ascii="Franklin Gothic Book" w:hAnsi="Franklin Gothic Book"/>
        </w:rPr>
        <w:t xml:space="preserve"> som möjligt.</w:t>
      </w:r>
    </w:p>
    <w:p w14:paraId="3EEB9419" w14:textId="414C9CBF" w:rsidR="00AD6048" w:rsidRDefault="00EB179B" w:rsidP="00FE7517">
      <w:pPr>
        <w:spacing w:after="0"/>
        <w:rPr>
          <w:noProof/>
        </w:rPr>
      </w:pPr>
      <w:r>
        <w:rPr>
          <w:noProof/>
        </w:rPr>
        <w:drawing>
          <wp:inline distT="0" distB="0" distL="0" distR="0" wp14:anchorId="33261D96" wp14:editId="10332747">
            <wp:extent cx="5759450" cy="2298065"/>
            <wp:effectExtent l="0" t="0" r="12700" b="6985"/>
            <wp:docPr id="2039503049" name="Chart 2039503049">
              <a:extLst xmlns:a="http://schemas.openxmlformats.org/drawingml/2006/main">
                <a:ext uri="{FF2B5EF4-FFF2-40B4-BE49-F238E27FC236}">
                  <a16:creationId xmlns:a16="http://schemas.microsoft.com/office/drawing/2014/main" id="{0FB98BCA-4F55-4CDA-B56D-70677A9CB9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inline>
        </w:drawing>
      </w:r>
    </w:p>
    <w:p w14:paraId="5D10224D" w14:textId="016CA84F" w:rsidR="00BA0FC5" w:rsidRDefault="00ED2E14" w:rsidP="002E1BBB">
      <w:pPr>
        <w:pStyle w:val="Heading3"/>
        <w:numPr>
          <w:ilvl w:val="2"/>
          <w:numId w:val="4"/>
        </w:numPr>
        <w:spacing w:before="120" w:after="120" w:line="240" w:lineRule="auto"/>
        <w:ind w:left="720"/>
      </w:pPr>
      <w:r>
        <w:t>Andel g</w:t>
      </w:r>
      <w:r w:rsidR="00221D80">
        <w:t>enomfört föraruppföljning enligt plan och gentemot NKI</w:t>
      </w:r>
    </w:p>
    <w:p w14:paraId="0A672DF7" w14:textId="35E1C3E5"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w:t>
      </w:r>
      <w:proofErr w:type="spellStart"/>
      <w:r w:rsidRPr="00895BB8">
        <w:rPr>
          <w:rFonts w:ascii="Franklin Gothic Book" w:hAnsi="Franklin Gothic Book"/>
          <w:b/>
        </w:rPr>
        <w:t>sign</w:t>
      </w:r>
      <w:proofErr w:type="spellEnd"/>
      <w:r w:rsidRPr="00895BB8">
        <w:rPr>
          <w:rFonts w:ascii="Franklin Gothic Book" w:hAnsi="Franklin Gothic Book"/>
          <w:b/>
        </w:rPr>
        <w:t xml:space="preserve"> in” och informationsläsning vid </w:t>
      </w:r>
      <w:proofErr w:type="gramStart"/>
      <w:r w:rsidRPr="570DC69C">
        <w:rPr>
          <w:rFonts w:ascii="Franklin Gothic Book" w:hAnsi="Franklin Gothic Book"/>
          <w:b/>
          <w:bCs/>
        </w:rPr>
        <w:t>inställelse</w:t>
      </w:r>
      <w:r w:rsidR="4F05EA82" w:rsidRPr="570DC69C">
        <w:rPr>
          <w:rFonts w:ascii="Franklin Gothic Book" w:hAnsi="Franklin Gothic Book"/>
          <w:b/>
          <w:bCs/>
        </w:rPr>
        <w:t xml:space="preserve"> </w:t>
      </w:r>
      <w:r w:rsidRPr="570DC69C">
        <w:rPr>
          <w:rFonts w:ascii="Franklin Gothic Book" w:hAnsi="Franklin Gothic Book"/>
          <w:b/>
          <w:bCs/>
        </w:rPr>
        <w:t>förare</w:t>
      </w:r>
      <w:proofErr w:type="gramEnd"/>
    </w:p>
    <w:p w14:paraId="3C46F474" w14:textId="51DC5E44"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35B10A8" w14:textId="26F26A6B" w:rsidR="00895BB8" w:rsidRPr="00895BB8" w:rsidRDefault="00895BB8" w:rsidP="00895BB8">
      <w:pPr>
        <w:spacing w:before="120" w:after="120" w:line="240" w:lineRule="auto"/>
        <w:rPr>
          <w:rFonts w:ascii="Franklin Gothic Book" w:hAnsi="Franklin Gothic Book"/>
          <w:b/>
        </w:rPr>
      </w:pPr>
    </w:p>
    <w:p w14:paraId="479AD226" w14:textId="4CF16074" w:rsidR="00895BB8" w:rsidRPr="00895BB8" w:rsidRDefault="00711E39"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uniform och </w:t>
      </w:r>
      <w:proofErr w:type="gramStart"/>
      <w:r w:rsidR="003C6338" w:rsidRPr="570DC69C">
        <w:rPr>
          <w:rFonts w:ascii="Franklin Gothic Book" w:hAnsi="Franklin Gothic Book"/>
          <w:b/>
          <w:bCs/>
        </w:rPr>
        <w:t>klädsel</w:t>
      </w:r>
      <w:r w:rsidR="15DBA0E8" w:rsidRPr="570DC69C">
        <w:rPr>
          <w:rFonts w:ascii="Franklin Gothic Book" w:hAnsi="Franklin Gothic Book"/>
          <w:b/>
          <w:bCs/>
        </w:rPr>
        <w:t xml:space="preserve"> </w:t>
      </w:r>
      <w:r w:rsidR="003C6338" w:rsidRPr="570DC69C">
        <w:rPr>
          <w:rFonts w:ascii="Franklin Gothic Book" w:hAnsi="Franklin Gothic Book"/>
          <w:b/>
          <w:bCs/>
        </w:rPr>
        <w:t>förare</w:t>
      </w:r>
      <w:proofErr w:type="gramEnd"/>
    </w:p>
    <w:p w14:paraId="3943D359" w14:textId="5EE52C32"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197CE2D5" w14:textId="7748F8EB" w:rsidR="00895BB8" w:rsidRPr="00895BB8" w:rsidRDefault="00895BB8" w:rsidP="00895BB8">
      <w:pPr>
        <w:spacing w:before="120" w:after="120" w:line="240" w:lineRule="auto"/>
        <w:rPr>
          <w:rFonts w:ascii="Franklin Gothic Book" w:hAnsi="Franklin Gothic Book"/>
          <w:b/>
        </w:rPr>
      </w:pPr>
    </w:p>
    <w:p w14:paraId="6716D5DA" w14:textId="4CDF894A"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xml:space="preserve">% Andel korrekt </w:t>
      </w:r>
      <w:proofErr w:type="spellStart"/>
      <w:r w:rsidRPr="570DC69C">
        <w:rPr>
          <w:rFonts w:ascii="Franklin Gothic Book" w:hAnsi="Franklin Gothic Book"/>
          <w:b/>
          <w:bCs/>
        </w:rPr>
        <w:t>körstil</w:t>
      </w:r>
      <w:proofErr w:type="spellEnd"/>
      <w:r w:rsidR="3604784E" w:rsidRPr="570DC69C">
        <w:rPr>
          <w:rFonts w:ascii="Franklin Gothic Book" w:hAnsi="Franklin Gothic Book"/>
          <w:b/>
          <w:bCs/>
        </w:rPr>
        <w:t xml:space="preserve"> </w:t>
      </w:r>
      <w:r w:rsidRPr="570DC69C">
        <w:rPr>
          <w:rFonts w:ascii="Franklin Gothic Book" w:hAnsi="Franklin Gothic Book"/>
          <w:b/>
          <w:bCs/>
        </w:rPr>
        <w:t>förare</w:t>
      </w:r>
    </w:p>
    <w:p w14:paraId="5B5250DD" w14:textId="26134EB5"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7216E92E" w14:textId="02877989" w:rsidR="00895BB8" w:rsidRPr="00895BB8" w:rsidRDefault="00895BB8" w:rsidP="00895BB8">
      <w:pPr>
        <w:spacing w:before="120" w:after="120" w:line="240" w:lineRule="auto"/>
        <w:rPr>
          <w:rFonts w:ascii="Franklin Gothic Book" w:hAnsi="Franklin Gothic Book"/>
          <w:b/>
        </w:rPr>
      </w:pPr>
    </w:p>
    <w:p w14:paraId="73FC7382" w14:textId="3A7E6EA2"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uppm</w:t>
      </w:r>
      <w:r w:rsidR="00976E01">
        <w:rPr>
          <w:rFonts w:ascii="Franklin Gothic Book" w:hAnsi="Franklin Gothic Book"/>
          <w:b/>
        </w:rPr>
        <w:t>ä</w:t>
      </w:r>
      <w:r w:rsidRPr="00895BB8">
        <w:rPr>
          <w:rFonts w:ascii="Franklin Gothic Book" w:hAnsi="Franklin Gothic Book"/>
          <w:b/>
        </w:rPr>
        <w:t>rksamhet</w:t>
      </w:r>
      <w:r w:rsidR="00976E01">
        <w:rPr>
          <w:rFonts w:ascii="Franklin Gothic Book" w:hAnsi="Franklin Gothic Book"/>
          <w:b/>
        </w:rPr>
        <w:t xml:space="preserve"> </w:t>
      </w:r>
      <w:r w:rsidRPr="00895BB8">
        <w:rPr>
          <w:rFonts w:ascii="Franklin Gothic Book" w:hAnsi="Franklin Gothic Book"/>
          <w:b/>
        </w:rPr>
        <w:t>förare</w:t>
      </w:r>
    </w:p>
    <w:p w14:paraId="1E10B2D9" w14:textId="16D5E35C" w:rsidR="009B2B5A" w:rsidRDefault="009B2B5A" w:rsidP="009B2B5A">
      <w:pPr>
        <w:spacing w:after="0" w:line="240" w:lineRule="auto"/>
        <w:rPr>
          <w:noProof/>
        </w:rPr>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36E82E59" w14:textId="5D452994" w:rsidR="00895BB8" w:rsidRPr="00895BB8" w:rsidRDefault="00895BB8" w:rsidP="00895BB8">
      <w:pPr>
        <w:spacing w:before="120" w:after="120" w:line="240" w:lineRule="auto"/>
        <w:rPr>
          <w:rFonts w:ascii="Franklin Gothic Book" w:hAnsi="Franklin Gothic Book"/>
          <w:b/>
        </w:rPr>
      </w:pPr>
    </w:p>
    <w:p w14:paraId="0446EA5F" w14:textId="1F670529" w:rsidR="00895BB8" w:rsidRPr="00895BB8" w:rsidRDefault="00895BB8" w:rsidP="00895BB8">
      <w:pPr>
        <w:spacing w:before="120" w:after="120" w:line="240" w:lineRule="auto"/>
        <w:rPr>
          <w:rFonts w:ascii="Franklin Gothic Book" w:hAnsi="Franklin Gothic Book"/>
          <w:b/>
        </w:rPr>
      </w:pPr>
      <w:r w:rsidRPr="00895BB8">
        <w:rPr>
          <w:rFonts w:ascii="Franklin Gothic Book" w:hAnsi="Franklin Gothic Book"/>
          <w:b/>
        </w:rPr>
        <w:t>% Andel korrekt hållplatsinformation</w:t>
      </w:r>
      <w:r w:rsidR="00976E01">
        <w:rPr>
          <w:rFonts w:ascii="Franklin Gothic Book" w:hAnsi="Franklin Gothic Book"/>
          <w:b/>
        </w:rPr>
        <w:t xml:space="preserve"> </w:t>
      </w:r>
      <w:r w:rsidRPr="00895BB8">
        <w:rPr>
          <w:rFonts w:ascii="Franklin Gothic Book" w:hAnsi="Franklin Gothic Book"/>
          <w:b/>
        </w:rPr>
        <w:t>förare</w:t>
      </w:r>
    </w:p>
    <w:p w14:paraId="726D8A1C" w14:textId="461932CA" w:rsidR="00730B51" w:rsidRPr="00E23616" w:rsidRDefault="009B2B5A" w:rsidP="00E23616">
      <w:pPr>
        <w:spacing w:after="0" w:line="240" w:lineRule="auto"/>
      </w:pPr>
      <w:r>
        <w:rPr>
          <w:rFonts w:ascii="Franklin Gothic Book" w:hAnsi="Franklin Gothic Book"/>
        </w:rPr>
        <w:t>Ska</w:t>
      </w:r>
      <w:r w:rsidRPr="005C7480">
        <w:rPr>
          <w:rFonts w:ascii="Franklin Gothic Book" w:hAnsi="Franklin Gothic Book"/>
        </w:rPr>
        <w:t xml:space="preserve"> uppdateras</w:t>
      </w:r>
      <w:r>
        <w:rPr>
          <w:rFonts w:ascii="Franklin Gothic Book" w:hAnsi="Franklin Gothic Book"/>
        </w:rPr>
        <w:t>.</w:t>
      </w:r>
    </w:p>
    <w:p w14:paraId="028D8545" w14:textId="557E469C" w:rsidR="0042798E" w:rsidRDefault="0042798E">
      <w:r>
        <w:br w:type="page"/>
      </w:r>
    </w:p>
    <w:p w14:paraId="5CA8BB8C" w14:textId="21AB650D" w:rsidR="001F0B40" w:rsidRDefault="00231229" w:rsidP="00263C88">
      <w:r>
        <w:rPr>
          <w:noProof/>
        </w:rPr>
        <w:lastRenderedPageBreak/>
        <mc:AlternateContent>
          <mc:Choice Requires="wps">
            <w:drawing>
              <wp:anchor distT="0" distB="0" distL="114300" distR="114300" simplePos="0" relativeHeight="251658247" behindDoc="1" locked="0" layoutInCell="1" allowOverlap="1" wp14:anchorId="6D3555BF" wp14:editId="5150018F">
                <wp:simplePos x="0" y="0"/>
                <wp:positionH relativeFrom="page">
                  <wp:posOffset>-39757</wp:posOffset>
                </wp:positionH>
                <wp:positionV relativeFrom="page">
                  <wp:posOffset>-7951</wp:posOffset>
                </wp:positionV>
                <wp:extent cx="7687310" cy="11863705"/>
                <wp:effectExtent l="0" t="0" r="8890" b="444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7310" cy="11863705"/>
                        </a:xfrm>
                        <a:prstGeom prst="rect">
                          <a:avLst/>
                        </a:prstGeom>
                        <a:solidFill>
                          <a:srgbClr val="004A9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3555BF" id="Rectangle 25" o:spid="_x0000_s1161" style="position:absolute;margin-left:-3.15pt;margin-top:-.65pt;width:605.3pt;height:934.15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" fillcolor="#004a91" stroked="f">
                <v:textbox>
                  <w:txbxContent>
                    <w:p w14:paraId="05589F3F" w14:textId="77777777" w:rsidR="00111DA7" w:rsidRPr="00A93049" w:rsidRDefault="00111DA7" w:rsidP="00111DA7">
                      <w:pPr>
                        <w:spacing w:before="10000"/>
                        <w:ind w:left="108"/>
                        <w:jc w:val="center"/>
                        <w:rPr>
                          <w:rFonts w:ascii="Franklin Gothic Demi" w:hAnsi="Franklin Gothic Demi"/>
                          <w:b/>
                          <w:sz w:val="60"/>
                        </w:rPr>
                      </w:pPr>
                      <w:r w:rsidRPr="00A93049">
                        <w:rPr>
                          <w:rFonts w:ascii="Franklin Gothic Demi" w:hAnsi="Franklin Gothic Demi"/>
                          <w:b/>
                          <w:color w:val="FFFFFF"/>
                          <w:sz w:val="60"/>
                        </w:rPr>
                        <w:t>Tillsammans</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sätter</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vi</w:t>
                      </w:r>
                      <w:r w:rsidRPr="00A93049">
                        <w:rPr>
                          <w:rFonts w:ascii="Franklin Gothic Demi" w:hAnsi="Franklin Gothic Demi"/>
                          <w:b/>
                          <w:color w:val="FFFFFF"/>
                          <w:spacing w:val="-22"/>
                          <w:sz w:val="60"/>
                        </w:rPr>
                        <w:t xml:space="preserve"> </w:t>
                      </w:r>
                      <w:r w:rsidRPr="00A93049">
                        <w:rPr>
                          <w:rFonts w:ascii="Franklin Gothic Demi" w:hAnsi="Franklin Gothic Demi"/>
                          <w:b/>
                          <w:color w:val="FFFFFF"/>
                          <w:sz w:val="60"/>
                        </w:rPr>
                        <w:t>Göteborg</w:t>
                      </w:r>
                      <w:r w:rsidRPr="00A93049">
                        <w:rPr>
                          <w:rFonts w:ascii="Franklin Gothic Demi" w:hAnsi="Franklin Gothic Demi"/>
                          <w:b/>
                          <w:color w:val="FFFFFF"/>
                          <w:spacing w:val="-20"/>
                          <w:sz w:val="60"/>
                        </w:rPr>
                        <w:t xml:space="preserve"> </w:t>
                      </w:r>
                      <w:r w:rsidRPr="00A93049">
                        <w:rPr>
                          <w:rFonts w:ascii="Franklin Gothic Demi" w:hAnsi="Franklin Gothic Demi"/>
                          <w:b/>
                          <w:color w:val="FFFFFF"/>
                          <w:sz w:val="60"/>
                        </w:rPr>
                        <w:t>i</w:t>
                      </w:r>
                      <w:r w:rsidRPr="00A93049">
                        <w:rPr>
                          <w:rFonts w:ascii="Franklin Gothic Demi" w:hAnsi="Franklin Gothic Demi"/>
                          <w:b/>
                          <w:color w:val="FFFFFF"/>
                          <w:spacing w:val="-21"/>
                          <w:sz w:val="60"/>
                        </w:rPr>
                        <w:t xml:space="preserve"> </w:t>
                      </w:r>
                      <w:r w:rsidRPr="00A93049">
                        <w:rPr>
                          <w:rFonts w:ascii="Franklin Gothic Demi" w:hAnsi="Franklin Gothic Demi"/>
                          <w:b/>
                          <w:color w:val="FFFFFF"/>
                          <w:spacing w:val="-2"/>
                          <w:sz w:val="60"/>
                        </w:rPr>
                        <w:t>rörelse</w:t>
                      </w:r>
                    </w:p>
                    <w:p w14:paraId="4702CBC4" w14:textId="77777777" w:rsidR="00111DA7" w:rsidRDefault="00111DA7" w:rsidP="00111DA7">
                      <w:pPr>
                        <w:jc w:val="center"/>
                      </w:pPr>
                    </w:p>
                  </w:txbxContent>
                </v:textbox>
                <w10:wrap anchorx="page" anchory="page"/>
              </v:rect>
            </w:pict>
          </mc:Fallback>
        </mc:AlternateContent>
      </w:r>
    </w:p>
    <w:p w14:paraId="7EABBFEB" w14:textId="475056D3" w:rsidR="00263C88" w:rsidRPr="00263C88" w:rsidRDefault="00852742" w:rsidP="001F0B40">
      <w:pPr>
        <w:ind w:left="-1417"/>
      </w:pPr>
      <w:r>
        <w:rPr>
          <w:noProof/>
        </w:rPr>
        <w:drawing>
          <wp:anchor distT="0" distB="0" distL="114300" distR="114300" simplePos="0" relativeHeight="251658384" behindDoc="0" locked="0" layoutInCell="1" allowOverlap="1" wp14:anchorId="7825D0EC" wp14:editId="616AF983">
            <wp:simplePos x="0" y="0"/>
            <wp:positionH relativeFrom="margin">
              <wp:posOffset>534035</wp:posOffset>
            </wp:positionH>
            <wp:positionV relativeFrom="paragraph">
              <wp:posOffset>3108960</wp:posOffset>
            </wp:positionV>
            <wp:extent cx="4695825" cy="16891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cshape3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695825" cy="1689100"/>
                    </a:xfrm>
                    <a:prstGeom prst="rect">
                      <a:avLst/>
                    </a:prstGeom>
                    <a:noFill/>
                  </pic:spPr>
                </pic:pic>
              </a:graphicData>
            </a:graphic>
          </wp:anchor>
        </w:drawing>
      </w:r>
    </w:p>
    <w:sectPr w:rsidR="00263C88" w:rsidRPr="00263C88" w:rsidSect="007F6DC3">
      <w:headerReference w:type="first" r:id="rId109"/>
      <w:footerReference w:type="first" r:id="rId110"/>
      <w:pgSz w:w="11906" w:h="16838" w:code="9"/>
      <w:pgMar w:top="1418" w:right="1418" w:bottom="567" w:left="1418" w:header="454" w:footer="454" w:gutter="0"/>
      <w:pgNumType w:start="2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05C1" w14:textId="77777777" w:rsidR="00393F2A" w:rsidRDefault="00393F2A" w:rsidP="003235E7">
      <w:pPr>
        <w:spacing w:after="0" w:line="240" w:lineRule="auto"/>
      </w:pPr>
      <w:r>
        <w:separator/>
      </w:r>
    </w:p>
  </w:endnote>
  <w:endnote w:type="continuationSeparator" w:id="0">
    <w:p w14:paraId="333FCFC3" w14:textId="77777777" w:rsidR="00393F2A" w:rsidRDefault="00393F2A" w:rsidP="003235E7">
      <w:pPr>
        <w:spacing w:after="0" w:line="240" w:lineRule="auto"/>
      </w:pPr>
      <w:r>
        <w:continuationSeparator/>
      </w:r>
    </w:p>
  </w:endnote>
  <w:endnote w:type="continuationNotice" w:id="1">
    <w:p w14:paraId="7DA6E851" w14:textId="77777777" w:rsidR="00393F2A" w:rsidRDefault="00393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Demi">
    <w:altName w:val="Calibri"/>
    <w:panose1 w:val="020B07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Franklin Gothic Book">
    <w:altName w:val="Calibri"/>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774B6" w14:textId="2B0658D7" w:rsidR="00286698" w:rsidRPr="00286698" w:rsidRDefault="00286698" w:rsidP="00021A0D">
    <w:pPr>
      <w:pBdr>
        <w:left w:val="single" w:sz="12" w:space="11" w:color="2B4C8D" w:themeColor="accent1"/>
      </w:pBdr>
      <w:spacing w:after="0"/>
      <w:rPr>
        <w:rFonts w:ascii="Franklin Gothic Book" w:eastAsiaTheme="majorEastAsia" w:hAnsi="Franklin Gothic Book" w:cstheme="majorBidi"/>
        <w:b/>
        <w:bCs/>
        <w:color w:val="2B4C8D"/>
        <w:sz w:val="26"/>
        <w:szCs w:val="26"/>
      </w:rPr>
    </w:pPr>
    <w:r w:rsidRPr="00286698">
      <w:rPr>
        <w:rFonts w:ascii="Franklin Gothic Book" w:eastAsiaTheme="majorEastAsia" w:hAnsi="Franklin Gothic Book" w:cstheme="majorBidi"/>
        <w:b/>
        <w:bCs/>
        <w:color w:val="2B4C8D"/>
        <w:sz w:val="26"/>
        <w:szCs w:val="26"/>
      </w:rPr>
      <w:fldChar w:fldCharType="begin"/>
    </w:r>
    <w:r w:rsidRPr="00286698">
      <w:rPr>
        <w:rFonts w:ascii="Franklin Gothic Book" w:eastAsiaTheme="majorEastAsia" w:hAnsi="Franklin Gothic Book" w:cstheme="majorBidi"/>
        <w:b/>
        <w:bCs/>
        <w:color w:val="2B4C8D"/>
        <w:sz w:val="26"/>
        <w:szCs w:val="26"/>
      </w:rPr>
      <w:instrText xml:space="preserve"> PAGE   \* MERGEFORMAT </w:instrText>
    </w:r>
    <w:r w:rsidRPr="00286698">
      <w:rPr>
        <w:rFonts w:ascii="Franklin Gothic Book" w:eastAsiaTheme="majorEastAsia" w:hAnsi="Franklin Gothic Book" w:cstheme="majorBidi"/>
        <w:b/>
        <w:bCs/>
        <w:color w:val="2B4C8D"/>
        <w:sz w:val="26"/>
        <w:szCs w:val="26"/>
      </w:rPr>
      <w:fldChar w:fldCharType="separate"/>
    </w:r>
    <w:r w:rsidRPr="00286698">
      <w:rPr>
        <w:rFonts w:ascii="Franklin Gothic Book" w:eastAsiaTheme="majorEastAsia" w:hAnsi="Franklin Gothic Book" w:cstheme="majorBidi"/>
        <w:b/>
        <w:bCs/>
        <w:noProof/>
        <w:color w:val="2B4C8D"/>
        <w:sz w:val="26"/>
        <w:szCs w:val="26"/>
      </w:rPr>
      <w:t>2</w:t>
    </w:r>
    <w:r w:rsidRPr="00286698">
      <w:rPr>
        <w:rFonts w:ascii="Franklin Gothic Book" w:eastAsiaTheme="majorEastAsia" w:hAnsi="Franklin Gothic Book" w:cstheme="majorBidi"/>
        <w:b/>
        <w:bCs/>
        <w:noProof/>
        <w:color w:val="2B4C8D"/>
        <w:sz w:val="26"/>
        <w:szCs w:val="26"/>
      </w:rPr>
      <w:fldChar w:fldCharType="end"/>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r>
    <w:r w:rsidR="00021A0D">
      <w:rPr>
        <w:rFonts w:ascii="Franklin Gothic Book" w:eastAsiaTheme="majorEastAsia" w:hAnsi="Franklin Gothic Book" w:cstheme="majorBidi"/>
        <w:b/>
        <w:bCs/>
        <w:noProof/>
        <w:color w:val="2B4C8D"/>
        <w:sz w:val="26"/>
        <w:szCs w:val="26"/>
      </w:rPr>
      <w:tab/>
      <w:t xml:space="preserve">       </w:t>
    </w:r>
    <w:r w:rsidR="00926662">
      <w:rPr>
        <w:rFonts w:ascii="Franklin Gothic Book" w:eastAsiaTheme="majorEastAsia" w:hAnsi="Franklin Gothic Book" w:cstheme="majorBidi"/>
        <w:b/>
        <w:bCs/>
        <w:noProof/>
        <w:color w:val="2B4C8D"/>
        <w:sz w:val="26"/>
        <w:szCs w:val="26"/>
      </w:rPr>
      <w:t>Månadsra</w:t>
    </w:r>
    <w:r w:rsidR="00C14813">
      <w:rPr>
        <w:rFonts w:ascii="Franklin Gothic Book" w:eastAsiaTheme="majorEastAsia" w:hAnsi="Franklin Gothic Book" w:cstheme="majorBidi"/>
        <w:b/>
        <w:bCs/>
        <w:noProof/>
        <w:color w:val="2B4C8D"/>
        <w:sz w:val="26"/>
        <w:szCs w:val="26"/>
      </w:rPr>
      <w:t>pport 202</w:t>
    </w:r>
    <w:r w:rsidR="00346487">
      <w:rPr>
        <w:rFonts w:ascii="Franklin Gothic Book" w:eastAsiaTheme="majorEastAsia" w:hAnsi="Franklin Gothic Book" w:cstheme="majorBidi"/>
        <w:b/>
        <w:bCs/>
        <w:noProof/>
        <w:color w:val="2B4C8D"/>
        <w:sz w:val="26"/>
        <w:szCs w:val="26"/>
      </w:rPr>
      <w:t>3</w:t>
    </w:r>
  </w:p>
  <w:p w14:paraId="4A310FD6" w14:textId="07093D61" w:rsidR="005E3157" w:rsidRPr="002E727A" w:rsidRDefault="005E3157">
    <w:pPr>
      <w:pStyle w:val="Foo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D0C5" w14:textId="37471D0F" w:rsidR="00CE39C7" w:rsidRPr="00264525" w:rsidRDefault="00F37583" w:rsidP="00C0487E">
    <w:pPr>
      <w:suppressLineNumbers/>
      <w:pBdr>
        <w:left w:val="single" w:sz="12" w:space="11" w:color="2B4C8D" w:themeColor="accent1"/>
      </w:pBdr>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03869" w:themeColor="accent1" w:themeShade="BF"/>
        <w:sz w:val="26"/>
        <w:szCs w:val="26"/>
      </w:rPr>
      <w:t>0</w:t>
    </w:r>
    <w:r w:rsidR="00E93727">
      <w:rPr>
        <w:rFonts w:ascii="Franklin Gothic Book" w:eastAsiaTheme="majorEastAsia" w:hAnsi="Franklin Gothic Book" w:cstheme="majorBidi"/>
        <w:color w:val="203869" w:themeColor="accent1" w:themeShade="BF"/>
        <w:sz w:val="26"/>
        <w:szCs w:val="26"/>
      </w:rPr>
      <w:tab/>
    </w:r>
    <w:r w:rsidR="001D5FCD">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E93727">
      <w:rPr>
        <w:rFonts w:ascii="Franklin Gothic Book" w:eastAsiaTheme="majorEastAsia" w:hAnsi="Franklin Gothic Book" w:cstheme="majorBidi"/>
        <w:color w:val="203869" w:themeColor="accent1" w:themeShade="BF"/>
        <w:sz w:val="26"/>
        <w:szCs w:val="26"/>
      </w:rPr>
      <w:tab/>
    </w:r>
    <w:r w:rsidR="00CF5EEF">
      <w:rPr>
        <w:rFonts w:ascii="Franklin Gothic Book" w:eastAsiaTheme="majorEastAsia" w:hAnsi="Franklin Gothic Book" w:cstheme="majorBidi"/>
        <w:color w:val="203869" w:themeColor="accent1" w:themeShade="BF"/>
        <w:sz w:val="26"/>
        <w:szCs w:val="26"/>
      </w:rPr>
      <w:t xml:space="preserve">       </w:t>
    </w:r>
    <w:r w:rsidR="00E93727" w:rsidRPr="001D5FCD">
      <w:rPr>
        <w:rFonts w:ascii="Franklin Gothic Book" w:eastAsiaTheme="majorEastAsia" w:hAnsi="Franklin Gothic Book" w:cstheme="majorBidi"/>
        <w:b/>
        <w:bCs/>
        <w:color w:val="203869" w:themeColor="accent1" w:themeShade="BF"/>
        <w:sz w:val="26"/>
        <w:szCs w:val="26"/>
      </w:rPr>
      <w:t>Månadsrapport 2022</w:t>
    </w:r>
  </w:p>
  <w:p w14:paraId="74E7AE45" w14:textId="77777777" w:rsidR="008B1975" w:rsidRDefault="008B1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055CA" w14:textId="02781C65" w:rsidR="00184131" w:rsidRPr="00184131" w:rsidRDefault="00B947AE" w:rsidP="00CF5EEF">
    <w:pPr>
      <w:pBdr>
        <w:left w:val="single" w:sz="12" w:space="11" w:color="2B4C8D" w:themeColor="accent1"/>
      </w:pBdr>
      <w:tabs>
        <w:tab w:val="left" w:pos="622"/>
      </w:tabs>
      <w:spacing w:after="0"/>
      <w:rPr>
        <w:rFonts w:ascii="Franklin Gothic Book" w:eastAsiaTheme="majorEastAsia" w:hAnsi="Franklin Gothic Book" w:cstheme="majorBidi"/>
        <w:color w:val="2B4C8D"/>
        <w:sz w:val="26"/>
        <w:szCs w:val="26"/>
      </w:rPr>
    </w:pPr>
    <w:r>
      <w:rPr>
        <w:rFonts w:ascii="Franklin Gothic Book" w:eastAsiaTheme="majorEastAsia" w:hAnsi="Franklin Gothic Book" w:cstheme="majorBidi"/>
        <w:b/>
        <w:bCs/>
        <w:color w:val="2B4C8D"/>
        <w:sz w:val="26"/>
        <w:szCs w:val="26"/>
      </w:rPr>
      <w:t>20</w:t>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BD1B88">
      <w:rPr>
        <w:rFonts w:ascii="Franklin Gothic Book" w:eastAsiaTheme="majorEastAsia" w:hAnsi="Franklin Gothic Book" w:cstheme="majorBidi"/>
        <w:color w:val="2B4C8D"/>
        <w:sz w:val="26"/>
        <w:szCs w:val="26"/>
      </w:rPr>
      <w:tab/>
    </w:r>
    <w:r w:rsidR="00CF5EEF">
      <w:rPr>
        <w:rFonts w:ascii="Franklin Gothic Book" w:eastAsiaTheme="majorEastAsia" w:hAnsi="Franklin Gothic Book" w:cstheme="majorBidi"/>
        <w:color w:val="2B4C8D"/>
        <w:sz w:val="26"/>
        <w:szCs w:val="26"/>
      </w:rPr>
      <w:t xml:space="preserve">       </w:t>
    </w:r>
    <w:r w:rsidR="00BD1B88" w:rsidRPr="00BD1B88">
      <w:rPr>
        <w:rFonts w:ascii="Franklin Gothic Book" w:eastAsiaTheme="majorEastAsia" w:hAnsi="Franklin Gothic Book" w:cstheme="majorBidi"/>
        <w:b/>
        <w:bCs/>
        <w:color w:val="2B4C8D"/>
        <w:sz w:val="26"/>
        <w:szCs w:val="26"/>
      </w:rPr>
      <w:t>Månadsrapport 2022</w:t>
    </w:r>
  </w:p>
  <w:p w14:paraId="3487EB8B" w14:textId="77777777" w:rsidR="008D00D8" w:rsidRDefault="008D00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2E1BF" w14:textId="77777777" w:rsidR="00393F2A" w:rsidRDefault="00393F2A" w:rsidP="003235E7">
      <w:pPr>
        <w:spacing w:after="0" w:line="240" w:lineRule="auto"/>
      </w:pPr>
      <w:r>
        <w:separator/>
      </w:r>
    </w:p>
  </w:footnote>
  <w:footnote w:type="continuationSeparator" w:id="0">
    <w:p w14:paraId="6667FB7F" w14:textId="77777777" w:rsidR="00393F2A" w:rsidRDefault="00393F2A" w:rsidP="003235E7">
      <w:pPr>
        <w:spacing w:after="0" w:line="240" w:lineRule="auto"/>
      </w:pPr>
      <w:r>
        <w:continuationSeparator/>
      </w:r>
    </w:p>
  </w:footnote>
  <w:footnote w:type="continuationNotice" w:id="1">
    <w:p w14:paraId="226AD522" w14:textId="77777777" w:rsidR="00393F2A" w:rsidRDefault="00393F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00072" w14:textId="3E1990A8" w:rsidR="005E3157" w:rsidRDefault="005E3157" w:rsidP="00BE2257">
    <w:pPr>
      <w:pStyle w:val="Header"/>
      <w:ind w:lef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61CDB9D3" w14:textId="77777777" w:rsidTr="0FA1151C">
      <w:tc>
        <w:tcPr>
          <w:tcW w:w="3020" w:type="dxa"/>
        </w:tcPr>
        <w:p w14:paraId="77792AE7" w14:textId="223E7D69" w:rsidR="0FA1151C" w:rsidRDefault="0FA1151C" w:rsidP="0FA1151C">
          <w:pPr>
            <w:pStyle w:val="Header"/>
            <w:ind w:left="-115"/>
          </w:pPr>
        </w:p>
      </w:tc>
      <w:tc>
        <w:tcPr>
          <w:tcW w:w="3020" w:type="dxa"/>
        </w:tcPr>
        <w:p w14:paraId="05B02675" w14:textId="233E7077" w:rsidR="0FA1151C" w:rsidRDefault="0FA1151C" w:rsidP="0FA1151C">
          <w:pPr>
            <w:pStyle w:val="Header"/>
            <w:jc w:val="center"/>
          </w:pPr>
        </w:p>
      </w:tc>
      <w:tc>
        <w:tcPr>
          <w:tcW w:w="3020" w:type="dxa"/>
        </w:tcPr>
        <w:p w14:paraId="76364F01" w14:textId="16D5576B" w:rsidR="0FA1151C" w:rsidRDefault="0FA1151C" w:rsidP="0FA1151C">
          <w:pPr>
            <w:pStyle w:val="Header"/>
            <w:ind w:right="-115"/>
            <w:jc w:val="right"/>
          </w:pPr>
        </w:p>
      </w:tc>
    </w:tr>
  </w:tbl>
  <w:p w14:paraId="64BC2DBA" w14:textId="054FDE9E" w:rsidR="0FA1151C" w:rsidRDefault="0FA1151C" w:rsidP="0FA115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FA1151C" w14:paraId="0D3E67F0" w14:textId="77777777" w:rsidTr="0FA1151C">
      <w:tc>
        <w:tcPr>
          <w:tcW w:w="3020" w:type="dxa"/>
        </w:tcPr>
        <w:p w14:paraId="482B2D75" w14:textId="3B8DDAFD" w:rsidR="0FA1151C" w:rsidRDefault="0FA1151C" w:rsidP="0FA1151C">
          <w:pPr>
            <w:pStyle w:val="Header"/>
            <w:ind w:left="-115"/>
          </w:pPr>
        </w:p>
      </w:tc>
      <w:tc>
        <w:tcPr>
          <w:tcW w:w="3020" w:type="dxa"/>
        </w:tcPr>
        <w:p w14:paraId="2C8863A2" w14:textId="6D53940C" w:rsidR="0FA1151C" w:rsidRDefault="0FA1151C" w:rsidP="0FA1151C">
          <w:pPr>
            <w:pStyle w:val="Header"/>
            <w:jc w:val="center"/>
          </w:pPr>
        </w:p>
      </w:tc>
      <w:tc>
        <w:tcPr>
          <w:tcW w:w="3020" w:type="dxa"/>
        </w:tcPr>
        <w:p w14:paraId="18D3411C" w14:textId="4D2DCA5B" w:rsidR="0FA1151C" w:rsidRDefault="0FA1151C" w:rsidP="0FA1151C">
          <w:pPr>
            <w:pStyle w:val="Header"/>
            <w:ind w:right="-115"/>
            <w:jc w:val="right"/>
          </w:pPr>
        </w:p>
      </w:tc>
    </w:tr>
  </w:tbl>
  <w:p w14:paraId="27C39B2F" w14:textId="0FDA90AB" w:rsidR="0FA1151C" w:rsidRDefault="0FA1151C" w:rsidP="0FA11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D66F2"/>
    <w:multiLevelType w:val="multilevel"/>
    <w:tmpl w:val="6262C23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EE72A0"/>
    <w:multiLevelType w:val="multilevel"/>
    <w:tmpl w:val="E494C52A"/>
    <w:lvl w:ilvl="0">
      <w:start w:val="4"/>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5CC76FC"/>
    <w:multiLevelType w:val="multilevel"/>
    <w:tmpl w:val="E376C32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735" w:hanging="7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1D7BB1"/>
    <w:multiLevelType w:val="hybridMultilevel"/>
    <w:tmpl w:val="FF6EB1A8"/>
    <w:lvl w:ilvl="0" w:tplc="96A6096A">
      <w:start w:val="1"/>
      <w:numFmt w:val="decimal"/>
      <w:lvlText w:val="%1."/>
      <w:lvlJc w:val="left"/>
      <w:pPr>
        <w:ind w:left="720" w:hanging="360"/>
      </w:pPr>
      <w:rPr>
        <w:rFonts w:ascii="Franklin Gothic Demi" w:hAnsi="Franklin Gothic Demi" w:hint="default"/>
        <w:sz w:val="2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8CB4A8C"/>
    <w:multiLevelType w:val="multilevel"/>
    <w:tmpl w:val="B2D63E0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82548A"/>
    <w:multiLevelType w:val="hybridMultilevel"/>
    <w:tmpl w:val="F26E2A44"/>
    <w:lvl w:ilvl="0" w:tplc="041D0001">
      <w:start w:val="1"/>
      <w:numFmt w:val="bullet"/>
      <w:lvlText w:val=""/>
      <w:lvlJc w:val="left"/>
      <w:pPr>
        <w:ind w:left="2137" w:hanging="360"/>
      </w:pPr>
      <w:rPr>
        <w:rFonts w:ascii="Symbol" w:hAnsi="Symbol" w:hint="default"/>
      </w:rPr>
    </w:lvl>
    <w:lvl w:ilvl="1" w:tplc="041D0003" w:tentative="1">
      <w:start w:val="1"/>
      <w:numFmt w:val="bullet"/>
      <w:lvlText w:val="o"/>
      <w:lvlJc w:val="left"/>
      <w:pPr>
        <w:ind w:left="2857" w:hanging="360"/>
      </w:pPr>
      <w:rPr>
        <w:rFonts w:ascii="Courier New" w:hAnsi="Courier New" w:cs="Courier New" w:hint="default"/>
      </w:rPr>
    </w:lvl>
    <w:lvl w:ilvl="2" w:tplc="041D0005" w:tentative="1">
      <w:start w:val="1"/>
      <w:numFmt w:val="bullet"/>
      <w:lvlText w:val=""/>
      <w:lvlJc w:val="left"/>
      <w:pPr>
        <w:ind w:left="3577" w:hanging="360"/>
      </w:pPr>
      <w:rPr>
        <w:rFonts w:ascii="Wingdings" w:hAnsi="Wingdings" w:hint="default"/>
      </w:rPr>
    </w:lvl>
    <w:lvl w:ilvl="3" w:tplc="041D0001" w:tentative="1">
      <w:start w:val="1"/>
      <w:numFmt w:val="bullet"/>
      <w:lvlText w:val=""/>
      <w:lvlJc w:val="left"/>
      <w:pPr>
        <w:ind w:left="4297" w:hanging="360"/>
      </w:pPr>
      <w:rPr>
        <w:rFonts w:ascii="Symbol" w:hAnsi="Symbol" w:hint="default"/>
      </w:rPr>
    </w:lvl>
    <w:lvl w:ilvl="4" w:tplc="041D0003" w:tentative="1">
      <w:start w:val="1"/>
      <w:numFmt w:val="bullet"/>
      <w:lvlText w:val="o"/>
      <w:lvlJc w:val="left"/>
      <w:pPr>
        <w:ind w:left="5017" w:hanging="360"/>
      </w:pPr>
      <w:rPr>
        <w:rFonts w:ascii="Courier New" w:hAnsi="Courier New" w:cs="Courier New" w:hint="default"/>
      </w:rPr>
    </w:lvl>
    <w:lvl w:ilvl="5" w:tplc="041D0005" w:tentative="1">
      <w:start w:val="1"/>
      <w:numFmt w:val="bullet"/>
      <w:lvlText w:val=""/>
      <w:lvlJc w:val="left"/>
      <w:pPr>
        <w:ind w:left="5737" w:hanging="360"/>
      </w:pPr>
      <w:rPr>
        <w:rFonts w:ascii="Wingdings" w:hAnsi="Wingdings" w:hint="default"/>
      </w:rPr>
    </w:lvl>
    <w:lvl w:ilvl="6" w:tplc="041D0001" w:tentative="1">
      <w:start w:val="1"/>
      <w:numFmt w:val="bullet"/>
      <w:lvlText w:val=""/>
      <w:lvlJc w:val="left"/>
      <w:pPr>
        <w:ind w:left="6457" w:hanging="360"/>
      </w:pPr>
      <w:rPr>
        <w:rFonts w:ascii="Symbol" w:hAnsi="Symbol" w:hint="default"/>
      </w:rPr>
    </w:lvl>
    <w:lvl w:ilvl="7" w:tplc="041D0003" w:tentative="1">
      <w:start w:val="1"/>
      <w:numFmt w:val="bullet"/>
      <w:lvlText w:val="o"/>
      <w:lvlJc w:val="left"/>
      <w:pPr>
        <w:ind w:left="7177" w:hanging="360"/>
      </w:pPr>
      <w:rPr>
        <w:rFonts w:ascii="Courier New" w:hAnsi="Courier New" w:cs="Courier New" w:hint="default"/>
      </w:rPr>
    </w:lvl>
    <w:lvl w:ilvl="8" w:tplc="041D0005" w:tentative="1">
      <w:start w:val="1"/>
      <w:numFmt w:val="bullet"/>
      <w:lvlText w:val=""/>
      <w:lvlJc w:val="left"/>
      <w:pPr>
        <w:ind w:left="7897" w:hanging="360"/>
      </w:pPr>
      <w:rPr>
        <w:rFonts w:ascii="Wingdings" w:hAnsi="Wingdings" w:hint="default"/>
      </w:rPr>
    </w:lvl>
  </w:abstractNum>
  <w:abstractNum w:abstractNumId="6" w15:restartNumberingAfterBreak="0">
    <w:nsid w:val="28AE6682"/>
    <w:multiLevelType w:val="hybridMultilevel"/>
    <w:tmpl w:val="92E6F4D0"/>
    <w:lvl w:ilvl="0" w:tplc="041D0001">
      <w:start w:val="1"/>
      <w:numFmt w:val="bullet"/>
      <w:lvlText w:val=""/>
      <w:lvlJc w:val="left"/>
      <w:pPr>
        <w:ind w:left="2081" w:hanging="360"/>
      </w:pPr>
      <w:rPr>
        <w:rFonts w:ascii="Symbol" w:hAnsi="Symbol" w:hint="default"/>
      </w:rPr>
    </w:lvl>
    <w:lvl w:ilvl="1" w:tplc="041D0003" w:tentative="1">
      <w:start w:val="1"/>
      <w:numFmt w:val="bullet"/>
      <w:lvlText w:val="o"/>
      <w:lvlJc w:val="left"/>
      <w:pPr>
        <w:ind w:left="2801" w:hanging="360"/>
      </w:pPr>
      <w:rPr>
        <w:rFonts w:ascii="Courier New" w:hAnsi="Courier New" w:cs="Courier New" w:hint="default"/>
      </w:rPr>
    </w:lvl>
    <w:lvl w:ilvl="2" w:tplc="041D0005" w:tentative="1">
      <w:start w:val="1"/>
      <w:numFmt w:val="bullet"/>
      <w:lvlText w:val=""/>
      <w:lvlJc w:val="left"/>
      <w:pPr>
        <w:ind w:left="3521" w:hanging="360"/>
      </w:pPr>
      <w:rPr>
        <w:rFonts w:ascii="Wingdings" w:hAnsi="Wingdings" w:hint="default"/>
      </w:rPr>
    </w:lvl>
    <w:lvl w:ilvl="3" w:tplc="041D0001" w:tentative="1">
      <w:start w:val="1"/>
      <w:numFmt w:val="bullet"/>
      <w:lvlText w:val=""/>
      <w:lvlJc w:val="left"/>
      <w:pPr>
        <w:ind w:left="4241" w:hanging="360"/>
      </w:pPr>
      <w:rPr>
        <w:rFonts w:ascii="Symbol" w:hAnsi="Symbol" w:hint="default"/>
      </w:rPr>
    </w:lvl>
    <w:lvl w:ilvl="4" w:tplc="041D0003" w:tentative="1">
      <w:start w:val="1"/>
      <w:numFmt w:val="bullet"/>
      <w:lvlText w:val="o"/>
      <w:lvlJc w:val="left"/>
      <w:pPr>
        <w:ind w:left="4961" w:hanging="360"/>
      </w:pPr>
      <w:rPr>
        <w:rFonts w:ascii="Courier New" w:hAnsi="Courier New" w:cs="Courier New" w:hint="default"/>
      </w:rPr>
    </w:lvl>
    <w:lvl w:ilvl="5" w:tplc="041D0005" w:tentative="1">
      <w:start w:val="1"/>
      <w:numFmt w:val="bullet"/>
      <w:lvlText w:val=""/>
      <w:lvlJc w:val="left"/>
      <w:pPr>
        <w:ind w:left="5681" w:hanging="360"/>
      </w:pPr>
      <w:rPr>
        <w:rFonts w:ascii="Wingdings" w:hAnsi="Wingdings" w:hint="default"/>
      </w:rPr>
    </w:lvl>
    <w:lvl w:ilvl="6" w:tplc="041D0001" w:tentative="1">
      <w:start w:val="1"/>
      <w:numFmt w:val="bullet"/>
      <w:lvlText w:val=""/>
      <w:lvlJc w:val="left"/>
      <w:pPr>
        <w:ind w:left="6401" w:hanging="360"/>
      </w:pPr>
      <w:rPr>
        <w:rFonts w:ascii="Symbol" w:hAnsi="Symbol" w:hint="default"/>
      </w:rPr>
    </w:lvl>
    <w:lvl w:ilvl="7" w:tplc="041D0003" w:tentative="1">
      <w:start w:val="1"/>
      <w:numFmt w:val="bullet"/>
      <w:lvlText w:val="o"/>
      <w:lvlJc w:val="left"/>
      <w:pPr>
        <w:ind w:left="7121" w:hanging="360"/>
      </w:pPr>
      <w:rPr>
        <w:rFonts w:ascii="Courier New" w:hAnsi="Courier New" w:cs="Courier New" w:hint="default"/>
      </w:rPr>
    </w:lvl>
    <w:lvl w:ilvl="8" w:tplc="041D0005" w:tentative="1">
      <w:start w:val="1"/>
      <w:numFmt w:val="bullet"/>
      <w:lvlText w:val=""/>
      <w:lvlJc w:val="left"/>
      <w:pPr>
        <w:ind w:left="7841" w:hanging="360"/>
      </w:pPr>
      <w:rPr>
        <w:rFonts w:ascii="Wingdings" w:hAnsi="Wingdings" w:hint="default"/>
      </w:rPr>
    </w:lvl>
  </w:abstractNum>
  <w:abstractNum w:abstractNumId="7" w15:restartNumberingAfterBreak="0">
    <w:nsid w:val="2DA26C94"/>
    <w:multiLevelType w:val="hybridMultilevel"/>
    <w:tmpl w:val="FFFFFFFF"/>
    <w:lvl w:ilvl="0" w:tplc="5F246A76">
      <w:start w:val="1"/>
      <w:numFmt w:val="bullet"/>
      <w:lvlText w:val="-"/>
      <w:lvlJc w:val="left"/>
      <w:pPr>
        <w:ind w:left="1494" w:hanging="360"/>
      </w:pPr>
      <w:rPr>
        <w:rFonts w:ascii="Times New Roman" w:eastAsia="Times New Roman" w:hAnsi="Times New Roman" w:hint="default"/>
        <w:b w:val="0"/>
        <w:i w:val="0"/>
      </w:rPr>
    </w:lvl>
    <w:lvl w:ilvl="1" w:tplc="041D0003" w:tentative="1">
      <w:start w:val="1"/>
      <w:numFmt w:val="bullet"/>
      <w:lvlText w:val="o"/>
      <w:lvlJc w:val="left"/>
      <w:pPr>
        <w:ind w:left="2214" w:hanging="360"/>
      </w:pPr>
      <w:rPr>
        <w:rFonts w:ascii="Courier New" w:hAnsi="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8" w15:restartNumberingAfterBreak="0">
    <w:nsid w:val="301265C3"/>
    <w:multiLevelType w:val="hybridMultilevel"/>
    <w:tmpl w:val="0F069A06"/>
    <w:lvl w:ilvl="0" w:tplc="F1FE4024">
      <w:start w:val="25"/>
      <w:numFmt w:val="bullet"/>
      <w:lvlText w:val=""/>
      <w:lvlJc w:val="left"/>
      <w:pPr>
        <w:ind w:left="720" w:hanging="360"/>
      </w:pPr>
      <w:rPr>
        <w:rFonts w:ascii="Symbol" w:eastAsiaTheme="minorHAnsi" w:hAnsi="Symbol" w:cstheme="minorBid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651B23"/>
    <w:multiLevelType w:val="hybridMultilevel"/>
    <w:tmpl w:val="950C559E"/>
    <w:lvl w:ilvl="0" w:tplc="E4FC59D4">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1F947A0"/>
    <w:multiLevelType w:val="multilevel"/>
    <w:tmpl w:val="18AE1654"/>
    <w:lvl w:ilvl="0">
      <w:start w:val="1"/>
      <w:numFmt w:val="bullet"/>
      <w:lvlText w:val=""/>
      <w:lvlJc w:val="left"/>
      <w:pPr>
        <w:ind w:left="525" w:hanging="525"/>
      </w:pPr>
      <w:rPr>
        <w:rFonts w:ascii="Symbol" w:hAnsi="Symbol"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92E691B"/>
    <w:multiLevelType w:val="multilevel"/>
    <w:tmpl w:val="052CB720"/>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1266AD"/>
    <w:multiLevelType w:val="multilevel"/>
    <w:tmpl w:val="B1020AF0"/>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39B5F05"/>
    <w:multiLevelType w:val="hybridMultilevel"/>
    <w:tmpl w:val="34BEDC92"/>
    <w:lvl w:ilvl="0" w:tplc="3A3C902C">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3A31640"/>
    <w:multiLevelType w:val="multilevel"/>
    <w:tmpl w:val="8B70D8F6"/>
    <w:lvl w:ilvl="0">
      <w:start w:val="3"/>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231F17"/>
    <w:multiLevelType w:val="hybridMultilevel"/>
    <w:tmpl w:val="AEA8D2E6"/>
    <w:lvl w:ilvl="0" w:tplc="C7AC8D4C">
      <w:numFmt w:val="bullet"/>
      <w:lvlText w:val="-"/>
      <w:lvlJc w:val="left"/>
      <w:pPr>
        <w:ind w:left="1494" w:hanging="360"/>
      </w:pPr>
      <w:rPr>
        <w:rFonts w:ascii="Calibri" w:eastAsiaTheme="minorHAnsi" w:hAnsi="Calibri" w:cs="Calibri" w:hint="default"/>
        <w:b w:val="0"/>
        <w:i w:val="0"/>
      </w:rPr>
    </w:lvl>
    <w:lvl w:ilvl="1" w:tplc="FFFFFFFF" w:tentative="1">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16" w15:restartNumberingAfterBreak="0">
    <w:nsid w:val="62576ABD"/>
    <w:multiLevelType w:val="hybridMultilevel"/>
    <w:tmpl w:val="27D0BDEE"/>
    <w:lvl w:ilvl="0" w:tplc="C7AC8D4C">
      <w:numFmt w:val="bullet"/>
      <w:lvlText w:val="-"/>
      <w:lvlJc w:val="left"/>
      <w:pPr>
        <w:ind w:left="1487" w:hanging="360"/>
      </w:pPr>
      <w:rPr>
        <w:rFonts w:ascii="Calibri" w:eastAsiaTheme="minorHAnsi" w:hAnsi="Calibri" w:cs="Calibri" w:hint="default"/>
      </w:rPr>
    </w:lvl>
    <w:lvl w:ilvl="1" w:tplc="041D0003" w:tentative="1">
      <w:start w:val="1"/>
      <w:numFmt w:val="bullet"/>
      <w:lvlText w:val="o"/>
      <w:lvlJc w:val="left"/>
      <w:pPr>
        <w:ind w:left="2207" w:hanging="360"/>
      </w:pPr>
      <w:rPr>
        <w:rFonts w:ascii="Courier New" w:hAnsi="Courier New" w:cs="Courier New" w:hint="default"/>
      </w:rPr>
    </w:lvl>
    <w:lvl w:ilvl="2" w:tplc="041D0005" w:tentative="1">
      <w:start w:val="1"/>
      <w:numFmt w:val="bullet"/>
      <w:lvlText w:val=""/>
      <w:lvlJc w:val="left"/>
      <w:pPr>
        <w:ind w:left="2927" w:hanging="360"/>
      </w:pPr>
      <w:rPr>
        <w:rFonts w:ascii="Wingdings" w:hAnsi="Wingdings" w:hint="default"/>
      </w:rPr>
    </w:lvl>
    <w:lvl w:ilvl="3" w:tplc="041D0001" w:tentative="1">
      <w:start w:val="1"/>
      <w:numFmt w:val="bullet"/>
      <w:lvlText w:val=""/>
      <w:lvlJc w:val="left"/>
      <w:pPr>
        <w:ind w:left="3647" w:hanging="360"/>
      </w:pPr>
      <w:rPr>
        <w:rFonts w:ascii="Symbol" w:hAnsi="Symbol" w:hint="default"/>
      </w:rPr>
    </w:lvl>
    <w:lvl w:ilvl="4" w:tplc="041D0003" w:tentative="1">
      <w:start w:val="1"/>
      <w:numFmt w:val="bullet"/>
      <w:lvlText w:val="o"/>
      <w:lvlJc w:val="left"/>
      <w:pPr>
        <w:ind w:left="4367" w:hanging="360"/>
      </w:pPr>
      <w:rPr>
        <w:rFonts w:ascii="Courier New" w:hAnsi="Courier New" w:cs="Courier New" w:hint="default"/>
      </w:rPr>
    </w:lvl>
    <w:lvl w:ilvl="5" w:tplc="041D0005" w:tentative="1">
      <w:start w:val="1"/>
      <w:numFmt w:val="bullet"/>
      <w:lvlText w:val=""/>
      <w:lvlJc w:val="left"/>
      <w:pPr>
        <w:ind w:left="5087" w:hanging="360"/>
      </w:pPr>
      <w:rPr>
        <w:rFonts w:ascii="Wingdings" w:hAnsi="Wingdings" w:hint="default"/>
      </w:rPr>
    </w:lvl>
    <w:lvl w:ilvl="6" w:tplc="041D0001" w:tentative="1">
      <w:start w:val="1"/>
      <w:numFmt w:val="bullet"/>
      <w:lvlText w:val=""/>
      <w:lvlJc w:val="left"/>
      <w:pPr>
        <w:ind w:left="5807" w:hanging="360"/>
      </w:pPr>
      <w:rPr>
        <w:rFonts w:ascii="Symbol" w:hAnsi="Symbol" w:hint="default"/>
      </w:rPr>
    </w:lvl>
    <w:lvl w:ilvl="7" w:tplc="041D0003" w:tentative="1">
      <w:start w:val="1"/>
      <w:numFmt w:val="bullet"/>
      <w:lvlText w:val="o"/>
      <w:lvlJc w:val="left"/>
      <w:pPr>
        <w:ind w:left="6527" w:hanging="360"/>
      </w:pPr>
      <w:rPr>
        <w:rFonts w:ascii="Courier New" w:hAnsi="Courier New" w:cs="Courier New" w:hint="default"/>
      </w:rPr>
    </w:lvl>
    <w:lvl w:ilvl="8" w:tplc="041D0005" w:tentative="1">
      <w:start w:val="1"/>
      <w:numFmt w:val="bullet"/>
      <w:lvlText w:val=""/>
      <w:lvlJc w:val="left"/>
      <w:pPr>
        <w:ind w:left="7247" w:hanging="360"/>
      </w:pPr>
      <w:rPr>
        <w:rFonts w:ascii="Wingdings" w:hAnsi="Wingdings" w:hint="default"/>
      </w:rPr>
    </w:lvl>
  </w:abstractNum>
  <w:abstractNum w:abstractNumId="17" w15:restartNumberingAfterBreak="0">
    <w:nsid w:val="7484373F"/>
    <w:multiLevelType w:val="multilevel"/>
    <w:tmpl w:val="35E85BAA"/>
    <w:lvl w:ilvl="0">
      <w:start w:val="4"/>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8" w15:restartNumberingAfterBreak="0">
    <w:nsid w:val="78C613FC"/>
    <w:multiLevelType w:val="multilevel"/>
    <w:tmpl w:val="E41831E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color w:val="2B4C8D"/>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A26495"/>
    <w:multiLevelType w:val="multilevel"/>
    <w:tmpl w:val="CAEA067E"/>
    <w:lvl w:ilvl="0">
      <w:start w:val="2"/>
      <w:numFmt w:val="decimal"/>
      <w:lvlText w:val="%1"/>
      <w:lvlJc w:val="left"/>
      <w:pPr>
        <w:ind w:left="525" w:hanging="525"/>
      </w:pPr>
      <w:rPr>
        <w:rFonts w:hint="default"/>
      </w:rPr>
    </w:lvl>
    <w:lvl w:ilvl="1">
      <w:start w:val="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AAD1E2A"/>
    <w:multiLevelType w:val="multilevel"/>
    <w:tmpl w:val="6BEE05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num w:numId="1" w16cid:durableId="1044870164">
    <w:abstractNumId w:val="14"/>
  </w:num>
  <w:num w:numId="2" w16cid:durableId="11958714">
    <w:abstractNumId w:val="4"/>
  </w:num>
  <w:num w:numId="3" w16cid:durableId="459153241">
    <w:abstractNumId w:val="12"/>
  </w:num>
  <w:num w:numId="4" w16cid:durableId="1496603723">
    <w:abstractNumId w:val="20"/>
  </w:num>
  <w:num w:numId="5" w16cid:durableId="2114588509">
    <w:abstractNumId w:val="17"/>
  </w:num>
  <w:num w:numId="6" w16cid:durableId="108470626">
    <w:abstractNumId w:val="0"/>
  </w:num>
  <w:num w:numId="7" w16cid:durableId="1684477993">
    <w:abstractNumId w:val="11"/>
  </w:num>
  <w:num w:numId="8" w16cid:durableId="149106151">
    <w:abstractNumId w:val="1"/>
  </w:num>
  <w:num w:numId="9" w16cid:durableId="780301922">
    <w:abstractNumId w:val="19"/>
  </w:num>
  <w:num w:numId="10" w16cid:durableId="1870340528">
    <w:abstractNumId w:val="18"/>
  </w:num>
  <w:num w:numId="11" w16cid:durableId="357122236">
    <w:abstractNumId w:val="10"/>
  </w:num>
  <w:num w:numId="12" w16cid:durableId="599988517">
    <w:abstractNumId w:val="8"/>
  </w:num>
  <w:num w:numId="13" w16cid:durableId="1533228431">
    <w:abstractNumId w:val="13"/>
  </w:num>
  <w:num w:numId="14" w16cid:durableId="1854218497">
    <w:abstractNumId w:val="16"/>
  </w:num>
  <w:num w:numId="15" w16cid:durableId="1703048361">
    <w:abstractNumId w:val="9"/>
  </w:num>
  <w:num w:numId="16" w16cid:durableId="1474104810">
    <w:abstractNumId w:val="2"/>
  </w:num>
  <w:num w:numId="17" w16cid:durableId="1766150334">
    <w:abstractNumId w:val="5"/>
  </w:num>
  <w:num w:numId="18" w16cid:durableId="1423918315">
    <w:abstractNumId w:val="6"/>
  </w:num>
  <w:num w:numId="19" w16cid:durableId="1044913212">
    <w:abstractNumId w:val="3"/>
  </w:num>
  <w:num w:numId="20" w16cid:durableId="1797748925">
    <w:abstractNumId w:val="7"/>
  </w:num>
  <w:num w:numId="21" w16cid:durableId="1288000676">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D8D"/>
    <w:rsid w:val="0000000C"/>
    <w:rsid w:val="0000019F"/>
    <w:rsid w:val="00000433"/>
    <w:rsid w:val="000005AD"/>
    <w:rsid w:val="00000699"/>
    <w:rsid w:val="000007BE"/>
    <w:rsid w:val="0000089A"/>
    <w:rsid w:val="00000985"/>
    <w:rsid w:val="00000A47"/>
    <w:rsid w:val="00000C6F"/>
    <w:rsid w:val="00000D9B"/>
    <w:rsid w:val="00000F9B"/>
    <w:rsid w:val="00001036"/>
    <w:rsid w:val="000012B1"/>
    <w:rsid w:val="000015E3"/>
    <w:rsid w:val="00001714"/>
    <w:rsid w:val="000017D0"/>
    <w:rsid w:val="0000181F"/>
    <w:rsid w:val="00001850"/>
    <w:rsid w:val="00001A2F"/>
    <w:rsid w:val="00001A5A"/>
    <w:rsid w:val="00001AFE"/>
    <w:rsid w:val="00001B5D"/>
    <w:rsid w:val="00001BC1"/>
    <w:rsid w:val="00001BC5"/>
    <w:rsid w:val="00001CF6"/>
    <w:rsid w:val="00001D83"/>
    <w:rsid w:val="00001E0F"/>
    <w:rsid w:val="00001FBF"/>
    <w:rsid w:val="00001FEA"/>
    <w:rsid w:val="00002111"/>
    <w:rsid w:val="00002374"/>
    <w:rsid w:val="000023E9"/>
    <w:rsid w:val="000025AB"/>
    <w:rsid w:val="0000269D"/>
    <w:rsid w:val="0000277B"/>
    <w:rsid w:val="00002890"/>
    <w:rsid w:val="000028B7"/>
    <w:rsid w:val="00002950"/>
    <w:rsid w:val="0000295A"/>
    <w:rsid w:val="00002A86"/>
    <w:rsid w:val="00002B85"/>
    <w:rsid w:val="00002BAC"/>
    <w:rsid w:val="00002BC8"/>
    <w:rsid w:val="00002C2F"/>
    <w:rsid w:val="00002CBA"/>
    <w:rsid w:val="00002CC0"/>
    <w:rsid w:val="00002D1B"/>
    <w:rsid w:val="000030D5"/>
    <w:rsid w:val="000032E6"/>
    <w:rsid w:val="000032F8"/>
    <w:rsid w:val="00003381"/>
    <w:rsid w:val="000033F6"/>
    <w:rsid w:val="000033F9"/>
    <w:rsid w:val="00003415"/>
    <w:rsid w:val="00003437"/>
    <w:rsid w:val="0000349F"/>
    <w:rsid w:val="000039B5"/>
    <w:rsid w:val="00003A53"/>
    <w:rsid w:val="00003B7D"/>
    <w:rsid w:val="000041CA"/>
    <w:rsid w:val="000042A3"/>
    <w:rsid w:val="0000447E"/>
    <w:rsid w:val="000045A3"/>
    <w:rsid w:val="000046AE"/>
    <w:rsid w:val="000046EE"/>
    <w:rsid w:val="000049DE"/>
    <w:rsid w:val="000049FC"/>
    <w:rsid w:val="00004B2C"/>
    <w:rsid w:val="00004D72"/>
    <w:rsid w:val="00004F10"/>
    <w:rsid w:val="0000511A"/>
    <w:rsid w:val="0000528D"/>
    <w:rsid w:val="000052D4"/>
    <w:rsid w:val="00005431"/>
    <w:rsid w:val="000057D6"/>
    <w:rsid w:val="000059ED"/>
    <w:rsid w:val="00005ABE"/>
    <w:rsid w:val="00005B21"/>
    <w:rsid w:val="00005DEA"/>
    <w:rsid w:val="00005E19"/>
    <w:rsid w:val="00005F6B"/>
    <w:rsid w:val="00005FAF"/>
    <w:rsid w:val="0000609F"/>
    <w:rsid w:val="000064C8"/>
    <w:rsid w:val="000065D6"/>
    <w:rsid w:val="00006717"/>
    <w:rsid w:val="00006968"/>
    <w:rsid w:val="00006E37"/>
    <w:rsid w:val="000070BC"/>
    <w:rsid w:val="00007117"/>
    <w:rsid w:val="00007244"/>
    <w:rsid w:val="00007247"/>
    <w:rsid w:val="000073F2"/>
    <w:rsid w:val="000074C7"/>
    <w:rsid w:val="00007687"/>
    <w:rsid w:val="0000796F"/>
    <w:rsid w:val="000079C9"/>
    <w:rsid w:val="00007A19"/>
    <w:rsid w:val="00007A7C"/>
    <w:rsid w:val="00007A96"/>
    <w:rsid w:val="00007AA5"/>
    <w:rsid w:val="00007C56"/>
    <w:rsid w:val="00007C84"/>
    <w:rsid w:val="00007DAA"/>
    <w:rsid w:val="00010198"/>
    <w:rsid w:val="000101BC"/>
    <w:rsid w:val="00010218"/>
    <w:rsid w:val="000104E4"/>
    <w:rsid w:val="000105D4"/>
    <w:rsid w:val="0001063D"/>
    <w:rsid w:val="00010653"/>
    <w:rsid w:val="0001065B"/>
    <w:rsid w:val="0001072C"/>
    <w:rsid w:val="00010735"/>
    <w:rsid w:val="0001078B"/>
    <w:rsid w:val="000108DB"/>
    <w:rsid w:val="00010CCD"/>
    <w:rsid w:val="00010DA9"/>
    <w:rsid w:val="00010DC1"/>
    <w:rsid w:val="00010EB4"/>
    <w:rsid w:val="00011266"/>
    <w:rsid w:val="00011286"/>
    <w:rsid w:val="00011498"/>
    <w:rsid w:val="00011741"/>
    <w:rsid w:val="000117A7"/>
    <w:rsid w:val="00011823"/>
    <w:rsid w:val="00011867"/>
    <w:rsid w:val="00011B9C"/>
    <w:rsid w:val="00011C58"/>
    <w:rsid w:val="000120BD"/>
    <w:rsid w:val="000121B8"/>
    <w:rsid w:val="000121EC"/>
    <w:rsid w:val="00012337"/>
    <w:rsid w:val="0001238F"/>
    <w:rsid w:val="00012409"/>
    <w:rsid w:val="00012434"/>
    <w:rsid w:val="0001247C"/>
    <w:rsid w:val="00012514"/>
    <w:rsid w:val="0001255C"/>
    <w:rsid w:val="0001270F"/>
    <w:rsid w:val="00012796"/>
    <w:rsid w:val="0001291C"/>
    <w:rsid w:val="0001296D"/>
    <w:rsid w:val="00012A07"/>
    <w:rsid w:val="00012C11"/>
    <w:rsid w:val="00012C85"/>
    <w:rsid w:val="00012F1E"/>
    <w:rsid w:val="00012F2E"/>
    <w:rsid w:val="000130FF"/>
    <w:rsid w:val="00013106"/>
    <w:rsid w:val="00013259"/>
    <w:rsid w:val="000133D2"/>
    <w:rsid w:val="000133DF"/>
    <w:rsid w:val="000137BD"/>
    <w:rsid w:val="000137C0"/>
    <w:rsid w:val="000139C4"/>
    <w:rsid w:val="00013B9B"/>
    <w:rsid w:val="00013C29"/>
    <w:rsid w:val="00013C2B"/>
    <w:rsid w:val="00013C98"/>
    <w:rsid w:val="00013D3A"/>
    <w:rsid w:val="00013D45"/>
    <w:rsid w:val="00013E28"/>
    <w:rsid w:val="000140FF"/>
    <w:rsid w:val="00014125"/>
    <w:rsid w:val="0001439E"/>
    <w:rsid w:val="000144E2"/>
    <w:rsid w:val="00014666"/>
    <w:rsid w:val="000146F1"/>
    <w:rsid w:val="00014788"/>
    <w:rsid w:val="00014790"/>
    <w:rsid w:val="00014801"/>
    <w:rsid w:val="00014AB7"/>
    <w:rsid w:val="00014BB7"/>
    <w:rsid w:val="00014CC7"/>
    <w:rsid w:val="00014D13"/>
    <w:rsid w:val="00014E57"/>
    <w:rsid w:val="00015173"/>
    <w:rsid w:val="0001519F"/>
    <w:rsid w:val="00015286"/>
    <w:rsid w:val="00015333"/>
    <w:rsid w:val="000153AB"/>
    <w:rsid w:val="000153DD"/>
    <w:rsid w:val="000154D1"/>
    <w:rsid w:val="00015576"/>
    <w:rsid w:val="00015597"/>
    <w:rsid w:val="000155B4"/>
    <w:rsid w:val="000158FE"/>
    <w:rsid w:val="0001594A"/>
    <w:rsid w:val="0001598A"/>
    <w:rsid w:val="00015C4F"/>
    <w:rsid w:val="00015E00"/>
    <w:rsid w:val="00015ECC"/>
    <w:rsid w:val="00015F6C"/>
    <w:rsid w:val="00016188"/>
    <w:rsid w:val="000161CA"/>
    <w:rsid w:val="00016234"/>
    <w:rsid w:val="0001639F"/>
    <w:rsid w:val="000163FA"/>
    <w:rsid w:val="00016412"/>
    <w:rsid w:val="00016557"/>
    <w:rsid w:val="00016586"/>
    <w:rsid w:val="00016633"/>
    <w:rsid w:val="00016635"/>
    <w:rsid w:val="00016872"/>
    <w:rsid w:val="00016BDC"/>
    <w:rsid w:val="00016BE3"/>
    <w:rsid w:val="000173EC"/>
    <w:rsid w:val="00017464"/>
    <w:rsid w:val="00017788"/>
    <w:rsid w:val="00017887"/>
    <w:rsid w:val="0001791C"/>
    <w:rsid w:val="00017A66"/>
    <w:rsid w:val="00017F39"/>
    <w:rsid w:val="0002023B"/>
    <w:rsid w:val="000202A4"/>
    <w:rsid w:val="00020331"/>
    <w:rsid w:val="0002036B"/>
    <w:rsid w:val="000205A4"/>
    <w:rsid w:val="0002064C"/>
    <w:rsid w:val="00020701"/>
    <w:rsid w:val="00020715"/>
    <w:rsid w:val="00020836"/>
    <w:rsid w:val="0002085A"/>
    <w:rsid w:val="00020A4C"/>
    <w:rsid w:val="00020E45"/>
    <w:rsid w:val="00020F99"/>
    <w:rsid w:val="0002104B"/>
    <w:rsid w:val="0002106A"/>
    <w:rsid w:val="00021082"/>
    <w:rsid w:val="000210ED"/>
    <w:rsid w:val="00021295"/>
    <w:rsid w:val="0002153A"/>
    <w:rsid w:val="0002154D"/>
    <w:rsid w:val="00021595"/>
    <w:rsid w:val="00021672"/>
    <w:rsid w:val="000216F5"/>
    <w:rsid w:val="000218A1"/>
    <w:rsid w:val="000218EB"/>
    <w:rsid w:val="00021A0D"/>
    <w:rsid w:val="00021B42"/>
    <w:rsid w:val="00021BBD"/>
    <w:rsid w:val="00022237"/>
    <w:rsid w:val="00022544"/>
    <w:rsid w:val="00022625"/>
    <w:rsid w:val="000226EF"/>
    <w:rsid w:val="000227E1"/>
    <w:rsid w:val="0002299E"/>
    <w:rsid w:val="00022A37"/>
    <w:rsid w:val="00022BE2"/>
    <w:rsid w:val="00022CFD"/>
    <w:rsid w:val="00022D94"/>
    <w:rsid w:val="00022DEB"/>
    <w:rsid w:val="00022E16"/>
    <w:rsid w:val="00022E8A"/>
    <w:rsid w:val="00022EB5"/>
    <w:rsid w:val="00023230"/>
    <w:rsid w:val="00023498"/>
    <w:rsid w:val="00023499"/>
    <w:rsid w:val="000234EF"/>
    <w:rsid w:val="0002357F"/>
    <w:rsid w:val="00023AE8"/>
    <w:rsid w:val="00023B51"/>
    <w:rsid w:val="00023DA3"/>
    <w:rsid w:val="00024021"/>
    <w:rsid w:val="000241C2"/>
    <w:rsid w:val="000243E9"/>
    <w:rsid w:val="00024408"/>
    <w:rsid w:val="0002449C"/>
    <w:rsid w:val="000244E9"/>
    <w:rsid w:val="0002452C"/>
    <w:rsid w:val="0002475E"/>
    <w:rsid w:val="000247D6"/>
    <w:rsid w:val="000248A2"/>
    <w:rsid w:val="0002496A"/>
    <w:rsid w:val="00024B84"/>
    <w:rsid w:val="00024ED9"/>
    <w:rsid w:val="0002507E"/>
    <w:rsid w:val="0002521B"/>
    <w:rsid w:val="00025250"/>
    <w:rsid w:val="00025414"/>
    <w:rsid w:val="00025698"/>
    <w:rsid w:val="00025A51"/>
    <w:rsid w:val="00025AF4"/>
    <w:rsid w:val="00025F09"/>
    <w:rsid w:val="00026002"/>
    <w:rsid w:val="0002601E"/>
    <w:rsid w:val="00026142"/>
    <w:rsid w:val="0002614F"/>
    <w:rsid w:val="00026295"/>
    <w:rsid w:val="000264DE"/>
    <w:rsid w:val="0002663A"/>
    <w:rsid w:val="00026811"/>
    <w:rsid w:val="000268DB"/>
    <w:rsid w:val="00026CA3"/>
    <w:rsid w:val="00026DF3"/>
    <w:rsid w:val="00026F85"/>
    <w:rsid w:val="00027864"/>
    <w:rsid w:val="00027A77"/>
    <w:rsid w:val="00027B26"/>
    <w:rsid w:val="00027E74"/>
    <w:rsid w:val="00027F5A"/>
    <w:rsid w:val="0003001A"/>
    <w:rsid w:val="00030032"/>
    <w:rsid w:val="000301D9"/>
    <w:rsid w:val="0003077F"/>
    <w:rsid w:val="00030859"/>
    <w:rsid w:val="0003087E"/>
    <w:rsid w:val="000309E2"/>
    <w:rsid w:val="00030A04"/>
    <w:rsid w:val="00030A3B"/>
    <w:rsid w:val="00030BE0"/>
    <w:rsid w:val="00030EB8"/>
    <w:rsid w:val="00030F76"/>
    <w:rsid w:val="00030F8A"/>
    <w:rsid w:val="0003101B"/>
    <w:rsid w:val="000310CB"/>
    <w:rsid w:val="00031181"/>
    <w:rsid w:val="000311FB"/>
    <w:rsid w:val="0003127B"/>
    <w:rsid w:val="0003134D"/>
    <w:rsid w:val="000314D8"/>
    <w:rsid w:val="0003159F"/>
    <w:rsid w:val="00031737"/>
    <w:rsid w:val="000317BF"/>
    <w:rsid w:val="00031AE8"/>
    <w:rsid w:val="00031EB6"/>
    <w:rsid w:val="00031ED0"/>
    <w:rsid w:val="00031EDB"/>
    <w:rsid w:val="00032265"/>
    <w:rsid w:val="00032391"/>
    <w:rsid w:val="00032524"/>
    <w:rsid w:val="00032557"/>
    <w:rsid w:val="0003258B"/>
    <w:rsid w:val="000329A7"/>
    <w:rsid w:val="00032A63"/>
    <w:rsid w:val="00032B58"/>
    <w:rsid w:val="00032BC0"/>
    <w:rsid w:val="00032CB4"/>
    <w:rsid w:val="00032F1B"/>
    <w:rsid w:val="000330E1"/>
    <w:rsid w:val="0003312A"/>
    <w:rsid w:val="000334C3"/>
    <w:rsid w:val="00033650"/>
    <w:rsid w:val="0003379E"/>
    <w:rsid w:val="00033800"/>
    <w:rsid w:val="00033A15"/>
    <w:rsid w:val="00033A77"/>
    <w:rsid w:val="00033B92"/>
    <w:rsid w:val="00033BC2"/>
    <w:rsid w:val="00033DF7"/>
    <w:rsid w:val="00033E5A"/>
    <w:rsid w:val="00033EAC"/>
    <w:rsid w:val="00033F10"/>
    <w:rsid w:val="000340F1"/>
    <w:rsid w:val="00034242"/>
    <w:rsid w:val="0003427C"/>
    <w:rsid w:val="00034385"/>
    <w:rsid w:val="000343DB"/>
    <w:rsid w:val="00034534"/>
    <w:rsid w:val="00034630"/>
    <w:rsid w:val="000347AC"/>
    <w:rsid w:val="000347CB"/>
    <w:rsid w:val="00034865"/>
    <w:rsid w:val="00034913"/>
    <w:rsid w:val="00034981"/>
    <w:rsid w:val="00034A19"/>
    <w:rsid w:val="00034A5B"/>
    <w:rsid w:val="00034AA1"/>
    <w:rsid w:val="00034DB1"/>
    <w:rsid w:val="00034EFE"/>
    <w:rsid w:val="00034F54"/>
    <w:rsid w:val="00034F5E"/>
    <w:rsid w:val="0003537A"/>
    <w:rsid w:val="000353CB"/>
    <w:rsid w:val="00035719"/>
    <w:rsid w:val="0003573E"/>
    <w:rsid w:val="0003596C"/>
    <w:rsid w:val="000359A8"/>
    <w:rsid w:val="00035A25"/>
    <w:rsid w:val="00035B6F"/>
    <w:rsid w:val="00035BF7"/>
    <w:rsid w:val="00035C6B"/>
    <w:rsid w:val="00035CA2"/>
    <w:rsid w:val="00035D42"/>
    <w:rsid w:val="00035EC5"/>
    <w:rsid w:val="00035FE0"/>
    <w:rsid w:val="00036139"/>
    <w:rsid w:val="00036599"/>
    <w:rsid w:val="0003660F"/>
    <w:rsid w:val="00036690"/>
    <w:rsid w:val="00036765"/>
    <w:rsid w:val="000367CF"/>
    <w:rsid w:val="000368F8"/>
    <w:rsid w:val="00036A3B"/>
    <w:rsid w:val="00036FAA"/>
    <w:rsid w:val="00036FBD"/>
    <w:rsid w:val="00037191"/>
    <w:rsid w:val="00037253"/>
    <w:rsid w:val="000373DF"/>
    <w:rsid w:val="000374A6"/>
    <w:rsid w:val="000374B5"/>
    <w:rsid w:val="000377C5"/>
    <w:rsid w:val="0003785D"/>
    <w:rsid w:val="000378D4"/>
    <w:rsid w:val="000378F9"/>
    <w:rsid w:val="00037951"/>
    <w:rsid w:val="00037AB7"/>
    <w:rsid w:val="00037C0A"/>
    <w:rsid w:val="00037CAE"/>
    <w:rsid w:val="00037CFE"/>
    <w:rsid w:val="00037D30"/>
    <w:rsid w:val="00037DDD"/>
    <w:rsid w:val="00037F61"/>
    <w:rsid w:val="00037F98"/>
    <w:rsid w:val="00040003"/>
    <w:rsid w:val="00040105"/>
    <w:rsid w:val="000404C4"/>
    <w:rsid w:val="0004059E"/>
    <w:rsid w:val="0004064C"/>
    <w:rsid w:val="000406A2"/>
    <w:rsid w:val="00040814"/>
    <w:rsid w:val="00040D5B"/>
    <w:rsid w:val="00040EB2"/>
    <w:rsid w:val="00040FC6"/>
    <w:rsid w:val="0004101F"/>
    <w:rsid w:val="00041103"/>
    <w:rsid w:val="0004112D"/>
    <w:rsid w:val="00041242"/>
    <w:rsid w:val="0004127C"/>
    <w:rsid w:val="000412E2"/>
    <w:rsid w:val="000413AE"/>
    <w:rsid w:val="000418BB"/>
    <w:rsid w:val="00041969"/>
    <w:rsid w:val="00041BDB"/>
    <w:rsid w:val="00041C3D"/>
    <w:rsid w:val="00042046"/>
    <w:rsid w:val="000421B0"/>
    <w:rsid w:val="000421B8"/>
    <w:rsid w:val="0004220B"/>
    <w:rsid w:val="00042359"/>
    <w:rsid w:val="00042498"/>
    <w:rsid w:val="00042653"/>
    <w:rsid w:val="00042A3D"/>
    <w:rsid w:val="00042ABF"/>
    <w:rsid w:val="00042BB9"/>
    <w:rsid w:val="00042C10"/>
    <w:rsid w:val="00042D89"/>
    <w:rsid w:val="00042ED9"/>
    <w:rsid w:val="00042F99"/>
    <w:rsid w:val="0004327D"/>
    <w:rsid w:val="0004354A"/>
    <w:rsid w:val="00043551"/>
    <w:rsid w:val="0004363F"/>
    <w:rsid w:val="000436BE"/>
    <w:rsid w:val="0004373D"/>
    <w:rsid w:val="00043766"/>
    <w:rsid w:val="00043790"/>
    <w:rsid w:val="0004390F"/>
    <w:rsid w:val="00043A20"/>
    <w:rsid w:val="00043C48"/>
    <w:rsid w:val="00043DE7"/>
    <w:rsid w:val="000441E8"/>
    <w:rsid w:val="000441F5"/>
    <w:rsid w:val="000444D3"/>
    <w:rsid w:val="000444FE"/>
    <w:rsid w:val="0004455C"/>
    <w:rsid w:val="00044656"/>
    <w:rsid w:val="00044718"/>
    <w:rsid w:val="00044762"/>
    <w:rsid w:val="000449D5"/>
    <w:rsid w:val="00044BC4"/>
    <w:rsid w:val="00044EF1"/>
    <w:rsid w:val="00044F1D"/>
    <w:rsid w:val="000452E4"/>
    <w:rsid w:val="00045364"/>
    <w:rsid w:val="000453F6"/>
    <w:rsid w:val="00045406"/>
    <w:rsid w:val="000455C2"/>
    <w:rsid w:val="00045654"/>
    <w:rsid w:val="00045757"/>
    <w:rsid w:val="000458C1"/>
    <w:rsid w:val="00045D15"/>
    <w:rsid w:val="00045D7D"/>
    <w:rsid w:val="00045D80"/>
    <w:rsid w:val="00046053"/>
    <w:rsid w:val="000462B7"/>
    <w:rsid w:val="00046414"/>
    <w:rsid w:val="000464A5"/>
    <w:rsid w:val="000466BF"/>
    <w:rsid w:val="00046840"/>
    <w:rsid w:val="0004694B"/>
    <w:rsid w:val="00046B92"/>
    <w:rsid w:val="00046BA0"/>
    <w:rsid w:val="00046BC9"/>
    <w:rsid w:val="00046BD4"/>
    <w:rsid w:val="00046C31"/>
    <w:rsid w:val="00046CD5"/>
    <w:rsid w:val="00046D81"/>
    <w:rsid w:val="00046E4E"/>
    <w:rsid w:val="00046EE3"/>
    <w:rsid w:val="00046EF0"/>
    <w:rsid w:val="0004706E"/>
    <w:rsid w:val="000470E2"/>
    <w:rsid w:val="00047108"/>
    <w:rsid w:val="00047277"/>
    <w:rsid w:val="000472BF"/>
    <w:rsid w:val="0004735D"/>
    <w:rsid w:val="00047391"/>
    <w:rsid w:val="00047415"/>
    <w:rsid w:val="000474FB"/>
    <w:rsid w:val="00047871"/>
    <w:rsid w:val="0004787A"/>
    <w:rsid w:val="00047A6C"/>
    <w:rsid w:val="00047C4B"/>
    <w:rsid w:val="00047CD2"/>
    <w:rsid w:val="00047DC6"/>
    <w:rsid w:val="00047E76"/>
    <w:rsid w:val="00050195"/>
    <w:rsid w:val="000501AC"/>
    <w:rsid w:val="00050307"/>
    <w:rsid w:val="0005040D"/>
    <w:rsid w:val="0005057E"/>
    <w:rsid w:val="000506D7"/>
    <w:rsid w:val="0005081D"/>
    <w:rsid w:val="000508B1"/>
    <w:rsid w:val="00050BF5"/>
    <w:rsid w:val="00050C7E"/>
    <w:rsid w:val="00050D74"/>
    <w:rsid w:val="00050F25"/>
    <w:rsid w:val="0005105C"/>
    <w:rsid w:val="0005109F"/>
    <w:rsid w:val="000511A0"/>
    <w:rsid w:val="0005132B"/>
    <w:rsid w:val="000514D0"/>
    <w:rsid w:val="00051544"/>
    <w:rsid w:val="00051995"/>
    <w:rsid w:val="000519FE"/>
    <w:rsid w:val="00051AB6"/>
    <w:rsid w:val="00051B0D"/>
    <w:rsid w:val="00051B26"/>
    <w:rsid w:val="00051BD7"/>
    <w:rsid w:val="00051BFF"/>
    <w:rsid w:val="00051CAB"/>
    <w:rsid w:val="00051CE3"/>
    <w:rsid w:val="00051CF8"/>
    <w:rsid w:val="00051D28"/>
    <w:rsid w:val="0005212D"/>
    <w:rsid w:val="000521D8"/>
    <w:rsid w:val="0005221C"/>
    <w:rsid w:val="00052530"/>
    <w:rsid w:val="000526C8"/>
    <w:rsid w:val="000529D8"/>
    <w:rsid w:val="00052B15"/>
    <w:rsid w:val="00052C14"/>
    <w:rsid w:val="00052CB4"/>
    <w:rsid w:val="00052DAF"/>
    <w:rsid w:val="00052EB1"/>
    <w:rsid w:val="00053049"/>
    <w:rsid w:val="00053357"/>
    <w:rsid w:val="0005346D"/>
    <w:rsid w:val="0005356E"/>
    <w:rsid w:val="0005395A"/>
    <w:rsid w:val="0005397E"/>
    <w:rsid w:val="00053A82"/>
    <w:rsid w:val="00053B4F"/>
    <w:rsid w:val="00053B7F"/>
    <w:rsid w:val="00053BE1"/>
    <w:rsid w:val="00053C7E"/>
    <w:rsid w:val="00053DFA"/>
    <w:rsid w:val="0005405A"/>
    <w:rsid w:val="000540EA"/>
    <w:rsid w:val="00054187"/>
    <w:rsid w:val="000542DE"/>
    <w:rsid w:val="0005432D"/>
    <w:rsid w:val="00054484"/>
    <w:rsid w:val="0005459E"/>
    <w:rsid w:val="000545E5"/>
    <w:rsid w:val="000546DB"/>
    <w:rsid w:val="00054735"/>
    <w:rsid w:val="00054975"/>
    <w:rsid w:val="00054A14"/>
    <w:rsid w:val="00054CB8"/>
    <w:rsid w:val="00054CF0"/>
    <w:rsid w:val="00054FEA"/>
    <w:rsid w:val="0005513D"/>
    <w:rsid w:val="00055332"/>
    <w:rsid w:val="0005547E"/>
    <w:rsid w:val="0005549E"/>
    <w:rsid w:val="000554CF"/>
    <w:rsid w:val="000554D3"/>
    <w:rsid w:val="000556C1"/>
    <w:rsid w:val="00055714"/>
    <w:rsid w:val="0005574C"/>
    <w:rsid w:val="00055AF2"/>
    <w:rsid w:val="00055B98"/>
    <w:rsid w:val="00055BB0"/>
    <w:rsid w:val="00055F43"/>
    <w:rsid w:val="0005633F"/>
    <w:rsid w:val="000563BA"/>
    <w:rsid w:val="000566DC"/>
    <w:rsid w:val="00056B14"/>
    <w:rsid w:val="00056C05"/>
    <w:rsid w:val="00056CE2"/>
    <w:rsid w:val="00056CFC"/>
    <w:rsid w:val="000570B7"/>
    <w:rsid w:val="00057189"/>
    <w:rsid w:val="000572FE"/>
    <w:rsid w:val="00057332"/>
    <w:rsid w:val="0005743E"/>
    <w:rsid w:val="000577E2"/>
    <w:rsid w:val="00057B79"/>
    <w:rsid w:val="00057F87"/>
    <w:rsid w:val="00057F8C"/>
    <w:rsid w:val="00057FFC"/>
    <w:rsid w:val="0005A19C"/>
    <w:rsid w:val="0006036A"/>
    <w:rsid w:val="000604C2"/>
    <w:rsid w:val="0006084D"/>
    <w:rsid w:val="000609EB"/>
    <w:rsid w:val="00060BC6"/>
    <w:rsid w:val="00060C17"/>
    <w:rsid w:val="00060C37"/>
    <w:rsid w:val="00060DF8"/>
    <w:rsid w:val="00060E22"/>
    <w:rsid w:val="00061061"/>
    <w:rsid w:val="00061076"/>
    <w:rsid w:val="000610B9"/>
    <w:rsid w:val="00061290"/>
    <w:rsid w:val="000612A1"/>
    <w:rsid w:val="0006136D"/>
    <w:rsid w:val="00061398"/>
    <w:rsid w:val="0006163A"/>
    <w:rsid w:val="000617B5"/>
    <w:rsid w:val="0006191B"/>
    <w:rsid w:val="000619B4"/>
    <w:rsid w:val="00061A03"/>
    <w:rsid w:val="00061A1E"/>
    <w:rsid w:val="00061AAB"/>
    <w:rsid w:val="00061ACA"/>
    <w:rsid w:val="00061DE2"/>
    <w:rsid w:val="000620DF"/>
    <w:rsid w:val="000621DF"/>
    <w:rsid w:val="000624D6"/>
    <w:rsid w:val="000624E9"/>
    <w:rsid w:val="0006253A"/>
    <w:rsid w:val="0006278A"/>
    <w:rsid w:val="00062940"/>
    <w:rsid w:val="00062B6F"/>
    <w:rsid w:val="00062DC5"/>
    <w:rsid w:val="00062F3C"/>
    <w:rsid w:val="00063180"/>
    <w:rsid w:val="0006319C"/>
    <w:rsid w:val="000631A4"/>
    <w:rsid w:val="000631AE"/>
    <w:rsid w:val="000633E5"/>
    <w:rsid w:val="0006356B"/>
    <w:rsid w:val="00063667"/>
    <w:rsid w:val="00063722"/>
    <w:rsid w:val="00063D48"/>
    <w:rsid w:val="00063E0B"/>
    <w:rsid w:val="00063EE1"/>
    <w:rsid w:val="000641CD"/>
    <w:rsid w:val="000642C1"/>
    <w:rsid w:val="0006455C"/>
    <w:rsid w:val="00064614"/>
    <w:rsid w:val="0006461E"/>
    <w:rsid w:val="00064709"/>
    <w:rsid w:val="000647E4"/>
    <w:rsid w:val="000648D4"/>
    <w:rsid w:val="00064A2A"/>
    <w:rsid w:val="00064A45"/>
    <w:rsid w:val="00064B42"/>
    <w:rsid w:val="00064B7A"/>
    <w:rsid w:val="00064D4E"/>
    <w:rsid w:val="00064FC0"/>
    <w:rsid w:val="00064FD6"/>
    <w:rsid w:val="00065043"/>
    <w:rsid w:val="000651E3"/>
    <w:rsid w:val="000653A3"/>
    <w:rsid w:val="000653AA"/>
    <w:rsid w:val="000654D4"/>
    <w:rsid w:val="000654E7"/>
    <w:rsid w:val="00065518"/>
    <w:rsid w:val="000655B2"/>
    <w:rsid w:val="000655B3"/>
    <w:rsid w:val="00065786"/>
    <w:rsid w:val="00065965"/>
    <w:rsid w:val="00065A95"/>
    <w:rsid w:val="00065B70"/>
    <w:rsid w:val="00065C6D"/>
    <w:rsid w:val="00065FE4"/>
    <w:rsid w:val="00066099"/>
    <w:rsid w:val="00066237"/>
    <w:rsid w:val="000662EA"/>
    <w:rsid w:val="000663F0"/>
    <w:rsid w:val="0006643F"/>
    <w:rsid w:val="00066484"/>
    <w:rsid w:val="0006669D"/>
    <w:rsid w:val="000668D6"/>
    <w:rsid w:val="0006691D"/>
    <w:rsid w:val="00066B7D"/>
    <w:rsid w:val="00066C1D"/>
    <w:rsid w:val="00066DE5"/>
    <w:rsid w:val="00066F01"/>
    <w:rsid w:val="00066F89"/>
    <w:rsid w:val="0006715F"/>
    <w:rsid w:val="00067171"/>
    <w:rsid w:val="00067306"/>
    <w:rsid w:val="000674E1"/>
    <w:rsid w:val="00067596"/>
    <w:rsid w:val="0006766D"/>
    <w:rsid w:val="00067748"/>
    <w:rsid w:val="0006778C"/>
    <w:rsid w:val="000677B8"/>
    <w:rsid w:val="00067B07"/>
    <w:rsid w:val="00067B4B"/>
    <w:rsid w:val="00067BBF"/>
    <w:rsid w:val="00067DF1"/>
    <w:rsid w:val="00067E51"/>
    <w:rsid w:val="00067E57"/>
    <w:rsid w:val="00070057"/>
    <w:rsid w:val="000701A8"/>
    <w:rsid w:val="00070371"/>
    <w:rsid w:val="000704A7"/>
    <w:rsid w:val="0007051C"/>
    <w:rsid w:val="00070693"/>
    <w:rsid w:val="0007076D"/>
    <w:rsid w:val="000709B7"/>
    <w:rsid w:val="00070C11"/>
    <w:rsid w:val="00070E29"/>
    <w:rsid w:val="00070EE3"/>
    <w:rsid w:val="00070FBF"/>
    <w:rsid w:val="00071023"/>
    <w:rsid w:val="00071054"/>
    <w:rsid w:val="00071119"/>
    <w:rsid w:val="0007112A"/>
    <w:rsid w:val="00071419"/>
    <w:rsid w:val="0007145E"/>
    <w:rsid w:val="00071572"/>
    <w:rsid w:val="0007164A"/>
    <w:rsid w:val="00071795"/>
    <w:rsid w:val="00071C57"/>
    <w:rsid w:val="00071D5A"/>
    <w:rsid w:val="00072016"/>
    <w:rsid w:val="00072058"/>
    <w:rsid w:val="000726EC"/>
    <w:rsid w:val="00072737"/>
    <w:rsid w:val="0007296A"/>
    <w:rsid w:val="00072BEC"/>
    <w:rsid w:val="00072C52"/>
    <w:rsid w:val="00072C5A"/>
    <w:rsid w:val="00072F15"/>
    <w:rsid w:val="00072F67"/>
    <w:rsid w:val="000730EC"/>
    <w:rsid w:val="00073130"/>
    <w:rsid w:val="000731DC"/>
    <w:rsid w:val="000734E8"/>
    <w:rsid w:val="0007352A"/>
    <w:rsid w:val="00073623"/>
    <w:rsid w:val="0007364A"/>
    <w:rsid w:val="0007365B"/>
    <w:rsid w:val="00073893"/>
    <w:rsid w:val="00073B79"/>
    <w:rsid w:val="00073EA2"/>
    <w:rsid w:val="00073F64"/>
    <w:rsid w:val="0007404C"/>
    <w:rsid w:val="000741D1"/>
    <w:rsid w:val="00074270"/>
    <w:rsid w:val="000742B8"/>
    <w:rsid w:val="000742E9"/>
    <w:rsid w:val="00074332"/>
    <w:rsid w:val="000743F8"/>
    <w:rsid w:val="0007470E"/>
    <w:rsid w:val="00074720"/>
    <w:rsid w:val="00074832"/>
    <w:rsid w:val="000749B4"/>
    <w:rsid w:val="00074BB8"/>
    <w:rsid w:val="00074CF1"/>
    <w:rsid w:val="00074EA9"/>
    <w:rsid w:val="00074EAE"/>
    <w:rsid w:val="00075006"/>
    <w:rsid w:val="000751E0"/>
    <w:rsid w:val="0007523D"/>
    <w:rsid w:val="000752BE"/>
    <w:rsid w:val="000753CF"/>
    <w:rsid w:val="00075428"/>
    <w:rsid w:val="000754E9"/>
    <w:rsid w:val="000757C4"/>
    <w:rsid w:val="000757E8"/>
    <w:rsid w:val="00075814"/>
    <w:rsid w:val="000758D0"/>
    <w:rsid w:val="00075939"/>
    <w:rsid w:val="00075A21"/>
    <w:rsid w:val="00075A8A"/>
    <w:rsid w:val="00075AF1"/>
    <w:rsid w:val="00075BD5"/>
    <w:rsid w:val="00075DEA"/>
    <w:rsid w:val="00075E7A"/>
    <w:rsid w:val="00075F20"/>
    <w:rsid w:val="00075FD2"/>
    <w:rsid w:val="0007628F"/>
    <w:rsid w:val="00076339"/>
    <w:rsid w:val="00076398"/>
    <w:rsid w:val="000763AC"/>
    <w:rsid w:val="000764EC"/>
    <w:rsid w:val="0007656B"/>
    <w:rsid w:val="000765E6"/>
    <w:rsid w:val="0007671F"/>
    <w:rsid w:val="00076734"/>
    <w:rsid w:val="00076781"/>
    <w:rsid w:val="00076AE9"/>
    <w:rsid w:val="00076B5E"/>
    <w:rsid w:val="00076B8B"/>
    <w:rsid w:val="00076D22"/>
    <w:rsid w:val="00076E07"/>
    <w:rsid w:val="00076E6E"/>
    <w:rsid w:val="00077316"/>
    <w:rsid w:val="00077587"/>
    <w:rsid w:val="0007762B"/>
    <w:rsid w:val="0007783A"/>
    <w:rsid w:val="00077A8A"/>
    <w:rsid w:val="00077AD8"/>
    <w:rsid w:val="00077B86"/>
    <w:rsid w:val="00077C13"/>
    <w:rsid w:val="00077C6F"/>
    <w:rsid w:val="00077C9F"/>
    <w:rsid w:val="00077CD3"/>
    <w:rsid w:val="00077F09"/>
    <w:rsid w:val="0008030B"/>
    <w:rsid w:val="00080418"/>
    <w:rsid w:val="0008041F"/>
    <w:rsid w:val="00080A6D"/>
    <w:rsid w:val="00080E22"/>
    <w:rsid w:val="00080E2D"/>
    <w:rsid w:val="0008109C"/>
    <w:rsid w:val="00081390"/>
    <w:rsid w:val="0008143F"/>
    <w:rsid w:val="0008155B"/>
    <w:rsid w:val="0008162C"/>
    <w:rsid w:val="00081850"/>
    <w:rsid w:val="00081BDF"/>
    <w:rsid w:val="00081DED"/>
    <w:rsid w:val="00081E40"/>
    <w:rsid w:val="00082146"/>
    <w:rsid w:val="00082275"/>
    <w:rsid w:val="0008228F"/>
    <w:rsid w:val="0008231E"/>
    <w:rsid w:val="00082378"/>
    <w:rsid w:val="000823B3"/>
    <w:rsid w:val="000827E0"/>
    <w:rsid w:val="0008293D"/>
    <w:rsid w:val="000829BA"/>
    <w:rsid w:val="00082F37"/>
    <w:rsid w:val="00082F4B"/>
    <w:rsid w:val="00083001"/>
    <w:rsid w:val="000830A4"/>
    <w:rsid w:val="000831B1"/>
    <w:rsid w:val="00083279"/>
    <w:rsid w:val="000832F9"/>
    <w:rsid w:val="00083891"/>
    <w:rsid w:val="00083B33"/>
    <w:rsid w:val="00083D10"/>
    <w:rsid w:val="00083DBE"/>
    <w:rsid w:val="00083EA8"/>
    <w:rsid w:val="0008407E"/>
    <w:rsid w:val="000840B6"/>
    <w:rsid w:val="00084117"/>
    <w:rsid w:val="0008420E"/>
    <w:rsid w:val="00084785"/>
    <w:rsid w:val="00084A80"/>
    <w:rsid w:val="00084AC7"/>
    <w:rsid w:val="00084B2B"/>
    <w:rsid w:val="00084B55"/>
    <w:rsid w:val="00084B98"/>
    <w:rsid w:val="00084D08"/>
    <w:rsid w:val="00084D10"/>
    <w:rsid w:val="00084DB9"/>
    <w:rsid w:val="00084F82"/>
    <w:rsid w:val="00085034"/>
    <w:rsid w:val="00085179"/>
    <w:rsid w:val="000851EF"/>
    <w:rsid w:val="00085309"/>
    <w:rsid w:val="0008541D"/>
    <w:rsid w:val="00085479"/>
    <w:rsid w:val="000855C9"/>
    <w:rsid w:val="000855D5"/>
    <w:rsid w:val="00085600"/>
    <w:rsid w:val="00085646"/>
    <w:rsid w:val="00085823"/>
    <w:rsid w:val="0008594B"/>
    <w:rsid w:val="00085A35"/>
    <w:rsid w:val="00085B0D"/>
    <w:rsid w:val="00085B29"/>
    <w:rsid w:val="00085BE5"/>
    <w:rsid w:val="00085E01"/>
    <w:rsid w:val="00085E62"/>
    <w:rsid w:val="00085FCA"/>
    <w:rsid w:val="00085FFB"/>
    <w:rsid w:val="00086149"/>
    <w:rsid w:val="00086235"/>
    <w:rsid w:val="00086258"/>
    <w:rsid w:val="00086338"/>
    <w:rsid w:val="00086345"/>
    <w:rsid w:val="0008642B"/>
    <w:rsid w:val="000866DD"/>
    <w:rsid w:val="000867D7"/>
    <w:rsid w:val="000867D8"/>
    <w:rsid w:val="0008681F"/>
    <w:rsid w:val="00086C15"/>
    <w:rsid w:val="00086D8E"/>
    <w:rsid w:val="00086F76"/>
    <w:rsid w:val="0008700E"/>
    <w:rsid w:val="000870CB"/>
    <w:rsid w:val="0008741E"/>
    <w:rsid w:val="00087479"/>
    <w:rsid w:val="00087516"/>
    <w:rsid w:val="000875C4"/>
    <w:rsid w:val="000875E5"/>
    <w:rsid w:val="00087969"/>
    <w:rsid w:val="00087A03"/>
    <w:rsid w:val="00087B24"/>
    <w:rsid w:val="00087C78"/>
    <w:rsid w:val="00087C9F"/>
    <w:rsid w:val="00087D23"/>
    <w:rsid w:val="00087EB8"/>
    <w:rsid w:val="00087EE1"/>
    <w:rsid w:val="00087F51"/>
    <w:rsid w:val="00090058"/>
    <w:rsid w:val="000901A6"/>
    <w:rsid w:val="000902D4"/>
    <w:rsid w:val="0009031D"/>
    <w:rsid w:val="000903D3"/>
    <w:rsid w:val="0009083D"/>
    <w:rsid w:val="000909A7"/>
    <w:rsid w:val="000909E8"/>
    <w:rsid w:val="00090A53"/>
    <w:rsid w:val="00090AE8"/>
    <w:rsid w:val="00090B77"/>
    <w:rsid w:val="00090C8B"/>
    <w:rsid w:val="00090CA6"/>
    <w:rsid w:val="00090E2B"/>
    <w:rsid w:val="00090EA8"/>
    <w:rsid w:val="000911C3"/>
    <w:rsid w:val="0009134F"/>
    <w:rsid w:val="00091481"/>
    <w:rsid w:val="00091576"/>
    <w:rsid w:val="00091A56"/>
    <w:rsid w:val="00091AC6"/>
    <w:rsid w:val="00091AF1"/>
    <w:rsid w:val="00091BE5"/>
    <w:rsid w:val="00091BEC"/>
    <w:rsid w:val="00091CB3"/>
    <w:rsid w:val="00091E91"/>
    <w:rsid w:val="00092234"/>
    <w:rsid w:val="00092294"/>
    <w:rsid w:val="00092535"/>
    <w:rsid w:val="000925CC"/>
    <w:rsid w:val="0009279B"/>
    <w:rsid w:val="000927D2"/>
    <w:rsid w:val="00092900"/>
    <w:rsid w:val="00092992"/>
    <w:rsid w:val="00092BE7"/>
    <w:rsid w:val="00092D2C"/>
    <w:rsid w:val="00092D7B"/>
    <w:rsid w:val="00092E1B"/>
    <w:rsid w:val="00092FBE"/>
    <w:rsid w:val="00093144"/>
    <w:rsid w:val="0009341D"/>
    <w:rsid w:val="0009342F"/>
    <w:rsid w:val="0009394C"/>
    <w:rsid w:val="00093CE7"/>
    <w:rsid w:val="00093E18"/>
    <w:rsid w:val="00093ED3"/>
    <w:rsid w:val="00093F0C"/>
    <w:rsid w:val="00094141"/>
    <w:rsid w:val="00094143"/>
    <w:rsid w:val="000943D2"/>
    <w:rsid w:val="00094440"/>
    <w:rsid w:val="000945BE"/>
    <w:rsid w:val="00094618"/>
    <w:rsid w:val="0009474C"/>
    <w:rsid w:val="00094D40"/>
    <w:rsid w:val="00094DBA"/>
    <w:rsid w:val="00094ECD"/>
    <w:rsid w:val="00094F0B"/>
    <w:rsid w:val="00095155"/>
    <w:rsid w:val="00095297"/>
    <w:rsid w:val="00095482"/>
    <w:rsid w:val="00095568"/>
    <w:rsid w:val="00095633"/>
    <w:rsid w:val="000956BE"/>
    <w:rsid w:val="000956F0"/>
    <w:rsid w:val="0009570B"/>
    <w:rsid w:val="00095801"/>
    <w:rsid w:val="00095922"/>
    <w:rsid w:val="00095E62"/>
    <w:rsid w:val="00096066"/>
    <w:rsid w:val="0009661A"/>
    <w:rsid w:val="000966A0"/>
    <w:rsid w:val="000966EA"/>
    <w:rsid w:val="000966FB"/>
    <w:rsid w:val="0009679A"/>
    <w:rsid w:val="000967CB"/>
    <w:rsid w:val="000968E6"/>
    <w:rsid w:val="00096AC9"/>
    <w:rsid w:val="00096C3F"/>
    <w:rsid w:val="00096C4F"/>
    <w:rsid w:val="00096C87"/>
    <w:rsid w:val="00096D76"/>
    <w:rsid w:val="00096E19"/>
    <w:rsid w:val="00096FAC"/>
    <w:rsid w:val="0009703C"/>
    <w:rsid w:val="0009733C"/>
    <w:rsid w:val="000976D5"/>
    <w:rsid w:val="000976F9"/>
    <w:rsid w:val="0009790E"/>
    <w:rsid w:val="00097A41"/>
    <w:rsid w:val="00097B9A"/>
    <w:rsid w:val="00097BED"/>
    <w:rsid w:val="00097D56"/>
    <w:rsid w:val="00097E32"/>
    <w:rsid w:val="00097FDD"/>
    <w:rsid w:val="000A0091"/>
    <w:rsid w:val="000A0428"/>
    <w:rsid w:val="000A0521"/>
    <w:rsid w:val="000A057D"/>
    <w:rsid w:val="000A087A"/>
    <w:rsid w:val="000A0942"/>
    <w:rsid w:val="000A0A45"/>
    <w:rsid w:val="000A0B22"/>
    <w:rsid w:val="000A0C86"/>
    <w:rsid w:val="000A0D45"/>
    <w:rsid w:val="000A0D94"/>
    <w:rsid w:val="000A0E47"/>
    <w:rsid w:val="000A0F23"/>
    <w:rsid w:val="000A0F99"/>
    <w:rsid w:val="000A1385"/>
    <w:rsid w:val="000A14BA"/>
    <w:rsid w:val="000A14BF"/>
    <w:rsid w:val="000A187A"/>
    <w:rsid w:val="000A194E"/>
    <w:rsid w:val="000A197D"/>
    <w:rsid w:val="000A1A01"/>
    <w:rsid w:val="000A1AB8"/>
    <w:rsid w:val="000A1B62"/>
    <w:rsid w:val="000A1BDC"/>
    <w:rsid w:val="000A1C08"/>
    <w:rsid w:val="000A1CA2"/>
    <w:rsid w:val="000A20C0"/>
    <w:rsid w:val="000A23A2"/>
    <w:rsid w:val="000A23C0"/>
    <w:rsid w:val="000A297B"/>
    <w:rsid w:val="000A2A89"/>
    <w:rsid w:val="000A2CAF"/>
    <w:rsid w:val="000A2E5F"/>
    <w:rsid w:val="000A2E9B"/>
    <w:rsid w:val="000A2FBF"/>
    <w:rsid w:val="000A327D"/>
    <w:rsid w:val="000A3296"/>
    <w:rsid w:val="000A329E"/>
    <w:rsid w:val="000A335C"/>
    <w:rsid w:val="000A34D5"/>
    <w:rsid w:val="000A356F"/>
    <w:rsid w:val="000A38C3"/>
    <w:rsid w:val="000A3B7F"/>
    <w:rsid w:val="000A3F36"/>
    <w:rsid w:val="000A40B4"/>
    <w:rsid w:val="000A41A9"/>
    <w:rsid w:val="000A4227"/>
    <w:rsid w:val="000A42A6"/>
    <w:rsid w:val="000A478A"/>
    <w:rsid w:val="000A4854"/>
    <w:rsid w:val="000A4B48"/>
    <w:rsid w:val="000A4B7F"/>
    <w:rsid w:val="000A4C81"/>
    <w:rsid w:val="000A4E10"/>
    <w:rsid w:val="000A4F4E"/>
    <w:rsid w:val="000A5193"/>
    <w:rsid w:val="000A522F"/>
    <w:rsid w:val="000A55E9"/>
    <w:rsid w:val="000A56DF"/>
    <w:rsid w:val="000A574B"/>
    <w:rsid w:val="000A58DB"/>
    <w:rsid w:val="000A5983"/>
    <w:rsid w:val="000A5985"/>
    <w:rsid w:val="000A59E3"/>
    <w:rsid w:val="000A5A41"/>
    <w:rsid w:val="000A5C89"/>
    <w:rsid w:val="000A5CEE"/>
    <w:rsid w:val="000A5DAC"/>
    <w:rsid w:val="000A5E9E"/>
    <w:rsid w:val="000A60A2"/>
    <w:rsid w:val="000A629E"/>
    <w:rsid w:val="000A62FE"/>
    <w:rsid w:val="000A6383"/>
    <w:rsid w:val="000A65FA"/>
    <w:rsid w:val="000A6646"/>
    <w:rsid w:val="000A66E7"/>
    <w:rsid w:val="000A6811"/>
    <w:rsid w:val="000A68C0"/>
    <w:rsid w:val="000A68D4"/>
    <w:rsid w:val="000A6A4E"/>
    <w:rsid w:val="000A6B30"/>
    <w:rsid w:val="000A6DB7"/>
    <w:rsid w:val="000A6E1B"/>
    <w:rsid w:val="000A6E65"/>
    <w:rsid w:val="000A7051"/>
    <w:rsid w:val="000A74FB"/>
    <w:rsid w:val="000A77C6"/>
    <w:rsid w:val="000A77E5"/>
    <w:rsid w:val="000A7901"/>
    <w:rsid w:val="000A7A85"/>
    <w:rsid w:val="000A7BDE"/>
    <w:rsid w:val="000A7CC8"/>
    <w:rsid w:val="000A7ECC"/>
    <w:rsid w:val="000B0064"/>
    <w:rsid w:val="000B0143"/>
    <w:rsid w:val="000B026F"/>
    <w:rsid w:val="000B02EB"/>
    <w:rsid w:val="000B038F"/>
    <w:rsid w:val="000B0542"/>
    <w:rsid w:val="000B08C1"/>
    <w:rsid w:val="000B0AA3"/>
    <w:rsid w:val="000B0C62"/>
    <w:rsid w:val="000B0DE3"/>
    <w:rsid w:val="000B0E2B"/>
    <w:rsid w:val="000B0F25"/>
    <w:rsid w:val="000B122F"/>
    <w:rsid w:val="000B12BD"/>
    <w:rsid w:val="000B132B"/>
    <w:rsid w:val="000B14CD"/>
    <w:rsid w:val="000B1952"/>
    <w:rsid w:val="000B1ACD"/>
    <w:rsid w:val="000B1B91"/>
    <w:rsid w:val="000B1D8D"/>
    <w:rsid w:val="000B20D2"/>
    <w:rsid w:val="000B2136"/>
    <w:rsid w:val="000B2179"/>
    <w:rsid w:val="000B229A"/>
    <w:rsid w:val="000B22D1"/>
    <w:rsid w:val="000B237C"/>
    <w:rsid w:val="000B23FE"/>
    <w:rsid w:val="000B24BF"/>
    <w:rsid w:val="000B2560"/>
    <w:rsid w:val="000B26E4"/>
    <w:rsid w:val="000B2959"/>
    <w:rsid w:val="000B2A78"/>
    <w:rsid w:val="000B2BD7"/>
    <w:rsid w:val="000B2CE2"/>
    <w:rsid w:val="000B2D07"/>
    <w:rsid w:val="000B2DC8"/>
    <w:rsid w:val="000B2E7E"/>
    <w:rsid w:val="000B2FC9"/>
    <w:rsid w:val="000B3007"/>
    <w:rsid w:val="000B3071"/>
    <w:rsid w:val="000B310A"/>
    <w:rsid w:val="000B31A0"/>
    <w:rsid w:val="000B32E5"/>
    <w:rsid w:val="000B3691"/>
    <w:rsid w:val="000B371A"/>
    <w:rsid w:val="000B373A"/>
    <w:rsid w:val="000B38E7"/>
    <w:rsid w:val="000B3ABD"/>
    <w:rsid w:val="000B3C15"/>
    <w:rsid w:val="000B3C65"/>
    <w:rsid w:val="000B3DD4"/>
    <w:rsid w:val="000B3DF0"/>
    <w:rsid w:val="000B3EA9"/>
    <w:rsid w:val="000B3F85"/>
    <w:rsid w:val="000B3F8E"/>
    <w:rsid w:val="000B4230"/>
    <w:rsid w:val="000B4304"/>
    <w:rsid w:val="000B456E"/>
    <w:rsid w:val="000B478F"/>
    <w:rsid w:val="000B4801"/>
    <w:rsid w:val="000B4810"/>
    <w:rsid w:val="000B49E5"/>
    <w:rsid w:val="000B4D0B"/>
    <w:rsid w:val="000B4D6C"/>
    <w:rsid w:val="000B4EDA"/>
    <w:rsid w:val="000B4F91"/>
    <w:rsid w:val="000B5529"/>
    <w:rsid w:val="000B574D"/>
    <w:rsid w:val="000B57C4"/>
    <w:rsid w:val="000B59D0"/>
    <w:rsid w:val="000B5C19"/>
    <w:rsid w:val="000B5E6E"/>
    <w:rsid w:val="000B5F4C"/>
    <w:rsid w:val="000B5F4D"/>
    <w:rsid w:val="000B5FFB"/>
    <w:rsid w:val="000B6051"/>
    <w:rsid w:val="000B60D7"/>
    <w:rsid w:val="000B6146"/>
    <w:rsid w:val="000B61B3"/>
    <w:rsid w:val="000B61F5"/>
    <w:rsid w:val="000B6A29"/>
    <w:rsid w:val="000B6B13"/>
    <w:rsid w:val="000B6D3A"/>
    <w:rsid w:val="000B6E0F"/>
    <w:rsid w:val="000B6E1A"/>
    <w:rsid w:val="000B6ECC"/>
    <w:rsid w:val="000B6EE0"/>
    <w:rsid w:val="000B6FBC"/>
    <w:rsid w:val="000B7197"/>
    <w:rsid w:val="000B71FF"/>
    <w:rsid w:val="000B738A"/>
    <w:rsid w:val="000B754E"/>
    <w:rsid w:val="000B7614"/>
    <w:rsid w:val="000B768B"/>
    <w:rsid w:val="000B774C"/>
    <w:rsid w:val="000B7ADA"/>
    <w:rsid w:val="000B7B42"/>
    <w:rsid w:val="000B7CC6"/>
    <w:rsid w:val="000B7D22"/>
    <w:rsid w:val="000B7EB9"/>
    <w:rsid w:val="000C002E"/>
    <w:rsid w:val="000C0145"/>
    <w:rsid w:val="000C01D7"/>
    <w:rsid w:val="000C01E4"/>
    <w:rsid w:val="000C0307"/>
    <w:rsid w:val="000C041C"/>
    <w:rsid w:val="000C0537"/>
    <w:rsid w:val="000C05DA"/>
    <w:rsid w:val="000C083F"/>
    <w:rsid w:val="000C0897"/>
    <w:rsid w:val="000C09AD"/>
    <w:rsid w:val="000C0A89"/>
    <w:rsid w:val="000C0AF3"/>
    <w:rsid w:val="000C0D41"/>
    <w:rsid w:val="000C10BD"/>
    <w:rsid w:val="000C10D8"/>
    <w:rsid w:val="000C1113"/>
    <w:rsid w:val="000C117D"/>
    <w:rsid w:val="000C11AE"/>
    <w:rsid w:val="000C12A9"/>
    <w:rsid w:val="000C1300"/>
    <w:rsid w:val="000C13C2"/>
    <w:rsid w:val="000C1568"/>
    <w:rsid w:val="000C1631"/>
    <w:rsid w:val="000C178D"/>
    <w:rsid w:val="000C18B7"/>
    <w:rsid w:val="000C18CA"/>
    <w:rsid w:val="000C1AA6"/>
    <w:rsid w:val="000C1D33"/>
    <w:rsid w:val="000C1EE0"/>
    <w:rsid w:val="000C1EEB"/>
    <w:rsid w:val="000C213D"/>
    <w:rsid w:val="000C2151"/>
    <w:rsid w:val="000C2449"/>
    <w:rsid w:val="000C250C"/>
    <w:rsid w:val="000C252D"/>
    <w:rsid w:val="000C275F"/>
    <w:rsid w:val="000C2B2C"/>
    <w:rsid w:val="000C2B2E"/>
    <w:rsid w:val="000C2BD0"/>
    <w:rsid w:val="000C2C7C"/>
    <w:rsid w:val="000C2CA8"/>
    <w:rsid w:val="000C2D6B"/>
    <w:rsid w:val="000C2DB9"/>
    <w:rsid w:val="000C2E9B"/>
    <w:rsid w:val="000C307D"/>
    <w:rsid w:val="000C326F"/>
    <w:rsid w:val="000C332E"/>
    <w:rsid w:val="000C3396"/>
    <w:rsid w:val="000C34BE"/>
    <w:rsid w:val="000C34C6"/>
    <w:rsid w:val="000C3552"/>
    <w:rsid w:val="000C35B3"/>
    <w:rsid w:val="000C35D6"/>
    <w:rsid w:val="000C3741"/>
    <w:rsid w:val="000C38FC"/>
    <w:rsid w:val="000C392D"/>
    <w:rsid w:val="000C3938"/>
    <w:rsid w:val="000C3C22"/>
    <w:rsid w:val="000C3CA8"/>
    <w:rsid w:val="000C3D58"/>
    <w:rsid w:val="000C3F0B"/>
    <w:rsid w:val="000C3FFB"/>
    <w:rsid w:val="000C4002"/>
    <w:rsid w:val="000C4242"/>
    <w:rsid w:val="000C4332"/>
    <w:rsid w:val="000C44C0"/>
    <w:rsid w:val="000C455A"/>
    <w:rsid w:val="000C45A8"/>
    <w:rsid w:val="000C4708"/>
    <w:rsid w:val="000C487D"/>
    <w:rsid w:val="000C4AD4"/>
    <w:rsid w:val="000C4B74"/>
    <w:rsid w:val="000C4F15"/>
    <w:rsid w:val="000C507C"/>
    <w:rsid w:val="000C510F"/>
    <w:rsid w:val="000C5138"/>
    <w:rsid w:val="000C51A4"/>
    <w:rsid w:val="000C529E"/>
    <w:rsid w:val="000C5766"/>
    <w:rsid w:val="000C5B73"/>
    <w:rsid w:val="000C5CAF"/>
    <w:rsid w:val="000C5DF5"/>
    <w:rsid w:val="000C5E15"/>
    <w:rsid w:val="000C5E40"/>
    <w:rsid w:val="000C5E5C"/>
    <w:rsid w:val="000C5F13"/>
    <w:rsid w:val="000C5FA6"/>
    <w:rsid w:val="000C60C9"/>
    <w:rsid w:val="000C62A7"/>
    <w:rsid w:val="000C62ED"/>
    <w:rsid w:val="000C63FC"/>
    <w:rsid w:val="000C660F"/>
    <w:rsid w:val="000C66D3"/>
    <w:rsid w:val="000C6714"/>
    <w:rsid w:val="000C6815"/>
    <w:rsid w:val="000C6CBA"/>
    <w:rsid w:val="000C6F82"/>
    <w:rsid w:val="000C6FCA"/>
    <w:rsid w:val="000C71C5"/>
    <w:rsid w:val="000C726F"/>
    <w:rsid w:val="000C732D"/>
    <w:rsid w:val="000C737B"/>
    <w:rsid w:val="000C7640"/>
    <w:rsid w:val="000C7696"/>
    <w:rsid w:val="000C77FC"/>
    <w:rsid w:val="000C7AEF"/>
    <w:rsid w:val="000C7B7F"/>
    <w:rsid w:val="000C7CAE"/>
    <w:rsid w:val="000C7CED"/>
    <w:rsid w:val="000C7D17"/>
    <w:rsid w:val="000C7E0D"/>
    <w:rsid w:val="000D0004"/>
    <w:rsid w:val="000D002F"/>
    <w:rsid w:val="000D0143"/>
    <w:rsid w:val="000D01AA"/>
    <w:rsid w:val="000D0216"/>
    <w:rsid w:val="000D03E0"/>
    <w:rsid w:val="000D0612"/>
    <w:rsid w:val="000D0689"/>
    <w:rsid w:val="000D08F3"/>
    <w:rsid w:val="000D0A63"/>
    <w:rsid w:val="000D1067"/>
    <w:rsid w:val="000D113B"/>
    <w:rsid w:val="000D11C2"/>
    <w:rsid w:val="000D12C4"/>
    <w:rsid w:val="000D15D6"/>
    <w:rsid w:val="000D187A"/>
    <w:rsid w:val="000D18E7"/>
    <w:rsid w:val="000D1997"/>
    <w:rsid w:val="000D1BC3"/>
    <w:rsid w:val="000D1C36"/>
    <w:rsid w:val="000D1C79"/>
    <w:rsid w:val="000D1CE3"/>
    <w:rsid w:val="000D2237"/>
    <w:rsid w:val="000D225C"/>
    <w:rsid w:val="000D2390"/>
    <w:rsid w:val="000D2467"/>
    <w:rsid w:val="000D24A8"/>
    <w:rsid w:val="000D254C"/>
    <w:rsid w:val="000D2702"/>
    <w:rsid w:val="000D2713"/>
    <w:rsid w:val="000D2783"/>
    <w:rsid w:val="000D293E"/>
    <w:rsid w:val="000D2A79"/>
    <w:rsid w:val="000D2BFA"/>
    <w:rsid w:val="000D2DB8"/>
    <w:rsid w:val="000D3195"/>
    <w:rsid w:val="000D325F"/>
    <w:rsid w:val="000D32F7"/>
    <w:rsid w:val="000D33DC"/>
    <w:rsid w:val="000D3456"/>
    <w:rsid w:val="000D3582"/>
    <w:rsid w:val="000D3604"/>
    <w:rsid w:val="000D361A"/>
    <w:rsid w:val="000D366F"/>
    <w:rsid w:val="000D36EB"/>
    <w:rsid w:val="000D371B"/>
    <w:rsid w:val="000D3806"/>
    <w:rsid w:val="000D392D"/>
    <w:rsid w:val="000D3ABA"/>
    <w:rsid w:val="000D3E47"/>
    <w:rsid w:val="000D4036"/>
    <w:rsid w:val="000D4059"/>
    <w:rsid w:val="000D408F"/>
    <w:rsid w:val="000D418D"/>
    <w:rsid w:val="000D4560"/>
    <w:rsid w:val="000D45A6"/>
    <w:rsid w:val="000D4818"/>
    <w:rsid w:val="000D491A"/>
    <w:rsid w:val="000D498E"/>
    <w:rsid w:val="000D4A9A"/>
    <w:rsid w:val="000D4ABB"/>
    <w:rsid w:val="000D4AD9"/>
    <w:rsid w:val="000D4B8B"/>
    <w:rsid w:val="000D4D43"/>
    <w:rsid w:val="000D4EA5"/>
    <w:rsid w:val="000D58A0"/>
    <w:rsid w:val="000D5B38"/>
    <w:rsid w:val="000D5E36"/>
    <w:rsid w:val="000D5EC9"/>
    <w:rsid w:val="000D608A"/>
    <w:rsid w:val="000D60CD"/>
    <w:rsid w:val="000D61ED"/>
    <w:rsid w:val="000D6584"/>
    <w:rsid w:val="000D672B"/>
    <w:rsid w:val="000D6764"/>
    <w:rsid w:val="000D6883"/>
    <w:rsid w:val="000D697B"/>
    <w:rsid w:val="000D6ACC"/>
    <w:rsid w:val="000D6F0B"/>
    <w:rsid w:val="000D6F98"/>
    <w:rsid w:val="000D71FE"/>
    <w:rsid w:val="000D7278"/>
    <w:rsid w:val="000D7292"/>
    <w:rsid w:val="000D740D"/>
    <w:rsid w:val="000D7410"/>
    <w:rsid w:val="000D7465"/>
    <w:rsid w:val="000D74B8"/>
    <w:rsid w:val="000D7829"/>
    <w:rsid w:val="000D7897"/>
    <w:rsid w:val="000D78A1"/>
    <w:rsid w:val="000D7934"/>
    <w:rsid w:val="000D79E0"/>
    <w:rsid w:val="000D7AF8"/>
    <w:rsid w:val="000D7B3F"/>
    <w:rsid w:val="000D7BCE"/>
    <w:rsid w:val="000D7D17"/>
    <w:rsid w:val="000D7E69"/>
    <w:rsid w:val="000D7FB8"/>
    <w:rsid w:val="000D7FBA"/>
    <w:rsid w:val="000D7FE6"/>
    <w:rsid w:val="000E0272"/>
    <w:rsid w:val="000E03DE"/>
    <w:rsid w:val="000E042A"/>
    <w:rsid w:val="000E05DA"/>
    <w:rsid w:val="000E0661"/>
    <w:rsid w:val="000E07B6"/>
    <w:rsid w:val="000E08ED"/>
    <w:rsid w:val="000E0953"/>
    <w:rsid w:val="000E097D"/>
    <w:rsid w:val="000E0AF4"/>
    <w:rsid w:val="000E0E06"/>
    <w:rsid w:val="000E1235"/>
    <w:rsid w:val="000E1343"/>
    <w:rsid w:val="000E1364"/>
    <w:rsid w:val="000E151A"/>
    <w:rsid w:val="000E1547"/>
    <w:rsid w:val="000E1654"/>
    <w:rsid w:val="000E178A"/>
    <w:rsid w:val="000E17FA"/>
    <w:rsid w:val="000E1813"/>
    <w:rsid w:val="000E1823"/>
    <w:rsid w:val="000E1970"/>
    <w:rsid w:val="000E1D52"/>
    <w:rsid w:val="000E1DF9"/>
    <w:rsid w:val="000E22DC"/>
    <w:rsid w:val="000E238B"/>
    <w:rsid w:val="000E23D1"/>
    <w:rsid w:val="000E2556"/>
    <w:rsid w:val="000E25BF"/>
    <w:rsid w:val="000E2660"/>
    <w:rsid w:val="000E267A"/>
    <w:rsid w:val="000E2781"/>
    <w:rsid w:val="000E2795"/>
    <w:rsid w:val="000E2822"/>
    <w:rsid w:val="000E2980"/>
    <w:rsid w:val="000E2999"/>
    <w:rsid w:val="000E29A7"/>
    <w:rsid w:val="000E2A31"/>
    <w:rsid w:val="000E2B3B"/>
    <w:rsid w:val="000E2BA0"/>
    <w:rsid w:val="000E2BD1"/>
    <w:rsid w:val="000E2D27"/>
    <w:rsid w:val="000E2D6F"/>
    <w:rsid w:val="000E2D89"/>
    <w:rsid w:val="000E2E2A"/>
    <w:rsid w:val="000E2F07"/>
    <w:rsid w:val="000E3049"/>
    <w:rsid w:val="000E30AC"/>
    <w:rsid w:val="000E3187"/>
    <w:rsid w:val="000E3281"/>
    <w:rsid w:val="000E33C8"/>
    <w:rsid w:val="000E3780"/>
    <w:rsid w:val="000E382C"/>
    <w:rsid w:val="000E3841"/>
    <w:rsid w:val="000E3843"/>
    <w:rsid w:val="000E3852"/>
    <w:rsid w:val="000E39DC"/>
    <w:rsid w:val="000E3B62"/>
    <w:rsid w:val="000E3E74"/>
    <w:rsid w:val="000E3EA3"/>
    <w:rsid w:val="000E3F5F"/>
    <w:rsid w:val="000E4111"/>
    <w:rsid w:val="000E4139"/>
    <w:rsid w:val="000E42E0"/>
    <w:rsid w:val="000E44C9"/>
    <w:rsid w:val="000E47F4"/>
    <w:rsid w:val="000E487C"/>
    <w:rsid w:val="000E489E"/>
    <w:rsid w:val="000E4949"/>
    <w:rsid w:val="000E4967"/>
    <w:rsid w:val="000E4C05"/>
    <w:rsid w:val="000E4C56"/>
    <w:rsid w:val="000E4E41"/>
    <w:rsid w:val="000E4F84"/>
    <w:rsid w:val="000E4FC3"/>
    <w:rsid w:val="000E50F6"/>
    <w:rsid w:val="000E5136"/>
    <w:rsid w:val="000E5143"/>
    <w:rsid w:val="000E51DF"/>
    <w:rsid w:val="000E531C"/>
    <w:rsid w:val="000E5567"/>
    <w:rsid w:val="000E5579"/>
    <w:rsid w:val="000E55CE"/>
    <w:rsid w:val="000E571B"/>
    <w:rsid w:val="000E57B1"/>
    <w:rsid w:val="000E57EB"/>
    <w:rsid w:val="000E5801"/>
    <w:rsid w:val="000E5A55"/>
    <w:rsid w:val="000E5D37"/>
    <w:rsid w:val="000E5E0B"/>
    <w:rsid w:val="000E5E62"/>
    <w:rsid w:val="000E6024"/>
    <w:rsid w:val="000E631B"/>
    <w:rsid w:val="000E650B"/>
    <w:rsid w:val="000E6655"/>
    <w:rsid w:val="000E6656"/>
    <w:rsid w:val="000E6687"/>
    <w:rsid w:val="000E6802"/>
    <w:rsid w:val="000E6858"/>
    <w:rsid w:val="000E699A"/>
    <w:rsid w:val="000E6BB2"/>
    <w:rsid w:val="000E6E48"/>
    <w:rsid w:val="000E6E4F"/>
    <w:rsid w:val="000E6EB5"/>
    <w:rsid w:val="000E6EB8"/>
    <w:rsid w:val="000E707B"/>
    <w:rsid w:val="000E71FE"/>
    <w:rsid w:val="000E7323"/>
    <w:rsid w:val="000E73AD"/>
    <w:rsid w:val="000E7538"/>
    <w:rsid w:val="000E7624"/>
    <w:rsid w:val="000E766F"/>
    <w:rsid w:val="000E76B5"/>
    <w:rsid w:val="000E776A"/>
    <w:rsid w:val="000E77AD"/>
    <w:rsid w:val="000E780D"/>
    <w:rsid w:val="000E7942"/>
    <w:rsid w:val="000E7971"/>
    <w:rsid w:val="000E7B64"/>
    <w:rsid w:val="000E7E9B"/>
    <w:rsid w:val="000F06C4"/>
    <w:rsid w:val="000F07BA"/>
    <w:rsid w:val="000F0934"/>
    <w:rsid w:val="000F0ACF"/>
    <w:rsid w:val="000F0B01"/>
    <w:rsid w:val="000F0C13"/>
    <w:rsid w:val="000F0C9A"/>
    <w:rsid w:val="000F0D51"/>
    <w:rsid w:val="000F0DE3"/>
    <w:rsid w:val="000F0EC0"/>
    <w:rsid w:val="000F10FF"/>
    <w:rsid w:val="000F11E8"/>
    <w:rsid w:val="000F1218"/>
    <w:rsid w:val="000F1630"/>
    <w:rsid w:val="000F1654"/>
    <w:rsid w:val="000F16FE"/>
    <w:rsid w:val="000F18A5"/>
    <w:rsid w:val="000F18A9"/>
    <w:rsid w:val="000F194D"/>
    <w:rsid w:val="000F1A6C"/>
    <w:rsid w:val="000F1C49"/>
    <w:rsid w:val="000F1CA0"/>
    <w:rsid w:val="000F1E07"/>
    <w:rsid w:val="000F2059"/>
    <w:rsid w:val="000F2141"/>
    <w:rsid w:val="000F21BD"/>
    <w:rsid w:val="000F226C"/>
    <w:rsid w:val="000F2613"/>
    <w:rsid w:val="000F27F6"/>
    <w:rsid w:val="000F2AB2"/>
    <w:rsid w:val="000F2C1E"/>
    <w:rsid w:val="000F2CBF"/>
    <w:rsid w:val="000F2F4A"/>
    <w:rsid w:val="000F2FF4"/>
    <w:rsid w:val="000F319A"/>
    <w:rsid w:val="000F32AF"/>
    <w:rsid w:val="000F32C6"/>
    <w:rsid w:val="000F3486"/>
    <w:rsid w:val="000F37DC"/>
    <w:rsid w:val="000F37FC"/>
    <w:rsid w:val="000F391F"/>
    <w:rsid w:val="000F39F5"/>
    <w:rsid w:val="000F3A24"/>
    <w:rsid w:val="000F3C3C"/>
    <w:rsid w:val="000F3EB5"/>
    <w:rsid w:val="000F3F9E"/>
    <w:rsid w:val="000F400F"/>
    <w:rsid w:val="000F40B5"/>
    <w:rsid w:val="000F43BC"/>
    <w:rsid w:val="000F4577"/>
    <w:rsid w:val="000F45A8"/>
    <w:rsid w:val="000F4894"/>
    <w:rsid w:val="000F4A38"/>
    <w:rsid w:val="000F4C62"/>
    <w:rsid w:val="000F4CBF"/>
    <w:rsid w:val="000F4E4D"/>
    <w:rsid w:val="000F4ED4"/>
    <w:rsid w:val="000F505A"/>
    <w:rsid w:val="000F5187"/>
    <w:rsid w:val="000F519F"/>
    <w:rsid w:val="000F51C6"/>
    <w:rsid w:val="000F523E"/>
    <w:rsid w:val="000F5349"/>
    <w:rsid w:val="000F54BF"/>
    <w:rsid w:val="000F56AC"/>
    <w:rsid w:val="000F5703"/>
    <w:rsid w:val="000F5714"/>
    <w:rsid w:val="000F573A"/>
    <w:rsid w:val="000F5790"/>
    <w:rsid w:val="000F57AE"/>
    <w:rsid w:val="000F57E3"/>
    <w:rsid w:val="000F57F6"/>
    <w:rsid w:val="000F5896"/>
    <w:rsid w:val="000F592C"/>
    <w:rsid w:val="000F59CB"/>
    <w:rsid w:val="000F5B9F"/>
    <w:rsid w:val="000F5CDB"/>
    <w:rsid w:val="000F5D2C"/>
    <w:rsid w:val="000F5D33"/>
    <w:rsid w:val="000F5D3F"/>
    <w:rsid w:val="000F5D96"/>
    <w:rsid w:val="000F5E0B"/>
    <w:rsid w:val="000F614E"/>
    <w:rsid w:val="000F6254"/>
    <w:rsid w:val="000F629E"/>
    <w:rsid w:val="000F62A5"/>
    <w:rsid w:val="000F6328"/>
    <w:rsid w:val="000F63FA"/>
    <w:rsid w:val="000F65FD"/>
    <w:rsid w:val="000F67B4"/>
    <w:rsid w:val="000F6808"/>
    <w:rsid w:val="000F6838"/>
    <w:rsid w:val="000F6904"/>
    <w:rsid w:val="000F69C2"/>
    <w:rsid w:val="000F6ADC"/>
    <w:rsid w:val="000F6B0B"/>
    <w:rsid w:val="000F6DEE"/>
    <w:rsid w:val="000F6E03"/>
    <w:rsid w:val="000F7081"/>
    <w:rsid w:val="000F7203"/>
    <w:rsid w:val="000F7215"/>
    <w:rsid w:val="000F7244"/>
    <w:rsid w:val="000F736D"/>
    <w:rsid w:val="000F748F"/>
    <w:rsid w:val="000F7809"/>
    <w:rsid w:val="000F788A"/>
    <w:rsid w:val="000F78DC"/>
    <w:rsid w:val="000F790C"/>
    <w:rsid w:val="000F7DBD"/>
    <w:rsid w:val="000F7EC9"/>
    <w:rsid w:val="00100064"/>
    <w:rsid w:val="001003BF"/>
    <w:rsid w:val="001006ED"/>
    <w:rsid w:val="00100798"/>
    <w:rsid w:val="001007BA"/>
    <w:rsid w:val="0010089A"/>
    <w:rsid w:val="001009C1"/>
    <w:rsid w:val="00100C29"/>
    <w:rsid w:val="00100CF9"/>
    <w:rsid w:val="00100D47"/>
    <w:rsid w:val="00100DB9"/>
    <w:rsid w:val="00101010"/>
    <w:rsid w:val="001011B1"/>
    <w:rsid w:val="001011B7"/>
    <w:rsid w:val="001011FB"/>
    <w:rsid w:val="0010126D"/>
    <w:rsid w:val="00101276"/>
    <w:rsid w:val="00101303"/>
    <w:rsid w:val="001015B0"/>
    <w:rsid w:val="001016EC"/>
    <w:rsid w:val="001017F2"/>
    <w:rsid w:val="0010186A"/>
    <w:rsid w:val="001018B5"/>
    <w:rsid w:val="001018CE"/>
    <w:rsid w:val="00101A95"/>
    <w:rsid w:val="00101AB3"/>
    <w:rsid w:val="00101AFB"/>
    <w:rsid w:val="00101E2E"/>
    <w:rsid w:val="00101FBE"/>
    <w:rsid w:val="00102043"/>
    <w:rsid w:val="00102087"/>
    <w:rsid w:val="001021CB"/>
    <w:rsid w:val="00102655"/>
    <w:rsid w:val="0010284D"/>
    <w:rsid w:val="00102A58"/>
    <w:rsid w:val="00102BD5"/>
    <w:rsid w:val="00102CF1"/>
    <w:rsid w:val="00102E4B"/>
    <w:rsid w:val="00102F5A"/>
    <w:rsid w:val="00102F6C"/>
    <w:rsid w:val="00102F90"/>
    <w:rsid w:val="00102FEF"/>
    <w:rsid w:val="00103061"/>
    <w:rsid w:val="00103091"/>
    <w:rsid w:val="001030C5"/>
    <w:rsid w:val="0010311F"/>
    <w:rsid w:val="00103467"/>
    <w:rsid w:val="00103499"/>
    <w:rsid w:val="00103700"/>
    <w:rsid w:val="00103801"/>
    <w:rsid w:val="00103899"/>
    <w:rsid w:val="001038B5"/>
    <w:rsid w:val="00103CCE"/>
    <w:rsid w:val="0010414A"/>
    <w:rsid w:val="0010424C"/>
    <w:rsid w:val="0010425B"/>
    <w:rsid w:val="00104347"/>
    <w:rsid w:val="0010436E"/>
    <w:rsid w:val="0010437D"/>
    <w:rsid w:val="00104398"/>
    <w:rsid w:val="00104850"/>
    <w:rsid w:val="0010486D"/>
    <w:rsid w:val="001049B3"/>
    <w:rsid w:val="00104A5F"/>
    <w:rsid w:val="00104B4A"/>
    <w:rsid w:val="00104B94"/>
    <w:rsid w:val="00104CCE"/>
    <w:rsid w:val="00104CE1"/>
    <w:rsid w:val="00104CE5"/>
    <w:rsid w:val="00104EFC"/>
    <w:rsid w:val="00105138"/>
    <w:rsid w:val="001051A2"/>
    <w:rsid w:val="001051DF"/>
    <w:rsid w:val="001053EE"/>
    <w:rsid w:val="001058AB"/>
    <w:rsid w:val="00105D94"/>
    <w:rsid w:val="00105E5E"/>
    <w:rsid w:val="0010602E"/>
    <w:rsid w:val="001061B4"/>
    <w:rsid w:val="0010620A"/>
    <w:rsid w:val="00106277"/>
    <w:rsid w:val="00106397"/>
    <w:rsid w:val="00106399"/>
    <w:rsid w:val="00106624"/>
    <w:rsid w:val="0010666A"/>
    <w:rsid w:val="001067C0"/>
    <w:rsid w:val="00106800"/>
    <w:rsid w:val="00106BEB"/>
    <w:rsid w:val="00106EA5"/>
    <w:rsid w:val="00106FE8"/>
    <w:rsid w:val="00107214"/>
    <w:rsid w:val="00107323"/>
    <w:rsid w:val="001073C3"/>
    <w:rsid w:val="0010742C"/>
    <w:rsid w:val="00107505"/>
    <w:rsid w:val="00107592"/>
    <w:rsid w:val="001075F1"/>
    <w:rsid w:val="00107760"/>
    <w:rsid w:val="001077E1"/>
    <w:rsid w:val="00107811"/>
    <w:rsid w:val="00107887"/>
    <w:rsid w:val="001079A4"/>
    <w:rsid w:val="001079D7"/>
    <w:rsid w:val="00107AA0"/>
    <w:rsid w:val="00107B2B"/>
    <w:rsid w:val="00107BBC"/>
    <w:rsid w:val="00107C9B"/>
    <w:rsid w:val="00107E30"/>
    <w:rsid w:val="00107E6B"/>
    <w:rsid w:val="00107EB5"/>
    <w:rsid w:val="00107FB5"/>
    <w:rsid w:val="00110061"/>
    <w:rsid w:val="001100A5"/>
    <w:rsid w:val="00110639"/>
    <w:rsid w:val="001106EC"/>
    <w:rsid w:val="001108A2"/>
    <w:rsid w:val="001108BB"/>
    <w:rsid w:val="00110958"/>
    <w:rsid w:val="00110979"/>
    <w:rsid w:val="00110D35"/>
    <w:rsid w:val="00110E01"/>
    <w:rsid w:val="00110F2C"/>
    <w:rsid w:val="00111025"/>
    <w:rsid w:val="0011154E"/>
    <w:rsid w:val="00111556"/>
    <w:rsid w:val="001115F4"/>
    <w:rsid w:val="001116D5"/>
    <w:rsid w:val="00111849"/>
    <w:rsid w:val="00111977"/>
    <w:rsid w:val="00111DA7"/>
    <w:rsid w:val="00111E9B"/>
    <w:rsid w:val="0011211B"/>
    <w:rsid w:val="00112256"/>
    <w:rsid w:val="001122CC"/>
    <w:rsid w:val="00112327"/>
    <w:rsid w:val="0011248B"/>
    <w:rsid w:val="00112518"/>
    <w:rsid w:val="001126FB"/>
    <w:rsid w:val="0011283C"/>
    <w:rsid w:val="001128A6"/>
    <w:rsid w:val="00112D62"/>
    <w:rsid w:val="00112E03"/>
    <w:rsid w:val="00113145"/>
    <w:rsid w:val="001131CD"/>
    <w:rsid w:val="00113236"/>
    <w:rsid w:val="00113237"/>
    <w:rsid w:val="001133D6"/>
    <w:rsid w:val="001136D4"/>
    <w:rsid w:val="0011374B"/>
    <w:rsid w:val="0011385A"/>
    <w:rsid w:val="0011387E"/>
    <w:rsid w:val="001138E1"/>
    <w:rsid w:val="00113900"/>
    <w:rsid w:val="00113A82"/>
    <w:rsid w:val="00113BA4"/>
    <w:rsid w:val="00113E93"/>
    <w:rsid w:val="00114133"/>
    <w:rsid w:val="001141AF"/>
    <w:rsid w:val="0011435D"/>
    <w:rsid w:val="0011445B"/>
    <w:rsid w:val="0011465B"/>
    <w:rsid w:val="001147A0"/>
    <w:rsid w:val="001148E6"/>
    <w:rsid w:val="00114CBA"/>
    <w:rsid w:val="00114E46"/>
    <w:rsid w:val="00114F58"/>
    <w:rsid w:val="00114F6A"/>
    <w:rsid w:val="00115360"/>
    <w:rsid w:val="0011537B"/>
    <w:rsid w:val="001153EE"/>
    <w:rsid w:val="0011554D"/>
    <w:rsid w:val="00115577"/>
    <w:rsid w:val="001156D7"/>
    <w:rsid w:val="0011575F"/>
    <w:rsid w:val="00115881"/>
    <w:rsid w:val="001158C7"/>
    <w:rsid w:val="00115906"/>
    <w:rsid w:val="00115A9A"/>
    <w:rsid w:val="00115C16"/>
    <w:rsid w:val="00115E6E"/>
    <w:rsid w:val="00116167"/>
    <w:rsid w:val="00116268"/>
    <w:rsid w:val="0011631E"/>
    <w:rsid w:val="00116320"/>
    <w:rsid w:val="00116341"/>
    <w:rsid w:val="00116388"/>
    <w:rsid w:val="0011641E"/>
    <w:rsid w:val="00116445"/>
    <w:rsid w:val="001164C7"/>
    <w:rsid w:val="001164D3"/>
    <w:rsid w:val="00116507"/>
    <w:rsid w:val="00116775"/>
    <w:rsid w:val="001167F2"/>
    <w:rsid w:val="001168A8"/>
    <w:rsid w:val="001168BD"/>
    <w:rsid w:val="0011695E"/>
    <w:rsid w:val="00116B1B"/>
    <w:rsid w:val="00116CC0"/>
    <w:rsid w:val="00116CF1"/>
    <w:rsid w:val="00117011"/>
    <w:rsid w:val="0011715F"/>
    <w:rsid w:val="00117289"/>
    <w:rsid w:val="001172CC"/>
    <w:rsid w:val="00117322"/>
    <w:rsid w:val="0011761F"/>
    <w:rsid w:val="00117678"/>
    <w:rsid w:val="0011774A"/>
    <w:rsid w:val="00117851"/>
    <w:rsid w:val="001178CA"/>
    <w:rsid w:val="00117925"/>
    <w:rsid w:val="00117A98"/>
    <w:rsid w:val="00117D80"/>
    <w:rsid w:val="00117D9E"/>
    <w:rsid w:val="00117E57"/>
    <w:rsid w:val="00120100"/>
    <w:rsid w:val="001204D6"/>
    <w:rsid w:val="00120553"/>
    <w:rsid w:val="001205B9"/>
    <w:rsid w:val="00120654"/>
    <w:rsid w:val="00120B0E"/>
    <w:rsid w:val="00120B5A"/>
    <w:rsid w:val="00120F64"/>
    <w:rsid w:val="00120FAB"/>
    <w:rsid w:val="001210E5"/>
    <w:rsid w:val="0012119D"/>
    <w:rsid w:val="001211A2"/>
    <w:rsid w:val="0012123C"/>
    <w:rsid w:val="00121497"/>
    <w:rsid w:val="00121510"/>
    <w:rsid w:val="0012154A"/>
    <w:rsid w:val="00121564"/>
    <w:rsid w:val="001215F6"/>
    <w:rsid w:val="0012193F"/>
    <w:rsid w:val="00121C35"/>
    <w:rsid w:val="00121D5A"/>
    <w:rsid w:val="00121FEE"/>
    <w:rsid w:val="001221F5"/>
    <w:rsid w:val="00122435"/>
    <w:rsid w:val="00122440"/>
    <w:rsid w:val="001225D2"/>
    <w:rsid w:val="0012261C"/>
    <w:rsid w:val="00122945"/>
    <w:rsid w:val="0012295E"/>
    <w:rsid w:val="001229A3"/>
    <w:rsid w:val="001229A4"/>
    <w:rsid w:val="00122C21"/>
    <w:rsid w:val="00122F3D"/>
    <w:rsid w:val="001230EE"/>
    <w:rsid w:val="0012318A"/>
    <w:rsid w:val="001231FD"/>
    <w:rsid w:val="0012335A"/>
    <w:rsid w:val="00123372"/>
    <w:rsid w:val="001233EA"/>
    <w:rsid w:val="00123404"/>
    <w:rsid w:val="0012349C"/>
    <w:rsid w:val="00123567"/>
    <w:rsid w:val="001237E1"/>
    <w:rsid w:val="001238ED"/>
    <w:rsid w:val="001238FF"/>
    <w:rsid w:val="00123A47"/>
    <w:rsid w:val="00123A52"/>
    <w:rsid w:val="00123AE9"/>
    <w:rsid w:val="00123D71"/>
    <w:rsid w:val="00123DE0"/>
    <w:rsid w:val="00123EC4"/>
    <w:rsid w:val="0012403C"/>
    <w:rsid w:val="00124137"/>
    <w:rsid w:val="001242A8"/>
    <w:rsid w:val="00124506"/>
    <w:rsid w:val="0012453B"/>
    <w:rsid w:val="001245F4"/>
    <w:rsid w:val="0012467B"/>
    <w:rsid w:val="001246AD"/>
    <w:rsid w:val="001246B9"/>
    <w:rsid w:val="001249F0"/>
    <w:rsid w:val="00124A18"/>
    <w:rsid w:val="00124A76"/>
    <w:rsid w:val="00124B83"/>
    <w:rsid w:val="00124D34"/>
    <w:rsid w:val="00124DA4"/>
    <w:rsid w:val="00124E05"/>
    <w:rsid w:val="001250B6"/>
    <w:rsid w:val="001250C6"/>
    <w:rsid w:val="001250F5"/>
    <w:rsid w:val="00125202"/>
    <w:rsid w:val="001253B1"/>
    <w:rsid w:val="00125A6E"/>
    <w:rsid w:val="00125D10"/>
    <w:rsid w:val="00125F83"/>
    <w:rsid w:val="00125FE3"/>
    <w:rsid w:val="001261B7"/>
    <w:rsid w:val="0012620A"/>
    <w:rsid w:val="0012650E"/>
    <w:rsid w:val="00126905"/>
    <w:rsid w:val="00126A72"/>
    <w:rsid w:val="00126BDC"/>
    <w:rsid w:val="00126CD4"/>
    <w:rsid w:val="00126FBC"/>
    <w:rsid w:val="00126FF5"/>
    <w:rsid w:val="00127082"/>
    <w:rsid w:val="001270A0"/>
    <w:rsid w:val="001270D4"/>
    <w:rsid w:val="001270F2"/>
    <w:rsid w:val="001272DD"/>
    <w:rsid w:val="001273F6"/>
    <w:rsid w:val="001277E1"/>
    <w:rsid w:val="00127B91"/>
    <w:rsid w:val="00127E80"/>
    <w:rsid w:val="00127E91"/>
    <w:rsid w:val="00127EA0"/>
    <w:rsid w:val="00127FC0"/>
    <w:rsid w:val="00130058"/>
    <w:rsid w:val="00130255"/>
    <w:rsid w:val="0013032D"/>
    <w:rsid w:val="00130405"/>
    <w:rsid w:val="00130463"/>
    <w:rsid w:val="00130639"/>
    <w:rsid w:val="001306AE"/>
    <w:rsid w:val="001306D3"/>
    <w:rsid w:val="001309E5"/>
    <w:rsid w:val="00130AAD"/>
    <w:rsid w:val="0013101D"/>
    <w:rsid w:val="00131123"/>
    <w:rsid w:val="00131145"/>
    <w:rsid w:val="00131257"/>
    <w:rsid w:val="00131280"/>
    <w:rsid w:val="001315F8"/>
    <w:rsid w:val="0013166F"/>
    <w:rsid w:val="0013167B"/>
    <w:rsid w:val="001316F6"/>
    <w:rsid w:val="00131704"/>
    <w:rsid w:val="00131824"/>
    <w:rsid w:val="00131880"/>
    <w:rsid w:val="001318E7"/>
    <w:rsid w:val="00131957"/>
    <w:rsid w:val="00131C4A"/>
    <w:rsid w:val="00131D3A"/>
    <w:rsid w:val="00132289"/>
    <w:rsid w:val="001324D8"/>
    <w:rsid w:val="00132ABE"/>
    <w:rsid w:val="00132E7C"/>
    <w:rsid w:val="0013317E"/>
    <w:rsid w:val="00133236"/>
    <w:rsid w:val="001333B8"/>
    <w:rsid w:val="00133463"/>
    <w:rsid w:val="00133494"/>
    <w:rsid w:val="0013356D"/>
    <w:rsid w:val="0013377C"/>
    <w:rsid w:val="001338BF"/>
    <w:rsid w:val="00133BCD"/>
    <w:rsid w:val="00133E18"/>
    <w:rsid w:val="00133FDE"/>
    <w:rsid w:val="00134012"/>
    <w:rsid w:val="0013402F"/>
    <w:rsid w:val="001344C9"/>
    <w:rsid w:val="00134555"/>
    <w:rsid w:val="0013478C"/>
    <w:rsid w:val="0013481A"/>
    <w:rsid w:val="0013485C"/>
    <w:rsid w:val="001348EF"/>
    <w:rsid w:val="0013497F"/>
    <w:rsid w:val="00134B98"/>
    <w:rsid w:val="00134C77"/>
    <w:rsid w:val="00134D71"/>
    <w:rsid w:val="00134EB9"/>
    <w:rsid w:val="00134EFD"/>
    <w:rsid w:val="00134F56"/>
    <w:rsid w:val="00135419"/>
    <w:rsid w:val="00135531"/>
    <w:rsid w:val="00135678"/>
    <w:rsid w:val="0013592D"/>
    <w:rsid w:val="00135987"/>
    <w:rsid w:val="001359E9"/>
    <w:rsid w:val="00135D65"/>
    <w:rsid w:val="00135EE2"/>
    <w:rsid w:val="001361AD"/>
    <w:rsid w:val="001363B7"/>
    <w:rsid w:val="00136433"/>
    <w:rsid w:val="00136631"/>
    <w:rsid w:val="00136776"/>
    <w:rsid w:val="00136832"/>
    <w:rsid w:val="001368B2"/>
    <w:rsid w:val="001369B7"/>
    <w:rsid w:val="00136AFB"/>
    <w:rsid w:val="00136BDA"/>
    <w:rsid w:val="00136C94"/>
    <w:rsid w:val="00136DDD"/>
    <w:rsid w:val="00136EDE"/>
    <w:rsid w:val="00136F02"/>
    <w:rsid w:val="00136FA1"/>
    <w:rsid w:val="001372D0"/>
    <w:rsid w:val="00137671"/>
    <w:rsid w:val="00137698"/>
    <w:rsid w:val="00137DC5"/>
    <w:rsid w:val="001400B2"/>
    <w:rsid w:val="0014015E"/>
    <w:rsid w:val="0014023D"/>
    <w:rsid w:val="0014038F"/>
    <w:rsid w:val="0014060A"/>
    <w:rsid w:val="00140635"/>
    <w:rsid w:val="0014073B"/>
    <w:rsid w:val="00140744"/>
    <w:rsid w:val="00140793"/>
    <w:rsid w:val="0014080C"/>
    <w:rsid w:val="0014085E"/>
    <w:rsid w:val="001408D1"/>
    <w:rsid w:val="00140932"/>
    <w:rsid w:val="00140A90"/>
    <w:rsid w:val="00140ACA"/>
    <w:rsid w:val="00140B5C"/>
    <w:rsid w:val="00140BF7"/>
    <w:rsid w:val="00140C37"/>
    <w:rsid w:val="00140CE1"/>
    <w:rsid w:val="00140D95"/>
    <w:rsid w:val="00140DE5"/>
    <w:rsid w:val="001412BE"/>
    <w:rsid w:val="00141408"/>
    <w:rsid w:val="001415C6"/>
    <w:rsid w:val="001415C9"/>
    <w:rsid w:val="0014160B"/>
    <w:rsid w:val="001416A9"/>
    <w:rsid w:val="001418F1"/>
    <w:rsid w:val="00141C39"/>
    <w:rsid w:val="00141CF4"/>
    <w:rsid w:val="00141DB7"/>
    <w:rsid w:val="00141DD4"/>
    <w:rsid w:val="0014208F"/>
    <w:rsid w:val="00142111"/>
    <w:rsid w:val="001423E2"/>
    <w:rsid w:val="001424FA"/>
    <w:rsid w:val="001426A9"/>
    <w:rsid w:val="00142946"/>
    <w:rsid w:val="001429B5"/>
    <w:rsid w:val="00142A7F"/>
    <w:rsid w:val="00142AED"/>
    <w:rsid w:val="00142B16"/>
    <w:rsid w:val="00142BFF"/>
    <w:rsid w:val="00142C0F"/>
    <w:rsid w:val="00142C1E"/>
    <w:rsid w:val="00142C67"/>
    <w:rsid w:val="00142D02"/>
    <w:rsid w:val="00143018"/>
    <w:rsid w:val="00143074"/>
    <w:rsid w:val="00143124"/>
    <w:rsid w:val="00143135"/>
    <w:rsid w:val="0014319F"/>
    <w:rsid w:val="0014320A"/>
    <w:rsid w:val="00143402"/>
    <w:rsid w:val="00143414"/>
    <w:rsid w:val="001434FF"/>
    <w:rsid w:val="00143520"/>
    <w:rsid w:val="00143604"/>
    <w:rsid w:val="0014364B"/>
    <w:rsid w:val="001436DE"/>
    <w:rsid w:val="0014370D"/>
    <w:rsid w:val="001437EE"/>
    <w:rsid w:val="00143E62"/>
    <w:rsid w:val="00143EFC"/>
    <w:rsid w:val="00143F03"/>
    <w:rsid w:val="0014410E"/>
    <w:rsid w:val="0014419F"/>
    <w:rsid w:val="001441EB"/>
    <w:rsid w:val="001442B4"/>
    <w:rsid w:val="0014456F"/>
    <w:rsid w:val="0014457D"/>
    <w:rsid w:val="00144934"/>
    <w:rsid w:val="00144CC3"/>
    <w:rsid w:val="00144D00"/>
    <w:rsid w:val="00144E5D"/>
    <w:rsid w:val="00145099"/>
    <w:rsid w:val="001450D6"/>
    <w:rsid w:val="001450D7"/>
    <w:rsid w:val="0014519D"/>
    <w:rsid w:val="001451BB"/>
    <w:rsid w:val="00145301"/>
    <w:rsid w:val="001456C1"/>
    <w:rsid w:val="0014598B"/>
    <w:rsid w:val="00145D48"/>
    <w:rsid w:val="00145EA1"/>
    <w:rsid w:val="00146190"/>
    <w:rsid w:val="001464D2"/>
    <w:rsid w:val="0014651C"/>
    <w:rsid w:val="00146532"/>
    <w:rsid w:val="001465F5"/>
    <w:rsid w:val="001468DF"/>
    <w:rsid w:val="00146C9E"/>
    <w:rsid w:val="00146F73"/>
    <w:rsid w:val="00146FD3"/>
    <w:rsid w:val="0014711E"/>
    <w:rsid w:val="00147554"/>
    <w:rsid w:val="0014790E"/>
    <w:rsid w:val="0014792C"/>
    <w:rsid w:val="00147952"/>
    <w:rsid w:val="00147973"/>
    <w:rsid w:val="00147BDB"/>
    <w:rsid w:val="00147DAD"/>
    <w:rsid w:val="00147F00"/>
    <w:rsid w:val="00147F2B"/>
    <w:rsid w:val="001500F5"/>
    <w:rsid w:val="00150265"/>
    <w:rsid w:val="0015028A"/>
    <w:rsid w:val="00150322"/>
    <w:rsid w:val="0015048A"/>
    <w:rsid w:val="001506C7"/>
    <w:rsid w:val="001506FD"/>
    <w:rsid w:val="00150841"/>
    <w:rsid w:val="00150CC3"/>
    <w:rsid w:val="00150CD7"/>
    <w:rsid w:val="00151193"/>
    <w:rsid w:val="001512B6"/>
    <w:rsid w:val="001512CD"/>
    <w:rsid w:val="00151529"/>
    <w:rsid w:val="00151531"/>
    <w:rsid w:val="00151532"/>
    <w:rsid w:val="00151796"/>
    <w:rsid w:val="001517DB"/>
    <w:rsid w:val="00151867"/>
    <w:rsid w:val="00151879"/>
    <w:rsid w:val="0015188F"/>
    <w:rsid w:val="001519A7"/>
    <w:rsid w:val="00151A36"/>
    <w:rsid w:val="00151A92"/>
    <w:rsid w:val="00151C51"/>
    <w:rsid w:val="00151C58"/>
    <w:rsid w:val="00151E70"/>
    <w:rsid w:val="00152085"/>
    <w:rsid w:val="001520F8"/>
    <w:rsid w:val="00152158"/>
    <w:rsid w:val="001522AD"/>
    <w:rsid w:val="00152479"/>
    <w:rsid w:val="00152511"/>
    <w:rsid w:val="00152591"/>
    <w:rsid w:val="0015261E"/>
    <w:rsid w:val="00152644"/>
    <w:rsid w:val="001528ED"/>
    <w:rsid w:val="00152938"/>
    <w:rsid w:val="00152A92"/>
    <w:rsid w:val="00152ACB"/>
    <w:rsid w:val="00152D0A"/>
    <w:rsid w:val="00152D26"/>
    <w:rsid w:val="00152EBB"/>
    <w:rsid w:val="00152FB4"/>
    <w:rsid w:val="00153570"/>
    <w:rsid w:val="001536A5"/>
    <w:rsid w:val="001537C4"/>
    <w:rsid w:val="0015380C"/>
    <w:rsid w:val="00153B56"/>
    <w:rsid w:val="00153BB3"/>
    <w:rsid w:val="00153BD1"/>
    <w:rsid w:val="00153CF9"/>
    <w:rsid w:val="00153E06"/>
    <w:rsid w:val="001540C6"/>
    <w:rsid w:val="0015420D"/>
    <w:rsid w:val="00154417"/>
    <w:rsid w:val="00154632"/>
    <w:rsid w:val="00154AAF"/>
    <w:rsid w:val="00154B30"/>
    <w:rsid w:val="00154C8C"/>
    <w:rsid w:val="00154E0C"/>
    <w:rsid w:val="0015528C"/>
    <w:rsid w:val="00155295"/>
    <w:rsid w:val="00155433"/>
    <w:rsid w:val="00155638"/>
    <w:rsid w:val="001557C5"/>
    <w:rsid w:val="001559A7"/>
    <w:rsid w:val="00155ABC"/>
    <w:rsid w:val="00155AD5"/>
    <w:rsid w:val="00155B51"/>
    <w:rsid w:val="00155B77"/>
    <w:rsid w:val="00155D01"/>
    <w:rsid w:val="00155DE5"/>
    <w:rsid w:val="00155ECA"/>
    <w:rsid w:val="001560BC"/>
    <w:rsid w:val="00156186"/>
    <w:rsid w:val="001563C6"/>
    <w:rsid w:val="0015642C"/>
    <w:rsid w:val="001564B9"/>
    <w:rsid w:val="0015650B"/>
    <w:rsid w:val="001567B1"/>
    <w:rsid w:val="00156AD9"/>
    <w:rsid w:val="00156EDC"/>
    <w:rsid w:val="00156F43"/>
    <w:rsid w:val="00157221"/>
    <w:rsid w:val="001572ED"/>
    <w:rsid w:val="0015731A"/>
    <w:rsid w:val="00157347"/>
    <w:rsid w:val="00157393"/>
    <w:rsid w:val="00157736"/>
    <w:rsid w:val="00157798"/>
    <w:rsid w:val="00157842"/>
    <w:rsid w:val="00157925"/>
    <w:rsid w:val="00157BAD"/>
    <w:rsid w:val="00157CCD"/>
    <w:rsid w:val="00157DAE"/>
    <w:rsid w:val="00157E37"/>
    <w:rsid w:val="00160072"/>
    <w:rsid w:val="00160090"/>
    <w:rsid w:val="001601B1"/>
    <w:rsid w:val="001602D4"/>
    <w:rsid w:val="001602E5"/>
    <w:rsid w:val="00160497"/>
    <w:rsid w:val="0016053F"/>
    <w:rsid w:val="00160598"/>
    <w:rsid w:val="001605FB"/>
    <w:rsid w:val="0016067F"/>
    <w:rsid w:val="0016073D"/>
    <w:rsid w:val="0016082B"/>
    <w:rsid w:val="00160AB2"/>
    <w:rsid w:val="00160C80"/>
    <w:rsid w:val="00160C94"/>
    <w:rsid w:val="00160CD4"/>
    <w:rsid w:val="00161149"/>
    <w:rsid w:val="0016124C"/>
    <w:rsid w:val="00161353"/>
    <w:rsid w:val="001613A8"/>
    <w:rsid w:val="001615B1"/>
    <w:rsid w:val="00161660"/>
    <w:rsid w:val="00161766"/>
    <w:rsid w:val="00161805"/>
    <w:rsid w:val="0016183E"/>
    <w:rsid w:val="00161977"/>
    <w:rsid w:val="00161BCF"/>
    <w:rsid w:val="00161C13"/>
    <w:rsid w:val="00161DDB"/>
    <w:rsid w:val="00161E23"/>
    <w:rsid w:val="00161E59"/>
    <w:rsid w:val="00161E8B"/>
    <w:rsid w:val="00161ED7"/>
    <w:rsid w:val="001621A1"/>
    <w:rsid w:val="00162299"/>
    <w:rsid w:val="00162472"/>
    <w:rsid w:val="00162501"/>
    <w:rsid w:val="00162519"/>
    <w:rsid w:val="001625F7"/>
    <w:rsid w:val="00162754"/>
    <w:rsid w:val="00162819"/>
    <w:rsid w:val="00162915"/>
    <w:rsid w:val="00162EBA"/>
    <w:rsid w:val="00162F67"/>
    <w:rsid w:val="00163068"/>
    <w:rsid w:val="0016310C"/>
    <w:rsid w:val="00163571"/>
    <w:rsid w:val="00163679"/>
    <w:rsid w:val="0016386E"/>
    <w:rsid w:val="00163984"/>
    <w:rsid w:val="00163A93"/>
    <w:rsid w:val="00163B4B"/>
    <w:rsid w:val="00163B9F"/>
    <w:rsid w:val="00163BD3"/>
    <w:rsid w:val="00163C63"/>
    <w:rsid w:val="00163CD9"/>
    <w:rsid w:val="00163D3C"/>
    <w:rsid w:val="00163E5B"/>
    <w:rsid w:val="00163E77"/>
    <w:rsid w:val="00163F0E"/>
    <w:rsid w:val="00163F24"/>
    <w:rsid w:val="0016424D"/>
    <w:rsid w:val="00164579"/>
    <w:rsid w:val="00164955"/>
    <w:rsid w:val="001649B2"/>
    <w:rsid w:val="00164B4F"/>
    <w:rsid w:val="00164B62"/>
    <w:rsid w:val="00164BAB"/>
    <w:rsid w:val="00164C81"/>
    <w:rsid w:val="00164CBB"/>
    <w:rsid w:val="00164D0C"/>
    <w:rsid w:val="00164D33"/>
    <w:rsid w:val="00164DC9"/>
    <w:rsid w:val="00164E54"/>
    <w:rsid w:val="00165068"/>
    <w:rsid w:val="001650A6"/>
    <w:rsid w:val="0016512E"/>
    <w:rsid w:val="00165255"/>
    <w:rsid w:val="0016531C"/>
    <w:rsid w:val="00165393"/>
    <w:rsid w:val="00165520"/>
    <w:rsid w:val="00165529"/>
    <w:rsid w:val="001658C4"/>
    <w:rsid w:val="001658F1"/>
    <w:rsid w:val="00165C61"/>
    <w:rsid w:val="00165D6F"/>
    <w:rsid w:val="0016638B"/>
    <w:rsid w:val="00166536"/>
    <w:rsid w:val="001666D4"/>
    <w:rsid w:val="0016683B"/>
    <w:rsid w:val="00166B1A"/>
    <w:rsid w:val="00167035"/>
    <w:rsid w:val="00167184"/>
    <w:rsid w:val="00167191"/>
    <w:rsid w:val="001672C0"/>
    <w:rsid w:val="001673E3"/>
    <w:rsid w:val="0016761E"/>
    <w:rsid w:val="001679CF"/>
    <w:rsid w:val="00167AFA"/>
    <w:rsid w:val="00167B96"/>
    <w:rsid w:val="00167BA4"/>
    <w:rsid w:val="00167DCD"/>
    <w:rsid w:val="00167E5A"/>
    <w:rsid w:val="00167EB1"/>
    <w:rsid w:val="00167F01"/>
    <w:rsid w:val="00170137"/>
    <w:rsid w:val="00170978"/>
    <w:rsid w:val="001709F4"/>
    <w:rsid w:val="00170AB5"/>
    <w:rsid w:val="00170ADC"/>
    <w:rsid w:val="00170B62"/>
    <w:rsid w:val="00170C65"/>
    <w:rsid w:val="00170CB0"/>
    <w:rsid w:val="00170D22"/>
    <w:rsid w:val="00170D41"/>
    <w:rsid w:val="00170F70"/>
    <w:rsid w:val="00170F82"/>
    <w:rsid w:val="00171014"/>
    <w:rsid w:val="0017109F"/>
    <w:rsid w:val="0017126D"/>
    <w:rsid w:val="0017133B"/>
    <w:rsid w:val="001714FB"/>
    <w:rsid w:val="00171811"/>
    <w:rsid w:val="001719E2"/>
    <w:rsid w:val="00171FF0"/>
    <w:rsid w:val="00172024"/>
    <w:rsid w:val="0017205E"/>
    <w:rsid w:val="001720CC"/>
    <w:rsid w:val="001720FA"/>
    <w:rsid w:val="0017214C"/>
    <w:rsid w:val="001721FA"/>
    <w:rsid w:val="00172250"/>
    <w:rsid w:val="001723C9"/>
    <w:rsid w:val="001725D4"/>
    <w:rsid w:val="001725F9"/>
    <w:rsid w:val="00172835"/>
    <w:rsid w:val="00172B0D"/>
    <w:rsid w:val="00172CCB"/>
    <w:rsid w:val="00172D00"/>
    <w:rsid w:val="00172FF1"/>
    <w:rsid w:val="00173035"/>
    <w:rsid w:val="0017331D"/>
    <w:rsid w:val="00173597"/>
    <w:rsid w:val="00173885"/>
    <w:rsid w:val="00173A16"/>
    <w:rsid w:val="00173A26"/>
    <w:rsid w:val="00173AF3"/>
    <w:rsid w:val="00173DAB"/>
    <w:rsid w:val="00173FA5"/>
    <w:rsid w:val="00174072"/>
    <w:rsid w:val="00174125"/>
    <w:rsid w:val="001742C6"/>
    <w:rsid w:val="00174492"/>
    <w:rsid w:val="001744F9"/>
    <w:rsid w:val="001745B7"/>
    <w:rsid w:val="00174791"/>
    <w:rsid w:val="00174A00"/>
    <w:rsid w:val="00174AE4"/>
    <w:rsid w:val="00174C2C"/>
    <w:rsid w:val="00174D2D"/>
    <w:rsid w:val="00174E1C"/>
    <w:rsid w:val="00174EF6"/>
    <w:rsid w:val="00174F96"/>
    <w:rsid w:val="00174FDF"/>
    <w:rsid w:val="0017506C"/>
    <w:rsid w:val="001752A4"/>
    <w:rsid w:val="0017554B"/>
    <w:rsid w:val="0017571A"/>
    <w:rsid w:val="00175854"/>
    <w:rsid w:val="00175860"/>
    <w:rsid w:val="00175868"/>
    <w:rsid w:val="0017594E"/>
    <w:rsid w:val="00175BAB"/>
    <w:rsid w:val="00175CFB"/>
    <w:rsid w:val="00175D93"/>
    <w:rsid w:val="00175DD8"/>
    <w:rsid w:val="00175E1E"/>
    <w:rsid w:val="00175E2E"/>
    <w:rsid w:val="00175F70"/>
    <w:rsid w:val="001762B3"/>
    <w:rsid w:val="001762D6"/>
    <w:rsid w:val="001765A9"/>
    <w:rsid w:val="0017675F"/>
    <w:rsid w:val="0017683C"/>
    <w:rsid w:val="00176AA2"/>
    <w:rsid w:val="00176ACD"/>
    <w:rsid w:val="00176C40"/>
    <w:rsid w:val="00176C43"/>
    <w:rsid w:val="00176CAE"/>
    <w:rsid w:val="00176DEB"/>
    <w:rsid w:val="00176F00"/>
    <w:rsid w:val="001770FD"/>
    <w:rsid w:val="0017730D"/>
    <w:rsid w:val="001773C3"/>
    <w:rsid w:val="00177571"/>
    <w:rsid w:val="00177582"/>
    <w:rsid w:val="001775BE"/>
    <w:rsid w:val="00177674"/>
    <w:rsid w:val="001776AB"/>
    <w:rsid w:val="00177A8C"/>
    <w:rsid w:val="00177B42"/>
    <w:rsid w:val="00177D9C"/>
    <w:rsid w:val="00177E38"/>
    <w:rsid w:val="00177E50"/>
    <w:rsid w:val="001800D7"/>
    <w:rsid w:val="0018023F"/>
    <w:rsid w:val="00180383"/>
    <w:rsid w:val="001803C7"/>
    <w:rsid w:val="0018043D"/>
    <w:rsid w:val="0018053A"/>
    <w:rsid w:val="0018063E"/>
    <w:rsid w:val="001806D1"/>
    <w:rsid w:val="0018077A"/>
    <w:rsid w:val="001809EC"/>
    <w:rsid w:val="00180B1E"/>
    <w:rsid w:val="00180B76"/>
    <w:rsid w:val="00180E6E"/>
    <w:rsid w:val="00180EFE"/>
    <w:rsid w:val="00180F43"/>
    <w:rsid w:val="00181234"/>
    <w:rsid w:val="00181325"/>
    <w:rsid w:val="0018139D"/>
    <w:rsid w:val="001814B7"/>
    <w:rsid w:val="001816D3"/>
    <w:rsid w:val="00181890"/>
    <w:rsid w:val="00181949"/>
    <w:rsid w:val="00181C4D"/>
    <w:rsid w:val="00181D2D"/>
    <w:rsid w:val="00181DC6"/>
    <w:rsid w:val="0018241C"/>
    <w:rsid w:val="001824D5"/>
    <w:rsid w:val="0018258A"/>
    <w:rsid w:val="00182601"/>
    <w:rsid w:val="0018278F"/>
    <w:rsid w:val="001828B3"/>
    <w:rsid w:val="001829E0"/>
    <w:rsid w:val="00182A71"/>
    <w:rsid w:val="00182B9A"/>
    <w:rsid w:val="00183267"/>
    <w:rsid w:val="001832B1"/>
    <w:rsid w:val="001832B7"/>
    <w:rsid w:val="00183305"/>
    <w:rsid w:val="00183548"/>
    <w:rsid w:val="001835A5"/>
    <w:rsid w:val="00183754"/>
    <w:rsid w:val="001837A1"/>
    <w:rsid w:val="001839F4"/>
    <w:rsid w:val="00183A1F"/>
    <w:rsid w:val="00183B47"/>
    <w:rsid w:val="00183CE5"/>
    <w:rsid w:val="00183D5B"/>
    <w:rsid w:val="00184074"/>
    <w:rsid w:val="00184131"/>
    <w:rsid w:val="00184253"/>
    <w:rsid w:val="001844AA"/>
    <w:rsid w:val="0018451D"/>
    <w:rsid w:val="001845DA"/>
    <w:rsid w:val="001846A1"/>
    <w:rsid w:val="0018494C"/>
    <w:rsid w:val="00184BC5"/>
    <w:rsid w:val="00184C4B"/>
    <w:rsid w:val="00184CD9"/>
    <w:rsid w:val="00184F6E"/>
    <w:rsid w:val="0018503F"/>
    <w:rsid w:val="001857B9"/>
    <w:rsid w:val="00185924"/>
    <w:rsid w:val="00185993"/>
    <w:rsid w:val="00185B70"/>
    <w:rsid w:val="00185C58"/>
    <w:rsid w:val="00185C8E"/>
    <w:rsid w:val="00185CE2"/>
    <w:rsid w:val="00185DDB"/>
    <w:rsid w:val="00185DE9"/>
    <w:rsid w:val="00186198"/>
    <w:rsid w:val="00186306"/>
    <w:rsid w:val="00186377"/>
    <w:rsid w:val="0018653D"/>
    <w:rsid w:val="00186671"/>
    <w:rsid w:val="001869D1"/>
    <w:rsid w:val="001869D2"/>
    <w:rsid w:val="00186AF1"/>
    <w:rsid w:val="00186C39"/>
    <w:rsid w:val="00186CFA"/>
    <w:rsid w:val="00186D1B"/>
    <w:rsid w:val="00186D5F"/>
    <w:rsid w:val="00186F0C"/>
    <w:rsid w:val="00187263"/>
    <w:rsid w:val="00187516"/>
    <w:rsid w:val="0018791E"/>
    <w:rsid w:val="00187A82"/>
    <w:rsid w:val="00187AA4"/>
    <w:rsid w:val="00187ACC"/>
    <w:rsid w:val="00187B90"/>
    <w:rsid w:val="00187D76"/>
    <w:rsid w:val="00187EA3"/>
    <w:rsid w:val="00187F0D"/>
    <w:rsid w:val="00190114"/>
    <w:rsid w:val="00190260"/>
    <w:rsid w:val="001905E0"/>
    <w:rsid w:val="00190630"/>
    <w:rsid w:val="0019075E"/>
    <w:rsid w:val="00190A83"/>
    <w:rsid w:val="00190C5A"/>
    <w:rsid w:val="00190C82"/>
    <w:rsid w:val="00190EFF"/>
    <w:rsid w:val="00190F3F"/>
    <w:rsid w:val="00191039"/>
    <w:rsid w:val="001910D5"/>
    <w:rsid w:val="00191232"/>
    <w:rsid w:val="0019140D"/>
    <w:rsid w:val="00191528"/>
    <w:rsid w:val="001915FB"/>
    <w:rsid w:val="00191601"/>
    <w:rsid w:val="001916AB"/>
    <w:rsid w:val="001916FC"/>
    <w:rsid w:val="001918C5"/>
    <w:rsid w:val="001918CC"/>
    <w:rsid w:val="00191914"/>
    <w:rsid w:val="00191A45"/>
    <w:rsid w:val="00191BE7"/>
    <w:rsid w:val="00191D80"/>
    <w:rsid w:val="00191E30"/>
    <w:rsid w:val="00191EF9"/>
    <w:rsid w:val="00191FA3"/>
    <w:rsid w:val="00191FF7"/>
    <w:rsid w:val="0019215A"/>
    <w:rsid w:val="0019216B"/>
    <w:rsid w:val="001921D5"/>
    <w:rsid w:val="0019233B"/>
    <w:rsid w:val="00192449"/>
    <w:rsid w:val="00192484"/>
    <w:rsid w:val="001924BA"/>
    <w:rsid w:val="00192632"/>
    <w:rsid w:val="00192638"/>
    <w:rsid w:val="001927CA"/>
    <w:rsid w:val="00192803"/>
    <w:rsid w:val="00192867"/>
    <w:rsid w:val="00192B6A"/>
    <w:rsid w:val="00192D34"/>
    <w:rsid w:val="00192D8C"/>
    <w:rsid w:val="00192E20"/>
    <w:rsid w:val="00193033"/>
    <w:rsid w:val="0019313B"/>
    <w:rsid w:val="001932F5"/>
    <w:rsid w:val="0019338D"/>
    <w:rsid w:val="00193508"/>
    <w:rsid w:val="00193510"/>
    <w:rsid w:val="00193879"/>
    <w:rsid w:val="00193883"/>
    <w:rsid w:val="001938AC"/>
    <w:rsid w:val="001938FB"/>
    <w:rsid w:val="00193925"/>
    <w:rsid w:val="00193991"/>
    <w:rsid w:val="00193B7C"/>
    <w:rsid w:val="00193D62"/>
    <w:rsid w:val="00193DC3"/>
    <w:rsid w:val="00193EBE"/>
    <w:rsid w:val="00194095"/>
    <w:rsid w:val="001941CD"/>
    <w:rsid w:val="00194368"/>
    <w:rsid w:val="00194507"/>
    <w:rsid w:val="001945E1"/>
    <w:rsid w:val="00194729"/>
    <w:rsid w:val="0019476C"/>
    <w:rsid w:val="001948A9"/>
    <w:rsid w:val="001949A2"/>
    <w:rsid w:val="001949B8"/>
    <w:rsid w:val="00194A25"/>
    <w:rsid w:val="00194C80"/>
    <w:rsid w:val="00194D99"/>
    <w:rsid w:val="00194E1F"/>
    <w:rsid w:val="00194FC3"/>
    <w:rsid w:val="00195002"/>
    <w:rsid w:val="00195097"/>
    <w:rsid w:val="001951D9"/>
    <w:rsid w:val="0019539B"/>
    <w:rsid w:val="001955E9"/>
    <w:rsid w:val="00195683"/>
    <w:rsid w:val="001956F9"/>
    <w:rsid w:val="001956FB"/>
    <w:rsid w:val="001958B8"/>
    <w:rsid w:val="001959E1"/>
    <w:rsid w:val="00195C76"/>
    <w:rsid w:val="00195E20"/>
    <w:rsid w:val="00195F22"/>
    <w:rsid w:val="00195FD8"/>
    <w:rsid w:val="001960E4"/>
    <w:rsid w:val="0019637E"/>
    <w:rsid w:val="0019651C"/>
    <w:rsid w:val="001965F1"/>
    <w:rsid w:val="001965F2"/>
    <w:rsid w:val="00196715"/>
    <w:rsid w:val="00196A61"/>
    <w:rsid w:val="00196ACF"/>
    <w:rsid w:val="00196B8A"/>
    <w:rsid w:val="00196CD8"/>
    <w:rsid w:val="00196CDA"/>
    <w:rsid w:val="00196D62"/>
    <w:rsid w:val="00196E61"/>
    <w:rsid w:val="00196FD7"/>
    <w:rsid w:val="001970EE"/>
    <w:rsid w:val="0019719F"/>
    <w:rsid w:val="001972EB"/>
    <w:rsid w:val="00197329"/>
    <w:rsid w:val="00197833"/>
    <w:rsid w:val="0019790B"/>
    <w:rsid w:val="0019797B"/>
    <w:rsid w:val="00197B3A"/>
    <w:rsid w:val="00197B8A"/>
    <w:rsid w:val="00197B93"/>
    <w:rsid w:val="00197C36"/>
    <w:rsid w:val="00197E03"/>
    <w:rsid w:val="00197F31"/>
    <w:rsid w:val="00197F81"/>
    <w:rsid w:val="001A0134"/>
    <w:rsid w:val="001A02A2"/>
    <w:rsid w:val="001A037F"/>
    <w:rsid w:val="001A0762"/>
    <w:rsid w:val="001A090B"/>
    <w:rsid w:val="001A094F"/>
    <w:rsid w:val="001A0A5C"/>
    <w:rsid w:val="001A0AA1"/>
    <w:rsid w:val="001A0AA2"/>
    <w:rsid w:val="001A0AE7"/>
    <w:rsid w:val="001A0B14"/>
    <w:rsid w:val="001A0C64"/>
    <w:rsid w:val="001A0D24"/>
    <w:rsid w:val="001A0D7B"/>
    <w:rsid w:val="001A0EE7"/>
    <w:rsid w:val="001A0F7C"/>
    <w:rsid w:val="001A0F98"/>
    <w:rsid w:val="001A10ED"/>
    <w:rsid w:val="001A1369"/>
    <w:rsid w:val="001A13E5"/>
    <w:rsid w:val="001A1479"/>
    <w:rsid w:val="001A155F"/>
    <w:rsid w:val="001A15DF"/>
    <w:rsid w:val="001A15E9"/>
    <w:rsid w:val="001A1679"/>
    <w:rsid w:val="001A1696"/>
    <w:rsid w:val="001A16E3"/>
    <w:rsid w:val="001A16E6"/>
    <w:rsid w:val="001A17BC"/>
    <w:rsid w:val="001A19DE"/>
    <w:rsid w:val="001A1AAB"/>
    <w:rsid w:val="001A1B1F"/>
    <w:rsid w:val="001A1BCF"/>
    <w:rsid w:val="001A1BD9"/>
    <w:rsid w:val="001A1D0F"/>
    <w:rsid w:val="001A1F33"/>
    <w:rsid w:val="001A1F34"/>
    <w:rsid w:val="001A1F7A"/>
    <w:rsid w:val="001A1F96"/>
    <w:rsid w:val="001A2088"/>
    <w:rsid w:val="001A22BA"/>
    <w:rsid w:val="001A2502"/>
    <w:rsid w:val="001A259B"/>
    <w:rsid w:val="001A25BC"/>
    <w:rsid w:val="001A29D4"/>
    <w:rsid w:val="001A2BD5"/>
    <w:rsid w:val="001A2C9D"/>
    <w:rsid w:val="001A2CEB"/>
    <w:rsid w:val="001A2E31"/>
    <w:rsid w:val="001A2E49"/>
    <w:rsid w:val="001A2EF7"/>
    <w:rsid w:val="001A2F12"/>
    <w:rsid w:val="001A305C"/>
    <w:rsid w:val="001A30A4"/>
    <w:rsid w:val="001A3186"/>
    <w:rsid w:val="001A3379"/>
    <w:rsid w:val="001A35D1"/>
    <w:rsid w:val="001A35E1"/>
    <w:rsid w:val="001A368C"/>
    <w:rsid w:val="001A36CB"/>
    <w:rsid w:val="001A3767"/>
    <w:rsid w:val="001A3866"/>
    <w:rsid w:val="001A3AD2"/>
    <w:rsid w:val="001A3B30"/>
    <w:rsid w:val="001A3CDB"/>
    <w:rsid w:val="001A3CE0"/>
    <w:rsid w:val="001A3ECC"/>
    <w:rsid w:val="001A3EFC"/>
    <w:rsid w:val="001A4260"/>
    <w:rsid w:val="001A435E"/>
    <w:rsid w:val="001A43FD"/>
    <w:rsid w:val="001A458F"/>
    <w:rsid w:val="001A463E"/>
    <w:rsid w:val="001A46F7"/>
    <w:rsid w:val="001A4752"/>
    <w:rsid w:val="001A477F"/>
    <w:rsid w:val="001A49F8"/>
    <w:rsid w:val="001A4B95"/>
    <w:rsid w:val="001A4CE0"/>
    <w:rsid w:val="001A4DF1"/>
    <w:rsid w:val="001A4EC5"/>
    <w:rsid w:val="001A4F55"/>
    <w:rsid w:val="001A4FCC"/>
    <w:rsid w:val="001A52C0"/>
    <w:rsid w:val="001A530B"/>
    <w:rsid w:val="001A5692"/>
    <w:rsid w:val="001A5B10"/>
    <w:rsid w:val="001A5B94"/>
    <w:rsid w:val="001A5B9F"/>
    <w:rsid w:val="001A5F7A"/>
    <w:rsid w:val="001A6160"/>
    <w:rsid w:val="001A6367"/>
    <w:rsid w:val="001A63FD"/>
    <w:rsid w:val="001A6541"/>
    <w:rsid w:val="001A6819"/>
    <w:rsid w:val="001A6EEE"/>
    <w:rsid w:val="001A6FD1"/>
    <w:rsid w:val="001A7067"/>
    <w:rsid w:val="001A727B"/>
    <w:rsid w:val="001A735A"/>
    <w:rsid w:val="001A73D0"/>
    <w:rsid w:val="001A7526"/>
    <w:rsid w:val="001A7541"/>
    <w:rsid w:val="001A75E9"/>
    <w:rsid w:val="001A7780"/>
    <w:rsid w:val="001A796D"/>
    <w:rsid w:val="001A799B"/>
    <w:rsid w:val="001A7AF3"/>
    <w:rsid w:val="001A7C0D"/>
    <w:rsid w:val="001A7C6C"/>
    <w:rsid w:val="001A7CAA"/>
    <w:rsid w:val="001A7CD6"/>
    <w:rsid w:val="001A7DA2"/>
    <w:rsid w:val="001B0085"/>
    <w:rsid w:val="001B01AA"/>
    <w:rsid w:val="001B02CA"/>
    <w:rsid w:val="001B0479"/>
    <w:rsid w:val="001B05E9"/>
    <w:rsid w:val="001B0762"/>
    <w:rsid w:val="001B09D8"/>
    <w:rsid w:val="001B10DA"/>
    <w:rsid w:val="001B11AB"/>
    <w:rsid w:val="001B1404"/>
    <w:rsid w:val="001B1421"/>
    <w:rsid w:val="001B1588"/>
    <w:rsid w:val="001B159B"/>
    <w:rsid w:val="001B184A"/>
    <w:rsid w:val="001B185A"/>
    <w:rsid w:val="001B18C3"/>
    <w:rsid w:val="001B1B21"/>
    <w:rsid w:val="001B1D2A"/>
    <w:rsid w:val="001B1E4E"/>
    <w:rsid w:val="001B200C"/>
    <w:rsid w:val="001B2294"/>
    <w:rsid w:val="001B232A"/>
    <w:rsid w:val="001B2671"/>
    <w:rsid w:val="001B290B"/>
    <w:rsid w:val="001B2A68"/>
    <w:rsid w:val="001B2B39"/>
    <w:rsid w:val="001B2B3D"/>
    <w:rsid w:val="001B2D4C"/>
    <w:rsid w:val="001B2D85"/>
    <w:rsid w:val="001B2E91"/>
    <w:rsid w:val="001B3108"/>
    <w:rsid w:val="001B3210"/>
    <w:rsid w:val="001B326B"/>
    <w:rsid w:val="001B327C"/>
    <w:rsid w:val="001B32D0"/>
    <w:rsid w:val="001B36F1"/>
    <w:rsid w:val="001B37ED"/>
    <w:rsid w:val="001B3822"/>
    <w:rsid w:val="001B3891"/>
    <w:rsid w:val="001B3978"/>
    <w:rsid w:val="001B3B2B"/>
    <w:rsid w:val="001B3C20"/>
    <w:rsid w:val="001B3CF8"/>
    <w:rsid w:val="001B4040"/>
    <w:rsid w:val="001B40C8"/>
    <w:rsid w:val="001B4229"/>
    <w:rsid w:val="001B42D0"/>
    <w:rsid w:val="001B4496"/>
    <w:rsid w:val="001B4644"/>
    <w:rsid w:val="001B4659"/>
    <w:rsid w:val="001B478F"/>
    <w:rsid w:val="001B49B3"/>
    <w:rsid w:val="001B4BAB"/>
    <w:rsid w:val="001B4CC7"/>
    <w:rsid w:val="001B4E6A"/>
    <w:rsid w:val="001B4EFB"/>
    <w:rsid w:val="001B4F35"/>
    <w:rsid w:val="001B52D5"/>
    <w:rsid w:val="001B5670"/>
    <w:rsid w:val="001B5686"/>
    <w:rsid w:val="001B569B"/>
    <w:rsid w:val="001B56EA"/>
    <w:rsid w:val="001B579B"/>
    <w:rsid w:val="001B5E2A"/>
    <w:rsid w:val="001B6023"/>
    <w:rsid w:val="001B6146"/>
    <w:rsid w:val="001B64D4"/>
    <w:rsid w:val="001B658D"/>
    <w:rsid w:val="001B66AA"/>
    <w:rsid w:val="001B6836"/>
    <w:rsid w:val="001B6A7F"/>
    <w:rsid w:val="001B6A81"/>
    <w:rsid w:val="001B6C71"/>
    <w:rsid w:val="001B6DD3"/>
    <w:rsid w:val="001B6EFA"/>
    <w:rsid w:val="001B705A"/>
    <w:rsid w:val="001B70D5"/>
    <w:rsid w:val="001B7173"/>
    <w:rsid w:val="001B7347"/>
    <w:rsid w:val="001B74AE"/>
    <w:rsid w:val="001B74C7"/>
    <w:rsid w:val="001B74CB"/>
    <w:rsid w:val="001B74E3"/>
    <w:rsid w:val="001B75E8"/>
    <w:rsid w:val="001B76B2"/>
    <w:rsid w:val="001B77A2"/>
    <w:rsid w:val="001B77F2"/>
    <w:rsid w:val="001B7B7E"/>
    <w:rsid w:val="001B7E3A"/>
    <w:rsid w:val="001C0080"/>
    <w:rsid w:val="001C00B3"/>
    <w:rsid w:val="001C033C"/>
    <w:rsid w:val="001C04A2"/>
    <w:rsid w:val="001C04A5"/>
    <w:rsid w:val="001C060F"/>
    <w:rsid w:val="001C0736"/>
    <w:rsid w:val="001C083A"/>
    <w:rsid w:val="001C0B45"/>
    <w:rsid w:val="001C0B7C"/>
    <w:rsid w:val="001C0C24"/>
    <w:rsid w:val="001C0C32"/>
    <w:rsid w:val="001C0C82"/>
    <w:rsid w:val="001C114C"/>
    <w:rsid w:val="001C11F2"/>
    <w:rsid w:val="001C1310"/>
    <w:rsid w:val="001C1321"/>
    <w:rsid w:val="001C13E1"/>
    <w:rsid w:val="001C1500"/>
    <w:rsid w:val="001C1583"/>
    <w:rsid w:val="001C15F6"/>
    <w:rsid w:val="001C169C"/>
    <w:rsid w:val="001C16D4"/>
    <w:rsid w:val="001C192F"/>
    <w:rsid w:val="001C1C88"/>
    <w:rsid w:val="001C1D34"/>
    <w:rsid w:val="001C1DF2"/>
    <w:rsid w:val="001C205B"/>
    <w:rsid w:val="001C20A8"/>
    <w:rsid w:val="001C20F8"/>
    <w:rsid w:val="001C2116"/>
    <w:rsid w:val="001C2249"/>
    <w:rsid w:val="001C2425"/>
    <w:rsid w:val="001C247C"/>
    <w:rsid w:val="001C259A"/>
    <w:rsid w:val="001C25B2"/>
    <w:rsid w:val="001C2614"/>
    <w:rsid w:val="001C2708"/>
    <w:rsid w:val="001C282A"/>
    <w:rsid w:val="001C2950"/>
    <w:rsid w:val="001C2F10"/>
    <w:rsid w:val="001C333A"/>
    <w:rsid w:val="001C35AF"/>
    <w:rsid w:val="001C3675"/>
    <w:rsid w:val="001C3795"/>
    <w:rsid w:val="001C3812"/>
    <w:rsid w:val="001C3BC2"/>
    <w:rsid w:val="001C3C36"/>
    <w:rsid w:val="001C3CBA"/>
    <w:rsid w:val="001C40E7"/>
    <w:rsid w:val="001C40EB"/>
    <w:rsid w:val="001C42F0"/>
    <w:rsid w:val="001C4368"/>
    <w:rsid w:val="001C43BD"/>
    <w:rsid w:val="001C44C1"/>
    <w:rsid w:val="001C4521"/>
    <w:rsid w:val="001C457D"/>
    <w:rsid w:val="001C4792"/>
    <w:rsid w:val="001C4943"/>
    <w:rsid w:val="001C4A56"/>
    <w:rsid w:val="001C4BF8"/>
    <w:rsid w:val="001C4D45"/>
    <w:rsid w:val="001C4DE5"/>
    <w:rsid w:val="001C4E11"/>
    <w:rsid w:val="001C50A9"/>
    <w:rsid w:val="001C5197"/>
    <w:rsid w:val="001C522B"/>
    <w:rsid w:val="001C5281"/>
    <w:rsid w:val="001C52DB"/>
    <w:rsid w:val="001C530B"/>
    <w:rsid w:val="001C55D5"/>
    <w:rsid w:val="001C57B3"/>
    <w:rsid w:val="001C57BC"/>
    <w:rsid w:val="001C584D"/>
    <w:rsid w:val="001C58B9"/>
    <w:rsid w:val="001C5BE7"/>
    <w:rsid w:val="001C5C7C"/>
    <w:rsid w:val="001C5DA5"/>
    <w:rsid w:val="001C605C"/>
    <w:rsid w:val="001C60A7"/>
    <w:rsid w:val="001C6141"/>
    <w:rsid w:val="001C61E6"/>
    <w:rsid w:val="001C61F9"/>
    <w:rsid w:val="001C62A8"/>
    <w:rsid w:val="001C6573"/>
    <w:rsid w:val="001C66F6"/>
    <w:rsid w:val="001C682B"/>
    <w:rsid w:val="001C683E"/>
    <w:rsid w:val="001C6883"/>
    <w:rsid w:val="001C68FF"/>
    <w:rsid w:val="001C6AE5"/>
    <w:rsid w:val="001C6D91"/>
    <w:rsid w:val="001C6E4B"/>
    <w:rsid w:val="001C6EA0"/>
    <w:rsid w:val="001C6EEB"/>
    <w:rsid w:val="001C7147"/>
    <w:rsid w:val="001C71B8"/>
    <w:rsid w:val="001C7243"/>
    <w:rsid w:val="001C78B0"/>
    <w:rsid w:val="001C7A85"/>
    <w:rsid w:val="001C7BB3"/>
    <w:rsid w:val="001C7BDF"/>
    <w:rsid w:val="001C7BE9"/>
    <w:rsid w:val="001C7CF4"/>
    <w:rsid w:val="001C7D23"/>
    <w:rsid w:val="001C7D32"/>
    <w:rsid w:val="001D0038"/>
    <w:rsid w:val="001D0039"/>
    <w:rsid w:val="001D0093"/>
    <w:rsid w:val="001D0181"/>
    <w:rsid w:val="001D0484"/>
    <w:rsid w:val="001D06DA"/>
    <w:rsid w:val="001D06E7"/>
    <w:rsid w:val="001D08E8"/>
    <w:rsid w:val="001D09C2"/>
    <w:rsid w:val="001D0AB6"/>
    <w:rsid w:val="001D0CE9"/>
    <w:rsid w:val="001D0F0F"/>
    <w:rsid w:val="001D1123"/>
    <w:rsid w:val="001D11BB"/>
    <w:rsid w:val="001D125E"/>
    <w:rsid w:val="001D1356"/>
    <w:rsid w:val="001D13D7"/>
    <w:rsid w:val="001D15F1"/>
    <w:rsid w:val="001D16EA"/>
    <w:rsid w:val="001D1990"/>
    <w:rsid w:val="001D19F4"/>
    <w:rsid w:val="001D1C83"/>
    <w:rsid w:val="001D1DCF"/>
    <w:rsid w:val="001D2285"/>
    <w:rsid w:val="001D233A"/>
    <w:rsid w:val="001D255B"/>
    <w:rsid w:val="001D25DF"/>
    <w:rsid w:val="001D2919"/>
    <w:rsid w:val="001D2935"/>
    <w:rsid w:val="001D2AE5"/>
    <w:rsid w:val="001D2B05"/>
    <w:rsid w:val="001D2C49"/>
    <w:rsid w:val="001D2D70"/>
    <w:rsid w:val="001D3048"/>
    <w:rsid w:val="001D30E3"/>
    <w:rsid w:val="001D30E7"/>
    <w:rsid w:val="001D313A"/>
    <w:rsid w:val="001D316A"/>
    <w:rsid w:val="001D31F6"/>
    <w:rsid w:val="001D3288"/>
    <w:rsid w:val="001D3385"/>
    <w:rsid w:val="001D3708"/>
    <w:rsid w:val="001D3750"/>
    <w:rsid w:val="001D3816"/>
    <w:rsid w:val="001D3F35"/>
    <w:rsid w:val="001D4170"/>
    <w:rsid w:val="001D4221"/>
    <w:rsid w:val="001D4267"/>
    <w:rsid w:val="001D4274"/>
    <w:rsid w:val="001D443F"/>
    <w:rsid w:val="001D48C4"/>
    <w:rsid w:val="001D499D"/>
    <w:rsid w:val="001D4C5F"/>
    <w:rsid w:val="001D4CCD"/>
    <w:rsid w:val="001D4D2A"/>
    <w:rsid w:val="001D4D80"/>
    <w:rsid w:val="001D51F5"/>
    <w:rsid w:val="001D52C7"/>
    <w:rsid w:val="001D5412"/>
    <w:rsid w:val="001D5450"/>
    <w:rsid w:val="001D54C4"/>
    <w:rsid w:val="001D561B"/>
    <w:rsid w:val="001D574D"/>
    <w:rsid w:val="001D5757"/>
    <w:rsid w:val="001D5831"/>
    <w:rsid w:val="001D58E3"/>
    <w:rsid w:val="001D5981"/>
    <w:rsid w:val="001D5BB4"/>
    <w:rsid w:val="001D5C4F"/>
    <w:rsid w:val="001D5E5E"/>
    <w:rsid w:val="001D5EE0"/>
    <w:rsid w:val="001D5FCD"/>
    <w:rsid w:val="001D60C2"/>
    <w:rsid w:val="001D6236"/>
    <w:rsid w:val="001D634B"/>
    <w:rsid w:val="001D63CB"/>
    <w:rsid w:val="001D652D"/>
    <w:rsid w:val="001D65A8"/>
    <w:rsid w:val="001D65FC"/>
    <w:rsid w:val="001D671B"/>
    <w:rsid w:val="001D69F4"/>
    <w:rsid w:val="001D6B4A"/>
    <w:rsid w:val="001D6BA7"/>
    <w:rsid w:val="001D6BE2"/>
    <w:rsid w:val="001D6E92"/>
    <w:rsid w:val="001D6EE3"/>
    <w:rsid w:val="001D7007"/>
    <w:rsid w:val="001D707B"/>
    <w:rsid w:val="001D710A"/>
    <w:rsid w:val="001D74AD"/>
    <w:rsid w:val="001D77E5"/>
    <w:rsid w:val="001D7893"/>
    <w:rsid w:val="001D7EAF"/>
    <w:rsid w:val="001D7EE1"/>
    <w:rsid w:val="001D7F8D"/>
    <w:rsid w:val="001E00FA"/>
    <w:rsid w:val="001E020E"/>
    <w:rsid w:val="001E03BA"/>
    <w:rsid w:val="001E04D0"/>
    <w:rsid w:val="001E0586"/>
    <w:rsid w:val="001E0681"/>
    <w:rsid w:val="001E09AA"/>
    <w:rsid w:val="001E09C0"/>
    <w:rsid w:val="001E0ACE"/>
    <w:rsid w:val="001E0DA5"/>
    <w:rsid w:val="001E0E78"/>
    <w:rsid w:val="001E1103"/>
    <w:rsid w:val="001E1262"/>
    <w:rsid w:val="001E12A1"/>
    <w:rsid w:val="001E12D4"/>
    <w:rsid w:val="001E138B"/>
    <w:rsid w:val="001E1653"/>
    <w:rsid w:val="001E17B6"/>
    <w:rsid w:val="001E1A54"/>
    <w:rsid w:val="001E1ADF"/>
    <w:rsid w:val="001E1B07"/>
    <w:rsid w:val="001E1BC7"/>
    <w:rsid w:val="001E1F21"/>
    <w:rsid w:val="001E1FB1"/>
    <w:rsid w:val="001E230C"/>
    <w:rsid w:val="001E2550"/>
    <w:rsid w:val="001E26DE"/>
    <w:rsid w:val="001E28AD"/>
    <w:rsid w:val="001E29D8"/>
    <w:rsid w:val="001E3185"/>
    <w:rsid w:val="001E3193"/>
    <w:rsid w:val="001E3222"/>
    <w:rsid w:val="001E33AD"/>
    <w:rsid w:val="001E33D6"/>
    <w:rsid w:val="001E3450"/>
    <w:rsid w:val="001E3455"/>
    <w:rsid w:val="001E349E"/>
    <w:rsid w:val="001E3560"/>
    <w:rsid w:val="001E3696"/>
    <w:rsid w:val="001E37DC"/>
    <w:rsid w:val="001E3858"/>
    <w:rsid w:val="001E38B3"/>
    <w:rsid w:val="001E3BD8"/>
    <w:rsid w:val="001E3D1B"/>
    <w:rsid w:val="001E3EA4"/>
    <w:rsid w:val="001E3F93"/>
    <w:rsid w:val="001E3FEA"/>
    <w:rsid w:val="001E40D9"/>
    <w:rsid w:val="001E42B9"/>
    <w:rsid w:val="001E42C8"/>
    <w:rsid w:val="001E436E"/>
    <w:rsid w:val="001E44CA"/>
    <w:rsid w:val="001E4784"/>
    <w:rsid w:val="001E47F2"/>
    <w:rsid w:val="001E4B6F"/>
    <w:rsid w:val="001E4BB5"/>
    <w:rsid w:val="001E4BFC"/>
    <w:rsid w:val="001E4CAB"/>
    <w:rsid w:val="001E4E03"/>
    <w:rsid w:val="001E4E4C"/>
    <w:rsid w:val="001E5079"/>
    <w:rsid w:val="001E5247"/>
    <w:rsid w:val="001E5340"/>
    <w:rsid w:val="001E5447"/>
    <w:rsid w:val="001E5773"/>
    <w:rsid w:val="001E57E7"/>
    <w:rsid w:val="001E5B1D"/>
    <w:rsid w:val="001E5D52"/>
    <w:rsid w:val="001E5DB3"/>
    <w:rsid w:val="001E60CC"/>
    <w:rsid w:val="001E64B5"/>
    <w:rsid w:val="001E65C9"/>
    <w:rsid w:val="001E675D"/>
    <w:rsid w:val="001E6778"/>
    <w:rsid w:val="001E685B"/>
    <w:rsid w:val="001E68BA"/>
    <w:rsid w:val="001E6979"/>
    <w:rsid w:val="001E6D97"/>
    <w:rsid w:val="001E6D9C"/>
    <w:rsid w:val="001E6DF8"/>
    <w:rsid w:val="001E73B7"/>
    <w:rsid w:val="001E73E8"/>
    <w:rsid w:val="001E740E"/>
    <w:rsid w:val="001E7419"/>
    <w:rsid w:val="001E758B"/>
    <w:rsid w:val="001E773A"/>
    <w:rsid w:val="001E7B84"/>
    <w:rsid w:val="001E7C0C"/>
    <w:rsid w:val="001E7CA1"/>
    <w:rsid w:val="001E7D15"/>
    <w:rsid w:val="001E7F30"/>
    <w:rsid w:val="001E7FCF"/>
    <w:rsid w:val="001F0135"/>
    <w:rsid w:val="001F04A5"/>
    <w:rsid w:val="001F0585"/>
    <w:rsid w:val="001F06EF"/>
    <w:rsid w:val="001F07AD"/>
    <w:rsid w:val="001F087A"/>
    <w:rsid w:val="001F08A2"/>
    <w:rsid w:val="001F0969"/>
    <w:rsid w:val="001F0B40"/>
    <w:rsid w:val="001F0E30"/>
    <w:rsid w:val="001F0EC7"/>
    <w:rsid w:val="001F0F92"/>
    <w:rsid w:val="001F1361"/>
    <w:rsid w:val="001F17C9"/>
    <w:rsid w:val="001F17EB"/>
    <w:rsid w:val="001F1835"/>
    <w:rsid w:val="001F1B0A"/>
    <w:rsid w:val="001F1BE7"/>
    <w:rsid w:val="001F1CB2"/>
    <w:rsid w:val="001F1D1D"/>
    <w:rsid w:val="001F1D47"/>
    <w:rsid w:val="001F20E6"/>
    <w:rsid w:val="001F2163"/>
    <w:rsid w:val="001F22D0"/>
    <w:rsid w:val="001F23FE"/>
    <w:rsid w:val="001F2402"/>
    <w:rsid w:val="001F28FF"/>
    <w:rsid w:val="001F29F4"/>
    <w:rsid w:val="001F2A71"/>
    <w:rsid w:val="001F2B07"/>
    <w:rsid w:val="001F2C00"/>
    <w:rsid w:val="001F2D19"/>
    <w:rsid w:val="001F2E14"/>
    <w:rsid w:val="001F2E84"/>
    <w:rsid w:val="001F2EAC"/>
    <w:rsid w:val="001F309A"/>
    <w:rsid w:val="001F30EB"/>
    <w:rsid w:val="001F3109"/>
    <w:rsid w:val="001F3117"/>
    <w:rsid w:val="001F34C6"/>
    <w:rsid w:val="001F35E4"/>
    <w:rsid w:val="001F3619"/>
    <w:rsid w:val="001F3797"/>
    <w:rsid w:val="001F385D"/>
    <w:rsid w:val="001F38E0"/>
    <w:rsid w:val="001F3A4A"/>
    <w:rsid w:val="001F3C50"/>
    <w:rsid w:val="001F3DAA"/>
    <w:rsid w:val="001F41F2"/>
    <w:rsid w:val="001F4577"/>
    <w:rsid w:val="001F460A"/>
    <w:rsid w:val="001F4A44"/>
    <w:rsid w:val="001F4B11"/>
    <w:rsid w:val="001F4CBF"/>
    <w:rsid w:val="001F4F39"/>
    <w:rsid w:val="001F4F89"/>
    <w:rsid w:val="001F5032"/>
    <w:rsid w:val="001F5093"/>
    <w:rsid w:val="001F50FD"/>
    <w:rsid w:val="001F5454"/>
    <w:rsid w:val="001F5549"/>
    <w:rsid w:val="001F55B0"/>
    <w:rsid w:val="001F55F7"/>
    <w:rsid w:val="001F5768"/>
    <w:rsid w:val="001F587E"/>
    <w:rsid w:val="001F59A3"/>
    <w:rsid w:val="001F5AE9"/>
    <w:rsid w:val="001F5B39"/>
    <w:rsid w:val="001F5BC3"/>
    <w:rsid w:val="001F5CCF"/>
    <w:rsid w:val="001F5D98"/>
    <w:rsid w:val="001F5E1F"/>
    <w:rsid w:val="001F5E2A"/>
    <w:rsid w:val="001F5F49"/>
    <w:rsid w:val="001F5FB2"/>
    <w:rsid w:val="001F6116"/>
    <w:rsid w:val="001F6126"/>
    <w:rsid w:val="001F62EA"/>
    <w:rsid w:val="001F6683"/>
    <w:rsid w:val="001F66BF"/>
    <w:rsid w:val="001F6707"/>
    <w:rsid w:val="001F676F"/>
    <w:rsid w:val="001F686D"/>
    <w:rsid w:val="001F6918"/>
    <w:rsid w:val="001F69D1"/>
    <w:rsid w:val="001F6C0A"/>
    <w:rsid w:val="001F6CDB"/>
    <w:rsid w:val="001F6F23"/>
    <w:rsid w:val="001F6F5F"/>
    <w:rsid w:val="001F739E"/>
    <w:rsid w:val="001F73FF"/>
    <w:rsid w:val="001F7452"/>
    <w:rsid w:val="001F7541"/>
    <w:rsid w:val="001F75A1"/>
    <w:rsid w:val="001F7617"/>
    <w:rsid w:val="001F7880"/>
    <w:rsid w:val="001F78FD"/>
    <w:rsid w:val="001F7974"/>
    <w:rsid w:val="001F79CD"/>
    <w:rsid w:val="001F79F1"/>
    <w:rsid w:val="001F7A3E"/>
    <w:rsid w:val="001F7AF8"/>
    <w:rsid w:val="001F7D5F"/>
    <w:rsid w:val="001F7DE1"/>
    <w:rsid w:val="001F7F93"/>
    <w:rsid w:val="0020009B"/>
    <w:rsid w:val="002000A6"/>
    <w:rsid w:val="00200620"/>
    <w:rsid w:val="0020066B"/>
    <w:rsid w:val="002008BA"/>
    <w:rsid w:val="00200915"/>
    <w:rsid w:val="00200A1D"/>
    <w:rsid w:val="00200A3A"/>
    <w:rsid w:val="00200CE0"/>
    <w:rsid w:val="00200EB0"/>
    <w:rsid w:val="00200F1F"/>
    <w:rsid w:val="00200F83"/>
    <w:rsid w:val="0020108A"/>
    <w:rsid w:val="0020112D"/>
    <w:rsid w:val="00201157"/>
    <w:rsid w:val="00201469"/>
    <w:rsid w:val="002014F5"/>
    <w:rsid w:val="00201568"/>
    <w:rsid w:val="00201582"/>
    <w:rsid w:val="00201617"/>
    <w:rsid w:val="0020162C"/>
    <w:rsid w:val="002016FF"/>
    <w:rsid w:val="002018AA"/>
    <w:rsid w:val="00201B74"/>
    <w:rsid w:val="00201D64"/>
    <w:rsid w:val="0020204B"/>
    <w:rsid w:val="0020207A"/>
    <w:rsid w:val="0020208E"/>
    <w:rsid w:val="002020D1"/>
    <w:rsid w:val="00202194"/>
    <w:rsid w:val="002021B6"/>
    <w:rsid w:val="0020237A"/>
    <w:rsid w:val="00202474"/>
    <w:rsid w:val="002024C1"/>
    <w:rsid w:val="0020251C"/>
    <w:rsid w:val="00202596"/>
    <w:rsid w:val="0020273F"/>
    <w:rsid w:val="00202815"/>
    <w:rsid w:val="00202970"/>
    <w:rsid w:val="00202972"/>
    <w:rsid w:val="00202A99"/>
    <w:rsid w:val="00202CD4"/>
    <w:rsid w:val="00202E0B"/>
    <w:rsid w:val="00202F00"/>
    <w:rsid w:val="00202F3D"/>
    <w:rsid w:val="00202F5F"/>
    <w:rsid w:val="00202FBF"/>
    <w:rsid w:val="0020300B"/>
    <w:rsid w:val="002030D3"/>
    <w:rsid w:val="002031F7"/>
    <w:rsid w:val="00203293"/>
    <w:rsid w:val="002034E2"/>
    <w:rsid w:val="0020392D"/>
    <w:rsid w:val="002039C2"/>
    <w:rsid w:val="00203A7A"/>
    <w:rsid w:val="00203AA8"/>
    <w:rsid w:val="00203B76"/>
    <w:rsid w:val="00203B87"/>
    <w:rsid w:val="00203DA2"/>
    <w:rsid w:val="00203F0D"/>
    <w:rsid w:val="00204016"/>
    <w:rsid w:val="002044E2"/>
    <w:rsid w:val="002045EE"/>
    <w:rsid w:val="00204708"/>
    <w:rsid w:val="0020490C"/>
    <w:rsid w:val="002049DB"/>
    <w:rsid w:val="00204B20"/>
    <w:rsid w:val="00204B95"/>
    <w:rsid w:val="00204D18"/>
    <w:rsid w:val="0020513E"/>
    <w:rsid w:val="00205262"/>
    <w:rsid w:val="0020526E"/>
    <w:rsid w:val="0020551A"/>
    <w:rsid w:val="0020554F"/>
    <w:rsid w:val="002055A7"/>
    <w:rsid w:val="002055E2"/>
    <w:rsid w:val="002056AF"/>
    <w:rsid w:val="002057B2"/>
    <w:rsid w:val="002058DC"/>
    <w:rsid w:val="002058F6"/>
    <w:rsid w:val="0020595D"/>
    <w:rsid w:val="00205A4C"/>
    <w:rsid w:val="00205DF4"/>
    <w:rsid w:val="00205E4F"/>
    <w:rsid w:val="00205E72"/>
    <w:rsid w:val="00205FAB"/>
    <w:rsid w:val="002061E6"/>
    <w:rsid w:val="002062A8"/>
    <w:rsid w:val="002062AB"/>
    <w:rsid w:val="002064AD"/>
    <w:rsid w:val="0020653E"/>
    <w:rsid w:val="002065D6"/>
    <w:rsid w:val="00206761"/>
    <w:rsid w:val="00206A03"/>
    <w:rsid w:val="00206B1E"/>
    <w:rsid w:val="00206B8B"/>
    <w:rsid w:val="00206DCF"/>
    <w:rsid w:val="00207220"/>
    <w:rsid w:val="0020730D"/>
    <w:rsid w:val="00207436"/>
    <w:rsid w:val="00207488"/>
    <w:rsid w:val="002075A4"/>
    <w:rsid w:val="0020769B"/>
    <w:rsid w:val="00207714"/>
    <w:rsid w:val="00207832"/>
    <w:rsid w:val="00207890"/>
    <w:rsid w:val="00207B24"/>
    <w:rsid w:val="00207B3B"/>
    <w:rsid w:val="00207D30"/>
    <w:rsid w:val="00207D5F"/>
    <w:rsid w:val="00207D9F"/>
    <w:rsid w:val="00210560"/>
    <w:rsid w:val="0021081E"/>
    <w:rsid w:val="00210840"/>
    <w:rsid w:val="002108B4"/>
    <w:rsid w:val="00210977"/>
    <w:rsid w:val="00210B92"/>
    <w:rsid w:val="00210CFF"/>
    <w:rsid w:val="00210D9C"/>
    <w:rsid w:val="00211071"/>
    <w:rsid w:val="0021124C"/>
    <w:rsid w:val="0021124E"/>
    <w:rsid w:val="002112BB"/>
    <w:rsid w:val="00211388"/>
    <w:rsid w:val="0021150E"/>
    <w:rsid w:val="002116ED"/>
    <w:rsid w:val="00211747"/>
    <w:rsid w:val="002118A6"/>
    <w:rsid w:val="002118F1"/>
    <w:rsid w:val="00211924"/>
    <w:rsid w:val="00211A01"/>
    <w:rsid w:val="00211B65"/>
    <w:rsid w:val="00211B71"/>
    <w:rsid w:val="0021223E"/>
    <w:rsid w:val="00212243"/>
    <w:rsid w:val="002122D3"/>
    <w:rsid w:val="0021255D"/>
    <w:rsid w:val="0021286C"/>
    <w:rsid w:val="002128B9"/>
    <w:rsid w:val="002128CE"/>
    <w:rsid w:val="002129F6"/>
    <w:rsid w:val="00212AA5"/>
    <w:rsid w:val="00212D84"/>
    <w:rsid w:val="00212FD6"/>
    <w:rsid w:val="00213302"/>
    <w:rsid w:val="00213422"/>
    <w:rsid w:val="00213434"/>
    <w:rsid w:val="00213455"/>
    <w:rsid w:val="002135BD"/>
    <w:rsid w:val="002135EB"/>
    <w:rsid w:val="0021366A"/>
    <w:rsid w:val="002136FE"/>
    <w:rsid w:val="00213746"/>
    <w:rsid w:val="0021374D"/>
    <w:rsid w:val="002137C2"/>
    <w:rsid w:val="00213B68"/>
    <w:rsid w:val="00213BFB"/>
    <w:rsid w:val="00213CF0"/>
    <w:rsid w:val="00213D23"/>
    <w:rsid w:val="00213DA6"/>
    <w:rsid w:val="00213DC7"/>
    <w:rsid w:val="00213F83"/>
    <w:rsid w:val="002142EE"/>
    <w:rsid w:val="0021458E"/>
    <w:rsid w:val="00214599"/>
    <w:rsid w:val="00214773"/>
    <w:rsid w:val="00214968"/>
    <w:rsid w:val="00214D6E"/>
    <w:rsid w:val="00214F5F"/>
    <w:rsid w:val="002157BB"/>
    <w:rsid w:val="002157C7"/>
    <w:rsid w:val="00215A6A"/>
    <w:rsid w:val="00215B4C"/>
    <w:rsid w:val="00215C4D"/>
    <w:rsid w:val="00215E25"/>
    <w:rsid w:val="00215E90"/>
    <w:rsid w:val="00215EDB"/>
    <w:rsid w:val="00215F5A"/>
    <w:rsid w:val="00216014"/>
    <w:rsid w:val="0021603F"/>
    <w:rsid w:val="00216253"/>
    <w:rsid w:val="002163B2"/>
    <w:rsid w:val="0021640D"/>
    <w:rsid w:val="00216695"/>
    <w:rsid w:val="002167C5"/>
    <w:rsid w:val="00216A60"/>
    <w:rsid w:val="00216AFB"/>
    <w:rsid w:val="00216B03"/>
    <w:rsid w:val="00216B13"/>
    <w:rsid w:val="00216BD1"/>
    <w:rsid w:val="00216CF5"/>
    <w:rsid w:val="00216EEA"/>
    <w:rsid w:val="00216F6B"/>
    <w:rsid w:val="0021700B"/>
    <w:rsid w:val="002171A0"/>
    <w:rsid w:val="00217237"/>
    <w:rsid w:val="00217285"/>
    <w:rsid w:val="00217314"/>
    <w:rsid w:val="0021734E"/>
    <w:rsid w:val="002174EE"/>
    <w:rsid w:val="002175B1"/>
    <w:rsid w:val="002178E5"/>
    <w:rsid w:val="002178F6"/>
    <w:rsid w:val="00217953"/>
    <w:rsid w:val="00217AFF"/>
    <w:rsid w:val="00217B58"/>
    <w:rsid w:val="00217B82"/>
    <w:rsid w:val="00217B96"/>
    <w:rsid w:val="00217DBC"/>
    <w:rsid w:val="00217EA4"/>
    <w:rsid w:val="00217F37"/>
    <w:rsid w:val="00220078"/>
    <w:rsid w:val="00220131"/>
    <w:rsid w:val="00220390"/>
    <w:rsid w:val="00220424"/>
    <w:rsid w:val="00220482"/>
    <w:rsid w:val="00220510"/>
    <w:rsid w:val="0022066A"/>
    <w:rsid w:val="002206C9"/>
    <w:rsid w:val="00220789"/>
    <w:rsid w:val="002207A6"/>
    <w:rsid w:val="002209A3"/>
    <w:rsid w:val="002209E9"/>
    <w:rsid w:val="00220B4C"/>
    <w:rsid w:val="00220BC1"/>
    <w:rsid w:val="00220C38"/>
    <w:rsid w:val="00220D2E"/>
    <w:rsid w:val="00220E16"/>
    <w:rsid w:val="00220E61"/>
    <w:rsid w:val="0022124B"/>
    <w:rsid w:val="00221298"/>
    <w:rsid w:val="00221315"/>
    <w:rsid w:val="0022133D"/>
    <w:rsid w:val="002213C2"/>
    <w:rsid w:val="00221639"/>
    <w:rsid w:val="0022163B"/>
    <w:rsid w:val="0022163F"/>
    <w:rsid w:val="00221828"/>
    <w:rsid w:val="00221AC0"/>
    <w:rsid w:val="00221D01"/>
    <w:rsid w:val="00221D80"/>
    <w:rsid w:val="00221DA1"/>
    <w:rsid w:val="00221E08"/>
    <w:rsid w:val="00221EFC"/>
    <w:rsid w:val="00222357"/>
    <w:rsid w:val="00222658"/>
    <w:rsid w:val="00222870"/>
    <w:rsid w:val="00222A33"/>
    <w:rsid w:val="00222FFD"/>
    <w:rsid w:val="002231B0"/>
    <w:rsid w:val="00223252"/>
    <w:rsid w:val="002233EA"/>
    <w:rsid w:val="00223544"/>
    <w:rsid w:val="002237EE"/>
    <w:rsid w:val="0022386B"/>
    <w:rsid w:val="002239A8"/>
    <w:rsid w:val="00223CFE"/>
    <w:rsid w:val="00223D5C"/>
    <w:rsid w:val="00223DD7"/>
    <w:rsid w:val="00223F0F"/>
    <w:rsid w:val="002244AD"/>
    <w:rsid w:val="00224622"/>
    <w:rsid w:val="002248A5"/>
    <w:rsid w:val="0022499B"/>
    <w:rsid w:val="00224D1E"/>
    <w:rsid w:val="00225104"/>
    <w:rsid w:val="002253EF"/>
    <w:rsid w:val="002254FC"/>
    <w:rsid w:val="00225556"/>
    <w:rsid w:val="00225908"/>
    <w:rsid w:val="00225A5F"/>
    <w:rsid w:val="00225AEB"/>
    <w:rsid w:val="00225D2E"/>
    <w:rsid w:val="0022600E"/>
    <w:rsid w:val="002260F0"/>
    <w:rsid w:val="0022612E"/>
    <w:rsid w:val="002262E6"/>
    <w:rsid w:val="00226434"/>
    <w:rsid w:val="00226548"/>
    <w:rsid w:val="00226809"/>
    <w:rsid w:val="00226836"/>
    <w:rsid w:val="002268FF"/>
    <w:rsid w:val="00226AD3"/>
    <w:rsid w:val="00226CFD"/>
    <w:rsid w:val="00226DCF"/>
    <w:rsid w:val="00226EC4"/>
    <w:rsid w:val="00226EFB"/>
    <w:rsid w:val="002270AE"/>
    <w:rsid w:val="002270DE"/>
    <w:rsid w:val="00227266"/>
    <w:rsid w:val="00227346"/>
    <w:rsid w:val="002273D8"/>
    <w:rsid w:val="00227464"/>
    <w:rsid w:val="0022753E"/>
    <w:rsid w:val="0022756D"/>
    <w:rsid w:val="002275EE"/>
    <w:rsid w:val="002276E9"/>
    <w:rsid w:val="00227787"/>
    <w:rsid w:val="0022786E"/>
    <w:rsid w:val="002279E1"/>
    <w:rsid w:val="00227A36"/>
    <w:rsid w:val="00227B4F"/>
    <w:rsid w:val="00227C3D"/>
    <w:rsid w:val="00227D54"/>
    <w:rsid w:val="00227DB7"/>
    <w:rsid w:val="00227DD8"/>
    <w:rsid w:val="00227ED2"/>
    <w:rsid w:val="00227F2C"/>
    <w:rsid w:val="00230419"/>
    <w:rsid w:val="00230516"/>
    <w:rsid w:val="002305C5"/>
    <w:rsid w:val="00230864"/>
    <w:rsid w:val="00230DDD"/>
    <w:rsid w:val="00230E16"/>
    <w:rsid w:val="00230EC1"/>
    <w:rsid w:val="00230FF9"/>
    <w:rsid w:val="00231229"/>
    <w:rsid w:val="00231320"/>
    <w:rsid w:val="00231357"/>
    <w:rsid w:val="0023135F"/>
    <w:rsid w:val="00231546"/>
    <w:rsid w:val="00231673"/>
    <w:rsid w:val="002316AF"/>
    <w:rsid w:val="002316FF"/>
    <w:rsid w:val="00231701"/>
    <w:rsid w:val="002318BB"/>
    <w:rsid w:val="0023193B"/>
    <w:rsid w:val="00231946"/>
    <w:rsid w:val="00231995"/>
    <w:rsid w:val="002319DC"/>
    <w:rsid w:val="00231AB9"/>
    <w:rsid w:val="00231D6A"/>
    <w:rsid w:val="00231FD8"/>
    <w:rsid w:val="00232364"/>
    <w:rsid w:val="0023244A"/>
    <w:rsid w:val="002325C8"/>
    <w:rsid w:val="0023289B"/>
    <w:rsid w:val="00232991"/>
    <w:rsid w:val="00232B31"/>
    <w:rsid w:val="00232C6A"/>
    <w:rsid w:val="00232CEC"/>
    <w:rsid w:val="00232D12"/>
    <w:rsid w:val="00232DB8"/>
    <w:rsid w:val="00232E8E"/>
    <w:rsid w:val="002332AB"/>
    <w:rsid w:val="002333AB"/>
    <w:rsid w:val="0023342A"/>
    <w:rsid w:val="002334F6"/>
    <w:rsid w:val="0023375D"/>
    <w:rsid w:val="00233814"/>
    <w:rsid w:val="0023383B"/>
    <w:rsid w:val="00233AA6"/>
    <w:rsid w:val="00233BCA"/>
    <w:rsid w:val="00233C26"/>
    <w:rsid w:val="00233CDC"/>
    <w:rsid w:val="00233E13"/>
    <w:rsid w:val="00233F7D"/>
    <w:rsid w:val="0023419C"/>
    <w:rsid w:val="002341AA"/>
    <w:rsid w:val="00234221"/>
    <w:rsid w:val="00234480"/>
    <w:rsid w:val="00234505"/>
    <w:rsid w:val="0023453C"/>
    <w:rsid w:val="0023483C"/>
    <w:rsid w:val="00234842"/>
    <w:rsid w:val="002348A0"/>
    <w:rsid w:val="0023493F"/>
    <w:rsid w:val="00234AF4"/>
    <w:rsid w:val="00234C01"/>
    <w:rsid w:val="00234D27"/>
    <w:rsid w:val="00234D4B"/>
    <w:rsid w:val="002350D8"/>
    <w:rsid w:val="00235264"/>
    <w:rsid w:val="00235679"/>
    <w:rsid w:val="00235689"/>
    <w:rsid w:val="00235695"/>
    <w:rsid w:val="00235837"/>
    <w:rsid w:val="002359E7"/>
    <w:rsid w:val="00235B6B"/>
    <w:rsid w:val="00235FAB"/>
    <w:rsid w:val="00236697"/>
    <w:rsid w:val="00236783"/>
    <w:rsid w:val="002369FF"/>
    <w:rsid w:val="00236A49"/>
    <w:rsid w:val="00236BDA"/>
    <w:rsid w:val="00236C08"/>
    <w:rsid w:val="00236E40"/>
    <w:rsid w:val="00236F35"/>
    <w:rsid w:val="00236F8B"/>
    <w:rsid w:val="00237419"/>
    <w:rsid w:val="002376F9"/>
    <w:rsid w:val="002377BC"/>
    <w:rsid w:val="00237802"/>
    <w:rsid w:val="00237FED"/>
    <w:rsid w:val="0024016C"/>
    <w:rsid w:val="002403F2"/>
    <w:rsid w:val="002404FE"/>
    <w:rsid w:val="00240523"/>
    <w:rsid w:val="00240701"/>
    <w:rsid w:val="00240786"/>
    <w:rsid w:val="0024080D"/>
    <w:rsid w:val="0024096B"/>
    <w:rsid w:val="0024097D"/>
    <w:rsid w:val="00240AFE"/>
    <w:rsid w:val="00240B50"/>
    <w:rsid w:val="00240C68"/>
    <w:rsid w:val="00240CD2"/>
    <w:rsid w:val="00240DA9"/>
    <w:rsid w:val="00240DB4"/>
    <w:rsid w:val="00240F02"/>
    <w:rsid w:val="00241068"/>
    <w:rsid w:val="00241097"/>
    <w:rsid w:val="002411B5"/>
    <w:rsid w:val="0024120F"/>
    <w:rsid w:val="0024138A"/>
    <w:rsid w:val="00241419"/>
    <w:rsid w:val="00241580"/>
    <w:rsid w:val="00241633"/>
    <w:rsid w:val="00241689"/>
    <w:rsid w:val="002417E5"/>
    <w:rsid w:val="002419C3"/>
    <w:rsid w:val="00241F45"/>
    <w:rsid w:val="00241F64"/>
    <w:rsid w:val="00242068"/>
    <w:rsid w:val="0024208D"/>
    <w:rsid w:val="002421F9"/>
    <w:rsid w:val="002422BD"/>
    <w:rsid w:val="002423C9"/>
    <w:rsid w:val="00242402"/>
    <w:rsid w:val="0024243E"/>
    <w:rsid w:val="0024262B"/>
    <w:rsid w:val="002428E2"/>
    <w:rsid w:val="00242965"/>
    <w:rsid w:val="00242BB2"/>
    <w:rsid w:val="00242BFC"/>
    <w:rsid w:val="00242F14"/>
    <w:rsid w:val="00243020"/>
    <w:rsid w:val="002430C3"/>
    <w:rsid w:val="0024358F"/>
    <w:rsid w:val="002436CF"/>
    <w:rsid w:val="002437D2"/>
    <w:rsid w:val="00243823"/>
    <w:rsid w:val="00243B57"/>
    <w:rsid w:val="00243C08"/>
    <w:rsid w:val="00243D9A"/>
    <w:rsid w:val="00243E44"/>
    <w:rsid w:val="00243EBE"/>
    <w:rsid w:val="00243EE6"/>
    <w:rsid w:val="00243FE6"/>
    <w:rsid w:val="0024411E"/>
    <w:rsid w:val="00244130"/>
    <w:rsid w:val="0024413E"/>
    <w:rsid w:val="0024422E"/>
    <w:rsid w:val="002446CA"/>
    <w:rsid w:val="00244815"/>
    <w:rsid w:val="0024483A"/>
    <w:rsid w:val="0024485B"/>
    <w:rsid w:val="0024498C"/>
    <w:rsid w:val="002449AC"/>
    <w:rsid w:val="00244AAA"/>
    <w:rsid w:val="00244B21"/>
    <w:rsid w:val="00244D7C"/>
    <w:rsid w:val="00244E37"/>
    <w:rsid w:val="00244F0B"/>
    <w:rsid w:val="00244FFD"/>
    <w:rsid w:val="0024502D"/>
    <w:rsid w:val="0024504E"/>
    <w:rsid w:val="00245183"/>
    <w:rsid w:val="002455AA"/>
    <w:rsid w:val="0024578E"/>
    <w:rsid w:val="00245A04"/>
    <w:rsid w:val="00245D5D"/>
    <w:rsid w:val="00245E0A"/>
    <w:rsid w:val="00245FE4"/>
    <w:rsid w:val="00246268"/>
    <w:rsid w:val="00246293"/>
    <w:rsid w:val="00246384"/>
    <w:rsid w:val="002463E7"/>
    <w:rsid w:val="002464D9"/>
    <w:rsid w:val="0024654F"/>
    <w:rsid w:val="00246569"/>
    <w:rsid w:val="00246621"/>
    <w:rsid w:val="0024681D"/>
    <w:rsid w:val="0024685B"/>
    <w:rsid w:val="00246967"/>
    <w:rsid w:val="00246A14"/>
    <w:rsid w:val="00246BDA"/>
    <w:rsid w:val="00246CF8"/>
    <w:rsid w:val="00246DB9"/>
    <w:rsid w:val="00246E15"/>
    <w:rsid w:val="00246E4D"/>
    <w:rsid w:val="00247096"/>
    <w:rsid w:val="0024738D"/>
    <w:rsid w:val="002474EA"/>
    <w:rsid w:val="002477A3"/>
    <w:rsid w:val="00247946"/>
    <w:rsid w:val="00247AEF"/>
    <w:rsid w:val="00247B5D"/>
    <w:rsid w:val="00247C4B"/>
    <w:rsid w:val="00247C63"/>
    <w:rsid w:val="00247CC9"/>
    <w:rsid w:val="00247E47"/>
    <w:rsid w:val="00247E80"/>
    <w:rsid w:val="00250282"/>
    <w:rsid w:val="002506E4"/>
    <w:rsid w:val="0025074E"/>
    <w:rsid w:val="0025083A"/>
    <w:rsid w:val="002508AD"/>
    <w:rsid w:val="00250C8D"/>
    <w:rsid w:val="00250CFA"/>
    <w:rsid w:val="002511F8"/>
    <w:rsid w:val="0025138E"/>
    <w:rsid w:val="002514CA"/>
    <w:rsid w:val="002515CA"/>
    <w:rsid w:val="00251A90"/>
    <w:rsid w:val="00251C70"/>
    <w:rsid w:val="00251CA0"/>
    <w:rsid w:val="00251D63"/>
    <w:rsid w:val="00251DF2"/>
    <w:rsid w:val="00251E3E"/>
    <w:rsid w:val="00251E91"/>
    <w:rsid w:val="00251EF7"/>
    <w:rsid w:val="00251EFF"/>
    <w:rsid w:val="00251F35"/>
    <w:rsid w:val="00251FF9"/>
    <w:rsid w:val="002523C0"/>
    <w:rsid w:val="00252414"/>
    <w:rsid w:val="002524B2"/>
    <w:rsid w:val="002527AC"/>
    <w:rsid w:val="002527F1"/>
    <w:rsid w:val="00252B85"/>
    <w:rsid w:val="00252D6F"/>
    <w:rsid w:val="00252D8D"/>
    <w:rsid w:val="00252EA2"/>
    <w:rsid w:val="00252FDB"/>
    <w:rsid w:val="002530B9"/>
    <w:rsid w:val="0025321F"/>
    <w:rsid w:val="00253235"/>
    <w:rsid w:val="002533A0"/>
    <w:rsid w:val="002534B1"/>
    <w:rsid w:val="00253717"/>
    <w:rsid w:val="0025374A"/>
    <w:rsid w:val="00253861"/>
    <w:rsid w:val="002539D3"/>
    <w:rsid w:val="00253A04"/>
    <w:rsid w:val="00253A15"/>
    <w:rsid w:val="00253A1C"/>
    <w:rsid w:val="00253AAF"/>
    <w:rsid w:val="00253C09"/>
    <w:rsid w:val="00253CAB"/>
    <w:rsid w:val="00253D66"/>
    <w:rsid w:val="00253DF3"/>
    <w:rsid w:val="00253E12"/>
    <w:rsid w:val="00254104"/>
    <w:rsid w:val="00254207"/>
    <w:rsid w:val="002543EE"/>
    <w:rsid w:val="0025452B"/>
    <w:rsid w:val="002545E3"/>
    <w:rsid w:val="002546E1"/>
    <w:rsid w:val="0025473C"/>
    <w:rsid w:val="00254872"/>
    <w:rsid w:val="00254968"/>
    <w:rsid w:val="00254AA1"/>
    <w:rsid w:val="00254C10"/>
    <w:rsid w:val="00254DCB"/>
    <w:rsid w:val="00254DED"/>
    <w:rsid w:val="00254E36"/>
    <w:rsid w:val="00255134"/>
    <w:rsid w:val="00255232"/>
    <w:rsid w:val="002552D5"/>
    <w:rsid w:val="002553A2"/>
    <w:rsid w:val="00255585"/>
    <w:rsid w:val="002558C4"/>
    <w:rsid w:val="00255B26"/>
    <w:rsid w:val="00255CCA"/>
    <w:rsid w:val="00255D69"/>
    <w:rsid w:val="00255D7D"/>
    <w:rsid w:val="00255E27"/>
    <w:rsid w:val="00255EE4"/>
    <w:rsid w:val="002560B4"/>
    <w:rsid w:val="0025612D"/>
    <w:rsid w:val="0025631A"/>
    <w:rsid w:val="0025631D"/>
    <w:rsid w:val="0025645D"/>
    <w:rsid w:val="002568A2"/>
    <w:rsid w:val="002568B0"/>
    <w:rsid w:val="002568D0"/>
    <w:rsid w:val="00256A79"/>
    <w:rsid w:val="00256C81"/>
    <w:rsid w:val="00256D31"/>
    <w:rsid w:val="00256E31"/>
    <w:rsid w:val="00256F61"/>
    <w:rsid w:val="00256FA1"/>
    <w:rsid w:val="00257317"/>
    <w:rsid w:val="002575AB"/>
    <w:rsid w:val="0025761A"/>
    <w:rsid w:val="00257886"/>
    <w:rsid w:val="00257935"/>
    <w:rsid w:val="002579AA"/>
    <w:rsid w:val="002579EB"/>
    <w:rsid w:val="00257A27"/>
    <w:rsid w:val="00257FC3"/>
    <w:rsid w:val="002603C0"/>
    <w:rsid w:val="00260424"/>
    <w:rsid w:val="0026044D"/>
    <w:rsid w:val="00260533"/>
    <w:rsid w:val="00260546"/>
    <w:rsid w:val="00260562"/>
    <w:rsid w:val="002605AB"/>
    <w:rsid w:val="00260645"/>
    <w:rsid w:val="002607AB"/>
    <w:rsid w:val="00260927"/>
    <w:rsid w:val="00260A6C"/>
    <w:rsid w:val="00260C7F"/>
    <w:rsid w:val="00260D94"/>
    <w:rsid w:val="00260EEF"/>
    <w:rsid w:val="00261198"/>
    <w:rsid w:val="002611A9"/>
    <w:rsid w:val="002611B8"/>
    <w:rsid w:val="0026138A"/>
    <w:rsid w:val="0026149D"/>
    <w:rsid w:val="00261660"/>
    <w:rsid w:val="002616FE"/>
    <w:rsid w:val="0026184E"/>
    <w:rsid w:val="00261867"/>
    <w:rsid w:val="00261975"/>
    <w:rsid w:val="0026198B"/>
    <w:rsid w:val="002619A3"/>
    <w:rsid w:val="00261AB7"/>
    <w:rsid w:val="00261B75"/>
    <w:rsid w:val="00261BD3"/>
    <w:rsid w:val="00261F2B"/>
    <w:rsid w:val="00262116"/>
    <w:rsid w:val="002622F3"/>
    <w:rsid w:val="00262501"/>
    <w:rsid w:val="00262525"/>
    <w:rsid w:val="00262966"/>
    <w:rsid w:val="00262B86"/>
    <w:rsid w:val="00262BAA"/>
    <w:rsid w:val="00262C71"/>
    <w:rsid w:val="00262C90"/>
    <w:rsid w:val="00262D3B"/>
    <w:rsid w:val="00262D8A"/>
    <w:rsid w:val="00262EA4"/>
    <w:rsid w:val="002630AE"/>
    <w:rsid w:val="0026339B"/>
    <w:rsid w:val="002635A3"/>
    <w:rsid w:val="00263681"/>
    <w:rsid w:val="00263782"/>
    <w:rsid w:val="002637F9"/>
    <w:rsid w:val="0026382F"/>
    <w:rsid w:val="0026395A"/>
    <w:rsid w:val="00263AAF"/>
    <w:rsid w:val="00263C88"/>
    <w:rsid w:val="00263D6D"/>
    <w:rsid w:val="00263E4F"/>
    <w:rsid w:val="00264007"/>
    <w:rsid w:val="002643AE"/>
    <w:rsid w:val="002644BC"/>
    <w:rsid w:val="00264525"/>
    <w:rsid w:val="0026459C"/>
    <w:rsid w:val="002649D8"/>
    <w:rsid w:val="00264AEC"/>
    <w:rsid w:val="00264B2E"/>
    <w:rsid w:val="00264B8A"/>
    <w:rsid w:val="00264C75"/>
    <w:rsid w:val="00264F63"/>
    <w:rsid w:val="00265016"/>
    <w:rsid w:val="00265018"/>
    <w:rsid w:val="00265075"/>
    <w:rsid w:val="0026523D"/>
    <w:rsid w:val="002653AC"/>
    <w:rsid w:val="002654F0"/>
    <w:rsid w:val="002654F7"/>
    <w:rsid w:val="00265892"/>
    <w:rsid w:val="002658AB"/>
    <w:rsid w:val="00265920"/>
    <w:rsid w:val="0026596C"/>
    <w:rsid w:val="00265A87"/>
    <w:rsid w:val="00265B16"/>
    <w:rsid w:val="00265B7E"/>
    <w:rsid w:val="00265BB5"/>
    <w:rsid w:val="00265C79"/>
    <w:rsid w:val="00265CEB"/>
    <w:rsid w:val="0026613D"/>
    <w:rsid w:val="00266291"/>
    <w:rsid w:val="0026639F"/>
    <w:rsid w:val="002665C3"/>
    <w:rsid w:val="002665CA"/>
    <w:rsid w:val="002665DB"/>
    <w:rsid w:val="002667E0"/>
    <w:rsid w:val="002668EE"/>
    <w:rsid w:val="002669D5"/>
    <w:rsid w:val="00266A8F"/>
    <w:rsid w:val="00266C01"/>
    <w:rsid w:val="00266F94"/>
    <w:rsid w:val="002671BF"/>
    <w:rsid w:val="00267429"/>
    <w:rsid w:val="00267457"/>
    <w:rsid w:val="00267811"/>
    <w:rsid w:val="00267874"/>
    <w:rsid w:val="002679F9"/>
    <w:rsid w:val="00267B44"/>
    <w:rsid w:val="00267E77"/>
    <w:rsid w:val="00270179"/>
    <w:rsid w:val="0027018E"/>
    <w:rsid w:val="002701B4"/>
    <w:rsid w:val="00270233"/>
    <w:rsid w:val="00270543"/>
    <w:rsid w:val="00270563"/>
    <w:rsid w:val="0027056E"/>
    <w:rsid w:val="002705A5"/>
    <w:rsid w:val="002706C5"/>
    <w:rsid w:val="0027076A"/>
    <w:rsid w:val="002709E9"/>
    <w:rsid w:val="00270B2B"/>
    <w:rsid w:val="00270B60"/>
    <w:rsid w:val="00270C38"/>
    <w:rsid w:val="00270E96"/>
    <w:rsid w:val="00270F1A"/>
    <w:rsid w:val="00270F37"/>
    <w:rsid w:val="002710DD"/>
    <w:rsid w:val="00271112"/>
    <w:rsid w:val="00271116"/>
    <w:rsid w:val="0027152D"/>
    <w:rsid w:val="00271546"/>
    <w:rsid w:val="00271619"/>
    <w:rsid w:val="0027171C"/>
    <w:rsid w:val="002718EA"/>
    <w:rsid w:val="00271A5A"/>
    <w:rsid w:val="00271B7A"/>
    <w:rsid w:val="00271CEB"/>
    <w:rsid w:val="00271D5E"/>
    <w:rsid w:val="00271D73"/>
    <w:rsid w:val="00271DA9"/>
    <w:rsid w:val="00271ED2"/>
    <w:rsid w:val="00271F56"/>
    <w:rsid w:val="00272105"/>
    <w:rsid w:val="0027227C"/>
    <w:rsid w:val="0027245B"/>
    <w:rsid w:val="0027258F"/>
    <w:rsid w:val="00272627"/>
    <w:rsid w:val="002727FA"/>
    <w:rsid w:val="00272AD5"/>
    <w:rsid w:val="00272D3E"/>
    <w:rsid w:val="00272DF8"/>
    <w:rsid w:val="00272E08"/>
    <w:rsid w:val="00272E77"/>
    <w:rsid w:val="00272EFC"/>
    <w:rsid w:val="00272F04"/>
    <w:rsid w:val="00272F4C"/>
    <w:rsid w:val="00272FDD"/>
    <w:rsid w:val="00273205"/>
    <w:rsid w:val="0027366D"/>
    <w:rsid w:val="00273709"/>
    <w:rsid w:val="00273725"/>
    <w:rsid w:val="002737ED"/>
    <w:rsid w:val="00273857"/>
    <w:rsid w:val="00273872"/>
    <w:rsid w:val="00273B71"/>
    <w:rsid w:val="00273C25"/>
    <w:rsid w:val="00273DC8"/>
    <w:rsid w:val="00273E98"/>
    <w:rsid w:val="00273EE1"/>
    <w:rsid w:val="002740B5"/>
    <w:rsid w:val="002741B2"/>
    <w:rsid w:val="002741BA"/>
    <w:rsid w:val="0027421A"/>
    <w:rsid w:val="002742ED"/>
    <w:rsid w:val="002743A3"/>
    <w:rsid w:val="002744CB"/>
    <w:rsid w:val="0027462E"/>
    <w:rsid w:val="002747D2"/>
    <w:rsid w:val="00274A99"/>
    <w:rsid w:val="00274AB3"/>
    <w:rsid w:val="00274E37"/>
    <w:rsid w:val="00275036"/>
    <w:rsid w:val="0027504A"/>
    <w:rsid w:val="002750CC"/>
    <w:rsid w:val="002751D2"/>
    <w:rsid w:val="002756E0"/>
    <w:rsid w:val="00275789"/>
    <w:rsid w:val="002757C4"/>
    <w:rsid w:val="002757E7"/>
    <w:rsid w:val="002758B5"/>
    <w:rsid w:val="002758FE"/>
    <w:rsid w:val="00275C82"/>
    <w:rsid w:val="00275CEC"/>
    <w:rsid w:val="00275D6E"/>
    <w:rsid w:val="00275D93"/>
    <w:rsid w:val="00275DFF"/>
    <w:rsid w:val="00275E5B"/>
    <w:rsid w:val="00275EF6"/>
    <w:rsid w:val="00276123"/>
    <w:rsid w:val="00276401"/>
    <w:rsid w:val="00276482"/>
    <w:rsid w:val="002764E6"/>
    <w:rsid w:val="00276697"/>
    <w:rsid w:val="002766D3"/>
    <w:rsid w:val="002767BD"/>
    <w:rsid w:val="002769F9"/>
    <w:rsid w:val="00276B59"/>
    <w:rsid w:val="00276C96"/>
    <w:rsid w:val="00276D35"/>
    <w:rsid w:val="00276DE4"/>
    <w:rsid w:val="00276E70"/>
    <w:rsid w:val="00276EBB"/>
    <w:rsid w:val="00277049"/>
    <w:rsid w:val="002770D4"/>
    <w:rsid w:val="0027748C"/>
    <w:rsid w:val="00277556"/>
    <w:rsid w:val="002775EC"/>
    <w:rsid w:val="00277666"/>
    <w:rsid w:val="00277876"/>
    <w:rsid w:val="00277CB4"/>
    <w:rsid w:val="00277F34"/>
    <w:rsid w:val="00277FBA"/>
    <w:rsid w:val="00280068"/>
    <w:rsid w:val="00280139"/>
    <w:rsid w:val="002801B3"/>
    <w:rsid w:val="00280275"/>
    <w:rsid w:val="0028028F"/>
    <w:rsid w:val="00280500"/>
    <w:rsid w:val="002805C1"/>
    <w:rsid w:val="002805F7"/>
    <w:rsid w:val="00280668"/>
    <w:rsid w:val="0028068E"/>
    <w:rsid w:val="002806B9"/>
    <w:rsid w:val="002808A7"/>
    <w:rsid w:val="00280930"/>
    <w:rsid w:val="002809D8"/>
    <w:rsid w:val="00280B3F"/>
    <w:rsid w:val="00280B44"/>
    <w:rsid w:val="00280C05"/>
    <w:rsid w:val="00280D71"/>
    <w:rsid w:val="00280E56"/>
    <w:rsid w:val="00280EF6"/>
    <w:rsid w:val="00280FAB"/>
    <w:rsid w:val="002810DC"/>
    <w:rsid w:val="00281199"/>
    <w:rsid w:val="00281286"/>
    <w:rsid w:val="002813A0"/>
    <w:rsid w:val="00281498"/>
    <w:rsid w:val="00281A36"/>
    <w:rsid w:val="00281B36"/>
    <w:rsid w:val="00281C32"/>
    <w:rsid w:val="00281C46"/>
    <w:rsid w:val="00281C63"/>
    <w:rsid w:val="00281E3C"/>
    <w:rsid w:val="00281EF1"/>
    <w:rsid w:val="00281F76"/>
    <w:rsid w:val="002820AA"/>
    <w:rsid w:val="002821E8"/>
    <w:rsid w:val="002821ED"/>
    <w:rsid w:val="0028229F"/>
    <w:rsid w:val="0028242D"/>
    <w:rsid w:val="00282557"/>
    <w:rsid w:val="002827CF"/>
    <w:rsid w:val="00282815"/>
    <w:rsid w:val="002828AC"/>
    <w:rsid w:val="0028294C"/>
    <w:rsid w:val="00282BCF"/>
    <w:rsid w:val="00282BDF"/>
    <w:rsid w:val="00282E1E"/>
    <w:rsid w:val="00282F2E"/>
    <w:rsid w:val="002830A4"/>
    <w:rsid w:val="002831C0"/>
    <w:rsid w:val="00283522"/>
    <w:rsid w:val="0028354C"/>
    <w:rsid w:val="002838C8"/>
    <w:rsid w:val="00283FCC"/>
    <w:rsid w:val="00284382"/>
    <w:rsid w:val="00284495"/>
    <w:rsid w:val="0028471C"/>
    <w:rsid w:val="0028484E"/>
    <w:rsid w:val="00284868"/>
    <w:rsid w:val="002848E6"/>
    <w:rsid w:val="002849AD"/>
    <w:rsid w:val="002849F4"/>
    <w:rsid w:val="00284B32"/>
    <w:rsid w:val="00284D1C"/>
    <w:rsid w:val="00284ED3"/>
    <w:rsid w:val="00284F0E"/>
    <w:rsid w:val="0028503A"/>
    <w:rsid w:val="00285092"/>
    <w:rsid w:val="0028510B"/>
    <w:rsid w:val="00285493"/>
    <w:rsid w:val="00285495"/>
    <w:rsid w:val="00285587"/>
    <w:rsid w:val="00285609"/>
    <w:rsid w:val="002856DD"/>
    <w:rsid w:val="00285775"/>
    <w:rsid w:val="00285799"/>
    <w:rsid w:val="0028579C"/>
    <w:rsid w:val="002857AB"/>
    <w:rsid w:val="00285B9B"/>
    <w:rsid w:val="00285D06"/>
    <w:rsid w:val="00285EE3"/>
    <w:rsid w:val="0028612E"/>
    <w:rsid w:val="002862D5"/>
    <w:rsid w:val="0028660F"/>
    <w:rsid w:val="0028664A"/>
    <w:rsid w:val="0028668F"/>
    <w:rsid w:val="00286698"/>
    <w:rsid w:val="0028686B"/>
    <w:rsid w:val="002869A2"/>
    <w:rsid w:val="002869FE"/>
    <w:rsid w:val="00286C44"/>
    <w:rsid w:val="00286CF5"/>
    <w:rsid w:val="00286EB1"/>
    <w:rsid w:val="00286F79"/>
    <w:rsid w:val="0028731A"/>
    <w:rsid w:val="00287516"/>
    <w:rsid w:val="00287790"/>
    <w:rsid w:val="0028799C"/>
    <w:rsid w:val="00287AD6"/>
    <w:rsid w:val="00287D9A"/>
    <w:rsid w:val="00287EE6"/>
    <w:rsid w:val="00290080"/>
    <w:rsid w:val="0029020D"/>
    <w:rsid w:val="0029023D"/>
    <w:rsid w:val="00290352"/>
    <w:rsid w:val="002905A6"/>
    <w:rsid w:val="00290634"/>
    <w:rsid w:val="00290A18"/>
    <w:rsid w:val="00290B51"/>
    <w:rsid w:val="00290B53"/>
    <w:rsid w:val="00290DA0"/>
    <w:rsid w:val="00290F71"/>
    <w:rsid w:val="00290F9B"/>
    <w:rsid w:val="002911A6"/>
    <w:rsid w:val="0029127F"/>
    <w:rsid w:val="00291506"/>
    <w:rsid w:val="00291542"/>
    <w:rsid w:val="00291652"/>
    <w:rsid w:val="00291AC1"/>
    <w:rsid w:val="00291B09"/>
    <w:rsid w:val="00291B44"/>
    <w:rsid w:val="00291C1E"/>
    <w:rsid w:val="00291D47"/>
    <w:rsid w:val="00291DEE"/>
    <w:rsid w:val="00291F87"/>
    <w:rsid w:val="0029208A"/>
    <w:rsid w:val="0029214E"/>
    <w:rsid w:val="002921AB"/>
    <w:rsid w:val="002922F0"/>
    <w:rsid w:val="0029251F"/>
    <w:rsid w:val="00292618"/>
    <w:rsid w:val="00292650"/>
    <w:rsid w:val="002927E6"/>
    <w:rsid w:val="002928AA"/>
    <w:rsid w:val="002928C3"/>
    <w:rsid w:val="00292901"/>
    <w:rsid w:val="00292A4E"/>
    <w:rsid w:val="00292A82"/>
    <w:rsid w:val="00292D54"/>
    <w:rsid w:val="00292E52"/>
    <w:rsid w:val="00293163"/>
    <w:rsid w:val="002931FD"/>
    <w:rsid w:val="0029337B"/>
    <w:rsid w:val="002933C0"/>
    <w:rsid w:val="00293500"/>
    <w:rsid w:val="0029363D"/>
    <w:rsid w:val="0029365D"/>
    <w:rsid w:val="0029370E"/>
    <w:rsid w:val="002937AE"/>
    <w:rsid w:val="00293895"/>
    <w:rsid w:val="00293AD6"/>
    <w:rsid w:val="00293C22"/>
    <w:rsid w:val="00293C51"/>
    <w:rsid w:val="00293CED"/>
    <w:rsid w:val="00293DE7"/>
    <w:rsid w:val="00294087"/>
    <w:rsid w:val="002942BF"/>
    <w:rsid w:val="00294451"/>
    <w:rsid w:val="002944D3"/>
    <w:rsid w:val="002945C2"/>
    <w:rsid w:val="00294863"/>
    <w:rsid w:val="002948B0"/>
    <w:rsid w:val="00294BA4"/>
    <w:rsid w:val="00294C38"/>
    <w:rsid w:val="00294D31"/>
    <w:rsid w:val="00294DFF"/>
    <w:rsid w:val="00295063"/>
    <w:rsid w:val="0029508D"/>
    <w:rsid w:val="0029519B"/>
    <w:rsid w:val="00295387"/>
    <w:rsid w:val="00295447"/>
    <w:rsid w:val="002954A3"/>
    <w:rsid w:val="002956C7"/>
    <w:rsid w:val="002958CB"/>
    <w:rsid w:val="00295903"/>
    <w:rsid w:val="00295929"/>
    <w:rsid w:val="002959CC"/>
    <w:rsid w:val="00295A18"/>
    <w:rsid w:val="00295A45"/>
    <w:rsid w:val="00295AD1"/>
    <w:rsid w:val="00295BB5"/>
    <w:rsid w:val="00295C9A"/>
    <w:rsid w:val="00295CB9"/>
    <w:rsid w:val="00295D1F"/>
    <w:rsid w:val="00295DF6"/>
    <w:rsid w:val="00295EF9"/>
    <w:rsid w:val="00295F86"/>
    <w:rsid w:val="00295F96"/>
    <w:rsid w:val="002960A8"/>
    <w:rsid w:val="002960C8"/>
    <w:rsid w:val="002961EE"/>
    <w:rsid w:val="002962A6"/>
    <w:rsid w:val="002963C9"/>
    <w:rsid w:val="0029656A"/>
    <w:rsid w:val="00296A47"/>
    <w:rsid w:val="00296BB4"/>
    <w:rsid w:val="00296DDF"/>
    <w:rsid w:val="00296FDB"/>
    <w:rsid w:val="002970D8"/>
    <w:rsid w:val="00297120"/>
    <w:rsid w:val="00297156"/>
    <w:rsid w:val="0029748D"/>
    <w:rsid w:val="00297491"/>
    <w:rsid w:val="00297519"/>
    <w:rsid w:val="00297577"/>
    <w:rsid w:val="0029761F"/>
    <w:rsid w:val="00297669"/>
    <w:rsid w:val="002976F7"/>
    <w:rsid w:val="00297827"/>
    <w:rsid w:val="0029783C"/>
    <w:rsid w:val="00297966"/>
    <w:rsid w:val="002979B2"/>
    <w:rsid w:val="00297A1E"/>
    <w:rsid w:val="00297AA5"/>
    <w:rsid w:val="002A0257"/>
    <w:rsid w:val="002A0337"/>
    <w:rsid w:val="002A0364"/>
    <w:rsid w:val="002A036C"/>
    <w:rsid w:val="002A05CF"/>
    <w:rsid w:val="002A06B7"/>
    <w:rsid w:val="002A0805"/>
    <w:rsid w:val="002A08DA"/>
    <w:rsid w:val="002A0C31"/>
    <w:rsid w:val="002A0C59"/>
    <w:rsid w:val="002A0C79"/>
    <w:rsid w:val="002A0F22"/>
    <w:rsid w:val="002A1231"/>
    <w:rsid w:val="002A14AD"/>
    <w:rsid w:val="002A192E"/>
    <w:rsid w:val="002A1A26"/>
    <w:rsid w:val="002A1AD4"/>
    <w:rsid w:val="002A1BA6"/>
    <w:rsid w:val="002A1E9C"/>
    <w:rsid w:val="002A1F88"/>
    <w:rsid w:val="002A2099"/>
    <w:rsid w:val="002A223E"/>
    <w:rsid w:val="002A2315"/>
    <w:rsid w:val="002A23E9"/>
    <w:rsid w:val="002A247F"/>
    <w:rsid w:val="002A2521"/>
    <w:rsid w:val="002A27FA"/>
    <w:rsid w:val="002A287E"/>
    <w:rsid w:val="002A2938"/>
    <w:rsid w:val="002A2F75"/>
    <w:rsid w:val="002A3220"/>
    <w:rsid w:val="002A3464"/>
    <w:rsid w:val="002A34AE"/>
    <w:rsid w:val="002A3613"/>
    <w:rsid w:val="002A3614"/>
    <w:rsid w:val="002A3683"/>
    <w:rsid w:val="002A3F58"/>
    <w:rsid w:val="002A4279"/>
    <w:rsid w:val="002A439C"/>
    <w:rsid w:val="002A43F0"/>
    <w:rsid w:val="002A463D"/>
    <w:rsid w:val="002A4B7E"/>
    <w:rsid w:val="002A4C4A"/>
    <w:rsid w:val="002A4D74"/>
    <w:rsid w:val="002A4DA9"/>
    <w:rsid w:val="002A4F0F"/>
    <w:rsid w:val="002A510B"/>
    <w:rsid w:val="002A5221"/>
    <w:rsid w:val="002A5348"/>
    <w:rsid w:val="002A54DA"/>
    <w:rsid w:val="002A5585"/>
    <w:rsid w:val="002A5678"/>
    <w:rsid w:val="002A5696"/>
    <w:rsid w:val="002A59E2"/>
    <w:rsid w:val="002A5A9D"/>
    <w:rsid w:val="002A5B7E"/>
    <w:rsid w:val="002A5CC5"/>
    <w:rsid w:val="002A5DF2"/>
    <w:rsid w:val="002A5EA1"/>
    <w:rsid w:val="002A60B1"/>
    <w:rsid w:val="002A622B"/>
    <w:rsid w:val="002A6297"/>
    <w:rsid w:val="002A62FB"/>
    <w:rsid w:val="002A6438"/>
    <w:rsid w:val="002A64F3"/>
    <w:rsid w:val="002A688C"/>
    <w:rsid w:val="002A689F"/>
    <w:rsid w:val="002A6980"/>
    <w:rsid w:val="002A6E5C"/>
    <w:rsid w:val="002A713D"/>
    <w:rsid w:val="002A73C1"/>
    <w:rsid w:val="002A747B"/>
    <w:rsid w:val="002A7A0C"/>
    <w:rsid w:val="002A7C52"/>
    <w:rsid w:val="002A7C5F"/>
    <w:rsid w:val="002A7D93"/>
    <w:rsid w:val="002A7E07"/>
    <w:rsid w:val="002A7E84"/>
    <w:rsid w:val="002B0293"/>
    <w:rsid w:val="002B0347"/>
    <w:rsid w:val="002B03A3"/>
    <w:rsid w:val="002B0592"/>
    <w:rsid w:val="002B0611"/>
    <w:rsid w:val="002B064D"/>
    <w:rsid w:val="002B06D2"/>
    <w:rsid w:val="002B06F2"/>
    <w:rsid w:val="002B08F1"/>
    <w:rsid w:val="002B0AE7"/>
    <w:rsid w:val="002B0B0E"/>
    <w:rsid w:val="002B0B77"/>
    <w:rsid w:val="002B0BBD"/>
    <w:rsid w:val="002B0BC9"/>
    <w:rsid w:val="002B0C4D"/>
    <w:rsid w:val="002B0C66"/>
    <w:rsid w:val="002B0C83"/>
    <w:rsid w:val="002B0EEB"/>
    <w:rsid w:val="002B1116"/>
    <w:rsid w:val="002B1144"/>
    <w:rsid w:val="002B118D"/>
    <w:rsid w:val="002B125B"/>
    <w:rsid w:val="002B1326"/>
    <w:rsid w:val="002B13E8"/>
    <w:rsid w:val="002B1423"/>
    <w:rsid w:val="002B1431"/>
    <w:rsid w:val="002B14E4"/>
    <w:rsid w:val="002B15E6"/>
    <w:rsid w:val="002B19D5"/>
    <w:rsid w:val="002B1DB7"/>
    <w:rsid w:val="002B1F1A"/>
    <w:rsid w:val="002B21C5"/>
    <w:rsid w:val="002B21CE"/>
    <w:rsid w:val="002B21D0"/>
    <w:rsid w:val="002B22E0"/>
    <w:rsid w:val="002B263A"/>
    <w:rsid w:val="002B26F4"/>
    <w:rsid w:val="002B275C"/>
    <w:rsid w:val="002B29E4"/>
    <w:rsid w:val="002B2A7D"/>
    <w:rsid w:val="002B2D31"/>
    <w:rsid w:val="002B3021"/>
    <w:rsid w:val="002B3212"/>
    <w:rsid w:val="002B3287"/>
    <w:rsid w:val="002B37FB"/>
    <w:rsid w:val="002B3BE3"/>
    <w:rsid w:val="002B3C00"/>
    <w:rsid w:val="002B3E67"/>
    <w:rsid w:val="002B3F18"/>
    <w:rsid w:val="002B3FDC"/>
    <w:rsid w:val="002B4071"/>
    <w:rsid w:val="002B415A"/>
    <w:rsid w:val="002B4322"/>
    <w:rsid w:val="002B4390"/>
    <w:rsid w:val="002B4655"/>
    <w:rsid w:val="002B469B"/>
    <w:rsid w:val="002B47F5"/>
    <w:rsid w:val="002B4ADF"/>
    <w:rsid w:val="002B4BB7"/>
    <w:rsid w:val="002B4D1C"/>
    <w:rsid w:val="002B4E72"/>
    <w:rsid w:val="002B4EEA"/>
    <w:rsid w:val="002B5008"/>
    <w:rsid w:val="002B510A"/>
    <w:rsid w:val="002B5233"/>
    <w:rsid w:val="002B524B"/>
    <w:rsid w:val="002B528E"/>
    <w:rsid w:val="002B5307"/>
    <w:rsid w:val="002B555F"/>
    <w:rsid w:val="002B556A"/>
    <w:rsid w:val="002B5578"/>
    <w:rsid w:val="002B557E"/>
    <w:rsid w:val="002B56E1"/>
    <w:rsid w:val="002B5929"/>
    <w:rsid w:val="002B5C44"/>
    <w:rsid w:val="002B5E85"/>
    <w:rsid w:val="002B60C3"/>
    <w:rsid w:val="002B61A2"/>
    <w:rsid w:val="002B638A"/>
    <w:rsid w:val="002B6400"/>
    <w:rsid w:val="002B647B"/>
    <w:rsid w:val="002B66BC"/>
    <w:rsid w:val="002B6719"/>
    <w:rsid w:val="002B671D"/>
    <w:rsid w:val="002B67C3"/>
    <w:rsid w:val="002B6988"/>
    <w:rsid w:val="002B69EC"/>
    <w:rsid w:val="002B6AE6"/>
    <w:rsid w:val="002B6B63"/>
    <w:rsid w:val="002B6B72"/>
    <w:rsid w:val="002B6BE2"/>
    <w:rsid w:val="002B6D8C"/>
    <w:rsid w:val="002B6E0E"/>
    <w:rsid w:val="002B6FD3"/>
    <w:rsid w:val="002B7041"/>
    <w:rsid w:val="002B7088"/>
    <w:rsid w:val="002B70B0"/>
    <w:rsid w:val="002B7114"/>
    <w:rsid w:val="002B71A4"/>
    <w:rsid w:val="002B7288"/>
    <w:rsid w:val="002B7357"/>
    <w:rsid w:val="002B7544"/>
    <w:rsid w:val="002B757D"/>
    <w:rsid w:val="002B7818"/>
    <w:rsid w:val="002B783D"/>
    <w:rsid w:val="002B7957"/>
    <w:rsid w:val="002B7A81"/>
    <w:rsid w:val="002B7B7A"/>
    <w:rsid w:val="002B7BCC"/>
    <w:rsid w:val="002B7BF4"/>
    <w:rsid w:val="002B7C9F"/>
    <w:rsid w:val="002C02BB"/>
    <w:rsid w:val="002C035F"/>
    <w:rsid w:val="002C0918"/>
    <w:rsid w:val="002C0927"/>
    <w:rsid w:val="002C09E1"/>
    <w:rsid w:val="002C0B84"/>
    <w:rsid w:val="002C0DFC"/>
    <w:rsid w:val="002C0FDA"/>
    <w:rsid w:val="002C1264"/>
    <w:rsid w:val="002C1649"/>
    <w:rsid w:val="002C1756"/>
    <w:rsid w:val="002C18D8"/>
    <w:rsid w:val="002C197D"/>
    <w:rsid w:val="002C19D3"/>
    <w:rsid w:val="002C1B51"/>
    <w:rsid w:val="002C1D11"/>
    <w:rsid w:val="002C1FD5"/>
    <w:rsid w:val="002C20E9"/>
    <w:rsid w:val="002C2184"/>
    <w:rsid w:val="002C2186"/>
    <w:rsid w:val="002C2314"/>
    <w:rsid w:val="002C231E"/>
    <w:rsid w:val="002C23B4"/>
    <w:rsid w:val="002C2465"/>
    <w:rsid w:val="002C24ED"/>
    <w:rsid w:val="002C253D"/>
    <w:rsid w:val="002C254A"/>
    <w:rsid w:val="002C25A7"/>
    <w:rsid w:val="002C26C7"/>
    <w:rsid w:val="002C2724"/>
    <w:rsid w:val="002C28F0"/>
    <w:rsid w:val="002C2B04"/>
    <w:rsid w:val="002C2C9A"/>
    <w:rsid w:val="002C2D25"/>
    <w:rsid w:val="002C2D86"/>
    <w:rsid w:val="002C2EAF"/>
    <w:rsid w:val="002C3130"/>
    <w:rsid w:val="002C3181"/>
    <w:rsid w:val="002C33C2"/>
    <w:rsid w:val="002C34D3"/>
    <w:rsid w:val="002C35A5"/>
    <w:rsid w:val="002C35E1"/>
    <w:rsid w:val="002C36DF"/>
    <w:rsid w:val="002C3770"/>
    <w:rsid w:val="002C3894"/>
    <w:rsid w:val="002C38F1"/>
    <w:rsid w:val="002C39E3"/>
    <w:rsid w:val="002C3F45"/>
    <w:rsid w:val="002C40A5"/>
    <w:rsid w:val="002C4180"/>
    <w:rsid w:val="002C42E0"/>
    <w:rsid w:val="002C450E"/>
    <w:rsid w:val="002C4868"/>
    <w:rsid w:val="002C49A1"/>
    <w:rsid w:val="002C49DD"/>
    <w:rsid w:val="002C4B31"/>
    <w:rsid w:val="002C4BCB"/>
    <w:rsid w:val="002C4C93"/>
    <w:rsid w:val="002C4CE8"/>
    <w:rsid w:val="002C4EF6"/>
    <w:rsid w:val="002C4F40"/>
    <w:rsid w:val="002C5164"/>
    <w:rsid w:val="002C51F7"/>
    <w:rsid w:val="002C53B4"/>
    <w:rsid w:val="002C547E"/>
    <w:rsid w:val="002C558D"/>
    <w:rsid w:val="002C562D"/>
    <w:rsid w:val="002C5662"/>
    <w:rsid w:val="002C591D"/>
    <w:rsid w:val="002C5957"/>
    <w:rsid w:val="002C59F0"/>
    <w:rsid w:val="002C5A5D"/>
    <w:rsid w:val="002C5BA6"/>
    <w:rsid w:val="002C6105"/>
    <w:rsid w:val="002C63A4"/>
    <w:rsid w:val="002C6410"/>
    <w:rsid w:val="002C6598"/>
    <w:rsid w:val="002C68C8"/>
    <w:rsid w:val="002C694F"/>
    <w:rsid w:val="002C6A85"/>
    <w:rsid w:val="002C6AF1"/>
    <w:rsid w:val="002C6B75"/>
    <w:rsid w:val="002C6C71"/>
    <w:rsid w:val="002C6D2F"/>
    <w:rsid w:val="002C6D96"/>
    <w:rsid w:val="002C7200"/>
    <w:rsid w:val="002C7358"/>
    <w:rsid w:val="002C74E2"/>
    <w:rsid w:val="002C76C9"/>
    <w:rsid w:val="002C778A"/>
    <w:rsid w:val="002C78E2"/>
    <w:rsid w:val="002C78E5"/>
    <w:rsid w:val="002C7903"/>
    <w:rsid w:val="002C798D"/>
    <w:rsid w:val="002C7D02"/>
    <w:rsid w:val="002C7D29"/>
    <w:rsid w:val="002C7DCF"/>
    <w:rsid w:val="002C7DFC"/>
    <w:rsid w:val="002D001D"/>
    <w:rsid w:val="002D0031"/>
    <w:rsid w:val="002D03EB"/>
    <w:rsid w:val="002D0435"/>
    <w:rsid w:val="002D047B"/>
    <w:rsid w:val="002D080F"/>
    <w:rsid w:val="002D09F8"/>
    <w:rsid w:val="002D0B6E"/>
    <w:rsid w:val="002D0BE7"/>
    <w:rsid w:val="002D0D83"/>
    <w:rsid w:val="002D0EC8"/>
    <w:rsid w:val="002D0F59"/>
    <w:rsid w:val="002D114D"/>
    <w:rsid w:val="002D11F4"/>
    <w:rsid w:val="002D14BC"/>
    <w:rsid w:val="002D14EF"/>
    <w:rsid w:val="002D151F"/>
    <w:rsid w:val="002D1925"/>
    <w:rsid w:val="002D1944"/>
    <w:rsid w:val="002D1BD4"/>
    <w:rsid w:val="002D1E15"/>
    <w:rsid w:val="002D1E3A"/>
    <w:rsid w:val="002D2354"/>
    <w:rsid w:val="002D26E4"/>
    <w:rsid w:val="002D272F"/>
    <w:rsid w:val="002D28FC"/>
    <w:rsid w:val="002D29D6"/>
    <w:rsid w:val="002D29EF"/>
    <w:rsid w:val="002D2FE9"/>
    <w:rsid w:val="002D32C4"/>
    <w:rsid w:val="002D34B9"/>
    <w:rsid w:val="002D3543"/>
    <w:rsid w:val="002D37EF"/>
    <w:rsid w:val="002D38EC"/>
    <w:rsid w:val="002D393B"/>
    <w:rsid w:val="002D3A02"/>
    <w:rsid w:val="002D3A12"/>
    <w:rsid w:val="002D3ABC"/>
    <w:rsid w:val="002D3D1A"/>
    <w:rsid w:val="002D3F7E"/>
    <w:rsid w:val="002D4022"/>
    <w:rsid w:val="002D40B8"/>
    <w:rsid w:val="002D4519"/>
    <w:rsid w:val="002D46D1"/>
    <w:rsid w:val="002D4787"/>
    <w:rsid w:val="002D4840"/>
    <w:rsid w:val="002D4876"/>
    <w:rsid w:val="002D49EB"/>
    <w:rsid w:val="002D4C59"/>
    <w:rsid w:val="002D4CD0"/>
    <w:rsid w:val="002D4D1C"/>
    <w:rsid w:val="002D4DC0"/>
    <w:rsid w:val="002D4E19"/>
    <w:rsid w:val="002D4F11"/>
    <w:rsid w:val="002D4FC9"/>
    <w:rsid w:val="002D4FCE"/>
    <w:rsid w:val="002D5037"/>
    <w:rsid w:val="002D507F"/>
    <w:rsid w:val="002D523A"/>
    <w:rsid w:val="002D534B"/>
    <w:rsid w:val="002D5562"/>
    <w:rsid w:val="002D5588"/>
    <w:rsid w:val="002D574D"/>
    <w:rsid w:val="002D5AD5"/>
    <w:rsid w:val="002D5B21"/>
    <w:rsid w:val="002D5CCD"/>
    <w:rsid w:val="002D5CE4"/>
    <w:rsid w:val="002D5CF7"/>
    <w:rsid w:val="002D5DDE"/>
    <w:rsid w:val="002D5E01"/>
    <w:rsid w:val="002D635A"/>
    <w:rsid w:val="002D64DB"/>
    <w:rsid w:val="002D67FB"/>
    <w:rsid w:val="002D698B"/>
    <w:rsid w:val="002D69AC"/>
    <w:rsid w:val="002D6EC7"/>
    <w:rsid w:val="002D728C"/>
    <w:rsid w:val="002D730B"/>
    <w:rsid w:val="002D7406"/>
    <w:rsid w:val="002D7498"/>
    <w:rsid w:val="002D7558"/>
    <w:rsid w:val="002D7B21"/>
    <w:rsid w:val="002D7D8D"/>
    <w:rsid w:val="002D7E20"/>
    <w:rsid w:val="002D7EEB"/>
    <w:rsid w:val="002D7FA6"/>
    <w:rsid w:val="002E0040"/>
    <w:rsid w:val="002E0211"/>
    <w:rsid w:val="002E02BB"/>
    <w:rsid w:val="002E030A"/>
    <w:rsid w:val="002E04D1"/>
    <w:rsid w:val="002E07C2"/>
    <w:rsid w:val="002E0AFA"/>
    <w:rsid w:val="002E0B4B"/>
    <w:rsid w:val="002E0D04"/>
    <w:rsid w:val="002E0D86"/>
    <w:rsid w:val="002E0FEB"/>
    <w:rsid w:val="002E103F"/>
    <w:rsid w:val="002E1118"/>
    <w:rsid w:val="002E1125"/>
    <w:rsid w:val="002E11D3"/>
    <w:rsid w:val="002E1387"/>
    <w:rsid w:val="002E1437"/>
    <w:rsid w:val="002E17A5"/>
    <w:rsid w:val="002E18B0"/>
    <w:rsid w:val="002E19C2"/>
    <w:rsid w:val="002E1BBB"/>
    <w:rsid w:val="002E1CB4"/>
    <w:rsid w:val="002E1E1F"/>
    <w:rsid w:val="002E20D5"/>
    <w:rsid w:val="002E2258"/>
    <w:rsid w:val="002E25AF"/>
    <w:rsid w:val="002E25FC"/>
    <w:rsid w:val="002E275D"/>
    <w:rsid w:val="002E286F"/>
    <w:rsid w:val="002E28BE"/>
    <w:rsid w:val="002E291C"/>
    <w:rsid w:val="002E2CC5"/>
    <w:rsid w:val="002E2CDC"/>
    <w:rsid w:val="002E2DC7"/>
    <w:rsid w:val="002E2F60"/>
    <w:rsid w:val="002E30B7"/>
    <w:rsid w:val="002E3198"/>
    <w:rsid w:val="002E33D4"/>
    <w:rsid w:val="002E35A3"/>
    <w:rsid w:val="002E35CE"/>
    <w:rsid w:val="002E3676"/>
    <w:rsid w:val="002E369B"/>
    <w:rsid w:val="002E36B0"/>
    <w:rsid w:val="002E3742"/>
    <w:rsid w:val="002E378A"/>
    <w:rsid w:val="002E38B1"/>
    <w:rsid w:val="002E3EDD"/>
    <w:rsid w:val="002E3FC3"/>
    <w:rsid w:val="002E412A"/>
    <w:rsid w:val="002E4139"/>
    <w:rsid w:val="002E4149"/>
    <w:rsid w:val="002E43E8"/>
    <w:rsid w:val="002E46D6"/>
    <w:rsid w:val="002E48B0"/>
    <w:rsid w:val="002E48E5"/>
    <w:rsid w:val="002E49E5"/>
    <w:rsid w:val="002E4BCE"/>
    <w:rsid w:val="002E4E98"/>
    <w:rsid w:val="002E4FDE"/>
    <w:rsid w:val="002E5097"/>
    <w:rsid w:val="002E50B8"/>
    <w:rsid w:val="002E51C3"/>
    <w:rsid w:val="002E54A3"/>
    <w:rsid w:val="002E56A9"/>
    <w:rsid w:val="002E56C4"/>
    <w:rsid w:val="002E575C"/>
    <w:rsid w:val="002E587A"/>
    <w:rsid w:val="002E58AD"/>
    <w:rsid w:val="002E5B13"/>
    <w:rsid w:val="002E5D65"/>
    <w:rsid w:val="002E5F32"/>
    <w:rsid w:val="002E6053"/>
    <w:rsid w:val="002E6282"/>
    <w:rsid w:val="002E6380"/>
    <w:rsid w:val="002E63B9"/>
    <w:rsid w:val="002E63F0"/>
    <w:rsid w:val="002E66DE"/>
    <w:rsid w:val="002E6726"/>
    <w:rsid w:val="002E680C"/>
    <w:rsid w:val="002E69FA"/>
    <w:rsid w:val="002E6A87"/>
    <w:rsid w:val="002E6AFA"/>
    <w:rsid w:val="002E6C3A"/>
    <w:rsid w:val="002E6D22"/>
    <w:rsid w:val="002E6E21"/>
    <w:rsid w:val="002E6E5D"/>
    <w:rsid w:val="002E6FE5"/>
    <w:rsid w:val="002E7004"/>
    <w:rsid w:val="002E707A"/>
    <w:rsid w:val="002E7234"/>
    <w:rsid w:val="002E7264"/>
    <w:rsid w:val="002E727A"/>
    <w:rsid w:val="002E740F"/>
    <w:rsid w:val="002E74AD"/>
    <w:rsid w:val="002E777E"/>
    <w:rsid w:val="002E77BB"/>
    <w:rsid w:val="002E79D3"/>
    <w:rsid w:val="002E7A6D"/>
    <w:rsid w:val="002E7E08"/>
    <w:rsid w:val="002E7E79"/>
    <w:rsid w:val="002E7F0D"/>
    <w:rsid w:val="002E7FD0"/>
    <w:rsid w:val="002F016C"/>
    <w:rsid w:val="002F05F5"/>
    <w:rsid w:val="002F0754"/>
    <w:rsid w:val="002F0901"/>
    <w:rsid w:val="002F0916"/>
    <w:rsid w:val="002F0E3B"/>
    <w:rsid w:val="002F0F08"/>
    <w:rsid w:val="002F119C"/>
    <w:rsid w:val="002F135E"/>
    <w:rsid w:val="002F15FE"/>
    <w:rsid w:val="002F173C"/>
    <w:rsid w:val="002F1802"/>
    <w:rsid w:val="002F18E0"/>
    <w:rsid w:val="002F1A9C"/>
    <w:rsid w:val="002F1FC0"/>
    <w:rsid w:val="002F2072"/>
    <w:rsid w:val="002F20A2"/>
    <w:rsid w:val="002F217F"/>
    <w:rsid w:val="002F21BF"/>
    <w:rsid w:val="002F2433"/>
    <w:rsid w:val="002F2532"/>
    <w:rsid w:val="002F2850"/>
    <w:rsid w:val="002F2881"/>
    <w:rsid w:val="002F297F"/>
    <w:rsid w:val="002F2A2C"/>
    <w:rsid w:val="002F2F25"/>
    <w:rsid w:val="002F2F41"/>
    <w:rsid w:val="002F308A"/>
    <w:rsid w:val="002F30C6"/>
    <w:rsid w:val="002F30F6"/>
    <w:rsid w:val="002F328D"/>
    <w:rsid w:val="002F3296"/>
    <w:rsid w:val="002F3387"/>
    <w:rsid w:val="002F33BD"/>
    <w:rsid w:val="002F33E7"/>
    <w:rsid w:val="002F33FD"/>
    <w:rsid w:val="002F353F"/>
    <w:rsid w:val="002F356B"/>
    <w:rsid w:val="002F35C3"/>
    <w:rsid w:val="002F36AD"/>
    <w:rsid w:val="002F3832"/>
    <w:rsid w:val="002F3864"/>
    <w:rsid w:val="002F38DC"/>
    <w:rsid w:val="002F3BAF"/>
    <w:rsid w:val="002F3BB8"/>
    <w:rsid w:val="002F3C1A"/>
    <w:rsid w:val="002F3D0D"/>
    <w:rsid w:val="002F3D26"/>
    <w:rsid w:val="002F3D42"/>
    <w:rsid w:val="002F3DD3"/>
    <w:rsid w:val="002F3EA8"/>
    <w:rsid w:val="002F3EC7"/>
    <w:rsid w:val="002F4049"/>
    <w:rsid w:val="002F4244"/>
    <w:rsid w:val="002F42E1"/>
    <w:rsid w:val="002F461D"/>
    <w:rsid w:val="002F46B9"/>
    <w:rsid w:val="002F47B8"/>
    <w:rsid w:val="002F480E"/>
    <w:rsid w:val="002F4A2C"/>
    <w:rsid w:val="002F4A4C"/>
    <w:rsid w:val="002F4B02"/>
    <w:rsid w:val="002F4B3F"/>
    <w:rsid w:val="002F4B55"/>
    <w:rsid w:val="002F4CD6"/>
    <w:rsid w:val="002F4F81"/>
    <w:rsid w:val="002F5356"/>
    <w:rsid w:val="002F5382"/>
    <w:rsid w:val="002F548D"/>
    <w:rsid w:val="002F5634"/>
    <w:rsid w:val="002F5673"/>
    <w:rsid w:val="002F5679"/>
    <w:rsid w:val="002F572C"/>
    <w:rsid w:val="002F5759"/>
    <w:rsid w:val="002F57B6"/>
    <w:rsid w:val="002F57D8"/>
    <w:rsid w:val="002F57F7"/>
    <w:rsid w:val="002F591F"/>
    <w:rsid w:val="002F5986"/>
    <w:rsid w:val="002F5A8E"/>
    <w:rsid w:val="002F5B31"/>
    <w:rsid w:val="002F5B67"/>
    <w:rsid w:val="002F5E2F"/>
    <w:rsid w:val="002F622B"/>
    <w:rsid w:val="002F66F4"/>
    <w:rsid w:val="002F678D"/>
    <w:rsid w:val="002F679D"/>
    <w:rsid w:val="002F68EB"/>
    <w:rsid w:val="002F6B0F"/>
    <w:rsid w:val="002F6EED"/>
    <w:rsid w:val="002F7045"/>
    <w:rsid w:val="002F7046"/>
    <w:rsid w:val="002F7083"/>
    <w:rsid w:val="002F70E0"/>
    <w:rsid w:val="002F711B"/>
    <w:rsid w:val="002F72BE"/>
    <w:rsid w:val="002F7358"/>
    <w:rsid w:val="002F7421"/>
    <w:rsid w:val="002F76DF"/>
    <w:rsid w:val="002F7747"/>
    <w:rsid w:val="002F7797"/>
    <w:rsid w:val="002F781E"/>
    <w:rsid w:val="002F78EE"/>
    <w:rsid w:val="002F79D8"/>
    <w:rsid w:val="002F79F4"/>
    <w:rsid w:val="002F7ACB"/>
    <w:rsid w:val="002F7B77"/>
    <w:rsid w:val="002F7C38"/>
    <w:rsid w:val="002F7E03"/>
    <w:rsid w:val="003001D8"/>
    <w:rsid w:val="003004D2"/>
    <w:rsid w:val="0030057C"/>
    <w:rsid w:val="003005E3"/>
    <w:rsid w:val="003007C1"/>
    <w:rsid w:val="0030081A"/>
    <w:rsid w:val="0030092F"/>
    <w:rsid w:val="00300A4D"/>
    <w:rsid w:val="00300AE4"/>
    <w:rsid w:val="00300B09"/>
    <w:rsid w:val="00300EE4"/>
    <w:rsid w:val="0030117C"/>
    <w:rsid w:val="003013C4"/>
    <w:rsid w:val="003013C6"/>
    <w:rsid w:val="00301816"/>
    <w:rsid w:val="00301BA2"/>
    <w:rsid w:val="00301C2F"/>
    <w:rsid w:val="00301CA3"/>
    <w:rsid w:val="00301F03"/>
    <w:rsid w:val="00301F97"/>
    <w:rsid w:val="00302103"/>
    <w:rsid w:val="003022B3"/>
    <w:rsid w:val="003023DA"/>
    <w:rsid w:val="003023DF"/>
    <w:rsid w:val="003024DD"/>
    <w:rsid w:val="003025B7"/>
    <w:rsid w:val="00302661"/>
    <w:rsid w:val="003027E1"/>
    <w:rsid w:val="00302817"/>
    <w:rsid w:val="00302A43"/>
    <w:rsid w:val="00302A54"/>
    <w:rsid w:val="00302A93"/>
    <w:rsid w:val="00302B9C"/>
    <w:rsid w:val="00302C82"/>
    <w:rsid w:val="00302CC5"/>
    <w:rsid w:val="00302CDE"/>
    <w:rsid w:val="00302F3D"/>
    <w:rsid w:val="00303207"/>
    <w:rsid w:val="00303260"/>
    <w:rsid w:val="003032CC"/>
    <w:rsid w:val="003033EB"/>
    <w:rsid w:val="00303430"/>
    <w:rsid w:val="00303707"/>
    <w:rsid w:val="00303832"/>
    <w:rsid w:val="003039E2"/>
    <w:rsid w:val="00303AF7"/>
    <w:rsid w:val="00303CBF"/>
    <w:rsid w:val="00303FF1"/>
    <w:rsid w:val="0030417C"/>
    <w:rsid w:val="00304204"/>
    <w:rsid w:val="00304271"/>
    <w:rsid w:val="00304293"/>
    <w:rsid w:val="003042FD"/>
    <w:rsid w:val="00304590"/>
    <w:rsid w:val="00304933"/>
    <w:rsid w:val="00304C34"/>
    <w:rsid w:val="00304CBC"/>
    <w:rsid w:val="00304DD4"/>
    <w:rsid w:val="00304F57"/>
    <w:rsid w:val="00305088"/>
    <w:rsid w:val="003052FB"/>
    <w:rsid w:val="00305451"/>
    <w:rsid w:val="003054CD"/>
    <w:rsid w:val="00305841"/>
    <w:rsid w:val="00305F5A"/>
    <w:rsid w:val="00306003"/>
    <w:rsid w:val="00306169"/>
    <w:rsid w:val="0030628F"/>
    <w:rsid w:val="00306473"/>
    <w:rsid w:val="0030650A"/>
    <w:rsid w:val="0030665B"/>
    <w:rsid w:val="00306670"/>
    <w:rsid w:val="003066CF"/>
    <w:rsid w:val="00306736"/>
    <w:rsid w:val="00306952"/>
    <w:rsid w:val="00306A95"/>
    <w:rsid w:val="00306C16"/>
    <w:rsid w:val="00307156"/>
    <w:rsid w:val="00307287"/>
    <w:rsid w:val="003073B4"/>
    <w:rsid w:val="0030740D"/>
    <w:rsid w:val="00307624"/>
    <w:rsid w:val="003077AD"/>
    <w:rsid w:val="0030782C"/>
    <w:rsid w:val="00307990"/>
    <w:rsid w:val="00307BE4"/>
    <w:rsid w:val="00307D13"/>
    <w:rsid w:val="00307EDF"/>
    <w:rsid w:val="00307F23"/>
    <w:rsid w:val="00310165"/>
    <w:rsid w:val="0031016D"/>
    <w:rsid w:val="00310306"/>
    <w:rsid w:val="0031031A"/>
    <w:rsid w:val="00310369"/>
    <w:rsid w:val="0031055F"/>
    <w:rsid w:val="003105DC"/>
    <w:rsid w:val="00310632"/>
    <w:rsid w:val="00310693"/>
    <w:rsid w:val="003106C4"/>
    <w:rsid w:val="003106F3"/>
    <w:rsid w:val="00310756"/>
    <w:rsid w:val="0031075B"/>
    <w:rsid w:val="0031085E"/>
    <w:rsid w:val="003108D4"/>
    <w:rsid w:val="00310A8A"/>
    <w:rsid w:val="00311089"/>
    <w:rsid w:val="003110C3"/>
    <w:rsid w:val="003110CA"/>
    <w:rsid w:val="003111E8"/>
    <w:rsid w:val="0031123D"/>
    <w:rsid w:val="003113AA"/>
    <w:rsid w:val="00311532"/>
    <w:rsid w:val="0031158C"/>
    <w:rsid w:val="0031159E"/>
    <w:rsid w:val="003115BF"/>
    <w:rsid w:val="003117E3"/>
    <w:rsid w:val="0031187E"/>
    <w:rsid w:val="003118B3"/>
    <w:rsid w:val="003119B9"/>
    <w:rsid w:val="00311C12"/>
    <w:rsid w:val="00311C2A"/>
    <w:rsid w:val="00311C47"/>
    <w:rsid w:val="00311ED3"/>
    <w:rsid w:val="00311EE2"/>
    <w:rsid w:val="003120E6"/>
    <w:rsid w:val="00312173"/>
    <w:rsid w:val="003121D1"/>
    <w:rsid w:val="00312272"/>
    <w:rsid w:val="003122C8"/>
    <w:rsid w:val="003125A0"/>
    <w:rsid w:val="003126FD"/>
    <w:rsid w:val="003127E5"/>
    <w:rsid w:val="003127ED"/>
    <w:rsid w:val="003128C8"/>
    <w:rsid w:val="00312C94"/>
    <w:rsid w:val="00312D2A"/>
    <w:rsid w:val="00312EFC"/>
    <w:rsid w:val="00313261"/>
    <w:rsid w:val="0031337E"/>
    <w:rsid w:val="00313380"/>
    <w:rsid w:val="00313404"/>
    <w:rsid w:val="00313473"/>
    <w:rsid w:val="00313643"/>
    <w:rsid w:val="00313C72"/>
    <w:rsid w:val="00313D53"/>
    <w:rsid w:val="00313F30"/>
    <w:rsid w:val="00313FEA"/>
    <w:rsid w:val="00314051"/>
    <w:rsid w:val="00314053"/>
    <w:rsid w:val="00314172"/>
    <w:rsid w:val="00314234"/>
    <w:rsid w:val="003142B1"/>
    <w:rsid w:val="00314368"/>
    <w:rsid w:val="00314559"/>
    <w:rsid w:val="00314726"/>
    <w:rsid w:val="00314805"/>
    <w:rsid w:val="00314810"/>
    <w:rsid w:val="0031483B"/>
    <w:rsid w:val="00314AFF"/>
    <w:rsid w:val="00314CD6"/>
    <w:rsid w:val="00314E01"/>
    <w:rsid w:val="00314F75"/>
    <w:rsid w:val="00315045"/>
    <w:rsid w:val="0031505A"/>
    <w:rsid w:val="003150D4"/>
    <w:rsid w:val="00315247"/>
    <w:rsid w:val="003154FA"/>
    <w:rsid w:val="0031577A"/>
    <w:rsid w:val="00315863"/>
    <w:rsid w:val="00315A1C"/>
    <w:rsid w:val="00315AFA"/>
    <w:rsid w:val="00315B7B"/>
    <w:rsid w:val="00315DEE"/>
    <w:rsid w:val="00315EE7"/>
    <w:rsid w:val="00315FD9"/>
    <w:rsid w:val="00316052"/>
    <w:rsid w:val="0031607F"/>
    <w:rsid w:val="00316219"/>
    <w:rsid w:val="003164CA"/>
    <w:rsid w:val="0031658D"/>
    <w:rsid w:val="003165B4"/>
    <w:rsid w:val="003167B1"/>
    <w:rsid w:val="003167FB"/>
    <w:rsid w:val="00316888"/>
    <w:rsid w:val="00316968"/>
    <w:rsid w:val="00316B6A"/>
    <w:rsid w:val="00316B80"/>
    <w:rsid w:val="00316EA8"/>
    <w:rsid w:val="00316F1E"/>
    <w:rsid w:val="00316F30"/>
    <w:rsid w:val="00316FBF"/>
    <w:rsid w:val="00316FC0"/>
    <w:rsid w:val="003171DD"/>
    <w:rsid w:val="00317359"/>
    <w:rsid w:val="003173E5"/>
    <w:rsid w:val="003173EF"/>
    <w:rsid w:val="003173FD"/>
    <w:rsid w:val="00317729"/>
    <w:rsid w:val="0031773F"/>
    <w:rsid w:val="0031796C"/>
    <w:rsid w:val="00317C1A"/>
    <w:rsid w:val="00317D2F"/>
    <w:rsid w:val="00317F0C"/>
    <w:rsid w:val="00317F68"/>
    <w:rsid w:val="00317F9D"/>
    <w:rsid w:val="0032018B"/>
    <w:rsid w:val="003202CB"/>
    <w:rsid w:val="003203DB"/>
    <w:rsid w:val="00320572"/>
    <w:rsid w:val="003205CE"/>
    <w:rsid w:val="00320900"/>
    <w:rsid w:val="00320918"/>
    <w:rsid w:val="00320B4E"/>
    <w:rsid w:val="00320C71"/>
    <w:rsid w:val="00320E7B"/>
    <w:rsid w:val="00320EFD"/>
    <w:rsid w:val="00320FAD"/>
    <w:rsid w:val="003210CB"/>
    <w:rsid w:val="003210EE"/>
    <w:rsid w:val="00321126"/>
    <w:rsid w:val="0032120A"/>
    <w:rsid w:val="00321400"/>
    <w:rsid w:val="003215A2"/>
    <w:rsid w:val="0032177A"/>
    <w:rsid w:val="0032177F"/>
    <w:rsid w:val="00321A4C"/>
    <w:rsid w:val="00321BD1"/>
    <w:rsid w:val="00321C8F"/>
    <w:rsid w:val="00321CB5"/>
    <w:rsid w:val="00321CFB"/>
    <w:rsid w:val="00321D76"/>
    <w:rsid w:val="00321E06"/>
    <w:rsid w:val="00321E79"/>
    <w:rsid w:val="00321EAC"/>
    <w:rsid w:val="00321F01"/>
    <w:rsid w:val="00321FE9"/>
    <w:rsid w:val="00322136"/>
    <w:rsid w:val="003224F5"/>
    <w:rsid w:val="003226CA"/>
    <w:rsid w:val="003227D0"/>
    <w:rsid w:val="00322AB9"/>
    <w:rsid w:val="00322B74"/>
    <w:rsid w:val="00322C98"/>
    <w:rsid w:val="00322D19"/>
    <w:rsid w:val="00323050"/>
    <w:rsid w:val="0032321B"/>
    <w:rsid w:val="00323267"/>
    <w:rsid w:val="003233DF"/>
    <w:rsid w:val="003233F6"/>
    <w:rsid w:val="00323445"/>
    <w:rsid w:val="00323488"/>
    <w:rsid w:val="00323561"/>
    <w:rsid w:val="003235B1"/>
    <w:rsid w:val="003235E7"/>
    <w:rsid w:val="00323872"/>
    <w:rsid w:val="0032388A"/>
    <w:rsid w:val="003238CB"/>
    <w:rsid w:val="00323A11"/>
    <w:rsid w:val="00323CF8"/>
    <w:rsid w:val="00323D37"/>
    <w:rsid w:val="00323E3C"/>
    <w:rsid w:val="00323EC1"/>
    <w:rsid w:val="00323F15"/>
    <w:rsid w:val="003240AF"/>
    <w:rsid w:val="003241AD"/>
    <w:rsid w:val="003242D7"/>
    <w:rsid w:val="003242E4"/>
    <w:rsid w:val="0032437B"/>
    <w:rsid w:val="00324479"/>
    <w:rsid w:val="00324566"/>
    <w:rsid w:val="003247BA"/>
    <w:rsid w:val="0032483D"/>
    <w:rsid w:val="00324A08"/>
    <w:rsid w:val="00324C62"/>
    <w:rsid w:val="00324E77"/>
    <w:rsid w:val="00325032"/>
    <w:rsid w:val="00325038"/>
    <w:rsid w:val="00325092"/>
    <w:rsid w:val="0032519F"/>
    <w:rsid w:val="003253C5"/>
    <w:rsid w:val="00325510"/>
    <w:rsid w:val="00325553"/>
    <w:rsid w:val="003255B0"/>
    <w:rsid w:val="00325871"/>
    <w:rsid w:val="00325AC7"/>
    <w:rsid w:val="00325B47"/>
    <w:rsid w:val="00325BC8"/>
    <w:rsid w:val="00325CE6"/>
    <w:rsid w:val="00325D2A"/>
    <w:rsid w:val="00325ECD"/>
    <w:rsid w:val="003262E0"/>
    <w:rsid w:val="00326341"/>
    <w:rsid w:val="0032649D"/>
    <w:rsid w:val="003265C6"/>
    <w:rsid w:val="00326963"/>
    <w:rsid w:val="00326B54"/>
    <w:rsid w:val="00326B5E"/>
    <w:rsid w:val="00326C53"/>
    <w:rsid w:val="00326D1A"/>
    <w:rsid w:val="00326D45"/>
    <w:rsid w:val="00326E89"/>
    <w:rsid w:val="00326EE7"/>
    <w:rsid w:val="00326F95"/>
    <w:rsid w:val="00326FF1"/>
    <w:rsid w:val="003272C4"/>
    <w:rsid w:val="003274B5"/>
    <w:rsid w:val="0032754E"/>
    <w:rsid w:val="003275CF"/>
    <w:rsid w:val="00327614"/>
    <w:rsid w:val="0032768D"/>
    <w:rsid w:val="003276E9"/>
    <w:rsid w:val="003278D2"/>
    <w:rsid w:val="00327A12"/>
    <w:rsid w:val="00327CB3"/>
    <w:rsid w:val="003300C0"/>
    <w:rsid w:val="003304C1"/>
    <w:rsid w:val="0033080F"/>
    <w:rsid w:val="003309C6"/>
    <w:rsid w:val="003309EA"/>
    <w:rsid w:val="00330A74"/>
    <w:rsid w:val="00330FFA"/>
    <w:rsid w:val="003310EB"/>
    <w:rsid w:val="00331514"/>
    <w:rsid w:val="00331623"/>
    <w:rsid w:val="00331639"/>
    <w:rsid w:val="0033169E"/>
    <w:rsid w:val="00331763"/>
    <w:rsid w:val="00331767"/>
    <w:rsid w:val="003317E9"/>
    <w:rsid w:val="0033181C"/>
    <w:rsid w:val="00331885"/>
    <w:rsid w:val="00331B92"/>
    <w:rsid w:val="00331BA2"/>
    <w:rsid w:val="00331C49"/>
    <w:rsid w:val="00331D24"/>
    <w:rsid w:val="00331F0B"/>
    <w:rsid w:val="00331F21"/>
    <w:rsid w:val="0033229A"/>
    <w:rsid w:val="0033242D"/>
    <w:rsid w:val="003328DA"/>
    <w:rsid w:val="00332ACC"/>
    <w:rsid w:val="00332AED"/>
    <w:rsid w:val="00332B9D"/>
    <w:rsid w:val="00332C4F"/>
    <w:rsid w:val="00332CD2"/>
    <w:rsid w:val="00332DDC"/>
    <w:rsid w:val="00332F69"/>
    <w:rsid w:val="003331E6"/>
    <w:rsid w:val="0033340F"/>
    <w:rsid w:val="003335A3"/>
    <w:rsid w:val="00333628"/>
    <w:rsid w:val="00333716"/>
    <w:rsid w:val="00333749"/>
    <w:rsid w:val="00333914"/>
    <w:rsid w:val="00333931"/>
    <w:rsid w:val="00333A23"/>
    <w:rsid w:val="00333ADC"/>
    <w:rsid w:val="00333C2B"/>
    <w:rsid w:val="00333E35"/>
    <w:rsid w:val="00333EE8"/>
    <w:rsid w:val="00334187"/>
    <w:rsid w:val="003341AF"/>
    <w:rsid w:val="00334240"/>
    <w:rsid w:val="0033426F"/>
    <w:rsid w:val="0033429C"/>
    <w:rsid w:val="00334357"/>
    <w:rsid w:val="003343C6"/>
    <w:rsid w:val="0033484B"/>
    <w:rsid w:val="00334ABC"/>
    <w:rsid w:val="00334C5A"/>
    <w:rsid w:val="00334D2F"/>
    <w:rsid w:val="00334E69"/>
    <w:rsid w:val="00334E89"/>
    <w:rsid w:val="00334FD0"/>
    <w:rsid w:val="003350DF"/>
    <w:rsid w:val="0033512C"/>
    <w:rsid w:val="003351D9"/>
    <w:rsid w:val="0033546A"/>
    <w:rsid w:val="00335561"/>
    <w:rsid w:val="00335595"/>
    <w:rsid w:val="003356C7"/>
    <w:rsid w:val="003358AD"/>
    <w:rsid w:val="00335CEC"/>
    <w:rsid w:val="00335CFA"/>
    <w:rsid w:val="00335D53"/>
    <w:rsid w:val="00335D61"/>
    <w:rsid w:val="00335D85"/>
    <w:rsid w:val="00335DCF"/>
    <w:rsid w:val="0033611C"/>
    <w:rsid w:val="00336145"/>
    <w:rsid w:val="003361BB"/>
    <w:rsid w:val="003361E1"/>
    <w:rsid w:val="00336210"/>
    <w:rsid w:val="0033625E"/>
    <w:rsid w:val="00336468"/>
    <w:rsid w:val="00336722"/>
    <w:rsid w:val="0033677C"/>
    <w:rsid w:val="00336920"/>
    <w:rsid w:val="003369AB"/>
    <w:rsid w:val="003369CB"/>
    <w:rsid w:val="00336D59"/>
    <w:rsid w:val="00336EE4"/>
    <w:rsid w:val="00336FFA"/>
    <w:rsid w:val="00337039"/>
    <w:rsid w:val="003371E1"/>
    <w:rsid w:val="003373DE"/>
    <w:rsid w:val="00337460"/>
    <w:rsid w:val="0033747D"/>
    <w:rsid w:val="00337520"/>
    <w:rsid w:val="0033762D"/>
    <w:rsid w:val="0033767A"/>
    <w:rsid w:val="003376A3"/>
    <w:rsid w:val="003377DB"/>
    <w:rsid w:val="003378BF"/>
    <w:rsid w:val="003378FE"/>
    <w:rsid w:val="00337A60"/>
    <w:rsid w:val="00337B40"/>
    <w:rsid w:val="00337C0B"/>
    <w:rsid w:val="00337D07"/>
    <w:rsid w:val="00337D53"/>
    <w:rsid w:val="00337DDD"/>
    <w:rsid w:val="003401C5"/>
    <w:rsid w:val="003401DC"/>
    <w:rsid w:val="0034027F"/>
    <w:rsid w:val="003404D9"/>
    <w:rsid w:val="003404DA"/>
    <w:rsid w:val="003407B7"/>
    <w:rsid w:val="0034083D"/>
    <w:rsid w:val="003408A0"/>
    <w:rsid w:val="003409B7"/>
    <w:rsid w:val="00340ADC"/>
    <w:rsid w:val="00340B0B"/>
    <w:rsid w:val="00340C5E"/>
    <w:rsid w:val="00340D30"/>
    <w:rsid w:val="00340EE6"/>
    <w:rsid w:val="00340F7D"/>
    <w:rsid w:val="003410C2"/>
    <w:rsid w:val="00341226"/>
    <w:rsid w:val="00341449"/>
    <w:rsid w:val="00341540"/>
    <w:rsid w:val="003415DD"/>
    <w:rsid w:val="00341607"/>
    <w:rsid w:val="00341A3A"/>
    <w:rsid w:val="00341A9F"/>
    <w:rsid w:val="00341E00"/>
    <w:rsid w:val="00341E0A"/>
    <w:rsid w:val="00341E8F"/>
    <w:rsid w:val="003420A1"/>
    <w:rsid w:val="0034214C"/>
    <w:rsid w:val="00342361"/>
    <w:rsid w:val="003424A9"/>
    <w:rsid w:val="00342521"/>
    <w:rsid w:val="003426E8"/>
    <w:rsid w:val="0034279E"/>
    <w:rsid w:val="00342821"/>
    <w:rsid w:val="00342967"/>
    <w:rsid w:val="00342A6F"/>
    <w:rsid w:val="00342AA2"/>
    <w:rsid w:val="00342C5D"/>
    <w:rsid w:val="00342E4D"/>
    <w:rsid w:val="00342EB0"/>
    <w:rsid w:val="00342ECE"/>
    <w:rsid w:val="00342FFC"/>
    <w:rsid w:val="00343185"/>
    <w:rsid w:val="0034328C"/>
    <w:rsid w:val="003432BE"/>
    <w:rsid w:val="003432E6"/>
    <w:rsid w:val="00343577"/>
    <w:rsid w:val="0034360A"/>
    <w:rsid w:val="003437FF"/>
    <w:rsid w:val="0034381A"/>
    <w:rsid w:val="0034382B"/>
    <w:rsid w:val="0034386A"/>
    <w:rsid w:val="0034388C"/>
    <w:rsid w:val="00343931"/>
    <w:rsid w:val="00343977"/>
    <w:rsid w:val="00343B81"/>
    <w:rsid w:val="00343D7B"/>
    <w:rsid w:val="00343E18"/>
    <w:rsid w:val="00343EB8"/>
    <w:rsid w:val="00343F86"/>
    <w:rsid w:val="003440A6"/>
    <w:rsid w:val="003443BE"/>
    <w:rsid w:val="003444C7"/>
    <w:rsid w:val="003444F1"/>
    <w:rsid w:val="00344674"/>
    <w:rsid w:val="003446AF"/>
    <w:rsid w:val="003446C2"/>
    <w:rsid w:val="00344728"/>
    <w:rsid w:val="00344946"/>
    <w:rsid w:val="00344A10"/>
    <w:rsid w:val="00344B60"/>
    <w:rsid w:val="00344B6B"/>
    <w:rsid w:val="00344BC5"/>
    <w:rsid w:val="00344C91"/>
    <w:rsid w:val="00344CBE"/>
    <w:rsid w:val="00344DBD"/>
    <w:rsid w:val="00345448"/>
    <w:rsid w:val="0034549F"/>
    <w:rsid w:val="003454CA"/>
    <w:rsid w:val="00345566"/>
    <w:rsid w:val="003455A8"/>
    <w:rsid w:val="00345652"/>
    <w:rsid w:val="0034567E"/>
    <w:rsid w:val="00345728"/>
    <w:rsid w:val="003458B8"/>
    <w:rsid w:val="00345952"/>
    <w:rsid w:val="00345A6B"/>
    <w:rsid w:val="00345AD5"/>
    <w:rsid w:val="00345B07"/>
    <w:rsid w:val="00346209"/>
    <w:rsid w:val="0034641D"/>
    <w:rsid w:val="00346487"/>
    <w:rsid w:val="00346589"/>
    <w:rsid w:val="003466F0"/>
    <w:rsid w:val="00346811"/>
    <w:rsid w:val="003468F3"/>
    <w:rsid w:val="00346A4F"/>
    <w:rsid w:val="00346D69"/>
    <w:rsid w:val="00346EB0"/>
    <w:rsid w:val="003473BF"/>
    <w:rsid w:val="0034766F"/>
    <w:rsid w:val="003476D4"/>
    <w:rsid w:val="0034778A"/>
    <w:rsid w:val="003477D6"/>
    <w:rsid w:val="0034780A"/>
    <w:rsid w:val="003478BA"/>
    <w:rsid w:val="003479AA"/>
    <w:rsid w:val="003479E3"/>
    <w:rsid w:val="00347C60"/>
    <w:rsid w:val="00347DBC"/>
    <w:rsid w:val="00347E25"/>
    <w:rsid w:val="0034E836"/>
    <w:rsid w:val="003500A2"/>
    <w:rsid w:val="003502F8"/>
    <w:rsid w:val="00350433"/>
    <w:rsid w:val="00350491"/>
    <w:rsid w:val="0035052C"/>
    <w:rsid w:val="003506A3"/>
    <w:rsid w:val="00350710"/>
    <w:rsid w:val="003509BA"/>
    <w:rsid w:val="00350B9A"/>
    <w:rsid w:val="00350C27"/>
    <w:rsid w:val="00350CB1"/>
    <w:rsid w:val="00350CC4"/>
    <w:rsid w:val="00350D65"/>
    <w:rsid w:val="00350E01"/>
    <w:rsid w:val="00351003"/>
    <w:rsid w:val="00351015"/>
    <w:rsid w:val="00351023"/>
    <w:rsid w:val="00351108"/>
    <w:rsid w:val="003512CE"/>
    <w:rsid w:val="0035132D"/>
    <w:rsid w:val="00351524"/>
    <w:rsid w:val="003515D6"/>
    <w:rsid w:val="00351715"/>
    <w:rsid w:val="0035187D"/>
    <w:rsid w:val="0035195D"/>
    <w:rsid w:val="00351A43"/>
    <w:rsid w:val="00351C22"/>
    <w:rsid w:val="00351EFD"/>
    <w:rsid w:val="00351F48"/>
    <w:rsid w:val="003521B9"/>
    <w:rsid w:val="0035232C"/>
    <w:rsid w:val="0035260F"/>
    <w:rsid w:val="00352773"/>
    <w:rsid w:val="0035290D"/>
    <w:rsid w:val="00352999"/>
    <w:rsid w:val="00352A7A"/>
    <w:rsid w:val="00352AF1"/>
    <w:rsid w:val="00352B9A"/>
    <w:rsid w:val="00352C0E"/>
    <w:rsid w:val="00352C3A"/>
    <w:rsid w:val="00352C48"/>
    <w:rsid w:val="00352CA4"/>
    <w:rsid w:val="00353249"/>
    <w:rsid w:val="00353734"/>
    <w:rsid w:val="00353742"/>
    <w:rsid w:val="003537B5"/>
    <w:rsid w:val="0035387B"/>
    <w:rsid w:val="00353B39"/>
    <w:rsid w:val="00353B9F"/>
    <w:rsid w:val="00353ED9"/>
    <w:rsid w:val="00353F7B"/>
    <w:rsid w:val="00353FDA"/>
    <w:rsid w:val="00354040"/>
    <w:rsid w:val="003540AD"/>
    <w:rsid w:val="00354309"/>
    <w:rsid w:val="003544DB"/>
    <w:rsid w:val="00354501"/>
    <w:rsid w:val="00354599"/>
    <w:rsid w:val="00354675"/>
    <w:rsid w:val="00354712"/>
    <w:rsid w:val="00354921"/>
    <w:rsid w:val="00354A82"/>
    <w:rsid w:val="00354CA4"/>
    <w:rsid w:val="00354CFF"/>
    <w:rsid w:val="00354E92"/>
    <w:rsid w:val="00354F1F"/>
    <w:rsid w:val="00354FB9"/>
    <w:rsid w:val="00355102"/>
    <w:rsid w:val="00355319"/>
    <w:rsid w:val="00355474"/>
    <w:rsid w:val="00355493"/>
    <w:rsid w:val="003554C7"/>
    <w:rsid w:val="003555BC"/>
    <w:rsid w:val="00355636"/>
    <w:rsid w:val="00355655"/>
    <w:rsid w:val="003556DA"/>
    <w:rsid w:val="003558AF"/>
    <w:rsid w:val="0035594E"/>
    <w:rsid w:val="00355A00"/>
    <w:rsid w:val="00355D17"/>
    <w:rsid w:val="00356055"/>
    <w:rsid w:val="003560B0"/>
    <w:rsid w:val="0035624C"/>
    <w:rsid w:val="00356270"/>
    <w:rsid w:val="003563AF"/>
    <w:rsid w:val="0035643A"/>
    <w:rsid w:val="0035656F"/>
    <w:rsid w:val="003566F9"/>
    <w:rsid w:val="00356856"/>
    <w:rsid w:val="00356A29"/>
    <w:rsid w:val="00356C4A"/>
    <w:rsid w:val="00356CB4"/>
    <w:rsid w:val="00356CEB"/>
    <w:rsid w:val="00356DCC"/>
    <w:rsid w:val="00356F50"/>
    <w:rsid w:val="00357005"/>
    <w:rsid w:val="003570FE"/>
    <w:rsid w:val="00357321"/>
    <w:rsid w:val="00357330"/>
    <w:rsid w:val="0035738B"/>
    <w:rsid w:val="00357623"/>
    <w:rsid w:val="00357630"/>
    <w:rsid w:val="003578FE"/>
    <w:rsid w:val="00357AA4"/>
    <w:rsid w:val="00357ABF"/>
    <w:rsid w:val="00357B3C"/>
    <w:rsid w:val="00357CA3"/>
    <w:rsid w:val="0036002F"/>
    <w:rsid w:val="00360065"/>
    <w:rsid w:val="00360072"/>
    <w:rsid w:val="0036018E"/>
    <w:rsid w:val="0036029D"/>
    <w:rsid w:val="0036033E"/>
    <w:rsid w:val="003603B5"/>
    <w:rsid w:val="003603EB"/>
    <w:rsid w:val="00360423"/>
    <w:rsid w:val="0036046C"/>
    <w:rsid w:val="00360499"/>
    <w:rsid w:val="00360551"/>
    <w:rsid w:val="00360698"/>
    <w:rsid w:val="00360A13"/>
    <w:rsid w:val="00360AC6"/>
    <w:rsid w:val="00360ADB"/>
    <w:rsid w:val="00360BF7"/>
    <w:rsid w:val="00360CEF"/>
    <w:rsid w:val="00360D38"/>
    <w:rsid w:val="003610A4"/>
    <w:rsid w:val="003611A8"/>
    <w:rsid w:val="003612AF"/>
    <w:rsid w:val="00361509"/>
    <w:rsid w:val="00361584"/>
    <w:rsid w:val="00361624"/>
    <w:rsid w:val="00361AFA"/>
    <w:rsid w:val="00361CD4"/>
    <w:rsid w:val="00361CFA"/>
    <w:rsid w:val="00361DD6"/>
    <w:rsid w:val="00361E89"/>
    <w:rsid w:val="00361FB9"/>
    <w:rsid w:val="0036209C"/>
    <w:rsid w:val="003620CF"/>
    <w:rsid w:val="003621F9"/>
    <w:rsid w:val="0036224E"/>
    <w:rsid w:val="0036229E"/>
    <w:rsid w:val="00362518"/>
    <w:rsid w:val="003625AA"/>
    <w:rsid w:val="00362B33"/>
    <w:rsid w:val="00362B45"/>
    <w:rsid w:val="00362E6F"/>
    <w:rsid w:val="00362EA1"/>
    <w:rsid w:val="00362FD8"/>
    <w:rsid w:val="0036310E"/>
    <w:rsid w:val="0036318D"/>
    <w:rsid w:val="00363374"/>
    <w:rsid w:val="003636DC"/>
    <w:rsid w:val="0036379B"/>
    <w:rsid w:val="00363DB2"/>
    <w:rsid w:val="00363F28"/>
    <w:rsid w:val="00363F56"/>
    <w:rsid w:val="003640B2"/>
    <w:rsid w:val="0036463F"/>
    <w:rsid w:val="0036464D"/>
    <w:rsid w:val="00364739"/>
    <w:rsid w:val="00364A4F"/>
    <w:rsid w:val="00364C56"/>
    <w:rsid w:val="00364E11"/>
    <w:rsid w:val="00365219"/>
    <w:rsid w:val="0036540F"/>
    <w:rsid w:val="0036549B"/>
    <w:rsid w:val="00365554"/>
    <w:rsid w:val="003657D8"/>
    <w:rsid w:val="00365B55"/>
    <w:rsid w:val="00365BAB"/>
    <w:rsid w:val="00365BE9"/>
    <w:rsid w:val="00365C6B"/>
    <w:rsid w:val="00365CA2"/>
    <w:rsid w:val="00365D38"/>
    <w:rsid w:val="00365ED1"/>
    <w:rsid w:val="00366003"/>
    <w:rsid w:val="00366094"/>
    <w:rsid w:val="0036625D"/>
    <w:rsid w:val="003662A1"/>
    <w:rsid w:val="00366312"/>
    <w:rsid w:val="003665DF"/>
    <w:rsid w:val="003666F1"/>
    <w:rsid w:val="00366716"/>
    <w:rsid w:val="00366C87"/>
    <w:rsid w:val="00366D52"/>
    <w:rsid w:val="00366F81"/>
    <w:rsid w:val="00367031"/>
    <w:rsid w:val="0036705E"/>
    <w:rsid w:val="00367172"/>
    <w:rsid w:val="0036734B"/>
    <w:rsid w:val="0036745C"/>
    <w:rsid w:val="003676AE"/>
    <w:rsid w:val="0036773D"/>
    <w:rsid w:val="003679AD"/>
    <w:rsid w:val="00367C51"/>
    <w:rsid w:val="00367DA7"/>
    <w:rsid w:val="00367DAE"/>
    <w:rsid w:val="00370086"/>
    <w:rsid w:val="003700BF"/>
    <w:rsid w:val="00370139"/>
    <w:rsid w:val="003701CD"/>
    <w:rsid w:val="00370300"/>
    <w:rsid w:val="003705D9"/>
    <w:rsid w:val="0037078F"/>
    <w:rsid w:val="003707E7"/>
    <w:rsid w:val="00370914"/>
    <w:rsid w:val="00370DF8"/>
    <w:rsid w:val="00370F27"/>
    <w:rsid w:val="00370F72"/>
    <w:rsid w:val="00370FBD"/>
    <w:rsid w:val="0037104F"/>
    <w:rsid w:val="00371210"/>
    <w:rsid w:val="0037133C"/>
    <w:rsid w:val="00371548"/>
    <w:rsid w:val="003715FD"/>
    <w:rsid w:val="0037160D"/>
    <w:rsid w:val="0037170A"/>
    <w:rsid w:val="00371883"/>
    <w:rsid w:val="003719AE"/>
    <w:rsid w:val="003719B9"/>
    <w:rsid w:val="003719EC"/>
    <w:rsid w:val="00371A94"/>
    <w:rsid w:val="00371AE9"/>
    <w:rsid w:val="00371B76"/>
    <w:rsid w:val="00371C99"/>
    <w:rsid w:val="00371CD5"/>
    <w:rsid w:val="00371D27"/>
    <w:rsid w:val="00371D82"/>
    <w:rsid w:val="00371E49"/>
    <w:rsid w:val="00371F67"/>
    <w:rsid w:val="00371FB5"/>
    <w:rsid w:val="0037228D"/>
    <w:rsid w:val="00372352"/>
    <w:rsid w:val="003724B1"/>
    <w:rsid w:val="003726ED"/>
    <w:rsid w:val="00372771"/>
    <w:rsid w:val="0037281E"/>
    <w:rsid w:val="00372984"/>
    <w:rsid w:val="00372B92"/>
    <w:rsid w:val="00372C20"/>
    <w:rsid w:val="00372EF5"/>
    <w:rsid w:val="00372F20"/>
    <w:rsid w:val="00372F8E"/>
    <w:rsid w:val="00373041"/>
    <w:rsid w:val="003730D0"/>
    <w:rsid w:val="003730F9"/>
    <w:rsid w:val="00373156"/>
    <w:rsid w:val="0037356E"/>
    <w:rsid w:val="003735E7"/>
    <w:rsid w:val="00373612"/>
    <w:rsid w:val="003736C2"/>
    <w:rsid w:val="003737A4"/>
    <w:rsid w:val="003738B4"/>
    <w:rsid w:val="003738F4"/>
    <w:rsid w:val="00373985"/>
    <w:rsid w:val="00373AC3"/>
    <w:rsid w:val="00373B18"/>
    <w:rsid w:val="00373E2B"/>
    <w:rsid w:val="00373E84"/>
    <w:rsid w:val="00373EBF"/>
    <w:rsid w:val="00373EF1"/>
    <w:rsid w:val="00373FB5"/>
    <w:rsid w:val="00374222"/>
    <w:rsid w:val="00374246"/>
    <w:rsid w:val="00374441"/>
    <w:rsid w:val="00374657"/>
    <w:rsid w:val="0037484E"/>
    <w:rsid w:val="00374965"/>
    <w:rsid w:val="00374ACF"/>
    <w:rsid w:val="00374B7E"/>
    <w:rsid w:val="00374D97"/>
    <w:rsid w:val="00375020"/>
    <w:rsid w:val="0037519E"/>
    <w:rsid w:val="003753A1"/>
    <w:rsid w:val="00375795"/>
    <w:rsid w:val="003757CC"/>
    <w:rsid w:val="0037587A"/>
    <w:rsid w:val="00375B26"/>
    <w:rsid w:val="00375C55"/>
    <w:rsid w:val="00375E72"/>
    <w:rsid w:val="00375F57"/>
    <w:rsid w:val="00375F62"/>
    <w:rsid w:val="003762F3"/>
    <w:rsid w:val="00376365"/>
    <w:rsid w:val="003763F0"/>
    <w:rsid w:val="00376706"/>
    <w:rsid w:val="0037673A"/>
    <w:rsid w:val="00376786"/>
    <w:rsid w:val="00376AB5"/>
    <w:rsid w:val="00376AF2"/>
    <w:rsid w:val="00376C49"/>
    <w:rsid w:val="00376D45"/>
    <w:rsid w:val="00376D90"/>
    <w:rsid w:val="00376DD8"/>
    <w:rsid w:val="00376E10"/>
    <w:rsid w:val="00376EC3"/>
    <w:rsid w:val="00376EED"/>
    <w:rsid w:val="00376F29"/>
    <w:rsid w:val="00377162"/>
    <w:rsid w:val="0037716E"/>
    <w:rsid w:val="00377249"/>
    <w:rsid w:val="003774B8"/>
    <w:rsid w:val="0037753E"/>
    <w:rsid w:val="0037757C"/>
    <w:rsid w:val="003775A2"/>
    <w:rsid w:val="0037763F"/>
    <w:rsid w:val="0037777C"/>
    <w:rsid w:val="00377818"/>
    <w:rsid w:val="003779A0"/>
    <w:rsid w:val="00377A4D"/>
    <w:rsid w:val="00377BD8"/>
    <w:rsid w:val="00377C45"/>
    <w:rsid w:val="00377C9A"/>
    <w:rsid w:val="00377D2C"/>
    <w:rsid w:val="00377D38"/>
    <w:rsid w:val="00380026"/>
    <w:rsid w:val="0038005B"/>
    <w:rsid w:val="0038029F"/>
    <w:rsid w:val="00380448"/>
    <w:rsid w:val="003804F6"/>
    <w:rsid w:val="00380966"/>
    <w:rsid w:val="00380ACB"/>
    <w:rsid w:val="00380CED"/>
    <w:rsid w:val="003810D0"/>
    <w:rsid w:val="0038170C"/>
    <w:rsid w:val="003817B6"/>
    <w:rsid w:val="0038189C"/>
    <w:rsid w:val="003818B6"/>
    <w:rsid w:val="003818C7"/>
    <w:rsid w:val="00381938"/>
    <w:rsid w:val="00381957"/>
    <w:rsid w:val="00381AAD"/>
    <w:rsid w:val="00381AB6"/>
    <w:rsid w:val="00381B10"/>
    <w:rsid w:val="00381BE3"/>
    <w:rsid w:val="00381C8B"/>
    <w:rsid w:val="00381E1E"/>
    <w:rsid w:val="00381EBE"/>
    <w:rsid w:val="00381F8F"/>
    <w:rsid w:val="0038206B"/>
    <w:rsid w:val="003820A1"/>
    <w:rsid w:val="0038210F"/>
    <w:rsid w:val="003821A0"/>
    <w:rsid w:val="003822C1"/>
    <w:rsid w:val="003825BC"/>
    <w:rsid w:val="0038280C"/>
    <w:rsid w:val="00382863"/>
    <w:rsid w:val="00382876"/>
    <w:rsid w:val="0038293C"/>
    <w:rsid w:val="00382A23"/>
    <w:rsid w:val="00382A95"/>
    <w:rsid w:val="00382C0E"/>
    <w:rsid w:val="00382E12"/>
    <w:rsid w:val="00382F53"/>
    <w:rsid w:val="00383022"/>
    <w:rsid w:val="003830E6"/>
    <w:rsid w:val="00383139"/>
    <w:rsid w:val="003832A0"/>
    <w:rsid w:val="003832B8"/>
    <w:rsid w:val="003834D9"/>
    <w:rsid w:val="0038357A"/>
    <w:rsid w:val="003836BA"/>
    <w:rsid w:val="00383A5C"/>
    <w:rsid w:val="00383A74"/>
    <w:rsid w:val="00383CBE"/>
    <w:rsid w:val="00383D12"/>
    <w:rsid w:val="00383E32"/>
    <w:rsid w:val="00383F59"/>
    <w:rsid w:val="00384266"/>
    <w:rsid w:val="003842AF"/>
    <w:rsid w:val="00384303"/>
    <w:rsid w:val="00384533"/>
    <w:rsid w:val="003847BD"/>
    <w:rsid w:val="0038484A"/>
    <w:rsid w:val="0038487A"/>
    <w:rsid w:val="00384AD5"/>
    <w:rsid w:val="00384B84"/>
    <w:rsid w:val="00384F54"/>
    <w:rsid w:val="00384F75"/>
    <w:rsid w:val="00385085"/>
    <w:rsid w:val="00385229"/>
    <w:rsid w:val="00385515"/>
    <w:rsid w:val="003858EE"/>
    <w:rsid w:val="003859AF"/>
    <w:rsid w:val="00385B4A"/>
    <w:rsid w:val="00385BB7"/>
    <w:rsid w:val="00385BDF"/>
    <w:rsid w:val="00385C0B"/>
    <w:rsid w:val="00385D3C"/>
    <w:rsid w:val="00385F40"/>
    <w:rsid w:val="00385FAB"/>
    <w:rsid w:val="0038606E"/>
    <w:rsid w:val="003860F5"/>
    <w:rsid w:val="0038624A"/>
    <w:rsid w:val="00386283"/>
    <w:rsid w:val="00386409"/>
    <w:rsid w:val="003867CB"/>
    <w:rsid w:val="0038696C"/>
    <w:rsid w:val="00386C0A"/>
    <w:rsid w:val="00386C8D"/>
    <w:rsid w:val="00386DB0"/>
    <w:rsid w:val="00386F87"/>
    <w:rsid w:val="00387047"/>
    <w:rsid w:val="003870FC"/>
    <w:rsid w:val="00387338"/>
    <w:rsid w:val="00387374"/>
    <w:rsid w:val="00387471"/>
    <w:rsid w:val="003875FA"/>
    <w:rsid w:val="003876FB"/>
    <w:rsid w:val="00387901"/>
    <w:rsid w:val="003879AB"/>
    <w:rsid w:val="00387B2A"/>
    <w:rsid w:val="00387C00"/>
    <w:rsid w:val="00387D63"/>
    <w:rsid w:val="00387DAB"/>
    <w:rsid w:val="00387E2A"/>
    <w:rsid w:val="00387E7D"/>
    <w:rsid w:val="00387EA1"/>
    <w:rsid w:val="00387F27"/>
    <w:rsid w:val="00387FCD"/>
    <w:rsid w:val="0039007E"/>
    <w:rsid w:val="003900CB"/>
    <w:rsid w:val="003901D8"/>
    <w:rsid w:val="00390207"/>
    <w:rsid w:val="0039030A"/>
    <w:rsid w:val="00390537"/>
    <w:rsid w:val="003905E6"/>
    <w:rsid w:val="0039065A"/>
    <w:rsid w:val="003907BC"/>
    <w:rsid w:val="0039098C"/>
    <w:rsid w:val="00390A7A"/>
    <w:rsid w:val="00390DB0"/>
    <w:rsid w:val="00390F5E"/>
    <w:rsid w:val="00390FE8"/>
    <w:rsid w:val="00391097"/>
    <w:rsid w:val="00391115"/>
    <w:rsid w:val="00391134"/>
    <w:rsid w:val="00391D07"/>
    <w:rsid w:val="00391F37"/>
    <w:rsid w:val="00391FF2"/>
    <w:rsid w:val="0039205E"/>
    <w:rsid w:val="00392074"/>
    <w:rsid w:val="0039208A"/>
    <w:rsid w:val="00392092"/>
    <w:rsid w:val="003920E1"/>
    <w:rsid w:val="00392188"/>
    <w:rsid w:val="00392339"/>
    <w:rsid w:val="003923E7"/>
    <w:rsid w:val="00392409"/>
    <w:rsid w:val="00392500"/>
    <w:rsid w:val="00392546"/>
    <w:rsid w:val="003926C7"/>
    <w:rsid w:val="003928D7"/>
    <w:rsid w:val="00392AC7"/>
    <w:rsid w:val="00392D85"/>
    <w:rsid w:val="003930F7"/>
    <w:rsid w:val="00393193"/>
    <w:rsid w:val="00393239"/>
    <w:rsid w:val="0039339A"/>
    <w:rsid w:val="003933FE"/>
    <w:rsid w:val="003935A3"/>
    <w:rsid w:val="003935DB"/>
    <w:rsid w:val="00393730"/>
    <w:rsid w:val="0039376D"/>
    <w:rsid w:val="0039386F"/>
    <w:rsid w:val="00393906"/>
    <w:rsid w:val="00393B66"/>
    <w:rsid w:val="00393F2A"/>
    <w:rsid w:val="00393F35"/>
    <w:rsid w:val="00394191"/>
    <w:rsid w:val="0039419D"/>
    <w:rsid w:val="0039421D"/>
    <w:rsid w:val="003942E9"/>
    <w:rsid w:val="00394353"/>
    <w:rsid w:val="0039435C"/>
    <w:rsid w:val="003943D6"/>
    <w:rsid w:val="003945EF"/>
    <w:rsid w:val="00394669"/>
    <w:rsid w:val="00394799"/>
    <w:rsid w:val="0039481C"/>
    <w:rsid w:val="00394847"/>
    <w:rsid w:val="00394C08"/>
    <w:rsid w:val="00394F26"/>
    <w:rsid w:val="00394F3C"/>
    <w:rsid w:val="00395063"/>
    <w:rsid w:val="003950CC"/>
    <w:rsid w:val="00395150"/>
    <w:rsid w:val="003951C0"/>
    <w:rsid w:val="00395603"/>
    <w:rsid w:val="00395614"/>
    <w:rsid w:val="00395739"/>
    <w:rsid w:val="003957B8"/>
    <w:rsid w:val="003957E0"/>
    <w:rsid w:val="00395904"/>
    <w:rsid w:val="00395939"/>
    <w:rsid w:val="003959CF"/>
    <w:rsid w:val="003959F4"/>
    <w:rsid w:val="003959FC"/>
    <w:rsid w:val="00395ABF"/>
    <w:rsid w:val="00395B08"/>
    <w:rsid w:val="00395B6C"/>
    <w:rsid w:val="00395BB5"/>
    <w:rsid w:val="00395BC2"/>
    <w:rsid w:val="00395D13"/>
    <w:rsid w:val="00395D7E"/>
    <w:rsid w:val="00395DED"/>
    <w:rsid w:val="00395E1C"/>
    <w:rsid w:val="00395ECB"/>
    <w:rsid w:val="00395F00"/>
    <w:rsid w:val="00395F09"/>
    <w:rsid w:val="00395FF8"/>
    <w:rsid w:val="00396145"/>
    <w:rsid w:val="003961F5"/>
    <w:rsid w:val="00396241"/>
    <w:rsid w:val="00396483"/>
    <w:rsid w:val="00396494"/>
    <w:rsid w:val="00396596"/>
    <w:rsid w:val="003966F0"/>
    <w:rsid w:val="00396973"/>
    <w:rsid w:val="0039698F"/>
    <w:rsid w:val="00396BD3"/>
    <w:rsid w:val="00396D19"/>
    <w:rsid w:val="0039706C"/>
    <w:rsid w:val="00397072"/>
    <w:rsid w:val="003970E9"/>
    <w:rsid w:val="00397128"/>
    <w:rsid w:val="00397411"/>
    <w:rsid w:val="00397435"/>
    <w:rsid w:val="00397475"/>
    <w:rsid w:val="00397642"/>
    <w:rsid w:val="00397747"/>
    <w:rsid w:val="003979C2"/>
    <w:rsid w:val="00397D27"/>
    <w:rsid w:val="00397EA7"/>
    <w:rsid w:val="003A00E1"/>
    <w:rsid w:val="003A0475"/>
    <w:rsid w:val="003A0790"/>
    <w:rsid w:val="003A0950"/>
    <w:rsid w:val="003A0964"/>
    <w:rsid w:val="003A0969"/>
    <w:rsid w:val="003A0A65"/>
    <w:rsid w:val="003A0E9E"/>
    <w:rsid w:val="003A124A"/>
    <w:rsid w:val="003A12C7"/>
    <w:rsid w:val="003A1356"/>
    <w:rsid w:val="003A13E5"/>
    <w:rsid w:val="003A15CB"/>
    <w:rsid w:val="003A160E"/>
    <w:rsid w:val="003A1734"/>
    <w:rsid w:val="003A19AD"/>
    <w:rsid w:val="003A1BF0"/>
    <w:rsid w:val="003A1C61"/>
    <w:rsid w:val="003A1D0F"/>
    <w:rsid w:val="003A1DF3"/>
    <w:rsid w:val="003A1E5B"/>
    <w:rsid w:val="003A1F90"/>
    <w:rsid w:val="003A2225"/>
    <w:rsid w:val="003A2287"/>
    <w:rsid w:val="003A2885"/>
    <w:rsid w:val="003A2914"/>
    <w:rsid w:val="003A2A81"/>
    <w:rsid w:val="003A2B96"/>
    <w:rsid w:val="003A2BBE"/>
    <w:rsid w:val="003A2BC3"/>
    <w:rsid w:val="003A2BE4"/>
    <w:rsid w:val="003A2DA0"/>
    <w:rsid w:val="003A2F01"/>
    <w:rsid w:val="003A3103"/>
    <w:rsid w:val="003A3187"/>
    <w:rsid w:val="003A323D"/>
    <w:rsid w:val="003A33DE"/>
    <w:rsid w:val="003A3408"/>
    <w:rsid w:val="003A3414"/>
    <w:rsid w:val="003A341B"/>
    <w:rsid w:val="003A36A9"/>
    <w:rsid w:val="003A36D8"/>
    <w:rsid w:val="003A38EF"/>
    <w:rsid w:val="003A39BA"/>
    <w:rsid w:val="003A3AF8"/>
    <w:rsid w:val="003A3B9F"/>
    <w:rsid w:val="003A3DAD"/>
    <w:rsid w:val="003A3EF6"/>
    <w:rsid w:val="003A4010"/>
    <w:rsid w:val="003A4059"/>
    <w:rsid w:val="003A4113"/>
    <w:rsid w:val="003A440E"/>
    <w:rsid w:val="003A4587"/>
    <w:rsid w:val="003A46DA"/>
    <w:rsid w:val="003A4700"/>
    <w:rsid w:val="003A4799"/>
    <w:rsid w:val="003A4CBE"/>
    <w:rsid w:val="003A4D87"/>
    <w:rsid w:val="003A4DD8"/>
    <w:rsid w:val="003A4DE5"/>
    <w:rsid w:val="003A4E25"/>
    <w:rsid w:val="003A4E83"/>
    <w:rsid w:val="003A4EF6"/>
    <w:rsid w:val="003A5171"/>
    <w:rsid w:val="003A5209"/>
    <w:rsid w:val="003A524F"/>
    <w:rsid w:val="003A535D"/>
    <w:rsid w:val="003A5898"/>
    <w:rsid w:val="003A59E2"/>
    <w:rsid w:val="003A5AD1"/>
    <w:rsid w:val="003A5B2B"/>
    <w:rsid w:val="003A5B5F"/>
    <w:rsid w:val="003A5BA2"/>
    <w:rsid w:val="003A5BBE"/>
    <w:rsid w:val="003A5EFE"/>
    <w:rsid w:val="003A5F13"/>
    <w:rsid w:val="003A600C"/>
    <w:rsid w:val="003A61D7"/>
    <w:rsid w:val="003A620B"/>
    <w:rsid w:val="003A6287"/>
    <w:rsid w:val="003A64B3"/>
    <w:rsid w:val="003A654B"/>
    <w:rsid w:val="003A672F"/>
    <w:rsid w:val="003A6733"/>
    <w:rsid w:val="003A675D"/>
    <w:rsid w:val="003A6768"/>
    <w:rsid w:val="003A68C0"/>
    <w:rsid w:val="003A6A00"/>
    <w:rsid w:val="003A6BEB"/>
    <w:rsid w:val="003A6BEE"/>
    <w:rsid w:val="003A6C51"/>
    <w:rsid w:val="003A6C53"/>
    <w:rsid w:val="003A6CED"/>
    <w:rsid w:val="003A6D0C"/>
    <w:rsid w:val="003A6D53"/>
    <w:rsid w:val="003A6F66"/>
    <w:rsid w:val="003A718D"/>
    <w:rsid w:val="003A7661"/>
    <w:rsid w:val="003A7797"/>
    <w:rsid w:val="003A78B4"/>
    <w:rsid w:val="003A78E0"/>
    <w:rsid w:val="003A7A10"/>
    <w:rsid w:val="003A7AA7"/>
    <w:rsid w:val="003A7AE0"/>
    <w:rsid w:val="003A7E55"/>
    <w:rsid w:val="003A7F63"/>
    <w:rsid w:val="003B00BF"/>
    <w:rsid w:val="003B00E0"/>
    <w:rsid w:val="003B01F9"/>
    <w:rsid w:val="003B0269"/>
    <w:rsid w:val="003B0283"/>
    <w:rsid w:val="003B02BB"/>
    <w:rsid w:val="003B04FD"/>
    <w:rsid w:val="003B0536"/>
    <w:rsid w:val="003B0770"/>
    <w:rsid w:val="003B0806"/>
    <w:rsid w:val="003B083B"/>
    <w:rsid w:val="003B0AA9"/>
    <w:rsid w:val="003B0AB5"/>
    <w:rsid w:val="003B0D07"/>
    <w:rsid w:val="003B0D64"/>
    <w:rsid w:val="003B0E65"/>
    <w:rsid w:val="003B0F0A"/>
    <w:rsid w:val="003B1108"/>
    <w:rsid w:val="003B13B3"/>
    <w:rsid w:val="003B1705"/>
    <w:rsid w:val="003B18AF"/>
    <w:rsid w:val="003B18FE"/>
    <w:rsid w:val="003B19D9"/>
    <w:rsid w:val="003B1A3F"/>
    <w:rsid w:val="003B1B13"/>
    <w:rsid w:val="003B1CE8"/>
    <w:rsid w:val="003B1EF6"/>
    <w:rsid w:val="003B1F2F"/>
    <w:rsid w:val="003B2400"/>
    <w:rsid w:val="003B2476"/>
    <w:rsid w:val="003B255A"/>
    <w:rsid w:val="003B275A"/>
    <w:rsid w:val="003B27D6"/>
    <w:rsid w:val="003B2BFB"/>
    <w:rsid w:val="003B2E7D"/>
    <w:rsid w:val="003B2F2F"/>
    <w:rsid w:val="003B3036"/>
    <w:rsid w:val="003B31DA"/>
    <w:rsid w:val="003B32EE"/>
    <w:rsid w:val="003B3477"/>
    <w:rsid w:val="003B3503"/>
    <w:rsid w:val="003B36DA"/>
    <w:rsid w:val="003B3735"/>
    <w:rsid w:val="003B3865"/>
    <w:rsid w:val="003B39E6"/>
    <w:rsid w:val="003B3A03"/>
    <w:rsid w:val="003B3A31"/>
    <w:rsid w:val="003B3BFE"/>
    <w:rsid w:val="003B3DD0"/>
    <w:rsid w:val="003B3DD5"/>
    <w:rsid w:val="003B3F1A"/>
    <w:rsid w:val="003B403D"/>
    <w:rsid w:val="003B4071"/>
    <w:rsid w:val="003B4124"/>
    <w:rsid w:val="003B426D"/>
    <w:rsid w:val="003B4542"/>
    <w:rsid w:val="003B4938"/>
    <w:rsid w:val="003B4982"/>
    <w:rsid w:val="003B4A38"/>
    <w:rsid w:val="003B4AE6"/>
    <w:rsid w:val="003B4BE1"/>
    <w:rsid w:val="003B4ED2"/>
    <w:rsid w:val="003B4F0C"/>
    <w:rsid w:val="003B507A"/>
    <w:rsid w:val="003B51A9"/>
    <w:rsid w:val="003B5257"/>
    <w:rsid w:val="003B533A"/>
    <w:rsid w:val="003B53DC"/>
    <w:rsid w:val="003B547F"/>
    <w:rsid w:val="003B55AF"/>
    <w:rsid w:val="003B57E1"/>
    <w:rsid w:val="003B58C7"/>
    <w:rsid w:val="003B5BCE"/>
    <w:rsid w:val="003B5F1E"/>
    <w:rsid w:val="003B626C"/>
    <w:rsid w:val="003B62FC"/>
    <w:rsid w:val="003B639E"/>
    <w:rsid w:val="003B64AE"/>
    <w:rsid w:val="003B64E1"/>
    <w:rsid w:val="003B6528"/>
    <w:rsid w:val="003B661E"/>
    <w:rsid w:val="003B67E6"/>
    <w:rsid w:val="003B6862"/>
    <w:rsid w:val="003B6945"/>
    <w:rsid w:val="003B69D7"/>
    <w:rsid w:val="003B6B84"/>
    <w:rsid w:val="003B6BE3"/>
    <w:rsid w:val="003B6F49"/>
    <w:rsid w:val="003B71A2"/>
    <w:rsid w:val="003B739D"/>
    <w:rsid w:val="003B7485"/>
    <w:rsid w:val="003B7588"/>
    <w:rsid w:val="003B75C2"/>
    <w:rsid w:val="003B77A4"/>
    <w:rsid w:val="003B77CE"/>
    <w:rsid w:val="003B784F"/>
    <w:rsid w:val="003B79D4"/>
    <w:rsid w:val="003B7A6E"/>
    <w:rsid w:val="003B7A80"/>
    <w:rsid w:val="003B7BB1"/>
    <w:rsid w:val="003B7D16"/>
    <w:rsid w:val="003B7DB6"/>
    <w:rsid w:val="003C0116"/>
    <w:rsid w:val="003C0251"/>
    <w:rsid w:val="003C0475"/>
    <w:rsid w:val="003C0830"/>
    <w:rsid w:val="003C0889"/>
    <w:rsid w:val="003C09B2"/>
    <w:rsid w:val="003C09EB"/>
    <w:rsid w:val="003C0D5C"/>
    <w:rsid w:val="003C0FD5"/>
    <w:rsid w:val="003C100C"/>
    <w:rsid w:val="003C12A4"/>
    <w:rsid w:val="003C1330"/>
    <w:rsid w:val="003C140A"/>
    <w:rsid w:val="003C14E3"/>
    <w:rsid w:val="003C1591"/>
    <w:rsid w:val="003C1662"/>
    <w:rsid w:val="003C179A"/>
    <w:rsid w:val="003C17B8"/>
    <w:rsid w:val="003C1B2B"/>
    <w:rsid w:val="003C1B8F"/>
    <w:rsid w:val="003C1F1C"/>
    <w:rsid w:val="003C2117"/>
    <w:rsid w:val="003C2146"/>
    <w:rsid w:val="003C21D7"/>
    <w:rsid w:val="003C23B7"/>
    <w:rsid w:val="003C2627"/>
    <w:rsid w:val="003C26FC"/>
    <w:rsid w:val="003C2AEA"/>
    <w:rsid w:val="003C2B4D"/>
    <w:rsid w:val="003C2C07"/>
    <w:rsid w:val="003C2CF1"/>
    <w:rsid w:val="003C2DC8"/>
    <w:rsid w:val="003C30C0"/>
    <w:rsid w:val="003C30C6"/>
    <w:rsid w:val="003C32E2"/>
    <w:rsid w:val="003C3330"/>
    <w:rsid w:val="003C3533"/>
    <w:rsid w:val="003C362E"/>
    <w:rsid w:val="003C36DC"/>
    <w:rsid w:val="003C39C4"/>
    <w:rsid w:val="003C3ACB"/>
    <w:rsid w:val="003C3B68"/>
    <w:rsid w:val="003C3C69"/>
    <w:rsid w:val="003C3D14"/>
    <w:rsid w:val="003C3E8B"/>
    <w:rsid w:val="003C40FA"/>
    <w:rsid w:val="003C4397"/>
    <w:rsid w:val="003C45D8"/>
    <w:rsid w:val="003C4612"/>
    <w:rsid w:val="003C47FF"/>
    <w:rsid w:val="003C4846"/>
    <w:rsid w:val="003C49B1"/>
    <w:rsid w:val="003C49EE"/>
    <w:rsid w:val="003C4AC9"/>
    <w:rsid w:val="003C4C4B"/>
    <w:rsid w:val="003C4FE6"/>
    <w:rsid w:val="003C5122"/>
    <w:rsid w:val="003C51D4"/>
    <w:rsid w:val="003C53B0"/>
    <w:rsid w:val="003C53EE"/>
    <w:rsid w:val="003C5440"/>
    <w:rsid w:val="003C584E"/>
    <w:rsid w:val="003C5892"/>
    <w:rsid w:val="003C58F6"/>
    <w:rsid w:val="003C5A09"/>
    <w:rsid w:val="003C5AC4"/>
    <w:rsid w:val="003C5B2D"/>
    <w:rsid w:val="003C5B81"/>
    <w:rsid w:val="003C5B8F"/>
    <w:rsid w:val="003C5EC8"/>
    <w:rsid w:val="003C5F29"/>
    <w:rsid w:val="003C5F9C"/>
    <w:rsid w:val="003C60EE"/>
    <w:rsid w:val="003C6338"/>
    <w:rsid w:val="003C63D7"/>
    <w:rsid w:val="003C64A3"/>
    <w:rsid w:val="003C6515"/>
    <w:rsid w:val="003C6767"/>
    <w:rsid w:val="003C6921"/>
    <w:rsid w:val="003C69F9"/>
    <w:rsid w:val="003C6AA0"/>
    <w:rsid w:val="003C6BCC"/>
    <w:rsid w:val="003C6DBF"/>
    <w:rsid w:val="003C7118"/>
    <w:rsid w:val="003C7637"/>
    <w:rsid w:val="003C7852"/>
    <w:rsid w:val="003C7AC5"/>
    <w:rsid w:val="003C7AC7"/>
    <w:rsid w:val="003C7BBA"/>
    <w:rsid w:val="003C7D5E"/>
    <w:rsid w:val="003C7F96"/>
    <w:rsid w:val="003D0046"/>
    <w:rsid w:val="003D0090"/>
    <w:rsid w:val="003D015E"/>
    <w:rsid w:val="003D01E7"/>
    <w:rsid w:val="003D028F"/>
    <w:rsid w:val="003D02C0"/>
    <w:rsid w:val="003D0346"/>
    <w:rsid w:val="003D0555"/>
    <w:rsid w:val="003D062D"/>
    <w:rsid w:val="003D071F"/>
    <w:rsid w:val="003D0A59"/>
    <w:rsid w:val="003D0FCA"/>
    <w:rsid w:val="003D11D7"/>
    <w:rsid w:val="003D1284"/>
    <w:rsid w:val="003D15B2"/>
    <w:rsid w:val="003D1900"/>
    <w:rsid w:val="003D1C66"/>
    <w:rsid w:val="003D1C95"/>
    <w:rsid w:val="003D1E6D"/>
    <w:rsid w:val="003D205D"/>
    <w:rsid w:val="003D2304"/>
    <w:rsid w:val="003D2570"/>
    <w:rsid w:val="003D25F1"/>
    <w:rsid w:val="003D26C6"/>
    <w:rsid w:val="003D27C2"/>
    <w:rsid w:val="003D2824"/>
    <w:rsid w:val="003D299C"/>
    <w:rsid w:val="003D29A8"/>
    <w:rsid w:val="003D29B9"/>
    <w:rsid w:val="003D2A6B"/>
    <w:rsid w:val="003D2BC7"/>
    <w:rsid w:val="003D2C42"/>
    <w:rsid w:val="003D2D87"/>
    <w:rsid w:val="003D2E68"/>
    <w:rsid w:val="003D335A"/>
    <w:rsid w:val="003D336B"/>
    <w:rsid w:val="003D35E1"/>
    <w:rsid w:val="003D361C"/>
    <w:rsid w:val="003D3715"/>
    <w:rsid w:val="003D38BF"/>
    <w:rsid w:val="003D38E6"/>
    <w:rsid w:val="003D3B51"/>
    <w:rsid w:val="003D3F62"/>
    <w:rsid w:val="003D3F89"/>
    <w:rsid w:val="003D413F"/>
    <w:rsid w:val="003D46C1"/>
    <w:rsid w:val="003D46CA"/>
    <w:rsid w:val="003D49D3"/>
    <w:rsid w:val="003D4C28"/>
    <w:rsid w:val="003D4D75"/>
    <w:rsid w:val="003D4DCB"/>
    <w:rsid w:val="003D4DF6"/>
    <w:rsid w:val="003D4F1A"/>
    <w:rsid w:val="003D50CD"/>
    <w:rsid w:val="003D518A"/>
    <w:rsid w:val="003D5311"/>
    <w:rsid w:val="003D56B9"/>
    <w:rsid w:val="003D56FA"/>
    <w:rsid w:val="003D585C"/>
    <w:rsid w:val="003D59F9"/>
    <w:rsid w:val="003D5A42"/>
    <w:rsid w:val="003D5ABC"/>
    <w:rsid w:val="003D5C21"/>
    <w:rsid w:val="003D5C39"/>
    <w:rsid w:val="003D5DF9"/>
    <w:rsid w:val="003D5E96"/>
    <w:rsid w:val="003D603B"/>
    <w:rsid w:val="003D603C"/>
    <w:rsid w:val="003D64D3"/>
    <w:rsid w:val="003D65D0"/>
    <w:rsid w:val="003D67C1"/>
    <w:rsid w:val="003D6AE2"/>
    <w:rsid w:val="003D6CF2"/>
    <w:rsid w:val="003D6D8F"/>
    <w:rsid w:val="003D6E13"/>
    <w:rsid w:val="003D7087"/>
    <w:rsid w:val="003D71B4"/>
    <w:rsid w:val="003D7281"/>
    <w:rsid w:val="003D7458"/>
    <w:rsid w:val="003D7702"/>
    <w:rsid w:val="003D773F"/>
    <w:rsid w:val="003D7B13"/>
    <w:rsid w:val="003D7B5B"/>
    <w:rsid w:val="003D7D17"/>
    <w:rsid w:val="003D7D44"/>
    <w:rsid w:val="003D7F44"/>
    <w:rsid w:val="003E003F"/>
    <w:rsid w:val="003E0220"/>
    <w:rsid w:val="003E0303"/>
    <w:rsid w:val="003E034F"/>
    <w:rsid w:val="003E0462"/>
    <w:rsid w:val="003E0474"/>
    <w:rsid w:val="003E098B"/>
    <w:rsid w:val="003E09AB"/>
    <w:rsid w:val="003E0C4F"/>
    <w:rsid w:val="003E0CBE"/>
    <w:rsid w:val="003E0D4B"/>
    <w:rsid w:val="003E0E86"/>
    <w:rsid w:val="003E0F2F"/>
    <w:rsid w:val="003E101F"/>
    <w:rsid w:val="003E10A6"/>
    <w:rsid w:val="003E1251"/>
    <w:rsid w:val="003E1B30"/>
    <w:rsid w:val="003E1C6D"/>
    <w:rsid w:val="003E1C8F"/>
    <w:rsid w:val="003E1D2E"/>
    <w:rsid w:val="003E1D74"/>
    <w:rsid w:val="003E1DF2"/>
    <w:rsid w:val="003E2096"/>
    <w:rsid w:val="003E23ED"/>
    <w:rsid w:val="003E2473"/>
    <w:rsid w:val="003E262A"/>
    <w:rsid w:val="003E2859"/>
    <w:rsid w:val="003E290F"/>
    <w:rsid w:val="003E2B60"/>
    <w:rsid w:val="003E2D10"/>
    <w:rsid w:val="003E2D28"/>
    <w:rsid w:val="003E2DD2"/>
    <w:rsid w:val="003E2EE2"/>
    <w:rsid w:val="003E2FAC"/>
    <w:rsid w:val="003E3482"/>
    <w:rsid w:val="003E3529"/>
    <w:rsid w:val="003E373F"/>
    <w:rsid w:val="003E374D"/>
    <w:rsid w:val="003E3A53"/>
    <w:rsid w:val="003E3C2F"/>
    <w:rsid w:val="003E3CC0"/>
    <w:rsid w:val="003E3DB3"/>
    <w:rsid w:val="003E3EC1"/>
    <w:rsid w:val="003E3F89"/>
    <w:rsid w:val="003E408D"/>
    <w:rsid w:val="003E4185"/>
    <w:rsid w:val="003E418F"/>
    <w:rsid w:val="003E4243"/>
    <w:rsid w:val="003E42A3"/>
    <w:rsid w:val="003E434E"/>
    <w:rsid w:val="003E44B8"/>
    <w:rsid w:val="003E465B"/>
    <w:rsid w:val="003E470C"/>
    <w:rsid w:val="003E474F"/>
    <w:rsid w:val="003E475D"/>
    <w:rsid w:val="003E4868"/>
    <w:rsid w:val="003E4C53"/>
    <w:rsid w:val="003E4C55"/>
    <w:rsid w:val="003E4D47"/>
    <w:rsid w:val="003E4DD3"/>
    <w:rsid w:val="003E50D8"/>
    <w:rsid w:val="003E52EB"/>
    <w:rsid w:val="003E570E"/>
    <w:rsid w:val="003E576C"/>
    <w:rsid w:val="003E5A44"/>
    <w:rsid w:val="003E5A7A"/>
    <w:rsid w:val="003E5B12"/>
    <w:rsid w:val="003E5B27"/>
    <w:rsid w:val="003E5B79"/>
    <w:rsid w:val="003E5C23"/>
    <w:rsid w:val="003E5DAF"/>
    <w:rsid w:val="003E60F7"/>
    <w:rsid w:val="003E62E5"/>
    <w:rsid w:val="003E64BA"/>
    <w:rsid w:val="003E6535"/>
    <w:rsid w:val="003E66BD"/>
    <w:rsid w:val="003E66C0"/>
    <w:rsid w:val="003E6829"/>
    <w:rsid w:val="003E6AFB"/>
    <w:rsid w:val="003E6B86"/>
    <w:rsid w:val="003E6CFC"/>
    <w:rsid w:val="003E6F19"/>
    <w:rsid w:val="003E6F55"/>
    <w:rsid w:val="003E6FA5"/>
    <w:rsid w:val="003E6FB5"/>
    <w:rsid w:val="003E7030"/>
    <w:rsid w:val="003E70CA"/>
    <w:rsid w:val="003E71E7"/>
    <w:rsid w:val="003E7204"/>
    <w:rsid w:val="003E7281"/>
    <w:rsid w:val="003E7424"/>
    <w:rsid w:val="003E7545"/>
    <w:rsid w:val="003E75C6"/>
    <w:rsid w:val="003E76B7"/>
    <w:rsid w:val="003E7942"/>
    <w:rsid w:val="003E795E"/>
    <w:rsid w:val="003E7B91"/>
    <w:rsid w:val="003E7BD0"/>
    <w:rsid w:val="003E7C1B"/>
    <w:rsid w:val="003E7CA0"/>
    <w:rsid w:val="003E7F89"/>
    <w:rsid w:val="003F0001"/>
    <w:rsid w:val="003F0018"/>
    <w:rsid w:val="003F00DB"/>
    <w:rsid w:val="003F038A"/>
    <w:rsid w:val="003F0499"/>
    <w:rsid w:val="003F04B4"/>
    <w:rsid w:val="003F0B92"/>
    <w:rsid w:val="003F0C4E"/>
    <w:rsid w:val="003F0D82"/>
    <w:rsid w:val="003F0ED4"/>
    <w:rsid w:val="003F120B"/>
    <w:rsid w:val="003F1349"/>
    <w:rsid w:val="003F13A5"/>
    <w:rsid w:val="003F140B"/>
    <w:rsid w:val="003F15A7"/>
    <w:rsid w:val="003F16B5"/>
    <w:rsid w:val="003F1D0C"/>
    <w:rsid w:val="003F1DC8"/>
    <w:rsid w:val="003F202D"/>
    <w:rsid w:val="003F2184"/>
    <w:rsid w:val="003F2240"/>
    <w:rsid w:val="003F2306"/>
    <w:rsid w:val="003F24DE"/>
    <w:rsid w:val="003F2536"/>
    <w:rsid w:val="003F2560"/>
    <w:rsid w:val="003F2703"/>
    <w:rsid w:val="003F2890"/>
    <w:rsid w:val="003F2E31"/>
    <w:rsid w:val="003F2E9C"/>
    <w:rsid w:val="003F3225"/>
    <w:rsid w:val="003F3522"/>
    <w:rsid w:val="003F35B2"/>
    <w:rsid w:val="003F36F6"/>
    <w:rsid w:val="003F3721"/>
    <w:rsid w:val="003F3827"/>
    <w:rsid w:val="003F3AB7"/>
    <w:rsid w:val="003F3CC7"/>
    <w:rsid w:val="003F3D04"/>
    <w:rsid w:val="003F451F"/>
    <w:rsid w:val="003F4530"/>
    <w:rsid w:val="003F4A1C"/>
    <w:rsid w:val="003F4C0F"/>
    <w:rsid w:val="003F4C2E"/>
    <w:rsid w:val="003F4C32"/>
    <w:rsid w:val="003F4CB2"/>
    <w:rsid w:val="003F4CB7"/>
    <w:rsid w:val="003F4F25"/>
    <w:rsid w:val="003F504C"/>
    <w:rsid w:val="003F5467"/>
    <w:rsid w:val="003F54F5"/>
    <w:rsid w:val="003F573F"/>
    <w:rsid w:val="003F58DC"/>
    <w:rsid w:val="003F5B31"/>
    <w:rsid w:val="003F5D47"/>
    <w:rsid w:val="003F5E4C"/>
    <w:rsid w:val="003F5F04"/>
    <w:rsid w:val="003F6017"/>
    <w:rsid w:val="003F61E3"/>
    <w:rsid w:val="003F6517"/>
    <w:rsid w:val="003F65F0"/>
    <w:rsid w:val="003F671C"/>
    <w:rsid w:val="003F67D8"/>
    <w:rsid w:val="003F6946"/>
    <w:rsid w:val="003F6BD2"/>
    <w:rsid w:val="003F6D76"/>
    <w:rsid w:val="003F6DEB"/>
    <w:rsid w:val="003F6E79"/>
    <w:rsid w:val="003F6E94"/>
    <w:rsid w:val="003F6EAA"/>
    <w:rsid w:val="003F7319"/>
    <w:rsid w:val="003F73E3"/>
    <w:rsid w:val="003F75DE"/>
    <w:rsid w:val="003F7740"/>
    <w:rsid w:val="003F7742"/>
    <w:rsid w:val="003F778E"/>
    <w:rsid w:val="003F7935"/>
    <w:rsid w:val="003F7B20"/>
    <w:rsid w:val="003F7B7C"/>
    <w:rsid w:val="003F7C93"/>
    <w:rsid w:val="003F7D81"/>
    <w:rsid w:val="003F7ED0"/>
    <w:rsid w:val="004003EA"/>
    <w:rsid w:val="00400656"/>
    <w:rsid w:val="00400985"/>
    <w:rsid w:val="00400A3F"/>
    <w:rsid w:val="00400B22"/>
    <w:rsid w:val="00400E43"/>
    <w:rsid w:val="00400EEE"/>
    <w:rsid w:val="00400F56"/>
    <w:rsid w:val="00401060"/>
    <w:rsid w:val="004010FF"/>
    <w:rsid w:val="0040129F"/>
    <w:rsid w:val="004012D4"/>
    <w:rsid w:val="0040162A"/>
    <w:rsid w:val="004016D9"/>
    <w:rsid w:val="00401851"/>
    <w:rsid w:val="004018C0"/>
    <w:rsid w:val="00401BCD"/>
    <w:rsid w:val="00402144"/>
    <w:rsid w:val="004023AD"/>
    <w:rsid w:val="004027E8"/>
    <w:rsid w:val="0040298D"/>
    <w:rsid w:val="00402AB9"/>
    <w:rsid w:val="00402C5D"/>
    <w:rsid w:val="00402DFF"/>
    <w:rsid w:val="00402E60"/>
    <w:rsid w:val="00402F07"/>
    <w:rsid w:val="00402F8C"/>
    <w:rsid w:val="00402FB8"/>
    <w:rsid w:val="00403057"/>
    <w:rsid w:val="004033E7"/>
    <w:rsid w:val="0040352B"/>
    <w:rsid w:val="0040354D"/>
    <w:rsid w:val="004036FC"/>
    <w:rsid w:val="004038CE"/>
    <w:rsid w:val="0040396F"/>
    <w:rsid w:val="00403F8A"/>
    <w:rsid w:val="00404078"/>
    <w:rsid w:val="00404130"/>
    <w:rsid w:val="004041C7"/>
    <w:rsid w:val="00404200"/>
    <w:rsid w:val="00404228"/>
    <w:rsid w:val="00404312"/>
    <w:rsid w:val="0040431E"/>
    <w:rsid w:val="004043F7"/>
    <w:rsid w:val="004044E7"/>
    <w:rsid w:val="00404566"/>
    <w:rsid w:val="0040461A"/>
    <w:rsid w:val="00404994"/>
    <w:rsid w:val="00404DB6"/>
    <w:rsid w:val="00404E74"/>
    <w:rsid w:val="00404E7C"/>
    <w:rsid w:val="00404ECA"/>
    <w:rsid w:val="00404F1F"/>
    <w:rsid w:val="00404FFF"/>
    <w:rsid w:val="004054E9"/>
    <w:rsid w:val="0040553B"/>
    <w:rsid w:val="00405582"/>
    <w:rsid w:val="0040595E"/>
    <w:rsid w:val="00405A2B"/>
    <w:rsid w:val="00405BAD"/>
    <w:rsid w:val="00405DC1"/>
    <w:rsid w:val="0040623A"/>
    <w:rsid w:val="0040632E"/>
    <w:rsid w:val="00406645"/>
    <w:rsid w:val="004066AB"/>
    <w:rsid w:val="00406939"/>
    <w:rsid w:val="004069A2"/>
    <w:rsid w:val="004069FF"/>
    <w:rsid w:val="00406B0C"/>
    <w:rsid w:val="00406C11"/>
    <w:rsid w:val="00406C55"/>
    <w:rsid w:val="00406DDF"/>
    <w:rsid w:val="00406EDA"/>
    <w:rsid w:val="00407052"/>
    <w:rsid w:val="0040708E"/>
    <w:rsid w:val="00407465"/>
    <w:rsid w:val="0040746E"/>
    <w:rsid w:val="0040763D"/>
    <w:rsid w:val="00407655"/>
    <w:rsid w:val="0040778F"/>
    <w:rsid w:val="004077FF"/>
    <w:rsid w:val="00407855"/>
    <w:rsid w:val="00407881"/>
    <w:rsid w:val="004078CD"/>
    <w:rsid w:val="00407902"/>
    <w:rsid w:val="00407998"/>
    <w:rsid w:val="00407B48"/>
    <w:rsid w:val="00407BC5"/>
    <w:rsid w:val="00407ED6"/>
    <w:rsid w:val="00407EE2"/>
    <w:rsid w:val="0041004A"/>
    <w:rsid w:val="0041016E"/>
    <w:rsid w:val="0041033A"/>
    <w:rsid w:val="0041044D"/>
    <w:rsid w:val="00410685"/>
    <w:rsid w:val="00410717"/>
    <w:rsid w:val="004107E6"/>
    <w:rsid w:val="00410831"/>
    <w:rsid w:val="0041086E"/>
    <w:rsid w:val="004109E5"/>
    <w:rsid w:val="00410A0B"/>
    <w:rsid w:val="00410C7E"/>
    <w:rsid w:val="00410FCA"/>
    <w:rsid w:val="00411116"/>
    <w:rsid w:val="004113F0"/>
    <w:rsid w:val="00411468"/>
    <w:rsid w:val="00411660"/>
    <w:rsid w:val="00411987"/>
    <w:rsid w:val="00411A69"/>
    <w:rsid w:val="00411E44"/>
    <w:rsid w:val="00411F26"/>
    <w:rsid w:val="00412141"/>
    <w:rsid w:val="004122F2"/>
    <w:rsid w:val="00412451"/>
    <w:rsid w:val="004124B9"/>
    <w:rsid w:val="00412640"/>
    <w:rsid w:val="00412932"/>
    <w:rsid w:val="00412AF3"/>
    <w:rsid w:val="00412AF9"/>
    <w:rsid w:val="00412B4B"/>
    <w:rsid w:val="00412C39"/>
    <w:rsid w:val="00412C3E"/>
    <w:rsid w:val="00412CAF"/>
    <w:rsid w:val="00412CD2"/>
    <w:rsid w:val="00412D28"/>
    <w:rsid w:val="00412E76"/>
    <w:rsid w:val="00412F4D"/>
    <w:rsid w:val="00412FB3"/>
    <w:rsid w:val="00413071"/>
    <w:rsid w:val="00413104"/>
    <w:rsid w:val="00413112"/>
    <w:rsid w:val="00413377"/>
    <w:rsid w:val="004136ED"/>
    <w:rsid w:val="0041374F"/>
    <w:rsid w:val="0041381B"/>
    <w:rsid w:val="0041382C"/>
    <w:rsid w:val="00413A08"/>
    <w:rsid w:val="00413A46"/>
    <w:rsid w:val="00413D28"/>
    <w:rsid w:val="00413E5B"/>
    <w:rsid w:val="00413FE1"/>
    <w:rsid w:val="00414052"/>
    <w:rsid w:val="0041410F"/>
    <w:rsid w:val="0041435C"/>
    <w:rsid w:val="00414577"/>
    <w:rsid w:val="0041458C"/>
    <w:rsid w:val="00414764"/>
    <w:rsid w:val="0041477D"/>
    <w:rsid w:val="00414968"/>
    <w:rsid w:val="004149A1"/>
    <w:rsid w:val="00414A94"/>
    <w:rsid w:val="00414CB3"/>
    <w:rsid w:val="00414D77"/>
    <w:rsid w:val="00414FBC"/>
    <w:rsid w:val="00414FC7"/>
    <w:rsid w:val="0041522A"/>
    <w:rsid w:val="004152D1"/>
    <w:rsid w:val="004154A3"/>
    <w:rsid w:val="00415778"/>
    <w:rsid w:val="004159CC"/>
    <w:rsid w:val="00415A53"/>
    <w:rsid w:val="00415AC6"/>
    <w:rsid w:val="00415B28"/>
    <w:rsid w:val="00415E45"/>
    <w:rsid w:val="00415F3D"/>
    <w:rsid w:val="00415F7A"/>
    <w:rsid w:val="004162E8"/>
    <w:rsid w:val="004165A9"/>
    <w:rsid w:val="0041670A"/>
    <w:rsid w:val="00416799"/>
    <w:rsid w:val="00416994"/>
    <w:rsid w:val="00416AFD"/>
    <w:rsid w:val="00416B1E"/>
    <w:rsid w:val="00416D17"/>
    <w:rsid w:val="00416D7B"/>
    <w:rsid w:val="0041706A"/>
    <w:rsid w:val="0041707E"/>
    <w:rsid w:val="0041719B"/>
    <w:rsid w:val="004173D5"/>
    <w:rsid w:val="0041762F"/>
    <w:rsid w:val="004177B0"/>
    <w:rsid w:val="004177B7"/>
    <w:rsid w:val="00417B00"/>
    <w:rsid w:val="00417BC8"/>
    <w:rsid w:val="00417C09"/>
    <w:rsid w:val="00417CCA"/>
    <w:rsid w:val="00420032"/>
    <w:rsid w:val="00420130"/>
    <w:rsid w:val="00420223"/>
    <w:rsid w:val="00420644"/>
    <w:rsid w:val="0042070B"/>
    <w:rsid w:val="00420870"/>
    <w:rsid w:val="00420A39"/>
    <w:rsid w:val="00420CA8"/>
    <w:rsid w:val="00420CCC"/>
    <w:rsid w:val="00420CFE"/>
    <w:rsid w:val="00420E16"/>
    <w:rsid w:val="004210D5"/>
    <w:rsid w:val="00421659"/>
    <w:rsid w:val="00421668"/>
    <w:rsid w:val="0042167C"/>
    <w:rsid w:val="004216CF"/>
    <w:rsid w:val="00421A26"/>
    <w:rsid w:val="00421C08"/>
    <w:rsid w:val="00421C27"/>
    <w:rsid w:val="00422319"/>
    <w:rsid w:val="0042237F"/>
    <w:rsid w:val="004225CF"/>
    <w:rsid w:val="00422665"/>
    <w:rsid w:val="0042266D"/>
    <w:rsid w:val="0042271F"/>
    <w:rsid w:val="004228D6"/>
    <w:rsid w:val="00422B51"/>
    <w:rsid w:val="00422B5A"/>
    <w:rsid w:val="00422C36"/>
    <w:rsid w:val="00422C48"/>
    <w:rsid w:val="00422D28"/>
    <w:rsid w:val="00422E8A"/>
    <w:rsid w:val="00422FBB"/>
    <w:rsid w:val="00423004"/>
    <w:rsid w:val="0042300E"/>
    <w:rsid w:val="004230C4"/>
    <w:rsid w:val="004231B8"/>
    <w:rsid w:val="00423212"/>
    <w:rsid w:val="00423475"/>
    <w:rsid w:val="0042352A"/>
    <w:rsid w:val="004235DE"/>
    <w:rsid w:val="0042364E"/>
    <w:rsid w:val="00423918"/>
    <w:rsid w:val="00423BE4"/>
    <w:rsid w:val="00423E39"/>
    <w:rsid w:val="00423F5E"/>
    <w:rsid w:val="00424099"/>
    <w:rsid w:val="00424183"/>
    <w:rsid w:val="00424187"/>
    <w:rsid w:val="0042430E"/>
    <w:rsid w:val="00424949"/>
    <w:rsid w:val="0042495F"/>
    <w:rsid w:val="00424C1B"/>
    <w:rsid w:val="00424FBF"/>
    <w:rsid w:val="004250A4"/>
    <w:rsid w:val="004250AB"/>
    <w:rsid w:val="004252ED"/>
    <w:rsid w:val="0042539C"/>
    <w:rsid w:val="00425592"/>
    <w:rsid w:val="0042561D"/>
    <w:rsid w:val="00425657"/>
    <w:rsid w:val="004258D9"/>
    <w:rsid w:val="00425970"/>
    <w:rsid w:val="00425A3F"/>
    <w:rsid w:val="00425A6F"/>
    <w:rsid w:val="00425C48"/>
    <w:rsid w:val="00425C98"/>
    <w:rsid w:val="00426154"/>
    <w:rsid w:val="0042618C"/>
    <w:rsid w:val="004261BB"/>
    <w:rsid w:val="00426398"/>
    <w:rsid w:val="0042640E"/>
    <w:rsid w:val="00426666"/>
    <w:rsid w:val="0042669C"/>
    <w:rsid w:val="004266F0"/>
    <w:rsid w:val="0042681C"/>
    <w:rsid w:val="00426870"/>
    <w:rsid w:val="004269AE"/>
    <w:rsid w:val="00426B01"/>
    <w:rsid w:val="00426B17"/>
    <w:rsid w:val="00426CBB"/>
    <w:rsid w:val="00426D0C"/>
    <w:rsid w:val="00426D25"/>
    <w:rsid w:val="00426F5C"/>
    <w:rsid w:val="004271E0"/>
    <w:rsid w:val="00427204"/>
    <w:rsid w:val="004272BA"/>
    <w:rsid w:val="004272FB"/>
    <w:rsid w:val="00427491"/>
    <w:rsid w:val="0042754A"/>
    <w:rsid w:val="004275EE"/>
    <w:rsid w:val="00427682"/>
    <w:rsid w:val="004276A3"/>
    <w:rsid w:val="00427721"/>
    <w:rsid w:val="004277E2"/>
    <w:rsid w:val="004278BB"/>
    <w:rsid w:val="00427953"/>
    <w:rsid w:val="0042798E"/>
    <w:rsid w:val="00427A4A"/>
    <w:rsid w:val="00427B09"/>
    <w:rsid w:val="00427D11"/>
    <w:rsid w:val="00427D9B"/>
    <w:rsid w:val="00427E16"/>
    <w:rsid w:val="00427E41"/>
    <w:rsid w:val="00427E9B"/>
    <w:rsid w:val="00430044"/>
    <w:rsid w:val="00430060"/>
    <w:rsid w:val="004300EE"/>
    <w:rsid w:val="0043027D"/>
    <w:rsid w:val="00430489"/>
    <w:rsid w:val="00430573"/>
    <w:rsid w:val="00430585"/>
    <w:rsid w:val="004306E3"/>
    <w:rsid w:val="00430739"/>
    <w:rsid w:val="0043075D"/>
    <w:rsid w:val="004307EE"/>
    <w:rsid w:val="00430827"/>
    <w:rsid w:val="00430AD5"/>
    <w:rsid w:val="00430B5F"/>
    <w:rsid w:val="00430CFE"/>
    <w:rsid w:val="00430E2A"/>
    <w:rsid w:val="00431165"/>
    <w:rsid w:val="004311B1"/>
    <w:rsid w:val="004314F0"/>
    <w:rsid w:val="0043155A"/>
    <w:rsid w:val="00431600"/>
    <w:rsid w:val="0043172B"/>
    <w:rsid w:val="00431833"/>
    <w:rsid w:val="00431C92"/>
    <w:rsid w:val="00431D44"/>
    <w:rsid w:val="00431D88"/>
    <w:rsid w:val="00431DE0"/>
    <w:rsid w:val="00431F08"/>
    <w:rsid w:val="00431F2B"/>
    <w:rsid w:val="004320D7"/>
    <w:rsid w:val="0043212A"/>
    <w:rsid w:val="00432136"/>
    <w:rsid w:val="00432856"/>
    <w:rsid w:val="004329B3"/>
    <w:rsid w:val="00432AC5"/>
    <w:rsid w:val="00432B68"/>
    <w:rsid w:val="00432DEF"/>
    <w:rsid w:val="00432E30"/>
    <w:rsid w:val="00432FBF"/>
    <w:rsid w:val="00433002"/>
    <w:rsid w:val="004330F9"/>
    <w:rsid w:val="0043311B"/>
    <w:rsid w:val="004331A5"/>
    <w:rsid w:val="0043327A"/>
    <w:rsid w:val="004333A7"/>
    <w:rsid w:val="004333B1"/>
    <w:rsid w:val="004333C8"/>
    <w:rsid w:val="0043346F"/>
    <w:rsid w:val="004334D5"/>
    <w:rsid w:val="0043380E"/>
    <w:rsid w:val="0043385B"/>
    <w:rsid w:val="00433A51"/>
    <w:rsid w:val="00433BB1"/>
    <w:rsid w:val="00433C60"/>
    <w:rsid w:val="00433FD6"/>
    <w:rsid w:val="0043408C"/>
    <w:rsid w:val="0043422C"/>
    <w:rsid w:val="00434250"/>
    <w:rsid w:val="004344B9"/>
    <w:rsid w:val="00434551"/>
    <w:rsid w:val="00434643"/>
    <w:rsid w:val="004347BC"/>
    <w:rsid w:val="004347D1"/>
    <w:rsid w:val="00434805"/>
    <w:rsid w:val="0043490E"/>
    <w:rsid w:val="00434AC0"/>
    <w:rsid w:val="00434C08"/>
    <w:rsid w:val="00435319"/>
    <w:rsid w:val="00435429"/>
    <w:rsid w:val="0043552F"/>
    <w:rsid w:val="00435648"/>
    <w:rsid w:val="00435774"/>
    <w:rsid w:val="004358BE"/>
    <w:rsid w:val="00435900"/>
    <w:rsid w:val="0043590D"/>
    <w:rsid w:val="00435955"/>
    <w:rsid w:val="00435C3D"/>
    <w:rsid w:val="00435CEA"/>
    <w:rsid w:val="00435D65"/>
    <w:rsid w:val="00435D6A"/>
    <w:rsid w:val="00435EE6"/>
    <w:rsid w:val="00435F80"/>
    <w:rsid w:val="00435F86"/>
    <w:rsid w:val="00435FF4"/>
    <w:rsid w:val="00436003"/>
    <w:rsid w:val="0043601E"/>
    <w:rsid w:val="00436108"/>
    <w:rsid w:val="00436121"/>
    <w:rsid w:val="00436201"/>
    <w:rsid w:val="004363E1"/>
    <w:rsid w:val="0043652E"/>
    <w:rsid w:val="004366AD"/>
    <w:rsid w:val="004366E6"/>
    <w:rsid w:val="004367E3"/>
    <w:rsid w:val="00436893"/>
    <w:rsid w:val="00436979"/>
    <w:rsid w:val="00436987"/>
    <w:rsid w:val="00436B9D"/>
    <w:rsid w:val="00436CF8"/>
    <w:rsid w:val="00436DFC"/>
    <w:rsid w:val="00436E44"/>
    <w:rsid w:val="00437065"/>
    <w:rsid w:val="0043709E"/>
    <w:rsid w:val="004370AF"/>
    <w:rsid w:val="004370B0"/>
    <w:rsid w:val="00437104"/>
    <w:rsid w:val="00437202"/>
    <w:rsid w:val="00437304"/>
    <w:rsid w:val="00437407"/>
    <w:rsid w:val="0043742D"/>
    <w:rsid w:val="004374AB"/>
    <w:rsid w:val="00437904"/>
    <w:rsid w:val="00437983"/>
    <w:rsid w:val="00437A55"/>
    <w:rsid w:val="00437BBC"/>
    <w:rsid w:val="00437CA5"/>
    <w:rsid w:val="00437ED6"/>
    <w:rsid w:val="00437F23"/>
    <w:rsid w:val="004400E8"/>
    <w:rsid w:val="004400F8"/>
    <w:rsid w:val="00440159"/>
    <w:rsid w:val="00440181"/>
    <w:rsid w:val="004401DA"/>
    <w:rsid w:val="0044052D"/>
    <w:rsid w:val="004405FD"/>
    <w:rsid w:val="00440649"/>
    <w:rsid w:val="00440848"/>
    <w:rsid w:val="00440C05"/>
    <w:rsid w:val="00440C8A"/>
    <w:rsid w:val="00440ED7"/>
    <w:rsid w:val="00440F6C"/>
    <w:rsid w:val="00441099"/>
    <w:rsid w:val="00441110"/>
    <w:rsid w:val="0044126A"/>
    <w:rsid w:val="004415B6"/>
    <w:rsid w:val="00441716"/>
    <w:rsid w:val="00441766"/>
    <w:rsid w:val="00441BB0"/>
    <w:rsid w:val="00441CF4"/>
    <w:rsid w:val="00441DAB"/>
    <w:rsid w:val="00441EE3"/>
    <w:rsid w:val="00441F4C"/>
    <w:rsid w:val="00441FF6"/>
    <w:rsid w:val="00442166"/>
    <w:rsid w:val="004423EF"/>
    <w:rsid w:val="00442459"/>
    <w:rsid w:val="00442797"/>
    <w:rsid w:val="00442ACC"/>
    <w:rsid w:val="00442B79"/>
    <w:rsid w:val="00442C5B"/>
    <w:rsid w:val="00442CAF"/>
    <w:rsid w:val="00442D6B"/>
    <w:rsid w:val="00442D80"/>
    <w:rsid w:val="00443009"/>
    <w:rsid w:val="0044303C"/>
    <w:rsid w:val="00443061"/>
    <w:rsid w:val="004431AF"/>
    <w:rsid w:val="004431F4"/>
    <w:rsid w:val="00443230"/>
    <w:rsid w:val="0044328E"/>
    <w:rsid w:val="00443359"/>
    <w:rsid w:val="004434BD"/>
    <w:rsid w:val="004435A4"/>
    <w:rsid w:val="004435BF"/>
    <w:rsid w:val="0044389A"/>
    <w:rsid w:val="004439DC"/>
    <w:rsid w:val="00443AE5"/>
    <w:rsid w:val="00443DE1"/>
    <w:rsid w:val="00443EAE"/>
    <w:rsid w:val="004441B6"/>
    <w:rsid w:val="00444271"/>
    <w:rsid w:val="00444327"/>
    <w:rsid w:val="004446E2"/>
    <w:rsid w:val="0044494A"/>
    <w:rsid w:val="00444B50"/>
    <w:rsid w:val="00444BD2"/>
    <w:rsid w:val="00444E07"/>
    <w:rsid w:val="00444E41"/>
    <w:rsid w:val="00444FD0"/>
    <w:rsid w:val="00445046"/>
    <w:rsid w:val="00445097"/>
    <w:rsid w:val="00445156"/>
    <w:rsid w:val="0044519D"/>
    <w:rsid w:val="004452B7"/>
    <w:rsid w:val="00445424"/>
    <w:rsid w:val="00445505"/>
    <w:rsid w:val="0044567A"/>
    <w:rsid w:val="004458E8"/>
    <w:rsid w:val="0044590D"/>
    <w:rsid w:val="00445C17"/>
    <w:rsid w:val="00445E1E"/>
    <w:rsid w:val="00445EA9"/>
    <w:rsid w:val="00445ED5"/>
    <w:rsid w:val="0044603B"/>
    <w:rsid w:val="00446074"/>
    <w:rsid w:val="00446178"/>
    <w:rsid w:val="0044619E"/>
    <w:rsid w:val="0044632D"/>
    <w:rsid w:val="00446433"/>
    <w:rsid w:val="00446575"/>
    <w:rsid w:val="004467A9"/>
    <w:rsid w:val="0044683F"/>
    <w:rsid w:val="00446861"/>
    <w:rsid w:val="00446948"/>
    <w:rsid w:val="004469BA"/>
    <w:rsid w:val="00446A6D"/>
    <w:rsid w:val="00446ADC"/>
    <w:rsid w:val="00446BE9"/>
    <w:rsid w:val="00446D16"/>
    <w:rsid w:val="00446D51"/>
    <w:rsid w:val="00446F76"/>
    <w:rsid w:val="00446FC6"/>
    <w:rsid w:val="0044711A"/>
    <w:rsid w:val="00447214"/>
    <w:rsid w:val="004472EC"/>
    <w:rsid w:val="00447368"/>
    <w:rsid w:val="004473D2"/>
    <w:rsid w:val="00447614"/>
    <w:rsid w:val="0044778C"/>
    <w:rsid w:val="00447B6C"/>
    <w:rsid w:val="00447B9A"/>
    <w:rsid w:val="00447D1C"/>
    <w:rsid w:val="00447D6C"/>
    <w:rsid w:val="00447DA0"/>
    <w:rsid w:val="00447EAC"/>
    <w:rsid w:val="00447F4F"/>
    <w:rsid w:val="00447F94"/>
    <w:rsid w:val="0045038F"/>
    <w:rsid w:val="004504AC"/>
    <w:rsid w:val="0045054D"/>
    <w:rsid w:val="004505E9"/>
    <w:rsid w:val="00450671"/>
    <w:rsid w:val="004506AE"/>
    <w:rsid w:val="004506AF"/>
    <w:rsid w:val="00450998"/>
    <w:rsid w:val="00450B36"/>
    <w:rsid w:val="00450B3A"/>
    <w:rsid w:val="00450B4C"/>
    <w:rsid w:val="00450E2D"/>
    <w:rsid w:val="00450E37"/>
    <w:rsid w:val="00450ECA"/>
    <w:rsid w:val="00450FF9"/>
    <w:rsid w:val="0045102F"/>
    <w:rsid w:val="00451125"/>
    <w:rsid w:val="00451133"/>
    <w:rsid w:val="0045128D"/>
    <w:rsid w:val="00451395"/>
    <w:rsid w:val="004513C9"/>
    <w:rsid w:val="004513F6"/>
    <w:rsid w:val="00451798"/>
    <w:rsid w:val="00451A85"/>
    <w:rsid w:val="00451A88"/>
    <w:rsid w:val="00451A8F"/>
    <w:rsid w:val="00451B7B"/>
    <w:rsid w:val="00451D37"/>
    <w:rsid w:val="00451D81"/>
    <w:rsid w:val="00451E1D"/>
    <w:rsid w:val="00451F31"/>
    <w:rsid w:val="0045213E"/>
    <w:rsid w:val="00452143"/>
    <w:rsid w:val="00452258"/>
    <w:rsid w:val="0045227E"/>
    <w:rsid w:val="0045231E"/>
    <w:rsid w:val="0045266F"/>
    <w:rsid w:val="00452778"/>
    <w:rsid w:val="004527AF"/>
    <w:rsid w:val="00452842"/>
    <w:rsid w:val="00452B2C"/>
    <w:rsid w:val="00452DB3"/>
    <w:rsid w:val="00452E6E"/>
    <w:rsid w:val="004531A1"/>
    <w:rsid w:val="0045346D"/>
    <w:rsid w:val="004535D3"/>
    <w:rsid w:val="0045367B"/>
    <w:rsid w:val="004537BC"/>
    <w:rsid w:val="0045386A"/>
    <w:rsid w:val="00453890"/>
    <w:rsid w:val="00453A53"/>
    <w:rsid w:val="00453C30"/>
    <w:rsid w:val="00453CFD"/>
    <w:rsid w:val="00453D3B"/>
    <w:rsid w:val="00453E32"/>
    <w:rsid w:val="0045415F"/>
    <w:rsid w:val="004541CE"/>
    <w:rsid w:val="004542E7"/>
    <w:rsid w:val="0045435C"/>
    <w:rsid w:val="0045443B"/>
    <w:rsid w:val="004545B0"/>
    <w:rsid w:val="00454638"/>
    <w:rsid w:val="00454857"/>
    <w:rsid w:val="0045486C"/>
    <w:rsid w:val="00454980"/>
    <w:rsid w:val="00454A77"/>
    <w:rsid w:val="00454BEA"/>
    <w:rsid w:val="00454C18"/>
    <w:rsid w:val="00454DD2"/>
    <w:rsid w:val="0045546A"/>
    <w:rsid w:val="00455765"/>
    <w:rsid w:val="00455DA8"/>
    <w:rsid w:val="00455DFE"/>
    <w:rsid w:val="00455E61"/>
    <w:rsid w:val="00455FB1"/>
    <w:rsid w:val="0045601C"/>
    <w:rsid w:val="00456023"/>
    <w:rsid w:val="004560FE"/>
    <w:rsid w:val="00456429"/>
    <w:rsid w:val="0045649A"/>
    <w:rsid w:val="004564FB"/>
    <w:rsid w:val="00456B87"/>
    <w:rsid w:val="00456D3E"/>
    <w:rsid w:val="00456EAB"/>
    <w:rsid w:val="00456F1F"/>
    <w:rsid w:val="00456F3B"/>
    <w:rsid w:val="00456FBA"/>
    <w:rsid w:val="0045727F"/>
    <w:rsid w:val="004573C0"/>
    <w:rsid w:val="00457647"/>
    <w:rsid w:val="00457679"/>
    <w:rsid w:val="004576CF"/>
    <w:rsid w:val="004576EE"/>
    <w:rsid w:val="004579BF"/>
    <w:rsid w:val="00457A88"/>
    <w:rsid w:val="00457A8C"/>
    <w:rsid w:val="00457BFD"/>
    <w:rsid w:val="00457D65"/>
    <w:rsid w:val="00457DAE"/>
    <w:rsid w:val="00457DF5"/>
    <w:rsid w:val="00457FA9"/>
    <w:rsid w:val="004601B5"/>
    <w:rsid w:val="0046049E"/>
    <w:rsid w:val="00460523"/>
    <w:rsid w:val="0046068D"/>
    <w:rsid w:val="0046073A"/>
    <w:rsid w:val="00460771"/>
    <w:rsid w:val="00460AF5"/>
    <w:rsid w:val="00460D30"/>
    <w:rsid w:val="00460D3E"/>
    <w:rsid w:val="00460E14"/>
    <w:rsid w:val="00460E42"/>
    <w:rsid w:val="00460F31"/>
    <w:rsid w:val="00461177"/>
    <w:rsid w:val="00461472"/>
    <w:rsid w:val="004614AA"/>
    <w:rsid w:val="0046171D"/>
    <w:rsid w:val="004618EA"/>
    <w:rsid w:val="00461D01"/>
    <w:rsid w:val="00461D3F"/>
    <w:rsid w:val="00461E31"/>
    <w:rsid w:val="00462028"/>
    <w:rsid w:val="004620B3"/>
    <w:rsid w:val="00462100"/>
    <w:rsid w:val="0046225B"/>
    <w:rsid w:val="004623C8"/>
    <w:rsid w:val="00462488"/>
    <w:rsid w:val="004624F6"/>
    <w:rsid w:val="00462551"/>
    <w:rsid w:val="004626E7"/>
    <w:rsid w:val="004626EC"/>
    <w:rsid w:val="00462712"/>
    <w:rsid w:val="00462757"/>
    <w:rsid w:val="004627E1"/>
    <w:rsid w:val="00462893"/>
    <w:rsid w:val="004629EE"/>
    <w:rsid w:val="00462B38"/>
    <w:rsid w:val="00462D93"/>
    <w:rsid w:val="00462DBF"/>
    <w:rsid w:val="00462F7D"/>
    <w:rsid w:val="00462FE5"/>
    <w:rsid w:val="00462FFB"/>
    <w:rsid w:val="004630B7"/>
    <w:rsid w:val="004632DE"/>
    <w:rsid w:val="00463334"/>
    <w:rsid w:val="004633A6"/>
    <w:rsid w:val="004633D4"/>
    <w:rsid w:val="004636A6"/>
    <w:rsid w:val="00463728"/>
    <w:rsid w:val="00463764"/>
    <w:rsid w:val="004637B8"/>
    <w:rsid w:val="00463C43"/>
    <w:rsid w:val="00463EEC"/>
    <w:rsid w:val="00463F02"/>
    <w:rsid w:val="00464119"/>
    <w:rsid w:val="00464220"/>
    <w:rsid w:val="004642F6"/>
    <w:rsid w:val="004643D1"/>
    <w:rsid w:val="00464495"/>
    <w:rsid w:val="0046454A"/>
    <w:rsid w:val="004645ED"/>
    <w:rsid w:val="004648BC"/>
    <w:rsid w:val="0046490C"/>
    <w:rsid w:val="004649C3"/>
    <w:rsid w:val="004649E2"/>
    <w:rsid w:val="00464A8C"/>
    <w:rsid w:val="00464B47"/>
    <w:rsid w:val="00464B80"/>
    <w:rsid w:val="00464C81"/>
    <w:rsid w:val="00464E3B"/>
    <w:rsid w:val="00464EB3"/>
    <w:rsid w:val="00464F59"/>
    <w:rsid w:val="00465060"/>
    <w:rsid w:val="004650FD"/>
    <w:rsid w:val="0046514E"/>
    <w:rsid w:val="00465352"/>
    <w:rsid w:val="004654BD"/>
    <w:rsid w:val="0046555A"/>
    <w:rsid w:val="00465569"/>
    <w:rsid w:val="00465591"/>
    <w:rsid w:val="004655A7"/>
    <w:rsid w:val="004657CB"/>
    <w:rsid w:val="0046584B"/>
    <w:rsid w:val="0046589E"/>
    <w:rsid w:val="004658DA"/>
    <w:rsid w:val="00465AD8"/>
    <w:rsid w:val="00465BA7"/>
    <w:rsid w:val="00465D61"/>
    <w:rsid w:val="00465FAA"/>
    <w:rsid w:val="004660DC"/>
    <w:rsid w:val="004660ED"/>
    <w:rsid w:val="004664EA"/>
    <w:rsid w:val="0046697B"/>
    <w:rsid w:val="00466AD6"/>
    <w:rsid w:val="00467014"/>
    <w:rsid w:val="004670DC"/>
    <w:rsid w:val="0046711B"/>
    <w:rsid w:val="0046732D"/>
    <w:rsid w:val="004673DC"/>
    <w:rsid w:val="0046748C"/>
    <w:rsid w:val="00467789"/>
    <w:rsid w:val="00467821"/>
    <w:rsid w:val="00467B2D"/>
    <w:rsid w:val="00467C18"/>
    <w:rsid w:val="00467D02"/>
    <w:rsid w:val="00467DDD"/>
    <w:rsid w:val="00467E08"/>
    <w:rsid w:val="00467E9F"/>
    <w:rsid w:val="00467EF3"/>
    <w:rsid w:val="00470077"/>
    <w:rsid w:val="00470117"/>
    <w:rsid w:val="0047016B"/>
    <w:rsid w:val="0047030B"/>
    <w:rsid w:val="00470332"/>
    <w:rsid w:val="00470451"/>
    <w:rsid w:val="00470717"/>
    <w:rsid w:val="0047081A"/>
    <w:rsid w:val="00470856"/>
    <w:rsid w:val="00470899"/>
    <w:rsid w:val="0047097D"/>
    <w:rsid w:val="00470C98"/>
    <w:rsid w:val="00470FB9"/>
    <w:rsid w:val="00471025"/>
    <w:rsid w:val="00471237"/>
    <w:rsid w:val="004714FD"/>
    <w:rsid w:val="004716C1"/>
    <w:rsid w:val="00471A54"/>
    <w:rsid w:val="00471AF2"/>
    <w:rsid w:val="00471D88"/>
    <w:rsid w:val="00471E72"/>
    <w:rsid w:val="00471ECC"/>
    <w:rsid w:val="00471EF5"/>
    <w:rsid w:val="00471F36"/>
    <w:rsid w:val="0047204D"/>
    <w:rsid w:val="00472159"/>
    <w:rsid w:val="00472184"/>
    <w:rsid w:val="00472215"/>
    <w:rsid w:val="004722AA"/>
    <w:rsid w:val="004723CC"/>
    <w:rsid w:val="00472641"/>
    <w:rsid w:val="004728AC"/>
    <w:rsid w:val="004729AA"/>
    <w:rsid w:val="00472B22"/>
    <w:rsid w:val="00472B53"/>
    <w:rsid w:val="00472DB6"/>
    <w:rsid w:val="00472E0B"/>
    <w:rsid w:val="00472F14"/>
    <w:rsid w:val="00472FDA"/>
    <w:rsid w:val="00473167"/>
    <w:rsid w:val="004731B0"/>
    <w:rsid w:val="00473257"/>
    <w:rsid w:val="0047328B"/>
    <w:rsid w:val="004736F6"/>
    <w:rsid w:val="00473910"/>
    <w:rsid w:val="00473B77"/>
    <w:rsid w:val="004740E3"/>
    <w:rsid w:val="00474175"/>
    <w:rsid w:val="00474228"/>
    <w:rsid w:val="00474293"/>
    <w:rsid w:val="00474403"/>
    <w:rsid w:val="004744A1"/>
    <w:rsid w:val="004744AF"/>
    <w:rsid w:val="004744E0"/>
    <w:rsid w:val="004745DB"/>
    <w:rsid w:val="0047470C"/>
    <w:rsid w:val="004748C5"/>
    <w:rsid w:val="004749BC"/>
    <w:rsid w:val="00474AAC"/>
    <w:rsid w:val="00474ABA"/>
    <w:rsid w:val="00474AC1"/>
    <w:rsid w:val="00474E08"/>
    <w:rsid w:val="00474EA1"/>
    <w:rsid w:val="00474F26"/>
    <w:rsid w:val="00474FB4"/>
    <w:rsid w:val="0047502C"/>
    <w:rsid w:val="00475567"/>
    <w:rsid w:val="00475593"/>
    <w:rsid w:val="00475611"/>
    <w:rsid w:val="0047584F"/>
    <w:rsid w:val="004758BB"/>
    <w:rsid w:val="00475956"/>
    <w:rsid w:val="00475995"/>
    <w:rsid w:val="00475AD3"/>
    <w:rsid w:val="00475B9C"/>
    <w:rsid w:val="00475E70"/>
    <w:rsid w:val="00475E8F"/>
    <w:rsid w:val="00475F28"/>
    <w:rsid w:val="00476011"/>
    <w:rsid w:val="004760ED"/>
    <w:rsid w:val="00476109"/>
    <w:rsid w:val="004761F1"/>
    <w:rsid w:val="0047636F"/>
    <w:rsid w:val="004764CB"/>
    <w:rsid w:val="00476547"/>
    <w:rsid w:val="00476593"/>
    <w:rsid w:val="00476755"/>
    <w:rsid w:val="004768AB"/>
    <w:rsid w:val="004768DE"/>
    <w:rsid w:val="00476929"/>
    <w:rsid w:val="00476980"/>
    <w:rsid w:val="004769B4"/>
    <w:rsid w:val="00476A5A"/>
    <w:rsid w:val="00476C8C"/>
    <w:rsid w:val="00476CB8"/>
    <w:rsid w:val="00476F98"/>
    <w:rsid w:val="00476FFC"/>
    <w:rsid w:val="0047713B"/>
    <w:rsid w:val="004771CC"/>
    <w:rsid w:val="004771F1"/>
    <w:rsid w:val="004772A2"/>
    <w:rsid w:val="004772B0"/>
    <w:rsid w:val="004773AC"/>
    <w:rsid w:val="004773D6"/>
    <w:rsid w:val="0047748A"/>
    <w:rsid w:val="004779F5"/>
    <w:rsid w:val="00477A6D"/>
    <w:rsid w:val="00477A76"/>
    <w:rsid w:val="00477EB9"/>
    <w:rsid w:val="00477EDE"/>
    <w:rsid w:val="0048013E"/>
    <w:rsid w:val="00480295"/>
    <w:rsid w:val="004802BE"/>
    <w:rsid w:val="004802D6"/>
    <w:rsid w:val="004802EB"/>
    <w:rsid w:val="0048035F"/>
    <w:rsid w:val="004804F6"/>
    <w:rsid w:val="00480516"/>
    <w:rsid w:val="00480626"/>
    <w:rsid w:val="0048066F"/>
    <w:rsid w:val="0048075A"/>
    <w:rsid w:val="00480892"/>
    <w:rsid w:val="004808AF"/>
    <w:rsid w:val="004808CA"/>
    <w:rsid w:val="0048096D"/>
    <w:rsid w:val="00480BDC"/>
    <w:rsid w:val="00480F9F"/>
    <w:rsid w:val="00481032"/>
    <w:rsid w:val="00481094"/>
    <w:rsid w:val="004811E7"/>
    <w:rsid w:val="004811FE"/>
    <w:rsid w:val="004812B1"/>
    <w:rsid w:val="004812F5"/>
    <w:rsid w:val="00481329"/>
    <w:rsid w:val="00481565"/>
    <w:rsid w:val="00481817"/>
    <w:rsid w:val="00481A10"/>
    <w:rsid w:val="00481EAA"/>
    <w:rsid w:val="00481F3B"/>
    <w:rsid w:val="00481F81"/>
    <w:rsid w:val="0048224D"/>
    <w:rsid w:val="0048229A"/>
    <w:rsid w:val="0048264D"/>
    <w:rsid w:val="0048274D"/>
    <w:rsid w:val="00482768"/>
    <w:rsid w:val="0048284C"/>
    <w:rsid w:val="004828A9"/>
    <w:rsid w:val="00482979"/>
    <w:rsid w:val="004829BE"/>
    <w:rsid w:val="00482B60"/>
    <w:rsid w:val="00482D9A"/>
    <w:rsid w:val="00482E12"/>
    <w:rsid w:val="00482E65"/>
    <w:rsid w:val="00482E93"/>
    <w:rsid w:val="00483074"/>
    <w:rsid w:val="004830C7"/>
    <w:rsid w:val="0048317A"/>
    <w:rsid w:val="0048319B"/>
    <w:rsid w:val="00483351"/>
    <w:rsid w:val="004834F5"/>
    <w:rsid w:val="0048352F"/>
    <w:rsid w:val="0048354F"/>
    <w:rsid w:val="00483591"/>
    <w:rsid w:val="00483616"/>
    <w:rsid w:val="00483EFA"/>
    <w:rsid w:val="00483FF4"/>
    <w:rsid w:val="004840BC"/>
    <w:rsid w:val="00484141"/>
    <w:rsid w:val="004841FE"/>
    <w:rsid w:val="00484375"/>
    <w:rsid w:val="004844A7"/>
    <w:rsid w:val="00484502"/>
    <w:rsid w:val="004848FE"/>
    <w:rsid w:val="00484965"/>
    <w:rsid w:val="00484A38"/>
    <w:rsid w:val="00484B7C"/>
    <w:rsid w:val="00484C47"/>
    <w:rsid w:val="00484EDF"/>
    <w:rsid w:val="0048523F"/>
    <w:rsid w:val="0048533C"/>
    <w:rsid w:val="004854E6"/>
    <w:rsid w:val="00485545"/>
    <w:rsid w:val="00485640"/>
    <w:rsid w:val="004859DB"/>
    <w:rsid w:val="00485A40"/>
    <w:rsid w:val="00485AD3"/>
    <w:rsid w:val="00485BFF"/>
    <w:rsid w:val="00485CA2"/>
    <w:rsid w:val="00485E11"/>
    <w:rsid w:val="00485EE2"/>
    <w:rsid w:val="004860FF"/>
    <w:rsid w:val="0048621C"/>
    <w:rsid w:val="0048638F"/>
    <w:rsid w:val="00486505"/>
    <w:rsid w:val="00486634"/>
    <w:rsid w:val="00486674"/>
    <w:rsid w:val="004866A8"/>
    <w:rsid w:val="004867EA"/>
    <w:rsid w:val="004868F2"/>
    <w:rsid w:val="004869C5"/>
    <w:rsid w:val="00486A35"/>
    <w:rsid w:val="00486C5A"/>
    <w:rsid w:val="00486CE6"/>
    <w:rsid w:val="00486D72"/>
    <w:rsid w:val="00486F17"/>
    <w:rsid w:val="004870BD"/>
    <w:rsid w:val="0048723E"/>
    <w:rsid w:val="0048727F"/>
    <w:rsid w:val="004872BB"/>
    <w:rsid w:val="004873F9"/>
    <w:rsid w:val="00487602"/>
    <w:rsid w:val="004877B0"/>
    <w:rsid w:val="00487A53"/>
    <w:rsid w:val="00487B3F"/>
    <w:rsid w:val="00487B78"/>
    <w:rsid w:val="00487CD8"/>
    <w:rsid w:val="00487E09"/>
    <w:rsid w:val="00487E77"/>
    <w:rsid w:val="004900AA"/>
    <w:rsid w:val="00490142"/>
    <w:rsid w:val="0049036A"/>
    <w:rsid w:val="00490582"/>
    <w:rsid w:val="00490795"/>
    <w:rsid w:val="00490807"/>
    <w:rsid w:val="00490814"/>
    <w:rsid w:val="004908BC"/>
    <w:rsid w:val="004909D1"/>
    <w:rsid w:val="00491009"/>
    <w:rsid w:val="004911AE"/>
    <w:rsid w:val="0049143A"/>
    <w:rsid w:val="004914BA"/>
    <w:rsid w:val="00491705"/>
    <w:rsid w:val="00491771"/>
    <w:rsid w:val="0049192C"/>
    <w:rsid w:val="00491C41"/>
    <w:rsid w:val="00491CCA"/>
    <w:rsid w:val="00491D5F"/>
    <w:rsid w:val="00491E71"/>
    <w:rsid w:val="00491ED4"/>
    <w:rsid w:val="00491F25"/>
    <w:rsid w:val="004920B6"/>
    <w:rsid w:val="00492231"/>
    <w:rsid w:val="00492266"/>
    <w:rsid w:val="004923E5"/>
    <w:rsid w:val="0049264A"/>
    <w:rsid w:val="0049270D"/>
    <w:rsid w:val="00492B1C"/>
    <w:rsid w:val="00492B5B"/>
    <w:rsid w:val="00492FAE"/>
    <w:rsid w:val="0049312C"/>
    <w:rsid w:val="004931B0"/>
    <w:rsid w:val="004933D2"/>
    <w:rsid w:val="004937A4"/>
    <w:rsid w:val="004937BC"/>
    <w:rsid w:val="00493904"/>
    <w:rsid w:val="004939B5"/>
    <w:rsid w:val="00493AA5"/>
    <w:rsid w:val="00493CEB"/>
    <w:rsid w:val="00493F24"/>
    <w:rsid w:val="00494150"/>
    <w:rsid w:val="0049474D"/>
    <w:rsid w:val="004947BA"/>
    <w:rsid w:val="00494934"/>
    <w:rsid w:val="00494C41"/>
    <w:rsid w:val="00494C75"/>
    <w:rsid w:val="00494CDB"/>
    <w:rsid w:val="00494FEB"/>
    <w:rsid w:val="00495002"/>
    <w:rsid w:val="004952BF"/>
    <w:rsid w:val="00495553"/>
    <w:rsid w:val="00495735"/>
    <w:rsid w:val="004958BA"/>
    <w:rsid w:val="00495A4D"/>
    <w:rsid w:val="00495AB0"/>
    <w:rsid w:val="00495ABD"/>
    <w:rsid w:val="00495B53"/>
    <w:rsid w:val="00495BBE"/>
    <w:rsid w:val="00495FFB"/>
    <w:rsid w:val="00496107"/>
    <w:rsid w:val="004961EE"/>
    <w:rsid w:val="004963B4"/>
    <w:rsid w:val="004964AD"/>
    <w:rsid w:val="004965F1"/>
    <w:rsid w:val="004966AB"/>
    <w:rsid w:val="00496759"/>
    <w:rsid w:val="0049676E"/>
    <w:rsid w:val="0049683C"/>
    <w:rsid w:val="0049693A"/>
    <w:rsid w:val="004969D4"/>
    <w:rsid w:val="00496D68"/>
    <w:rsid w:val="00496DB0"/>
    <w:rsid w:val="00496E90"/>
    <w:rsid w:val="00496EB1"/>
    <w:rsid w:val="00496F9D"/>
    <w:rsid w:val="00497836"/>
    <w:rsid w:val="0049786E"/>
    <w:rsid w:val="004979E2"/>
    <w:rsid w:val="00497BDF"/>
    <w:rsid w:val="00497C1C"/>
    <w:rsid w:val="00497F5F"/>
    <w:rsid w:val="004A001C"/>
    <w:rsid w:val="004A00C0"/>
    <w:rsid w:val="004A02C8"/>
    <w:rsid w:val="004A06BD"/>
    <w:rsid w:val="004A0737"/>
    <w:rsid w:val="004A0A82"/>
    <w:rsid w:val="004A0C9A"/>
    <w:rsid w:val="004A0E13"/>
    <w:rsid w:val="004A0F49"/>
    <w:rsid w:val="004A10C5"/>
    <w:rsid w:val="004A115F"/>
    <w:rsid w:val="004A13AF"/>
    <w:rsid w:val="004A13DB"/>
    <w:rsid w:val="004A158B"/>
    <w:rsid w:val="004A16B9"/>
    <w:rsid w:val="004A1C05"/>
    <w:rsid w:val="004A1C34"/>
    <w:rsid w:val="004A1DE8"/>
    <w:rsid w:val="004A1E52"/>
    <w:rsid w:val="004A1F29"/>
    <w:rsid w:val="004A1F4E"/>
    <w:rsid w:val="004A217B"/>
    <w:rsid w:val="004A2266"/>
    <w:rsid w:val="004A24C8"/>
    <w:rsid w:val="004A25BE"/>
    <w:rsid w:val="004A2617"/>
    <w:rsid w:val="004A27A4"/>
    <w:rsid w:val="004A2870"/>
    <w:rsid w:val="004A2874"/>
    <w:rsid w:val="004A2B19"/>
    <w:rsid w:val="004A2BDF"/>
    <w:rsid w:val="004A2BEB"/>
    <w:rsid w:val="004A2CEA"/>
    <w:rsid w:val="004A2D15"/>
    <w:rsid w:val="004A2D61"/>
    <w:rsid w:val="004A30C2"/>
    <w:rsid w:val="004A319F"/>
    <w:rsid w:val="004A31EA"/>
    <w:rsid w:val="004A3273"/>
    <w:rsid w:val="004A3542"/>
    <w:rsid w:val="004A35E9"/>
    <w:rsid w:val="004A3846"/>
    <w:rsid w:val="004A38C1"/>
    <w:rsid w:val="004A3B03"/>
    <w:rsid w:val="004A3C6D"/>
    <w:rsid w:val="004A3DEF"/>
    <w:rsid w:val="004A4054"/>
    <w:rsid w:val="004A4178"/>
    <w:rsid w:val="004A4368"/>
    <w:rsid w:val="004A4456"/>
    <w:rsid w:val="004A451D"/>
    <w:rsid w:val="004A4588"/>
    <w:rsid w:val="004A460B"/>
    <w:rsid w:val="004A462B"/>
    <w:rsid w:val="004A4683"/>
    <w:rsid w:val="004A481A"/>
    <w:rsid w:val="004A4894"/>
    <w:rsid w:val="004A4A64"/>
    <w:rsid w:val="004A4C36"/>
    <w:rsid w:val="004A4F4F"/>
    <w:rsid w:val="004A507B"/>
    <w:rsid w:val="004A5453"/>
    <w:rsid w:val="004A54CE"/>
    <w:rsid w:val="004A563C"/>
    <w:rsid w:val="004A5696"/>
    <w:rsid w:val="004A570A"/>
    <w:rsid w:val="004A580F"/>
    <w:rsid w:val="004A58E8"/>
    <w:rsid w:val="004A5941"/>
    <w:rsid w:val="004A5987"/>
    <w:rsid w:val="004A5C68"/>
    <w:rsid w:val="004A5CC0"/>
    <w:rsid w:val="004A5CD7"/>
    <w:rsid w:val="004A5D1A"/>
    <w:rsid w:val="004A5DC8"/>
    <w:rsid w:val="004A5F60"/>
    <w:rsid w:val="004A600D"/>
    <w:rsid w:val="004A60BF"/>
    <w:rsid w:val="004A6114"/>
    <w:rsid w:val="004A6300"/>
    <w:rsid w:val="004A6441"/>
    <w:rsid w:val="004A68CA"/>
    <w:rsid w:val="004A690F"/>
    <w:rsid w:val="004A69D8"/>
    <w:rsid w:val="004A6B79"/>
    <w:rsid w:val="004A6C4F"/>
    <w:rsid w:val="004A6D4F"/>
    <w:rsid w:val="004A7087"/>
    <w:rsid w:val="004A7174"/>
    <w:rsid w:val="004A734B"/>
    <w:rsid w:val="004A74A3"/>
    <w:rsid w:val="004A76A5"/>
    <w:rsid w:val="004A7C50"/>
    <w:rsid w:val="004A7CD0"/>
    <w:rsid w:val="004A7DFE"/>
    <w:rsid w:val="004B02FC"/>
    <w:rsid w:val="004B0379"/>
    <w:rsid w:val="004B042B"/>
    <w:rsid w:val="004B044B"/>
    <w:rsid w:val="004B085F"/>
    <w:rsid w:val="004B0870"/>
    <w:rsid w:val="004B08A8"/>
    <w:rsid w:val="004B096B"/>
    <w:rsid w:val="004B0A8F"/>
    <w:rsid w:val="004B0D1E"/>
    <w:rsid w:val="004B0E31"/>
    <w:rsid w:val="004B0F6A"/>
    <w:rsid w:val="004B10E1"/>
    <w:rsid w:val="004B11A8"/>
    <w:rsid w:val="004B1278"/>
    <w:rsid w:val="004B150F"/>
    <w:rsid w:val="004B1537"/>
    <w:rsid w:val="004B1583"/>
    <w:rsid w:val="004B159C"/>
    <w:rsid w:val="004B16DA"/>
    <w:rsid w:val="004B199A"/>
    <w:rsid w:val="004B19F5"/>
    <w:rsid w:val="004B1CB1"/>
    <w:rsid w:val="004B1FB5"/>
    <w:rsid w:val="004B2057"/>
    <w:rsid w:val="004B208F"/>
    <w:rsid w:val="004B20AE"/>
    <w:rsid w:val="004B2161"/>
    <w:rsid w:val="004B224C"/>
    <w:rsid w:val="004B23CD"/>
    <w:rsid w:val="004B24EC"/>
    <w:rsid w:val="004B282D"/>
    <w:rsid w:val="004B2DCD"/>
    <w:rsid w:val="004B2DE7"/>
    <w:rsid w:val="004B2FBC"/>
    <w:rsid w:val="004B3020"/>
    <w:rsid w:val="004B30ED"/>
    <w:rsid w:val="004B317E"/>
    <w:rsid w:val="004B3274"/>
    <w:rsid w:val="004B337F"/>
    <w:rsid w:val="004B35C9"/>
    <w:rsid w:val="004B38B5"/>
    <w:rsid w:val="004B38D8"/>
    <w:rsid w:val="004B39DA"/>
    <w:rsid w:val="004B3A2D"/>
    <w:rsid w:val="004B3B23"/>
    <w:rsid w:val="004B3BE3"/>
    <w:rsid w:val="004B3FB5"/>
    <w:rsid w:val="004B4038"/>
    <w:rsid w:val="004B4084"/>
    <w:rsid w:val="004B428B"/>
    <w:rsid w:val="004B4376"/>
    <w:rsid w:val="004B44C0"/>
    <w:rsid w:val="004B4537"/>
    <w:rsid w:val="004B48E7"/>
    <w:rsid w:val="004B498B"/>
    <w:rsid w:val="004B4A80"/>
    <w:rsid w:val="004B4B3C"/>
    <w:rsid w:val="004B4BC7"/>
    <w:rsid w:val="004B4C5F"/>
    <w:rsid w:val="004B4E75"/>
    <w:rsid w:val="004B51FE"/>
    <w:rsid w:val="004B5390"/>
    <w:rsid w:val="004B56E1"/>
    <w:rsid w:val="004B5890"/>
    <w:rsid w:val="004B5894"/>
    <w:rsid w:val="004B5C3E"/>
    <w:rsid w:val="004B5CFB"/>
    <w:rsid w:val="004B5D80"/>
    <w:rsid w:val="004B60AE"/>
    <w:rsid w:val="004B6136"/>
    <w:rsid w:val="004B613C"/>
    <w:rsid w:val="004B61E0"/>
    <w:rsid w:val="004B6357"/>
    <w:rsid w:val="004B6520"/>
    <w:rsid w:val="004B6530"/>
    <w:rsid w:val="004B6644"/>
    <w:rsid w:val="004B6A72"/>
    <w:rsid w:val="004B6C20"/>
    <w:rsid w:val="004B701F"/>
    <w:rsid w:val="004B709C"/>
    <w:rsid w:val="004B7183"/>
    <w:rsid w:val="004B72D3"/>
    <w:rsid w:val="004B75E8"/>
    <w:rsid w:val="004B771F"/>
    <w:rsid w:val="004B7800"/>
    <w:rsid w:val="004B7BDA"/>
    <w:rsid w:val="004B7CC8"/>
    <w:rsid w:val="004B7D47"/>
    <w:rsid w:val="004B7DB0"/>
    <w:rsid w:val="004B7F04"/>
    <w:rsid w:val="004C000C"/>
    <w:rsid w:val="004C003E"/>
    <w:rsid w:val="004C0065"/>
    <w:rsid w:val="004C01BE"/>
    <w:rsid w:val="004C0236"/>
    <w:rsid w:val="004C034D"/>
    <w:rsid w:val="004C05EB"/>
    <w:rsid w:val="004C0883"/>
    <w:rsid w:val="004C08C9"/>
    <w:rsid w:val="004C099F"/>
    <w:rsid w:val="004C0AE9"/>
    <w:rsid w:val="004C0AF8"/>
    <w:rsid w:val="004C0B6E"/>
    <w:rsid w:val="004C0D63"/>
    <w:rsid w:val="004C0E41"/>
    <w:rsid w:val="004C0ECB"/>
    <w:rsid w:val="004C0F54"/>
    <w:rsid w:val="004C1175"/>
    <w:rsid w:val="004C122C"/>
    <w:rsid w:val="004C1361"/>
    <w:rsid w:val="004C140C"/>
    <w:rsid w:val="004C1469"/>
    <w:rsid w:val="004C151B"/>
    <w:rsid w:val="004C1544"/>
    <w:rsid w:val="004C1586"/>
    <w:rsid w:val="004C1781"/>
    <w:rsid w:val="004C17F0"/>
    <w:rsid w:val="004C1846"/>
    <w:rsid w:val="004C1953"/>
    <w:rsid w:val="004C196F"/>
    <w:rsid w:val="004C1986"/>
    <w:rsid w:val="004C1A0E"/>
    <w:rsid w:val="004C1AEF"/>
    <w:rsid w:val="004C1DFE"/>
    <w:rsid w:val="004C1FAE"/>
    <w:rsid w:val="004C201E"/>
    <w:rsid w:val="004C21C0"/>
    <w:rsid w:val="004C21D0"/>
    <w:rsid w:val="004C275B"/>
    <w:rsid w:val="004C283A"/>
    <w:rsid w:val="004C29D2"/>
    <w:rsid w:val="004C2C49"/>
    <w:rsid w:val="004C2E13"/>
    <w:rsid w:val="004C2F7F"/>
    <w:rsid w:val="004C3208"/>
    <w:rsid w:val="004C328F"/>
    <w:rsid w:val="004C3425"/>
    <w:rsid w:val="004C3465"/>
    <w:rsid w:val="004C3575"/>
    <w:rsid w:val="004C3696"/>
    <w:rsid w:val="004C37B8"/>
    <w:rsid w:val="004C39E5"/>
    <w:rsid w:val="004C3C50"/>
    <w:rsid w:val="004C3C5D"/>
    <w:rsid w:val="004C413B"/>
    <w:rsid w:val="004C4333"/>
    <w:rsid w:val="004C433F"/>
    <w:rsid w:val="004C436E"/>
    <w:rsid w:val="004C4434"/>
    <w:rsid w:val="004C446C"/>
    <w:rsid w:val="004C44CC"/>
    <w:rsid w:val="004C459F"/>
    <w:rsid w:val="004C46A9"/>
    <w:rsid w:val="004C4741"/>
    <w:rsid w:val="004C47F1"/>
    <w:rsid w:val="004C492B"/>
    <w:rsid w:val="004C492C"/>
    <w:rsid w:val="004C4D0B"/>
    <w:rsid w:val="004C4DAA"/>
    <w:rsid w:val="004C4F12"/>
    <w:rsid w:val="004C4F23"/>
    <w:rsid w:val="004C4FF5"/>
    <w:rsid w:val="004C50EE"/>
    <w:rsid w:val="004C5145"/>
    <w:rsid w:val="004C52C1"/>
    <w:rsid w:val="004C52E5"/>
    <w:rsid w:val="004C561A"/>
    <w:rsid w:val="004C57E6"/>
    <w:rsid w:val="004C581C"/>
    <w:rsid w:val="004C585C"/>
    <w:rsid w:val="004C58C5"/>
    <w:rsid w:val="004C5A4C"/>
    <w:rsid w:val="004C5A9F"/>
    <w:rsid w:val="004C5D5B"/>
    <w:rsid w:val="004C5D5D"/>
    <w:rsid w:val="004C5F27"/>
    <w:rsid w:val="004C5FE3"/>
    <w:rsid w:val="004C6091"/>
    <w:rsid w:val="004C6110"/>
    <w:rsid w:val="004C631D"/>
    <w:rsid w:val="004C632F"/>
    <w:rsid w:val="004C637D"/>
    <w:rsid w:val="004C639D"/>
    <w:rsid w:val="004C63CD"/>
    <w:rsid w:val="004C6544"/>
    <w:rsid w:val="004C659A"/>
    <w:rsid w:val="004C65F4"/>
    <w:rsid w:val="004C6869"/>
    <w:rsid w:val="004C694F"/>
    <w:rsid w:val="004C6B05"/>
    <w:rsid w:val="004C6B71"/>
    <w:rsid w:val="004C6CEA"/>
    <w:rsid w:val="004C6E7E"/>
    <w:rsid w:val="004C6FC2"/>
    <w:rsid w:val="004C72D2"/>
    <w:rsid w:val="004C7358"/>
    <w:rsid w:val="004C73C2"/>
    <w:rsid w:val="004C73C8"/>
    <w:rsid w:val="004C740C"/>
    <w:rsid w:val="004C74A1"/>
    <w:rsid w:val="004C757B"/>
    <w:rsid w:val="004C778D"/>
    <w:rsid w:val="004C7809"/>
    <w:rsid w:val="004C78A3"/>
    <w:rsid w:val="004C78FA"/>
    <w:rsid w:val="004C79D1"/>
    <w:rsid w:val="004C7A14"/>
    <w:rsid w:val="004C7A9A"/>
    <w:rsid w:val="004C7B0E"/>
    <w:rsid w:val="004C7B9E"/>
    <w:rsid w:val="004C7EE2"/>
    <w:rsid w:val="004C7F39"/>
    <w:rsid w:val="004D016A"/>
    <w:rsid w:val="004D0212"/>
    <w:rsid w:val="004D0471"/>
    <w:rsid w:val="004D06D4"/>
    <w:rsid w:val="004D072A"/>
    <w:rsid w:val="004D0885"/>
    <w:rsid w:val="004D0922"/>
    <w:rsid w:val="004D0955"/>
    <w:rsid w:val="004D0A71"/>
    <w:rsid w:val="004D0C9C"/>
    <w:rsid w:val="004D0D60"/>
    <w:rsid w:val="004D0DEE"/>
    <w:rsid w:val="004D0F43"/>
    <w:rsid w:val="004D103A"/>
    <w:rsid w:val="004D11C2"/>
    <w:rsid w:val="004D12BF"/>
    <w:rsid w:val="004D12F1"/>
    <w:rsid w:val="004D1395"/>
    <w:rsid w:val="004D13D1"/>
    <w:rsid w:val="004D1444"/>
    <w:rsid w:val="004D1581"/>
    <w:rsid w:val="004D163A"/>
    <w:rsid w:val="004D18FF"/>
    <w:rsid w:val="004D1A04"/>
    <w:rsid w:val="004D1C4A"/>
    <w:rsid w:val="004D1CB3"/>
    <w:rsid w:val="004D1E25"/>
    <w:rsid w:val="004D1E82"/>
    <w:rsid w:val="004D1EC9"/>
    <w:rsid w:val="004D203D"/>
    <w:rsid w:val="004D2063"/>
    <w:rsid w:val="004D233B"/>
    <w:rsid w:val="004D23AA"/>
    <w:rsid w:val="004D2402"/>
    <w:rsid w:val="004D240E"/>
    <w:rsid w:val="004D255A"/>
    <w:rsid w:val="004D2565"/>
    <w:rsid w:val="004D25E5"/>
    <w:rsid w:val="004D26A6"/>
    <w:rsid w:val="004D2B7F"/>
    <w:rsid w:val="004D2C17"/>
    <w:rsid w:val="004D2C59"/>
    <w:rsid w:val="004D2F02"/>
    <w:rsid w:val="004D332A"/>
    <w:rsid w:val="004D334B"/>
    <w:rsid w:val="004D334E"/>
    <w:rsid w:val="004D3396"/>
    <w:rsid w:val="004D36E1"/>
    <w:rsid w:val="004D3730"/>
    <w:rsid w:val="004D3857"/>
    <w:rsid w:val="004D3884"/>
    <w:rsid w:val="004D39C9"/>
    <w:rsid w:val="004D3A9D"/>
    <w:rsid w:val="004D3B91"/>
    <w:rsid w:val="004D3D22"/>
    <w:rsid w:val="004D3F0C"/>
    <w:rsid w:val="004D3F76"/>
    <w:rsid w:val="004D425F"/>
    <w:rsid w:val="004D4270"/>
    <w:rsid w:val="004D42D4"/>
    <w:rsid w:val="004D43D7"/>
    <w:rsid w:val="004D440A"/>
    <w:rsid w:val="004D45A7"/>
    <w:rsid w:val="004D4764"/>
    <w:rsid w:val="004D47A6"/>
    <w:rsid w:val="004D4ACD"/>
    <w:rsid w:val="004D4DC6"/>
    <w:rsid w:val="004D4E85"/>
    <w:rsid w:val="004D4FB0"/>
    <w:rsid w:val="004D5052"/>
    <w:rsid w:val="004D513D"/>
    <w:rsid w:val="004D51B9"/>
    <w:rsid w:val="004D52C0"/>
    <w:rsid w:val="004D536C"/>
    <w:rsid w:val="004D54CD"/>
    <w:rsid w:val="004D54EF"/>
    <w:rsid w:val="004D5626"/>
    <w:rsid w:val="004D572C"/>
    <w:rsid w:val="004D58E0"/>
    <w:rsid w:val="004D5B55"/>
    <w:rsid w:val="004D5FE1"/>
    <w:rsid w:val="004D5FF9"/>
    <w:rsid w:val="004D66B9"/>
    <w:rsid w:val="004D66D6"/>
    <w:rsid w:val="004D685C"/>
    <w:rsid w:val="004D68A4"/>
    <w:rsid w:val="004D68EF"/>
    <w:rsid w:val="004D6984"/>
    <w:rsid w:val="004D6A66"/>
    <w:rsid w:val="004D6BB6"/>
    <w:rsid w:val="004D6D39"/>
    <w:rsid w:val="004D6D85"/>
    <w:rsid w:val="004D6E5B"/>
    <w:rsid w:val="004D7072"/>
    <w:rsid w:val="004D70AB"/>
    <w:rsid w:val="004D71DA"/>
    <w:rsid w:val="004D7454"/>
    <w:rsid w:val="004D758D"/>
    <w:rsid w:val="004D75FF"/>
    <w:rsid w:val="004D77B9"/>
    <w:rsid w:val="004D77ED"/>
    <w:rsid w:val="004D782A"/>
    <w:rsid w:val="004D7A0A"/>
    <w:rsid w:val="004D7B5D"/>
    <w:rsid w:val="004D7C05"/>
    <w:rsid w:val="004D7D0A"/>
    <w:rsid w:val="004D7F26"/>
    <w:rsid w:val="004E0009"/>
    <w:rsid w:val="004E0165"/>
    <w:rsid w:val="004E0392"/>
    <w:rsid w:val="004E0454"/>
    <w:rsid w:val="004E0550"/>
    <w:rsid w:val="004E078B"/>
    <w:rsid w:val="004E07E8"/>
    <w:rsid w:val="004E080D"/>
    <w:rsid w:val="004E08F3"/>
    <w:rsid w:val="004E0C80"/>
    <w:rsid w:val="004E0EF8"/>
    <w:rsid w:val="004E1103"/>
    <w:rsid w:val="004E11C6"/>
    <w:rsid w:val="004E1260"/>
    <w:rsid w:val="004E12BC"/>
    <w:rsid w:val="004E13F6"/>
    <w:rsid w:val="004E1406"/>
    <w:rsid w:val="004E18F0"/>
    <w:rsid w:val="004E1B3D"/>
    <w:rsid w:val="004E1CB2"/>
    <w:rsid w:val="004E1D24"/>
    <w:rsid w:val="004E1F48"/>
    <w:rsid w:val="004E1F5A"/>
    <w:rsid w:val="004E1F60"/>
    <w:rsid w:val="004E217E"/>
    <w:rsid w:val="004E218C"/>
    <w:rsid w:val="004E25B4"/>
    <w:rsid w:val="004E25CF"/>
    <w:rsid w:val="004E27C8"/>
    <w:rsid w:val="004E27D2"/>
    <w:rsid w:val="004E282C"/>
    <w:rsid w:val="004E2AD4"/>
    <w:rsid w:val="004E2AE7"/>
    <w:rsid w:val="004E2BC3"/>
    <w:rsid w:val="004E2BF7"/>
    <w:rsid w:val="004E2DE1"/>
    <w:rsid w:val="004E2F9D"/>
    <w:rsid w:val="004E30FA"/>
    <w:rsid w:val="004E33EA"/>
    <w:rsid w:val="004E3570"/>
    <w:rsid w:val="004E372A"/>
    <w:rsid w:val="004E382A"/>
    <w:rsid w:val="004E3839"/>
    <w:rsid w:val="004E3841"/>
    <w:rsid w:val="004E3AB6"/>
    <w:rsid w:val="004E3D5E"/>
    <w:rsid w:val="004E3FA0"/>
    <w:rsid w:val="004E41A1"/>
    <w:rsid w:val="004E4256"/>
    <w:rsid w:val="004E4558"/>
    <w:rsid w:val="004E45DC"/>
    <w:rsid w:val="004E4836"/>
    <w:rsid w:val="004E49E4"/>
    <w:rsid w:val="004E4AEA"/>
    <w:rsid w:val="004E4AF4"/>
    <w:rsid w:val="004E4CE3"/>
    <w:rsid w:val="004E4CEB"/>
    <w:rsid w:val="004E4F7C"/>
    <w:rsid w:val="004E5005"/>
    <w:rsid w:val="004E5082"/>
    <w:rsid w:val="004E5161"/>
    <w:rsid w:val="004E535A"/>
    <w:rsid w:val="004E54D2"/>
    <w:rsid w:val="004E555D"/>
    <w:rsid w:val="004E5609"/>
    <w:rsid w:val="004E569E"/>
    <w:rsid w:val="004E56BE"/>
    <w:rsid w:val="004E57BE"/>
    <w:rsid w:val="004E588B"/>
    <w:rsid w:val="004E59C6"/>
    <w:rsid w:val="004E5A4B"/>
    <w:rsid w:val="004E5A5D"/>
    <w:rsid w:val="004E5C77"/>
    <w:rsid w:val="004E5CA7"/>
    <w:rsid w:val="004E5D6E"/>
    <w:rsid w:val="004E5D83"/>
    <w:rsid w:val="004E5E45"/>
    <w:rsid w:val="004E5FEC"/>
    <w:rsid w:val="004E603F"/>
    <w:rsid w:val="004E60F9"/>
    <w:rsid w:val="004E6143"/>
    <w:rsid w:val="004E63DC"/>
    <w:rsid w:val="004E6572"/>
    <w:rsid w:val="004E673A"/>
    <w:rsid w:val="004E681F"/>
    <w:rsid w:val="004E6825"/>
    <w:rsid w:val="004E6921"/>
    <w:rsid w:val="004E6A13"/>
    <w:rsid w:val="004E6EEB"/>
    <w:rsid w:val="004E70B6"/>
    <w:rsid w:val="004E72FF"/>
    <w:rsid w:val="004E7303"/>
    <w:rsid w:val="004E73D8"/>
    <w:rsid w:val="004E7430"/>
    <w:rsid w:val="004E7458"/>
    <w:rsid w:val="004E7493"/>
    <w:rsid w:val="004E7649"/>
    <w:rsid w:val="004E76BB"/>
    <w:rsid w:val="004E7714"/>
    <w:rsid w:val="004E77A4"/>
    <w:rsid w:val="004E7810"/>
    <w:rsid w:val="004E781C"/>
    <w:rsid w:val="004E7868"/>
    <w:rsid w:val="004E7B0E"/>
    <w:rsid w:val="004E7C1C"/>
    <w:rsid w:val="004E7C67"/>
    <w:rsid w:val="004E7E30"/>
    <w:rsid w:val="004E7F29"/>
    <w:rsid w:val="004E7FD4"/>
    <w:rsid w:val="004F0062"/>
    <w:rsid w:val="004F00D2"/>
    <w:rsid w:val="004F010E"/>
    <w:rsid w:val="004F012D"/>
    <w:rsid w:val="004F0349"/>
    <w:rsid w:val="004F04A3"/>
    <w:rsid w:val="004F058A"/>
    <w:rsid w:val="004F05BB"/>
    <w:rsid w:val="004F0637"/>
    <w:rsid w:val="004F0845"/>
    <w:rsid w:val="004F08B9"/>
    <w:rsid w:val="004F0917"/>
    <w:rsid w:val="004F0954"/>
    <w:rsid w:val="004F09BE"/>
    <w:rsid w:val="004F0A6C"/>
    <w:rsid w:val="004F0CB6"/>
    <w:rsid w:val="004F0D02"/>
    <w:rsid w:val="004F0E3A"/>
    <w:rsid w:val="004F0E89"/>
    <w:rsid w:val="004F10B9"/>
    <w:rsid w:val="004F1129"/>
    <w:rsid w:val="004F1261"/>
    <w:rsid w:val="004F1866"/>
    <w:rsid w:val="004F1AEA"/>
    <w:rsid w:val="004F1B5E"/>
    <w:rsid w:val="004F1B8E"/>
    <w:rsid w:val="004F1C3C"/>
    <w:rsid w:val="004F1CBE"/>
    <w:rsid w:val="004F1DB0"/>
    <w:rsid w:val="004F1E11"/>
    <w:rsid w:val="004F20A5"/>
    <w:rsid w:val="004F227E"/>
    <w:rsid w:val="004F2307"/>
    <w:rsid w:val="004F251C"/>
    <w:rsid w:val="004F255C"/>
    <w:rsid w:val="004F25DA"/>
    <w:rsid w:val="004F261C"/>
    <w:rsid w:val="004F2673"/>
    <w:rsid w:val="004F2709"/>
    <w:rsid w:val="004F28D9"/>
    <w:rsid w:val="004F2B11"/>
    <w:rsid w:val="004F2DA3"/>
    <w:rsid w:val="004F2DFE"/>
    <w:rsid w:val="004F31CD"/>
    <w:rsid w:val="004F3238"/>
    <w:rsid w:val="004F327F"/>
    <w:rsid w:val="004F32CC"/>
    <w:rsid w:val="004F32F7"/>
    <w:rsid w:val="004F34BD"/>
    <w:rsid w:val="004F34F5"/>
    <w:rsid w:val="004F3941"/>
    <w:rsid w:val="004F3CE3"/>
    <w:rsid w:val="004F4017"/>
    <w:rsid w:val="004F41F6"/>
    <w:rsid w:val="004F4649"/>
    <w:rsid w:val="004F49B8"/>
    <w:rsid w:val="004F4D94"/>
    <w:rsid w:val="004F4EA4"/>
    <w:rsid w:val="004F4F55"/>
    <w:rsid w:val="004F50AC"/>
    <w:rsid w:val="004F535C"/>
    <w:rsid w:val="004F536B"/>
    <w:rsid w:val="004F53C8"/>
    <w:rsid w:val="004F54D7"/>
    <w:rsid w:val="004F58BF"/>
    <w:rsid w:val="004F5BD4"/>
    <w:rsid w:val="004F5D7E"/>
    <w:rsid w:val="004F6558"/>
    <w:rsid w:val="004F65A0"/>
    <w:rsid w:val="004F6609"/>
    <w:rsid w:val="004F678C"/>
    <w:rsid w:val="004F67E3"/>
    <w:rsid w:val="004F683E"/>
    <w:rsid w:val="004F69A2"/>
    <w:rsid w:val="004F6C06"/>
    <w:rsid w:val="004F6C25"/>
    <w:rsid w:val="004F6E37"/>
    <w:rsid w:val="004F6F10"/>
    <w:rsid w:val="004F71A7"/>
    <w:rsid w:val="004F7241"/>
    <w:rsid w:val="004F743A"/>
    <w:rsid w:val="004F7476"/>
    <w:rsid w:val="004F7499"/>
    <w:rsid w:val="004F766A"/>
    <w:rsid w:val="004F76A7"/>
    <w:rsid w:val="004F7712"/>
    <w:rsid w:val="004F7724"/>
    <w:rsid w:val="004F776B"/>
    <w:rsid w:val="004F790B"/>
    <w:rsid w:val="004F7A60"/>
    <w:rsid w:val="004F7C71"/>
    <w:rsid w:val="004F7F00"/>
    <w:rsid w:val="00500234"/>
    <w:rsid w:val="00500244"/>
    <w:rsid w:val="005002EA"/>
    <w:rsid w:val="00500426"/>
    <w:rsid w:val="005004B0"/>
    <w:rsid w:val="0050053E"/>
    <w:rsid w:val="005006A4"/>
    <w:rsid w:val="005006E9"/>
    <w:rsid w:val="00500A4D"/>
    <w:rsid w:val="00500D31"/>
    <w:rsid w:val="00500E80"/>
    <w:rsid w:val="00500F17"/>
    <w:rsid w:val="00500FED"/>
    <w:rsid w:val="00501067"/>
    <w:rsid w:val="0050109B"/>
    <w:rsid w:val="0050118C"/>
    <w:rsid w:val="0050119E"/>
    <w:rsid w:val="005011CD"/>
    <w:rsid w:val="00501264"/>
    <w:rsid w:val="005014EA"/>
    <w:rsid w:val="00501708"/>
    <w:rsid w:val="0050171C"/>
    <w:rsid w:val="005017BC"/>
    <w:rsid w:val="00501854"/>
    <w:rsid w:val="00501C4B"/>
    <w:rsid w:val="00502163"/>
    <w:rsid w:val="00502385"/>
    <w:rsid w:val="0050248D"/>
    <w:rsid w:val="005025C6"/>
    <w:rsid w:val="00502656"/>
    <w:rsid w:val="0050277A"/>
    <w:rsid w:val="0050287D"/>
    <w:rsid w:val="00502881"/>
    <w:rsid w:val="00502A2C"/>
    <w:rsid w:val="00502B20"/>
    <w:rsid w:val="00502B87"/>
    <w:rsid w:val="00502CC0"/>
    <w:rsid w:val="00502D39"/>
    <w:rsid w:val="00502D58"/>
    <w:rsid w:val="00502D89"/>
    <w:rsid w:val="00502DEA"/>
    <w:rsid w:val="00502E69"/>
    <w:rsid w:val="005030B9"/>
    <w:rsid w:val="0050322D"/>
    <w:rsid w:val="00503230"/>
    <w:rsid w:val="00503245"/>
    <w:rsid w:val="0050330E"/>
    <w:rsid w:val="0050370C"/>
    <w:rsid w:val="0050381D"/>
    <w:rsid w:val="00503871"/>
    <w:rsid w:val="00503A7E"/>
    <w:rsid w:val="00503BA4"/>
    <w:rsid w:val="00503BFD"/>
    <w:rsid w:val="00503C26"/>
    <w:rsid w:val="00503CD9"/>
    <w:rsid w:val="00503E01"/>
    <w:rsid w:val="005040EA"/>
    <w:rsid w:val="00504317"/>
    <w:rsid w:val="005043C0"/>
    <w:rsid w:val="0050446E"/>
    <w:rsid w:val="005045BA"/>
    <w:rsid w:val="005045F9"/>
    <w:rsid w:val="00504619"/>
    <w:rsid w:val="00504863"/>
    <w:rsid w:val="005048A9"/>
    <w:rsid w:val="005049A7"/>
    <w:rsid w:val="00504A4D"/>
    <w:rsid w:val="00504ABB"/>
    <w:rsid w:val="00504BF1"/>
    <w:rsid w:val="00504C96"/>
    <w:rsid w:val="00504DA5"/>
    <w:rsid w:val="00505079"/>
    <w:rsid w:val="0050509D"/>
    <w:rsid w:val="0050553A"/>
    <w:rsid w:val="00505664"/>
    <w:rsid w:val="00505A27"/>
    <w:rsid w:val="00505B78"/>
    <w:rsid w:val="00505B81"/>
    <w:rsid w:val="00505B99"/>
    <w:rsid w:val="00505C94"/>
    <w:rsid w:val="00505D1D"/>
    <w:rsid w:val="00505F45"/>
    <w:rsid w:val="005061E1"/>
    <w:rsid w:val="00506398"/>
    <w:rsid w:val="0050648B"/>
    <w:rsid w:val="005065E2"/>
    <w:rsid w:val="00506628"/>
    <w:rsid w:val="0050663F"/>
    <w:rsid w:val="0050675F"/>
    <w:rsid w:val="0050684D"/>
    <w:rsid w:val="005069CE"/>
    <w:rsid w:val="00506A9F"/>
    <w:rsid w:val="00506D16"/>
    <w:rsid w:val="00506DEA"/>
    <w:rsid w:val="00506FD3"/>
    <w:rsid w:val="0050717B"/>
    <w:rsid w:val="0050723B"/>
    <w:rsid w:val="00507310"/>
    <w:rsid w:val="005076BF"/>
    <w:rsid w:val="00507908"/>
    <w:rsid w:val="00507C5F"/>
    <w:rsid w:val="00507EC4"/>
    <w:rsid w:val="00510217"/>
    <w:rsid w:val="00510277"/>
    <w:rsid w:val="005102A4"/>
    <w:rsid w:val="00510396"/>
    <w:rsid w:val="005104C5"/>
    <w:rsid w:val="00510556"/>
    <w:rsid w:val="005105A5"/>
    <w:rsid w:val="005105C3"/>
    <w:rsid w:val="00510734"/>
    <w:rsid w:val="005107AE"/>
    <w:rsid w:val="0051084A"/>
    <w:rsid w:val="00510A01"/>
    <w:rsid w:val="00510B17"/>
    <w:rsid w:val="00510E76"/>
    <w:rsid w:val="00511118"/>
    <w:rsid w:val="00511159"/>
    <w:rsid w:val="005111E6"/>
    <w:rsid w:val="00511289"/>
    <w:rsid w:val="005112F7"/>
    <w:rsid w:val="00511351"/>
    <w:rsid w:val="00511563"/>
    <w:rsid w:val="00511662"/>
    <w:rsid w:val="005116E4"/>
    <w:rsid w:val="00511783"/>
    <w:rsid w:val="00511883"/>
    <w:rsid w:val="005119B7"/>
    <w:rsid w:val="00511A10"/>
    <w:rsid w:val="00511D46"/>
    <w:rsid w:val="00511D47"/>
    <w:rsid w:val="00511DF0"/>
    <w:rsid w:val="00512036"/>
    <w:rsid w:val="00512197"/>
    <w:rsid w:val="00512211"/>
    <w:rsid w:val="00512251"/>
    <w:rsid w:val="00512318"/>
    <w:rsid w:val="00512333"/>
    <w:rsid w:val="005123B6"/>
    <w:rsid w:val="00512459"/>
    <w:rsid w:val="0051247A"/>
    <w:rsid w:val="00512525"/>
    <w:rsid w:val="0051288F"/>
    <w:rsid w:val="00512894"/>
    <w:rsid w:val="00512B4E"/>
    <w:rsid w:val="00512BE6"/>
    <w:rsid w:val="00512C9D"/>
    <w:rsid w:val="00512CB3"/>
    <w:rsid w:val="00512D69"/>
    <w:rsid w:val="00512E3E"/>
    <w:rsid w:val="00512F9B"/>
    <w:rsid w:val="00513054"/>
    <w:rsid w:val="0051332C"/>
    <w:rsid w:val="00513669"/>
    <w:rsid w:val="005138C1"/>
    <w:rsid w:val="00513998"/>
    <w:rsid w:val="00513C48"/>
    <w:rsid w:val="00513C5C"/>
    <w:rsid w:val="00513D65"/>
    <w:rsid w:val="00513F78"/>
    <w:rsid w:val="00513F86"/>
    <w:rsid w:val="00513F92"/>
    <w:rsid w:val="0051405E"/>
    <w:rsid w:val="005141C1"/>
    <w:rsid w:val="00514348"/>
    <w:rsid w:val="00514501"/>
    <w:rsid w:val="0051459E"/>
    <w:rsid w:val="00514617"/>
    <w:rsid w:val="005149F7"/>
    <w:rsid w:val="00514BA9"/>
    <w:rsid w:val="00514BC1"/>
    <w:rsid w:val="00514BCA"/>
    <w:rsid w:val="00514C16"/>
    <w:rsid w:val="00514EC6"/>
    <w:rsid w:val="005150C3"/>
    <w:rsid w:val="005150FB"/>
    <w:rsid w:val="0051525E"/>
    <w:rsid w:val="005152AE"/>
    <w:rsid w:val="00515359"/>
    <w:rsid w:val="00515411"/>
    <w:rsid w:val="0051543E"/>
    <w:rsid w:val="00515480"/>
    <w:rsid w:val="0051578E"/>
    <w:rsid w:val="005157C2"/>
    <w:rsid w:val="005158A0"/>
    <w:rsid w:val="00515CAB"/>
    <w:rsid w:val="00515D1D"/>
    <w:rsid w:val="00515E31"/>
    <w:rsid w:val="00515F2E"/>
    <w:rsid w:val="005162E7"/>
    <w:rsid w:val="005162EC"/>
    <w:rsid w:val="00516331"/>
    <w:rsid w:val="005163EF"/>
    <w:rsid w:val="00516B59"/>
    <w:rsid w:val="00516EA9"/>
    <w:rsid w:val="00516F97"/>
    <w:rsid w:val="00516FBF"/>
    <w:rsid w:val="00517056"/>
    <w:rsid w:val="00517535"/>
    <w:rsid w:val="005175A4"/>
    <w:rsid w:val="005177AC"/>
    <w:rsid w:val="00517908"/>
    <w:rsid w:val="00517A35"/>
    <w:rsid w:val="00517C39"/>
    <w:rsid w:val="00517CC7"/>
    <w:rsid w:val="00517EF0"/>
    <w:rsid w:val="00517FCD"/>
    <w:rsid w:val="00520150"/>
    <w:rsid w:val="00520226"/>
    <w:rsid w:val="0052027E"/>
    <w:rsid w:val="00520327"/>
    <w:rsid w:val="0052044F"/>
    <w:rsid w:val="00520522"/>
    <w:rsid w:val="0052061D"/>
    <w:rsid w:val="00520627"/>
    <w:rsid w:val="00520649"/>
    <w:rsid w:val="00520972"/>
    <w:rsid w:val="00520B39"/>
    <w:rsid w:val="00520D11"/>
    <w:rsid w:val="005211C3"/>
    <w:rsid w:val="005211DB"/>
    <w:rsid w:val="005213EB"/>
    <w:rsid w:val="00521434"/>
    <w:rsid w:val="00521775"/>
    <w:rsid w:val="0052188B"/>
    <w:rsid w:val="005218B2"/>
    <w:rsid w:val="00521950"/>
    <w:rsid w:val="00521D04"/>
    <w:rsid w:val="00521DD6"/>
    <w:rsid w:val="00521DDE"/>
    <w:rsid w:val="00521FBD"/>
    <w:rsid w:val="0052218F"/>
    <w:rsid w:val="005222FB"/>
    <w:rsid w:val="005223D7"/>
    <w:rsid w:val="005225F3"/>
    <w:rsid w:val="005226CB"/>
    <w:rsid w:val="005227B0"/>
    <w:rsid w:val="00522ACB"/>
    <w:rsid w:val="00522B17"/>
    <w:rsid w:val="00522B26"/>
    <w:rsid w:val="00522C2E"/>
    <w:rsid w:val="00522C2F"/>
    <w:rsid w:val="00522E62"/>
    <w:rsid w:val="00522E68"/>
    <w:rsid w:val="00522FFE"/>
    <w:rsid w:val="005231E7"/>
    <w:rsid w:val="00523427"/>
    <w:rsid w:val="005234A3"/>
    <w:rsid w:val="005235C1"/>
    <w:rsid w:val="00523614"/>
    <w:rsid w:val="00523672"/>
    <w:rsid w:val="005236DC"/>
    <w:rsid w:val="00523749"/>
    <w:rsid w:val="0052393B"/>
    <w:rsid w:val="00523948"/>
    <w:rsid w:val="00523C8F"/>
    <w:rsid w:val="00523E76"/>
    <w:rsid w:val="00523E78"/>
    <w:rsid w:val="00523EB4"/>
    <w:rsid w:val="00523F1A"/>
    <w:rsid w:val="00523FFC"/>
    <w:rsid w:val="005240AB"/>
    <w:rsid w:val="005241B8"/>
    <w:rsid w:val="0052428A"/>
    <w:rsid w:val="005242EF"/>
    <w:rsid w:val="005243D7"/>
    <w:rsid w:val="00524418"/>
    <w:rsid w:val="0052461C"/>
    <w:rsid w:val="00524772"/>
    <w:rsid w:val="005247B2"/>
    <w:rsid w:val="005247D7"/>
    <w:rsid w:val="005247F0"/>
    <w:rsid w:val="00524805"/>
    <w:rsid w:val="005249C0"/>
    <w:rsid w:val="00524AC0"/>
    <w:rsid w:val="00524E91"/>
    <w:rsid w:val="00524ED5"/>
    <w:rsid w:val="005251ED"/>
    <w:rsid w:val="00525211"/>
    <w:rsid w:val="00525251"/>
    <w:rsid w:val="00525271"/>
    <w:rsid w:val="0052529F"/>
    <w:rsid w:val="0052540A"/>
    <w:rsid w:val="005254D2"/>
    <w:rsid w:val="00525508"/>
    <w:rsid w:val="00525680"/>
    <w:rsid w:val="005256BF"/>
    <w:rsid w:val="005256C1"/>
    <w:rsid w:val="0052588F"/>
    <w:rsid w:val="00525AA9"/>
    <w:rsid w:val="00525C1F"/>
    <w:rsid w:val="00525CA1"/>
    <w:rsid w:val="00525CCF"/>
    <w:rsid w:val="00525CE0"/>
    <w:rsid w:val="00525D29"/>
    <w:rsid w:val="00525DBA"/>
    <w:rsid w:val="00525E15"/>
    <w:rsid w:val="00525E47"/>
    <w:rsid w:val="00525F66"/>
    <w:rsid w:val="0052607B"/>
    <w:rsid w:val="0052619B"/>
    <w:rsid w:val="005262B2"/>
    <w:rsid w:val="005262F0"/>
    <w:rsid w:val="0052644E"/>
    <w:rsid w:val="005264F6"/>
    <w:rsid w:val="00526739"/>
    <w:rsid w:val="00526791"/>
    <w:rsid w:val="0052692F"/>
    <w:rsid w:val="00526A31"/>
    <w:rsid w:val="00526AAF"/>
    <w:rsid w:val="00526ED8"/>
    <w:rsid w:val="0052700D"/>
    <w:rsid w:val="00527055"/>
    <w:rsid w:val="0052713F"/>
    <w:rsid w:val="00527205"/>
    <w:rsid w:val="0052731E"/>
    <w:rsid w:val="00527330"/>
    <w:rsid w:val="00527590"/>
    <w:rsid w:val="005275B8"/>
    <w:rsid w:val="005279DF"/>
    <w:rsid w:val="00527ADB"/>
    <w:rsid w:val="00527B82"/>
    <w:rsid w:val="00527F85"/>
    <w:rsid w:val="00527FCA"/>
    <w:rsid w:val="0053008A"/>
    <w:rsid w:val="005300E5"/>
    <w:rsid w:val="00530163"/>
    <w:rsid w:val="0053035B"/>
    <w:rsid w:val="005303A8"/>
    <w:rsid w:val="005303DB"/>
    <w:rsid w:val="0053061C"/>
    <w:rsid w:val="005306B3"/>
    <w:rsid w:val="005307DC"/>
    <w:rsid w:val="00530851"/>
    <w:rsid w:val="0053086F"/>
    <w:rsid w:val="005309EA"/>
    <w:rsid w:val="00530B3D"/>
    <w:rsid w:val="00530C04"/>
    <w:rsid w:val="00530E2B"/>
    <w:rsid w:val="00530F9C"/>
    <w:rsid w:val="0053103C"/>
    <w:rsid w:val="0053134F"/>
    <w:rsid w:val="005313A0"/>
    <w:rsid w:val="00531414"/>
    <w:rsid w:val="005314B1"/>
    <w:rsid w:val="005314F1"/>
    <w:rsid w:val="0053195C"/>
    <w:rsid w:val="00531A0E"/>
    <w:rsid w:val="00531A6A"/>
    <w:rsid w:val="00531ACB"/>
    <w:rsid w:val="00531AFB"/>
    <w:rsid w:val="00531D19"/>
    <w:rsid w:val="00531D79"/>
    <w:rsid w:val="00531FD0"/>
    <w:rsid w:val="005320E8"/>
    <w:rsid w:val="00532204"/>
    <w:rsid w:val="0053250B"/>
    <w:rsid w:val="0053251A"/>
    <w:rsid w:val="0053266F"/>
    <w:rsid w:val="00532689"/>
    <w:rsid w:val="0053271E"/>
    <w:rsid w:val="00532874"/>
    <w:rsid w:val="00532AF0"/>
    <w:rsid w:val="00532BBD"/>
    <w:rsid w:val="00532E26"/>
    <w:rsid w:val="00532FC4"/>
    <w:rsid w:val="00533717"/>
    <w:rsid w:val="00533975"/>
    <w:rsid w:val="00533A96"/>
    <w:rsid w:val="00533AE6"/>
    <w:rsid w:val="00533BFD"/>
    <w:rsid w:val="00533CA0"/>
    <w:rsid w:val="00533EE6"/>
    <w:rsid w:val="00533F29"/>
    <w:rsid w:val="00533F2C"/>
    <w:rsid w:val="00533FCD"/>
    <w:rsid w:val="00534094"/>
    <w:rsid w:val="005340BF"/>
    <w:rsid w:val="00534130"/>
    <w:rsid w:val="0053413F"/>
    <w:rsid w:val="005342F4"/>
    <w:rsid w:val="00534316"/>
    <w:rsid w:val="005343D8"/>
    <w:rsid w:val="005346B2"/>
    <w:rsid w:val="0053470E"/>
    <w:rsid w:val="005347D7"/>
    <w:rsid w:val="0053485B"/>
    <w:rsid w:val="00534865"/>
    <w:rsid w:val="005349F7"/>
    <w:rsid w:val="00534B26"/>
    <w:rsid w:val="00534C81"/>
    <w:rsid w:val="00534F8F"/>
    <w:rsid w:val="00534F9C"/>
    <w:rsid w:val="0053526B"/>
    <w:rsid w:val="0053536D"/>
    <w:rsid w:val="0053560B"/>
    <w:rsid w:val="00535718"/>
    <w:rsid w:val="00535AD3"/>
    <w:rsid w:val="00535BDF"/>
    <w:rsid w:val="00535C2C"/>
    <w:rsid w:val="005365D0"/>
    <w:rsid w:val="00536665"/>
    <w:rsid w:val="00536905"/>
    <w:rsid w:val="00536994"/>
    <w:rsid w:val="00536BC3"/>
    <w:rsid w:val="00536C3D"/>
    <w:rsid w:val="00536D28"/>
    <w:rsid w:val="00536EA4"/>
    <w:rsid w:val="00536FA6"/>
    <w:rsid w:val="0053716F"/>
    <w:rsid w:val="005371EF"/>
    <w:rsid w:val="00537265"/>
    <w:rsid w:val="005372CC"/>
    <w:rsid w:val="005373C3"/>
    <w:rsid w:val="00537465"/>
    <w:rsid w:val="0053761C"/>
    <w:rsid w:val="00537690"/>
    <w:rsid w:val="00537838"/>
    <w:rsid w:val="00537961"/>
    <w:rsid w:val="005379CC"/>
    <w:rsid w:val="005379FE"/>
    <w:rsid w:val="00537A8B"/>
    <w:rsid w:val="00537B7F"/>
    <w:rsid w:val="00537C40"/>
    <w:rsid w:val="00537D66"/>
    <w:rsid w:val="00537D81"/>
    <w:rsid w:val="00540065"/>
    <w:rsid w:val="005400A1"/>
    <w:rsid w:val="005401D2"/>
    <w:rsid w:val="00540279"/>
    <w:rsid w:val="00540450"/>
    <w:rsid w:val="005404B4"/>
    <w:rsid w:val="005404CE"/>
    <w:rsid w:val="00540629"/>
    <w:rsid w:val="0054074C"/>
    <w:rsid w:val="00540855"/>
    <w:rsid w:val="00540A54"/>
    <w:rsid w:val="00540D1A"/>
    <w:rsid w:val="00540EE7"/>
    <w:rsid w:val="005410D7"/>
    <w:rsid w:val="00541120"/>
    <w:rsid w:val="00541231"/>
    <w:rsid w:val="005414C9"/>
    <w:rsid w:val="0054163E"/>
    <w:rsid w:val="005416D1"/>
    <w:rsid w:val="00541CE9"/>
    <w:rsid w:val="00541E1F"/>
    <w:rsid w:val="00541E30"/>
    <w:rsid w:val="00541E7D"/>
    <w:rsid w:val="00541FCD"/>
    <w:rsid w:val="00542074"/>
    <w:rsid w:val="005420BE"/>
    <w:rsid w:val="00542153"/>
    <w:rsid w:val="00542254"/>
    <w:rsid w:val="00542375"/>
    <w:rsid w:val="005423C3"/>
    <w:rsid w:val="00542469"/>
    <w:rsid w:val="005424F4"/>
    <w:rsid w:val="0054274E"/>
    <w:rsid w:val="005429B3"/>
    <w:rsid w:val="005429E3"/>
    <w:rsid w:val="00542B3B"/>
    <w:rsid w:val="00542BD6"/>
    <w:rsid w:val="00542C74"/>
    <w:rsid w:val="00543027"/>
    <w:rsid w:val="005430D6"/>
    <w:rsid w:val="005434E5"/>
    <w:rsid w:val="005437C1"/>
    <w:rsid w:val="0054384D"/>
    <w:rsid w:val="005439D2"/>
    <w:rsid w:val="00543C53"/>
    <w:rsid w:val="00543C6E"/>
    <w:rsid w:val="00543D86"/>
    <w:rsid w:val="005440AF"/>
    <w:rsid w:val="005441B7"/>
    <w:rsid w:val="005442BF"/>
    <w:rsid w:val="005442C4"/>
    <w:rsid w:val="005443D3"/>
    <w:rsid w:val="005443F3"/>
    <w:rsid w:val="00544439"/>
    <w:rsid w:val="00544921"/>
    <w:rsid w:val="0054497C"/>
    <w:rsid w:val="005449D7"/>
    <w:rsid w:val="00544B9B"/>
    <w:rsid w:val="00544BDF"/>
    <w:rsid w:val="00544D41"/>
    <w:rsid w:val="00544D84"/>
    <w:rsid w:val="0054508C"/>
    <w:rsid w:val="005451BC"/>
    <w:rsid w:val="005452BC"/>
    <w:rsid w:val="005453D0"/>
    <w:rsid w:val="00545436"/>
    <w:rsid w:val="005455B4"/>
    <w:rsid w:val="005456BB"/>
    <w:rsid w:val="00545864"/>
    <w:rsid w:val="005459AF"/>
    <w:rsid w:val="00545A1A"/>
    <w:rsid w:val="00545AD4"/>
    <w:rsid w:val="00545C3E"/>
    <w:rsid w:val="00545CB4"/>
    <w:rsid w:val="00545EA4"/>
    <w:rsid w:val="0054639A"/>
    <w:rsid w:val="005463E5"/>
    <w:rsid w:val="005467AC"/>
    <w:rsid w:val="0054680A"/>
    <w:rsid w:val="005468C4"/>
    <w:rsid w:val="0054691A"/>
    <w:rsid w:val="00546A40"/>
    <w:rsid w:val="00546B96"/>
    <w:rsid w:val="00546BD1"/>
    <w:rsid w:val="00546C72"/>
    <w:rsid w:val="00546D76"/>
    <w:rsid w:val="00546D8F"/>
    <w:rsid w:val="00546DA7"/>
    <w:rsid w:val="00546DAB"/>
    <w:rsid w:val="00547376"/>
    <w:rsid w:val="005474A5"/>
    <w:rsid w:val="005477E7"/>
    <w:rsid w:val="005478AB"/>
    <w:rsid w:val="00547B61"/>
    <w:rsid w:val="00547B6E"/>
    <w:rsid w:val="00547BE3"/>
    <w:rsid w:val="00547D1C"/>
    <w:rsid w:val="00547E32"/>
    <w:rsid w:val="00547E80"/>
    <w:rsid w:val="00547F07"/>
    <w:rsid w:val="00547F59"/>
    <w:rsid w:val="00550242"/>
    <w:rsid w:val="005504BD"/>
    <w:rsid w:val="005504CE"/>
    <w:rsid w:val="0055059C"/>
    <w:rsid w:val="005505B7"/>
    <w:rsid w:val="005505D7"/>
    <w:rsid w:val="00550795"/>
    <w:rsid w:val="005508FB"/>
    <w:rsid w:val="005509DE"/>
    <w:rsid w:val="00550B2A"/>
    <w:rsid w:val="00550BDC"/>
    <w:rsid w:val="00550C67"/>
    <w:rsid w:val="00550CB8"/>
    <w:rsid w:val="00550D7E"/>
    <w:rsid w:val="00550D81"/>
    <w:rsid w:val="00551147"/>
    <w:rsid w:val="0055126C"/>
    <w:rsid w:val="00551323"/>
    <w:rsid w:val="00551460"/>
    <w:rsid w:val="005514E3"/>
    <w:rsid w:val="005516B3"/>
    <w:rsid w:val="00551709"/>
    <w:rsid w:val="0055190B"/>
    <w:rsid w:val="005519C6"/>
    <w:rsid w:val="00551A18"/>
    <w:rsid w:val="00551AD9"/>
    <w:rsid w:val="00551CCC"/>
    <w:rsid w:val="00551CD8"/>
    <w:rsid w:val="00551CE6"/>
    <w:rsid w:val="00551D5C"/>
    <w:rsid w:val="00551E69"/>
    <w:rsid w:val="0055218E"/>
    <w:rsid w:val="005523E1"/>
    <w:rsid w:val="0055258B"/>
    <w:rsid w:val="005526B8"/>
    <w:rsid w:val="0055290C"/>
    <w:rsid w:val="00552B48"/>
    <w:rsid w:val="00552C01"/>
    <w:rsid w:val="00552D45"/>
    <w:rsid w:val="005530FE"/>
    <w:rsid w:val="00553129"/>
    <w:rsid w:val="00553377"/>
    <w:rsid w:val="005534F2"/>
    <w:rsid w:val="00553709"/>
    <w:rsid w:val="00553767"/>
    <w:rsid w:val="00553769"/>
    <w:rsid w:val="00553BD1"/>
    <w:rsid w:val="00553D76"/>
    <w:rsid w:val="00553E9A"/>
    <w:rsid w:val="00553EE1"/>
    <w:rsid w:val="00554068"/>
    <w:rsid w:val="00554252"/>
    <w:rsid w:val="00554297"/>
    <w:rsid w:val="005544FC"/>
    <w:rsid w:val="00554525"/>
    <w:rsid w:val="00554670"/>
    <w:rsid w:val="005546CD"/>
    <w:rsid w:val="00554848"/>
    <w:rsid w:val="005548F9"/>
    <w:rsid w:val="00554982"/>
    <w:rsid w:val="00554B34"/>
    <w:rsid w:val="00554D02"/>
    <w:rsid w:val="00554D39"/>
    <w:rsid w:val="0055505B"/>
    <w:rsid w:val="00555264"/>
    <w:rsid w:val="00555450"/>
    <w:rsid w:val="00555695"/>
    <w:rsid w:val="005557B3"/>
    <w:rsid w:val="00555833"/>
    <w:rsid w:val="00555BE0"/>
    <w:rsid w:val="00555E4D"/>
    <w:rsid w:val="00555E7A"/>
    <w:rsid w:val="00555E81"/>
    <w:rsid w:val="00555EC5"/>
    <w:rsid w:val="0055603B"/>
    <w:rsid w:val="005560FE"/>
    <w:rsid w:val="005562CC"/>
    <w:rsid w:val="0055650E"/>
    <w:rsid w:val="00556620"/>
    <w:rsid w:val="005567EC"/>
    <w:rsid w:val="005569E6"/>
    <w:rsid w:val="00556B40"/>
    <w:rsid w:val="00556B4E"/>
    <w:rsid w:val="00556C31"/>
    <w:rsid w:val="00556F9C"/>
    <w:rsid w:val="005571B9"/>
    <w:rsid w:val="005572A8"/>
    <w:rsid w:val="005573AE"/>
    <w:rsid w:val="005579C1"/>
    <w:rsid w:val="00557AB9"/>
    <w:rsid w:val="00557ABE"/>
    <w:rsid w:val="00557F3B"/>
    <w:rsid w:val="005602F8"/>
    <w:rsid w:val="00560395"/>
    <w:rsid w:val="00560486"/>
    <w:rsid w:val="005604E7"/>
    <w:rsid w:val="0056062B"/>
    <w:rsid w:val="00560677"/>
    <w:rsid w:val="005606C9"/>
    <w:rsid w:val="005607DB"/>
    <w:rsid w:val="005609EF"/>
    <w:rsid w:val="00560A73"/>
    <w:rsid w:val="00560A9D"/>
    <w:rsid w:val="00560AE4"/>
    <w:rsid w:val="00560C96"/>
    <w:rsid w:val="00560CF7"/>
    <w:rsid w:val="00560DC7"/>
    <w:rsid w:val="00560F6D"/>
    <w:rsid w:val="0056106F"/>
    <w:rsid w:val="00561345"/>
    <w:rsid w:val="005613D8"/>
    <w:rsid w:val="00561555"/>
    <w:rsid w:val="00561571"/>
    <w:rsid w:val="005615F5"/>
    <w:rsid w:val="00561606"/>
    <w:rsid w:val="00561715"/>
    <w:rsid w:val="00561910"/>
    <w:rsid w:val="00561973"/>
    <w:rsid w:val="00561B35"/>
    <w:rsid w:val="00561BFF"/>
    <w:rsid w:val="00561CE1"/>
    <w:rsid w:val="00561CF1"/>
    <w:rsid w:val="00561F37"/>
    <w:rsid w:val="005621B5"/>
    <w:rsid w:val="00562298"/>
    <w:rsid w:val="00562440"/>
    <w:rsid w:val="0056245D"/>
    <w:rsid w:val="00562A61"/>
    <w:rsid w:val="00562C36"/>
    <w:rsid w:val="00562C96"/>
    <w:rsid w:val="00562CA8"/>
    <w:rsid w:val="00562DFE"/>
    <w:rsid w:val="00562E37"/>
    <w:rsid w:val="00562EB5"/>
    <w:rsid w:val="00562EE9"/>
    <w:rsid w:val="00562F08"/>
    <w:rsid w:val="00562F09"/>
    <w:rsid w:val="00562F19"/>
    <w:rsid w:val="00562F4F"/>
    <w:rsid w:val="00562FF6"/>
    <w:rsid w:val="00563116"/>
    <w:rsid w:val="005632B5"/>
    <w:rsid w:val="005637A3"/>
    <w:rsid w:val="0056388E"/>
    <w:rsid w:val="00563960"/>
    <w:rsid w:val="0056396D"/>
    <w:rsid w:val="005639F7"/>
    <w:rsid w:val="00563CFC"/>
    <w:rsid w:val="00563DF7"/>
    <w:rsid w:val="00563E20"/>
    <w:rsid w:val="00563FE8"/>
    <w:rsid w:val="0056408B"/>
    <w:rsid w:val="0056415F"/>
    <w:rsid w:val="00564238"/>
    <w:rsid w:val="005642EC"/>
    <w:rsid w:val="00564350"/>
    <w:rsid w:val="0056452E"/>
    <w:rsid w:val="0056459E"/>
    <w:rsid w:val="0056488E"/>
    <w:rsid w:val="00564AE0"/>
    <w:rsid w:val="00564BAF"/>
    <w:rsid w:val="00564D1C"/>
    <w:rsid w:val="00564EC8"/>
    <w:rsid w:val="0056512D"/>
    <w:rsid w:val="00565199"/>
    <w:rsid w:val="005652AB"/>
    <w:rsid w:val="005652B4"/>
    <w:rsid w:val="005652F9"/>
    <w:rsid w:val="0056541D"/>
    <w:rsid w:val="00565487"/>
    <w:rsid w:val="0056554B"/>
    <w:rsid w:val="00565613"/>
    <w:rsid w:val="0056571E"/>
    <w:rsid w:val="0056582F"/>
    <w:rsid w:val="0056585F"/>
    <w:rsid w:val="0056588B"/>
    <w:rsid w:val="00565DAC"/>
    <w:rsid w:val="00565E39"/>
    <w:rsid w:val="00565ECE"/>
    <w:rsid w:val="005660F0"/>
    <w:rsid w:val="00566327"/>
    <w:rsid w:val="0056646E"/>
    <w:rsid w:val="005664E1"/>
    <w:rsid w:val="0056654D"/>
    <w:rsid w:val="0056656A"/>
    <w:rsid w:val="00566623"/>
    <w:rsid w:val="00566B1E"/>
    <w:rsid w:val="00566D5A"/>
    <w:rsid w:val="00566DB1"/>
    <w:rsid w:val="00566F62"/>
    <w:rsid w:val="00567269"/>
    <w:rsid w:val="00567303"/>
    <w:rsid w:val="0056736F"/>
    <w:rsid w:val="0056743A"/>
    <w:rsid w:val="005674D0"/>
    <w:rsid w:val="00567592"/>
    <w:rsid w:val="005675E3"/>
    <w:rsid w:val="005676F6"/>
    <w:rsid w:val="00567747"/>
    <w:rsid w:val="005677BF"/>
    <w:rsid w:val="005679B4"/>
    <w:rsid w:val="00567A42"/>
    <w:rsid w:val="00567A93"/>
    <w:rsid w:val="00567C2E"/>
    <w:rsid w:val="00567DE4"/>
    <w:rsid w:val="00567EE5"/>
    <w:rsid w:val="005700A7"/>
    <w:rsid w:val="005701AB"/>
    <w:rsid w:val="0057029F"/>
    <w:rsid w:val="00570380"/>
    <w:rsid w:val="005705B0"/>
    <w:rsid w:val="005706D1"/>
    <w:rsid w:val="005706DC"/>
    <w:rsid w:val="0057082F"/>
    <w:rsid w:val="005708AE"/>
    <w:rsid w:val="00570A20"/>
    <w:rsid w:val="00570B23"/>
    <w:rsid w:val="00570BD1"/>
    <w:rsid w:val="00570DF0"/>
    <w:rsid w:val="00570E02"/>
    <w:rsid w:val="00570E1B"/>
    <w:rsid w:val="00570E39"/>
    <w:rsid w:val="005710DE"/>
    <w:rsid w:val="00571191"/>
    <w:rsid w:val="00571210"/>
    <w:rsid w:val="00571255"/>
    <w:rsid w:val="00571279"/>
    <w:rsid w:val="005713EB"/>
    <w:rsid w:val="0057157C"/>
    <w:rsid w:val="005715C7"/>
    <w:rsid w:val="005715D7"/>
    <w:rsid w:val="005715E3"/>
    <w:rsid w:val="00571796"/>
    <w:rsid w:val="005717C6"/>
    <w:rsid w:val="00571872"/>
    <w:rsid w:val="0057194B"/>
    <w:rsid w:val="00571B21"/>
    <w:rsid w:val="00571CFF"/>
    <w:rsid w:val="00571D19"/>
    <w:rsid w:val="00571D3D"/>
    <w:rsid w:val="00571EE2"/>
    <w:rsid w:val="005720D8"/>
    <w:rsid w:val="005720EE"/>
    <w:rsid w:val="0057217B"/>
    <w:rsid w:val="005721F3"/>
    <w:rsid w:val="005722D0"/>
    <w:rsid w:val="005723AE"/>
    <w:rsid w:val="005723D3"/>
    <w:rsid w:val="005723F8"/>
    <w:rsid w:val="005724F1"/>
    <w:rsid w:val="00572536"/>
    <w:rsid w:val="0057263A"/>
    <w:rsid w:val="00572947"/>
    <w:rsid w:val="0057295C"/>
    <w:rsid w:val="005729A7"/>
    <w:rsid w:val="005729D5"/>
    <w:rsid w:val="00572A4E"/>
    <w:rsid w:val="00572A55"/>
    <w:rsid w:val="00572BEB"/>
    <w:rsid w:val="00572DBE"/>
    <w:rsid w:val="0057309E"/>
    <w:rsid w:val="0057313E"/>
    <w:rsid w:val="005731DA"/>
    <w:rsid w:val="005732D6"/>
    <w:rsid w:val="005732F1"/>
    <w:rsid w:val="00573355"/>
    <w:rsid w:val="0057337A"/>
    <w:rsid w:val="0057388B"/>
    <w:rsid w:val="00573941"/>
    <w:rsid w:val="00573A2F"/>
    <w:rsid w:val="00573A47"/>
    <w:rsid w:val="00573AB9"/>
    <w:rsid w:val="00573B23"/>
    <w:rsid w:val="00573BA5"/>
    <w:rsid w:val="00573E00"/>
    <w:rsid w:val="00573EEC"/>
    <w:rsid w:val="00574044"/>
    <w:rsid w:val="00574143"/>
    <w:rsid w:val="005743BF"/>
    <w:rsid w:val="00574692"/>
    <w:rsid w:val="00574760"/>
    <w:rsid w:val="0057478C"/>
    <w:rsid w:val="005747F9"/>
    <w:rsid w:val="00574839"/>
    <w:rsid w:val="0057485B"/>
    <w:rsid w:val="00574888"/>
    <w:rsid w:val="00574BE0"/>
    <w:rsid w:val="00574D02"/>
    <w:rsid w:val="00574D55"/>
    <w:rsid w:val="00574ED6"/>
    <w:rsid w:val="00574F8A"/>
    <w:rsid w:val="00574FD7"/>
    <w:rsid w:val="0057513F"/>
    <w:rsid w:val="005751B1"/>
    <w:rsid w:val="0057542C"/>
    <w:rsid w:val="0057550B"/>
    <w:rsid w:val="005756D3"/>
    <w:rsid w:val="0057571D"/>
    <w:rsid w:val="005759DD"/>
    <w:rsid w:val="00575B04"/>
    <w:rsid w:val="00575DA5"/>
    <w:rsid w:val="00575F6F"/>
    <w:rsid w:val="00575F9B"/>
    <w:rsid w:val="005761B5"/>
    <w:rsid w:val="0057620E"/>
    <w:rsid w:val="00576546"/>
    <w:rsid w:val="0057663A"/>
    <w:rsid w:val="0057677C"/>
    <w:rsid w:val="00576827"/>
    <w:rsid w:val="00576C25"/>
    <w:rsid w:val="00576E99"/>
    <w:rsid w:val="005771C5"/>
    <w:rsid w:val="005771E4"/>
    <w:rsid w:val="00577250"/>
    <w:rsid w:val="005773F1"/>
    <w:rsid w:val="0057761C"/>
    <w:rsid w:val="00577C34"/>
    <w:rsid w:val="00577FC7"/>
    <w:rsid w:val="00580094"/>
    <w:rsid w:val="00580132"/>
    <w:rsid w:val="00580320"/>
    <w:rsid w:val="00580442"/>
    <w:rsid w:val="00580495"/>
    <w:rsid w:val="005804DA"/>
    <w:rsid w:val="00580500"/>
    <w:rsid w:val="00580509"/>
    <w:rsid w:val="0058066F"/>
    <w:rsid w:val="00580732"/>
    <w:rsid w:val="0058094C"/>
    <w:rsid w:val="005809B3"/>
    <w:rsid w:val="005809C4"/>
    <w:rsid w:val="005809D6"/>
    <w:rsid w:val="00580ADA"/>
    <w:rsid w:val="00580AEF"/>
    <w:rsid w:val="00580B28"/>
    <w:rsid w:val="00580B43"/>
    <w:rsid w:val="00580CB6"/>
    <w:rsid w:val="00580E68"/>
    <w:rsid w:val="00580EE9"/>
    <w:rsid w:val="00580F3D"/>
    <w:rsid w:val="00581060"/>
    <w:rsid w:val="005814F9"/>
    <w:rsid w:val="00581694"/>
    <w:rsid w:val="0058169D"/>
    <w:rsid w:val="0058175B"/>
    <w:rsid w:val="005818EC"/>
    <w:rsid w:val="00581937"/>
    <w:rsid w:val="005819AA"/>
    <w:rsid w:val="005819E1"/>
    <w:rsid w:val="00581A21"/>
    <w:rsid w:val="00581AE2"/>
    <w:rsid w:val="00581B1C"/>
    <w:rsid w:val="00581B2F"/>
    <w:rsid w:val="00581BE9"/>
    <w:rsid w:val="00581C6B"/>
    <w:rsid w:val="00581C82"/>
    <w:rsid w:val="00582006"/>
    <w:rsid w:val="0058203B"/>
    <w:rsid w:val="005820DF"/>
    <w:rsid w:val="005821CA"/>
    <w:rsid w:val="00582B09"/>
    <w:rsid w:val="00582B3C"/>
    <w:rsid w:val="00582B76"/>
    <w:rsid w:val="00582CBC"/>
    <w:rsid w:val="00582CEB"/>
    <w:rsid w:val="00582D84"/>
    <w:rsid w:val="00582E89"/>
    <w:rsid w:val="00582F9F"/>
    <w:rsid w:val="0058310F"/>
    <w:rsid w:val="00583364"/>
    <w:rsid w:val="00583410"/>
    <w:rsid w:val="0058342A"/>
    <w:rsid w:val="00583432"/>
    <w:rsid w:val="0058343B"/>
    <w:rsid w:val="00583629"/>
    <w:rsid w:val="00583655"/>
    <w:rsid w:val="00583698"/>
    <w:rsid w:val="005836CA"/>
    <w:rsid w:val="0058375A"/>
    <w:rsid w:val="00583CAB"/>
    <w:rsid w:val="00583F2D"/>
    <w:rsid w:val="00583FB9"/>
    <w:rsid w:val="0058402B"/>
    <w:rsid w:val="0058412C"/>
    <w:rsid w:val="00584353"/>
    <w:rsid w:val="00584434"/>
    <w:rsid w:val="00584671"/>
    <w:rsid w:val="005847A7"/>
    <w:rsid w:val="00584B27"/>
    <w:rsid w:val="00584B73"/>
    <w:rsid w:val="00584C20"/>
    <w:rsid w:val="00584DF7"/>
    <w:rsid w:val="00585022"/>
    <w:rsid w:val="00585164"/>
    <w:rsid w:val="0058528D"/>
    <w:rsid w:val="00585519"/>
    <w:rsid w:val="005856A3"/>
    <w:rsid w:val="005856BD"/>
    <w:rsid w:val="00585780"/>
    <w:rsid w:val="00585821"/>
    <w:rsid w:val="005859B0"/>
    <w:rsid w:val="00585AA5"/>
    <w:rsid w:val="00585CE1"/>
    <w:rsid w:val="00585E5D"/>
    <w:rsid w:val="00585FCA"/>
    <w:rsid w:val="00585FE3"/>
    <w:rsid w:val="00586231"/>
    <w:rsid w:val="00586285"/>
    <w:rsid w:val="0058649D"/>
    <w:rsid w:val="005864C1"/>
    <w:rsid w:val="00586503"/>
    <w:rsid w:val="00586882"/>
    <w:rsid w:val="00586A76"/>
    <w:rsid w:val="00586A8E"/>
    <w:rsid w:val="00586B21"/>
    <w:rsid w:val="00586E10"/>
    <w:rsid w:val="00586E25"/>
    <w:rsid w:val="00587012"/>
    <w:rsid w:val="005871DC"/>
    <w:rsid w:val="0058720A"/>
    <w:rsid w:val="005872D4"/>
    <w:rsid w:val="00587362"/>
    <w:rsid w:val="0058736F"/>
    <w:rsid w:val="005874BE"/>
    <w:rsid w:val="0058760F"/>
    <w:rsid w:val="00587665"/>
    <w:rsid w:val="0058772F"/>
    <w:rsid w:val="0058778B"/>
    <w:rsid w:val="005877ED"/>
    <w:rsid w:val="005877F2"/>
    <w:rsid w:val="0058793C"/>
    <w:rsid w:val="00587950"/>
    <w:rsid w:val="00587A1F"/>
    <w:rsid w:val="00587DD0"/>
    <w:rsid w:val="00587F31"/>
    <w:rsid w:val="00587F7A"/>
    <w:rsid w:val="00587FB1"/>
    <w:rsid w:val="005901F6"/>
    <w:rsid w:val="0059032A"/>
    <w:rsid w:val="00590362"/>
    <w:rsid w:val="005906C1"/>
    <w:rsid w:val="0059070B"/>
    <w:rsid w:val="00590806"/>
    <w:rsid w:val="005908C9"/>
    <w:rsid w:val="00590A41"/>
    <w:rsid w:val="00590AB5"/>
    <w:rsid w:val="00590CF2"/>
    <w:rsid w:val="00590D23"/>
    <w:rsid w:val="00590D2E"/>
    <w:rsid w:val="00590DA1"/>
    <w:rsid w:val="00590E33"/>
    <w:rsid w:val="00590F4B"/>
    <w:rsid w:val="00591199"/>
    <w:rsid w:val="005913AE"/>
    <w:rsid w:val="005915FF"/>
    <w:rsid w:val="0059162E"/>
    <w:rsid w:val="005916C9"/>
    <w:rsid w:val="005918ED"/>
    <w:rsid w:val="0059196B"/>
    <w:rsid w:val="00591B29"/>
    <w:rsid w:val="00591B38"/>
    <w:rsid w:val="00591C31"/>
    <w:rsid w:val="00592020"/>
    <w:rsid w:val="005922D7"/>
    <w:rsid w:val="0059235A"/>
    <w:rsid w:val="00592389"/>
    <w:rsid w:val="005923B9"/>
    <w:rsid w:val="00592589"/>
    <w:rsid w:val="00592905"/>
    <w:rsid w:val="005929C2"/>
    <w:rsid w:val="00592B59"/>
    <w:rsid w:val="00592B65"/>
    <w:rsid w:val="00592B89"/>
    <w:rsid w:val="00592B9F"/>
    <w:rsid w:val="00592C17"/>
    <w:rsid w:val="00592C61"/>
    <w:rsid w:val="0059312C"/>
    <w:rsid w:val="0059314B"/>
    <w:rsid w:val="005932E6"/>
    <w:rsid w:val="005932FF"/>
    <w:rsid w:val="00593482"/>
    <w:rsid w:val="005935DA"/>
    <w:rsid w:val="00593648"/>
    <w:rsid w:val="0059374E"/>
    <w:rsid w:val="00593AB1"/>
    <w:rsid w:val="00593B47"/>
    <w:rsid w:val="00593BC9"/>
    <w:rsid w:val="00593C0A"/>
    <w:rsid w:val="00593CD3"/>
    <w:rsid w:val="0059405E"/>
    <w:rsid w:val="0059418A"/>
    <w:rsid w:val="005941F6"/>
    <w:rsid w:val="00594397"/>
    <w:rsid w:val="00594507"/>
    <w:rsid w:val="00594573"/>
    <w:rsid w:val="0059470E"/>
    <w:rsid w:val="00594823"/>
    <w:rsid w:val="00594921"/>
    <w:rsid w:val="00594A06"/>
    <w:rsid w:val="00594B24"/>
    <w:rsid w:val="00594B4B"/>
    <w:rsid w:val="00594CBB"/>
    <w:rsid w:val="00594DE6"/>
    <w:rsid w:val="00594E5F"/>
    <w:rsid w:val="00594F23"/>
    <w:rsid w:val="00595060"/>
    <w:rsid w:val="005950BC"/>
    <w:rsid w:val="005955CE"/>
    <w:rsid w:val="005959B2"/>
    <w:rsid w:val="00595A68"/>
    <w:rsid w:val="00595A73"/>
    <w:rsid w:val="00595A99"/>
    <w:rsid w:val="00595CEC"/>
    <w:rsid w:val="00595E7C"/>
    <w:rsid w:val="00596110"/>
    <w:rsid w:val="005962BB"/>
    <w:rsid w:val="00596525"/>
    <w:rsid w:val="005967B2"/>
    <w:rsid w:val="005967BE"/>
    <w:rsid w:val="00596889"/>
    <w:rsid w:val="00596A4A"/>
    <w:rsid w:val="00596B7D"/>
    <w:rsid w:val="00596D7B"/>
    <w:rsid w:val="00596F20"/>
    <w:rsid w:val="00597091"/>
    <w:rsid w:val="005970A0"/>
    <w:rsid w:val="0059723B"/>
    <w:rsid w:val="00597344"/>
    <w:rsid w:val="005973F5"/>
    <w:rsid w:val="005973FA"/>
    <w:rsid w:val="00597877"/>
    <w:rsid w:val="0059799C"/>
    <w:rsid w:val="00597A5F"/>
    <w:rsid w:val="00597B9C"/>
    <w:rsid w:val="005A002D"/>
    <w:rsid w:val="005A01AF"/>
    <w:rsid w:val="005A04B0"/>
    <w:rsid w:val="005A04EA"/>
    <w:rsid w:val="005A059B"/>
    <w:rsid w:val="005A05C5"/>
    <w:rsid w:val="005A069E"/>
    <w:rsid w:val="005A06CE"/>
    <w:rsid w:val="005A06F8"/>
    <w:rsid w:val="005A0905"/>
    <w:rsid w:val="005A0B5C"/>
    <w:rsid w:val="005A0C8B"/>
    <w:rsid w:val="005A0CEB"/>
    <w:rsid w:val="005A0D71"/>
    <w:rsid w:val="005A0DCC"/>
    <w:rsid w:val="005A1015"/>
    <w:rsid w:val="005A1164"/>
    <w:rsid w:val="005A13F5"/>
    <w:rsid w:val="005A147F"/>
    <w:rsid w:val="005A1581"/>
    <w:rsid w:val="005A15B4"/>
    <w:rsid w:val="005A1773"/>
    <w:rsid w:val="005A18E7"/>
    <w:rsid w:val="005A1B1D"/>
    <w:rsid w:val="005A1C2F"/>
    <w:rsid w:val="005A1C78"/>
    <w:rsid w:val="005A1DF2"/>
    <w:rsid w:val="005A1E27"/>
    <w:rsid w:val="005A1E8E"/>
    <w:rsid w:val="005A1FAE"/>
    <w:rsid w:val="005A2038"/>
    <w:rsid w:val="005A2062"/>
    <w:rsid w:val="005A228C"/>
    <w:rsid w:val="005A231C"/>
    <w:rsid w:val="005A2331"/>
    <w:rsid w:val="005A2492"/>
    <w:rsid w:val="005A28C2"/>
    <w:rsid w:val="005A28D2"/>
    <w:rsid w:val="005A28F9"/>
    <w:rsid w:val="005A29C0"/>
    <w:rsid w:val="005A29E5"/>
    <w:rsid w:val="005A2C1E"/>
    <w:rsid w:val="005A2D0A"/>
    <w:rsid w:val="005A2D1F"/>
    <w:rsid w:val="005A2F54"/>
    <w:rsid w:val="005A3063"/>
    <w:rsid w:val="005A32CA"/>
    <w:rsid w:val="005A344F"/>
    <w:rsid w:val="005A37ED"/>
    <w:rsid w:val="005A38ED"/>
    <w:rsid w:val="005A3A4C"/>
    <w:rsid w:val="005A3BC0"/>
    <w:rsid w:val="005A3CB6"/>
    <w:rsid w:val="005A3D3A"/>
    <w:rsid w:val="005A3E0B"/>
    <w:rsid w:val="005A3E19"/>
    <w:rsid w:val="005A40AD"/>
    <w:rsid w:val="005A424C"/>
    <w:rsid w:val="005A42C1"/>
    <w:rsid w:val="005A4315"/>
    <w:rsid w:val="005A45DC"/>
    <w:rsid w:val="005A4699"/>
    <w:rsid w:val="005A46B8"/>
    <w:rsid w:val="005A48A1"/>
    <w:rsid w:val="005A4A6F"/>
    <w:rsid w:val="005A4B7D"/>
    <w:rsid w:val="005A4BC9"/>
    <w:rsid w:val="005A4C7D"/>
    <w:rsid w:val="005A4D4F"/>
    <w:rsid w:val="005A4DBA"/>
    <w:rsid w:val="005A5383"/>
    <w:rsid w:val="005A540E"/>
    <w:rsid w:val="005A5568"/>
    <w:rsid w:val="005A5A9D"/>
    <w:rsid w:val="005A5BAE"/>
    <w:rsid w:val="005A5DBB"/>
    <w:rsid w:val="005A5DE3"/>
    <w:rsid w:val="005A5DE6"/>
    <w:rsid w:val="005A6088"/>
    <w:rsid w:val="005A61E1"/>
    <w:rsid w:val="005A61FD"/>
    <w:rsid w:val="005A63F5"/>
    <w:rsid w:val="005A6AC3"/>
    <w:rsid w:val="005A6B38"/>
    <w:rsid w:val="005A6B9C"/>
    <w:rsid w:val="005A6BF6"/>
    <w:rsid w:val="005A6C3A"/>
    <w:rsid w:val="005A6ED1"/>
    <w:rsid w:val="005A6FEB"/>
    <w:rsid w:val="005A7001"/>
    <w:rsid w:val="005A7030"/>
    <w:rsid w:val="005A7129"/>
    <w:rsid w:val="005A71E2"/>
    <w:rsid w:val="005A72E5"/>
    <w:rsid w:val="005A7415"/>
    <w:rsid w:val="005A7556"/>
    <w:rsid w:val="005A75E6"/>
    <w:rsid w:val="005A7607"/>
    <w:rsid w:val="005A7684"/>
    <w:rsid w:val="005A76CF"/>
    <w:rsid w:val="005A7722"/>
    <w:rsid w:val="005A7850"/>
    <w:rsid w:val="005A79E2"/>
    <w:rsid w:val="005A7CC5"/>
    <w:rsid w:val="005A7E88"/>
    <w:rsid w:val="005A7F1A"/>
    <w:rsid w:val="005A7FF4"/>
    <w:rsid w:val="005B0000"/>
    <w:rsid w:val="005B0027"/>
    <w:rsid w:val="005B01F4"/>
    <w:rsid w:val="005B056F"/>
    <w:rsid w:val="005B0571"/>
    <w:rsid w:val="005B05EE"/>
    <w:rsid w:val="005B064B"/>
    <w:rsid w:val="005B06BE"/>
    <w:rsid w:val="005B070A"/>
    <w:rsid w:val="005B0833"/>
    <w:rsid w:val="005B084F"/>
    <w:rsid w:val="005B0880"/>
    <w:rsid w:val="005B08EE"/>
    <w:rsid w:val="005B0A2C"/>
    <w:rsid w:val="005B0C5A"/>
    <w:rsid w:val="005B0E99"/>
    <w:rsid w:val="005B10DC"/>
    <w:rsid w:val="005B1183"/>
    <w:rsid w:val="005B11F8"/>
    <w:rsid w:val="005B1242"/>
    <w:rsid w:val="005B1258"/>
    <w:rsid w:val="005B1354"/>
    <w:rsid w:val="005B1376"/>
    <w:rsid w:val="005B14E5"/>
    <w:rsid w:val="005B157A"/>
    <w:rsid w:val="005B1697"/>
    <w:rsid w:val="005B16C2"/>
    <w:rsid w:val="005B1AC7"/>
    <w:rsid w:val="005B1CA9"/>
    <w:rsid w:val="005B1F8A"/>
    <w:rsid w:val="005B1F9A"/>
    <w:rsid w:val="005B21E0"/>
    <w:rsid w:val="005B221D"/>
    <w:rsid w:val="005B22AA"/>
    <w:rsid w:val="005B2388"/>
    <w:rsid w:val="005B26A9"/>
    <w:rsid w:val="005B2712"/>
    <w:rsid w:val="005B2AE7"/>
    <w:rsid w:val="005B2FE7"/>
    <w:rsid w:val="005B3386"/>
    <w:rsid w:val="005B34EA"/>
    <w:rsid w:val="005B3515"/>
    <w:rsid w:val="005B352D"/>
    <w:rsid w:val="005B353A"/>
    <w:rsid w:val="005B367D"/>
    <w:rsid w:val="005B37E2"/>
    <w:rsid w:val="005B3886"/>
    <w:rsid w:val="005B3961"/>
    <w:rsid w:val="005B3D0F"/>
    <w:rsid w:val="005B3D70"/>
    <w:rsid w:val="005B3E8C"/>
    <w:rsid w:val="005B41DF"/>
    <w:rsid w:val="005B43D5"/>
    <w:rsid w:val="005B4629"/>
    <w:rsid w:val="005B4737"/>
    <w:rsid w:val="005B4BD0"/>
    <w:rsid w:val="005B4C8E"/>
    <w:rsid w:val="005B4E8B"/>
    <w:rsid w:val="005B5147"/>
    <w:rsid w:val="005B5212"/>
    <w:rsid w:val="005B53A9"/>
    <w:rsid w:val="005B550C"/>
    <w:rsid w:val="005B5614"/>
    <w:rsid w:val="005B5649"/>
    <w:rsid w:val="005B5705"/>
    <w:rsid w:val="005B5A36"/>
    <w:rsid w:val="005B5ABC"/>
    <w:rsid w:val="005B5B2F"/>
    <w:rsid w:val="005B5C4D"/>
    <w:rsid w:val="005B5DEA"/>
    <w:rsid w:val="005B5F8E"/>
    <w:rsid w:val="005B5FE7"/>
    <w:rsid w:val="005B601D"/>
    <w:rsid w:val="005B606B"/>
    <w:rsid w:val="005B6269"/>
    <w:rsid w:val="005B62CF"/>
    <w:rsid w:val="005B6387"/>
    <w:rsid w:val="005B64BC"/>
    <w:rsid w:val="005B6584"/>
    <w:rsid w:val="005B6715"/>
    <w:rsid w:val="005B6C38"/>
    <w:rsid w:val="005B6CB5"/>
    <w:rsid w:val="005B6D65"/>
    <w:rsid w:val="005B6F23"/>
    <w:rsid w:val="005B6F46"/>
    <w:rsid w:val="005B708D"/>
    <w:rsid w:val="005B70C0"/>
    <w:rsid w:val="005B736C"/>
    <w:rsid w:val="005B7532"/>
    <w:rsid w:val="005B7563"/>
    <w:rsid w:val="005B75C1"/>
    <w:rsid w:val="005B7767"/>
    <w:rsid w:val="005B7882"/>
    <w:rsid w:val="005B7AC7"/>
    <w:rsid w:val="005B7AE5"/>
    <w:rsid w:val="005B7CAF"/>
    <w:rsid w:val="005B7D7C"/>
    <w:rsid w:val="005B7DC9"/>
    <w:rsid w:val="005B7F65"/>
    <w:rsid w:val="005B7FCB"/>
    <w:rsid w:val="005C002D"/>
    <w:rsid w:val="005C00AB"/>
    <w:rsid w:val="005C00DD"/>
    <w:rsid w:val="005C0143"/>
    <w:rsid w:val="005C015D"/>
    <w:rsid w:val="005C045C"/>
    <w:rsid w:val="005C063E"/>
    <w:rsid w:val="005C06A9"/>
    <w:rsid w:val="005C09D2"/>
    <w:rsid w:val="005C0BEA"/>
    <w:rsid w:val="005C0C77"/>
    <w:rsid w:val="005C0D80"/>
    <w:rsid w:val="005C0DFB"/>
    <w:rsid w:val="005C0E93"/>
    <w:rsid w:val="005C0ED2"/>
    <w:rsid w:val="005C0EF6"/>
    <w:rsid w:val="005C1065"/>
    <w:rsid w:val="005C13F1"/>
    <w:rsid w:val="005C1559"/>
    <w:rsid w:val="005C16AD"/>
    <w:rsid w:val="005C17BF"/>
    <w:rsid w:val="005C19B6"/>
    <w:rsid w:val="005C1A45"/>
    <w:rsid w:val="005C1BD5"/>
    <w:rsid w:val="005C2127"/>
    <w:rsid w:val="005C216C"/>
    <w:rsid w:val="005C24EF"/>
    <w:rsid w:val="005C26AC"/>
    <w:rsid w:val="005C27AB"/>
    <w:rsid w:val="005C29C2"/>
    <w:rsid w:val="005C2A51"/>
    <w:rsid w:val="005C2A77"/>
    <w:rsid w:val="005C2AE3"/>
    <w:rsid w:val="005C2B16"/>
    <w:rsid w:val="005C2E2F"/>
    <w:rsid w:val="005C2F97"/>
    <w:rsid w:val="005C30E6"/>
    <w:rsid w:val="005C35A7"/>
    <w:rsid w:val="005C360B"/>
    <w:rsid w:val="005C3665"/>
    <w:rsid w:val="005C37EC"/>
    <w:rsid w:val="005C3A2F"/>
    <w:rsid w:val="005C3A75"/>
    <w:rsid w:val="005C3ABF"/>
    <w:rsid w:val="005C3AC8"/>
    <w:rsid w:val="005C3BFA"/>
    <w:rsid w:val="005C3C59"/>
    <w:rsid w:val="005C3E4A"/>
    <w:rsid w:val="005C3FF3"/>
    <w:rsid w:val="005C44C9"/>
    <w:rsid w:val="005C455B"/>
    <w:rsid w:val="005C46BB"/>
    <w:rsid w:val="005C46CF"/>
    <w:rsid w:val="005C4798"/>
    <w:rsid w:val="005C47E5"/>
    <w:rsid w:val="005C482D"/>
    <w:rsid w:val="005C4894"/>
    <w:rsid w:val="005C4ACE"/>
    <w:rsid w:val="005C4C1D"/>
    <w:rsid w:val="005C4C62"/>
    <w:rsid w:val="005C4D4F"/>
    <w:rsid w:val="005C4E55"/>
    <w:rsid w:val="005C4EE8"/>
    <w:rsid w:val="005C50A0"/>
    <w:rsid w:val="005C50F5"/>
    <w:rsid w:val="005C5158"/>
    <w:rsid w:val="005C5358"/>
    <w:rsid w:val="005C544F"/>
    <w:rsid w:val="005C54F0"/>
    <w:rsid w:val="005C555A"/>
    <w:rsid w:val="005C5A29"/>
    <w:rsid w:val="005C5BBC"/>
    <w:rsid w:val="005C5C22"/>
    <w:rsid w:val="005C5CD6"/>
    <w:rsid w:val="005C5F25"/>
    <w:rsid w:val="005C5FB2"/>
    <w:rsid w:val="005C61C0"/>
    <w:rsid w:val="005C62E9"/>
    <w:rsid w:val="005C6384"/>
    <w:rsid w:val="005C643F"/>
    <w:rsid w:val="005C64CA"/>
    <w:rsid w:val="005C65A0"/>
    <w:rsid w:val="005C66A5"/>
    <w:rsid w:val="005C671D"/>
    <w:rsid w:val="005C6854"/>
    <w:rsid w:val="005C6ABA"/>
    <w:rsid w:val="005C6ACF"/>
    <w:rsid w:val="005C6B70"/>
    <w:rsid w:val="005C6D05"/>
    <w:rsid w:val="005C6D38"/>
    <w:rsid w:val="005C6F28"/>
    <w:rsid w:val="005C6F88"/>
    <w:rsid w:val="005C6FFD"/>
    <w:rsid w:val="005C70E5"/>
    <w:rsid w:val="005C7215"/>
    <w:rsid w:val="005C7232"/>
    <w:rsid w:val="005C729D"/>
    <w:rsid w:val="005C7377"/>
    <w:rsid w:val="005C7480"/>
    <w:rsid w:val="005C74F2"/>
    <w:rsid w:val="005C7A56"/>
    <w:rsid w:val="005C7B02"/>
    <w:rsid w:val="005C7C08"/>
    <w:rsid w:val="005C7E67"/>
    <w:rsid w:val="005C7FB3"/>
    <w:rsid w:val="005D0108"/>
    <w:rsid w:val="005D0123"/>
    <w:rsid w:val="005D03A1"/>
    <w:rsid w:val="005D053D"/>
    <w:rsid w:val="005D05BF"/>
    <w:rsid w:val="005D0775"/>
    <w:rsid w:val="005D07C1"/>
    <w:rsid w:val="005D081A"/>
    <w:rsid w:val="005D095C"/>
    <w:rsid w:val="005D0C88"/>
    <w:rsid w:val="005D0CA0"/>
    <w:rsid w:val="005D0DD5"/>
    <w:rsid w:val="005D0E19"/>
    <w:rsid w:val="005D0E92"/>
    <w:rsid w:val="005D12B8"/>
    <w:rsid w:val="005D140D"/>
    <w:rsid w:val="005D14E4"/>
    <w:rsid w:val="005D150E"/>
    <w:rsid w:val="005D1571"/>
    <w:rsid w:val="005D176F"/>
    <w:rsid w:val="005D1955"/>
    <w:rsid w:val="005D19A7"/>
    <w:rsid w:val="005D19F6"/>
    <w:rsid w:val="005D1B3E"/>
    <w:rsid w:val="005D1B96"/>
    <w:rsid w:val="005D1BF0"/>
    <w:rsid w:val="005D1E03"/>
    <w:rsid w:val="005D2037"/>
    <w:rsid w:val="005D20D8"/>
    <w:rsid w:val="005D21C9"/>
    <w:rsid w:val="005D2237"/>
    <w:rsid w:val="005D2244"/>
    <w:rsid w:val="005D24D5"/>
    <w:rsid w:val="005D26CC"/>
    <w:rsid w:val="005D26F4"/>
    <w:rsid w:val="005D2720"/>
    <w:rsid w:val="005D27C0"/>
    <w:rsid w:val="005D2BE0"/>
    <w:rsid w:val="005D2C2C"/>
    <w:rsid w:val="005D2D23"/>
    <w:rsid w:val="005D2E22"/>
    <w:rsid w:val="005D2F44"/>
    <w:rsid w:val="005D2FC0"/>
    <w:rsid w:val="005D32AA"/>
    <w:rsid w:val="005D33E9"/>
    <w:rsid w:val="005D340E"/>
    <w:rsid w:val="005D34D1"/>
    <w:rsid w:val="005D355C"/>
    <w:rsid w:val="005D3723"/>
    <w:rsid w:val="005D3A6F"/>
    <w:rsid w:val="005D3D88"/>
    <w:rsid w:val="005D3F64"/>
    <w:rsid w:val="005D419C"/>
    <w:rsid w:val="005D4507"/>
    <w:rsid w:val="005D47B6"/>
    <w:rsid w:val="005D47E5"/>
    <w:rsid w:val="005D4B0E"/>
    <w:rsid w:val="005D4B4A"/>
    <w:rsid w:val="005D4C6B"/>
    <w:rsid w:val="005D4F66"/>
    <w:rsid w:val="005D50B3"/>
    <w:rsid w:val="005D5165"/>
    <w:rsid w:val="005D541E"/>
    <w:rsid w:val="005D544E"/>
    <w:rsid w:val="005D5595"/>
    <w:rsid w:val="005D5747"/>
    <w:rsid w:val="005D57F0"/>
    <w:rsid w:val="005D58C8"/>
    <w:rsid w:val="005D592C"/>
    <w:rsid w:val="005D5AC4"/>
    <w:rsid w:val="005D5C01"/>
    <w:rsid w:val="005D5EB1"/>
    <w:rsid w:val="005D603D"/>
    <w:rsid w:val="005D60A5"/>
    <w:rsid w:val="005D60B8"/>
    <w:rsid w:val="005D624E"/>
    <w:rsid w:val="005D65B2"/>
    <w:rsid w:val="005D660F"/>
    <w:rsid w:val="005D69AA"/>
    <w:rsid w:val="005D6C26"/>
    <w:rsid w:val="005D6C3E"/>
    <w:rsid w:val="005D6D6A"/>
    <w:rsid w:val="005D70DB"/>
    <w:rsid w:val="005D70FE"/>
    <w:rsid w:val="005D7105"/>
    <w:rsid w:val="005D71B7"/>
    <w:rsid w:val="005D72B4"/>
    <w:rsid w:val="005D74A5"/>
    <w:rsid w:val="005D79C2"/>
    <w:rsid w:val="005D7B44"/>
    <w:rsid w:val="005D7D3E"/>
    <w:rsid w:val="005D7EEF"/>
    <w:rsid w:val="005E00C3"/>
    <w:rsid w:val="005E04A8"/>
    <w:rsid w:val="005E04CC"/>
    <w:rsid w:val="005E0679"/>
    <w:rsid w:val="005E0B61"/>
    <w:rsid w:val="005E0BC8"/>
    <w:rsid w:val="005E0C0A"/>
    <w:rsid w:val="005E0C1D"/>
    <w:rsid w:val="005E0DC8"/>
    <w:rsid w:val="005E0DE5"/>
    <w:rsid w:val="005E0F85"/>
    <w:rsid w:val="005E1113"/>
    <w:rsid w:val="005E135F"/>
    <w:rsid w:val="005E16AB"/>
    <w:rsid w:val="005E1876"/>
    <w:rsid w:val="005E1C7E"/>
    <w:rsid w:val="005E1D10"/>
    <w:rsid w:val="005E21AE"/>
    <w:rsid w:val="005E2415"/>
    <w:rsid w:val="005E252E"/>
    <w:rsid w:val="005E2598"/>
    <w:rsid w:val="005E26C0"/>
    <w:rsid w:val="005E2955"/>
    <w:rsid w:val="005E29D4"/>
    <w:rsid w:val="005E2A4A"/>
    <w:rsid w:val="005E2A8B"/>
    <w:rsid w:val="005E2A96"/>
    <w:rsid w:val="005E2B7D"/>
    <w:rsid w:val="005E2F45"/>
    <w:rsid w:val="005E2FE1"/>
    <w:rsid w:val="005E3157"/>
    <w:rsid w:val="005E3327"/>
    <w:rsid w:val="005E34C6"/>
    <w:rsid w:val="005E3573"/>
    <w:rsid w:val="005E37DF"/>
    <w:rsid w:val="005E3920"/>
    <w:rsid w:val="005E3A27"/>
    <w:rsid w:val="005E3AB9"/>
    <w:rsid w:val="005E3D6F"/>
    <w:rsid w:val="005E3FCC"/>
    <w:rsid w:val="005E3FDD"/>
    <w:rsid w:val="005E4225"/>
    <w:rsid w:val="005E427A"/>
    <w:rsid w:val="005E4282"/>
    <w:rsid w:val="005E4316"/>
    <w:rsid w:val="005E4384"/>
    <w:rsid w:val="005E44FD"/>
    <w:rsid w:val="005E456F"/>
    <w:rsid w:val="005E470D"/>
    <w:rsid w:val="005E4787"/>
    <w:rsid w:val="005E4873"/>
    <w:rsid w:val="005E49AE"/>
    <w:rsid w:val="005E4A25"/>
    <w:rsid w:val="005E4B1D"/>
    <w:rsid w:val="005E4CB5"/>
    <w:rsid w:val="005E4EAE"/>
    <w:rsid w:val="005E4EDB"/>
    <w:rsid w:val="005E50F2"/>
    <w:rsid w:val="005E524A"/>
    <w:rsid w:val="005E5571"/>
    <w:rsid w:val="005E5619"/>
    <w:rsid w:val="005E5725"/>
    <w:rsid w:val="005E5736"/>
    <w:rsid w:val="005E5C18"/>
    <w:rsid w:val="005E5F05"/>
    <w:rsid w:val="005E5FAE"/>
    <w:rsid w:val="005E60DB"/>
    <w:rsid w:val="005E610B"/>
    <w:rsid w:val="005E6159"/>
    <w:rsid w:val="005E6265"/>
    <w:rsid w:val="005E652A"/>
    <w:rsid w:val="005E6593"/>
    <w:rsid w:val="005E6691"/>
    <w:rsid w:val="005E6735"/>
    <w:rsid w:val="005E6899"/>
    <w:rsid w:val="005E68A7"/>
    <w:rsid w:val="005E68ED"/>
    <w:rsid w:val="005E6D5A"/>
    <w:rsid w:val="005E6E1F"/>
    <w:rsid w:val="005E6E80"/>
    <w:rsid w:val="005E6EC2"/>
    <w:rsid w:val="005E6FC3"/>
    <w:rsid w:val="005E712A"/>
    <w:rsid w:val="005E714B"/>
    <w:rsid w:val="005E71EB"/>
    <w:rsid w:val="005E727B"/>
    <w:rsid w:val="005E75B2"/>
    <w:rsid w:val="005E7811"/>
    <w:rsid w:val="005E78FC"/>
    <w:rsid w:val="005E794A"/>
    <w:rsid w:val="005E7B29"/>
    <w:rsid w:val="005E7C9D"/>
    <w:rsid w:val="005E7CB3"/>
    <w:rsid w:val="005E7E38"/>
    <w:rsid w:val="005E7F89"/>
    <w:rsid w:val="005E7FB3"/>
    <w:rsid w:val="005F0177"/>
    <w:rsid w:val="005F01C8"/>
    <w:rsid w:val="005F01F6"/>
    <w:rsid w:val="005F04BC"/>
    <w:rsid w:val="005F0518"/>
    <w:rsid w:val="005F0546"/>
    <w:rsid w:val="005F06A2"/>
    <w:rsid w:val="005F07A4"/>
    <w:rsid w:val="005F097B"/>
    <w:rsid w:val="005F0B35"/>
    <w:rsid w:val="005F0C45"/>
    <w:rsid w:val="005F0DB1"/>
    <w:rsid w:val="005F0F50"/>
    <w:rsid w:val="005F1015"/>
    <w:rsid w:val="005F10D2"/>
    <w:rsid w:val="005F116D"/>
    <w:rsid w:val="005F1306"/>
    <w:rsid w:val="005F1376"/>
    <w:rsid w:val="005F182E"/>
    <w:rsid w:val="005F18DF"/>
    <w:rsid w:val="005F19E4"/>
    <w:rsid w:val="005F1AB8"/>
    <w:rsid w:val="005F1BC9"/>
    <w:rsid w:val="005F1C63"/>
    <w:rsid w:val="005F1D57"/>
    <w:rsid w:val="005F21D9"/>
    <w:rsid w:val="005F22F4"/>
    <w:rsid w:val="005F240D"/>
    <w:rsid w:val="005F2510"/>
    <w:rsid w:val="005F26E6"/>
    <w:rsid w:val="005F2950"/>
    <w:rsid w:val="005F2D19"/>
    <w:rsid w:val="005F2F98"/>
    <w:rsid w:val="005F346B"/>
    <w:rsid w:val="005F3487"/>
    <w:rsid w:val="005F358F"/>
    <w:rsid w:val="005F35B4"/>
    <w:rsid w:val="005F3716"/>
    <w:rsid w:val="005F374B"/>
    <w:rsid w:val="005F37F9"/>
    <w:rsid w:val="005F3803"/>
    <w:rsid w:val="005F3870"/>
    <w:rsid w:val="005F3A47"/>
    <w:rsid w:val="005F3C50"/>
    <w:rsid w:val="005F3CF2"/>
    <w:rsid w:val="005F3F4C"/>
    <w:rsid w:val="005F3FA6"/>
    <w:rsid w:val="005F4009"/>
    <w:rsid w:val="005F4149"/>
    <w:rsid w:val="005F42B4"/>
    <w:rsid w:val="005F42DA"/>
    <w:rsid w:val="005F46AA"/>
    <w:rsid w:val="005F47CB"/>
    <w:rsid w:val="005F48D2"/>
    <w:rsid w:val="005F4909"/>
    <w:rsid w:val="005F4A6C"/>
    <w:rsid w:val="005F4B58"/>
    <w:rsid w:val="005F559A"/>
    <w:rsid w:val="005F55A9"/>
    <w:rsid w:val="005F5686"/>
    <w:rsid w:val="005F591E"/>
    <w:rsid w:val="005F5B16"/>
    <w:rsid w:val="005F5E59"/>
    <w:rsid w:val="005F5E6B"/>
    <w:rsid w:val="005F6081"/>
    <w:rsid w:val="005F6283"/>
    <w:rsid w:val="005F62B9"/>
    <w:rsid w:val="005F6418"/>
    <w:rsid w:val="005F6465"/>
    <w:rsid w:val="005F6497"/>
    <w:rsid w:val="005F651D"/>
    <w:rsid w:val="005F65B2"/>
    <w:rsid w:val="005F6733"/>
    <w:rsid w:val="005F6936"/>
    <w:rsid w:val="005F6C39"/>
    <w:rsid w:val="005F6DA9"/>
    <w:rsid w:val="005F6DDC"/>
    <w:rsid w:val="005F6FC3"/>
    <w:rsid w:val="005F7216"/>
    <w:rsid w:val="005F741E"/>
    <w:rsid w:val="005F7631"/>
    <w:rsid w:val="005F77C5"/>
    <w:rsid w:val="005F7934"/>
    <w:rsid w:val="005F795F"/>
    <w:rsid w:val="005F7AF1"/>
    <w:rsid w:val="005F7B99"/>
    <w:rsid w:val="005F7BAD"/>
    <w:rsid w:val="005F7D30"/>
    <w:rsid w:val="005F7D73"/>
    <w:rsid w:val="005F7DF8"/>
    <w:rsid w:val="005F7EB7"/>
    <w:rsid w:val="005F7FAB"/>
    <w:rsid w:val="0060005C"/>
    <w:rsid w:val="006002FD"/>
    <w:rsid w:val="006004A9"/>
    <w:rsid w:val="006004C4"/>
    <w:rsid w:val="006004DA"/>
    <w:rsid w:val="00600556"/>
    <w:rsid w:val="0060061C"/>
    <w:rsid w:val="006006C0"/>
    <w:rsid w:val="00600794"/>
    <w:rsid w:val="00600AB1"/>
    <w:rsid w:val="00600CDC"/>
    <w:rsid w:val="00600D64"/>
    <w:rsid w:val="00600D6B"/>
    <w:rsid w:val="00600DF4"/>
    <w:rsid w:val="00600E65"/>
    <w:rsid w:val="00600F69"/>
    <w:rsid w:val="006012B1"/>
    <w:rsid w:val="0060157A"/>
    <w:rsid w:val="006016D6"/>
    <w:rsid w:val="0060190B"/>
    <w:rsid w:val="00601991"/>
    <w:rsid w:val="006019C7"/>
    <w:rsid w:val="006019F1"/>
    <w:rsid w:val="00601A7F"/>
    <w:rsid w:val="00601A8D"/>
    <w:rsid w:val="00601AD6"/>
    <w:rsid w:val="00601BA3"/>
    <w:rsid w:val="00601E22"/>
    <w:rsid w:val="00602035"/>
    <w:rsid w:val="00602365"/>
    <w:rsid w:val="006024A0"/>
    <w:rsid w:val="00602B66"/>
    <w:rsid w:val="00602E1A"/>
    <w:rsid w:val="00602E7E"/>
    <w:rsid w:val="00602F92"/>
    <w:rsid w:val="00603065"/>
    <w:rsid w:val="006030C8"/>
    <w:rsid w:val="0060320B"/>
    <w:rsid w:val="00603242"/>
    <w:rsid w:val="0060347D"/>
    <w:rsid w:val="0060358F"/>
    <w:rsid w:val="0060360E"/>
    <w:rsid w:val="00603A2C"/>
    <w:rsid w:val="00603B26"/>
    <w:rsid w:val="00603CB0"/>
    <w:rsid w:val="00603F40"/>
    <w:rsid w:val="00603FEE"/>
    <w:rsid w:val="006041C7"/>
    <w:rsid w:val="00604370"/>
    <w:rsid w:val="00604378"/>
    <w:rsid w:val="006044A4"/>
    <w:rsid w:val="00604546"/>
    <w:rsid w:val="006045D8"/>
    <w:rsid w:val="006045E4"/>
    <w:rsid w:val="0060463C"/>
    <w:rsid w:val="006046C4"/>
    <w:rsid w:val="00604ABA"/>
    <w:rsid w:val="00604B27"/>
    <w:rsid w:val="00604CAD"/>
    <w:rsid w:val="00604CBD"/>
    <w:rsid w:val="00604DAC"/>
    <w:rsid w:val="00604E28"/>
    <w:rsid w:val="00604E97"/>
    <w:rsid w:val="00604FC6"/>
    <w:rsid w:val="006050FB"/>
    <w:rsid w:val="006052E5"/>
    <w:rsid w:val="0060555A"/>
    <w:rsid w:val="0060565B"/>
    <w:rsid w:val="00605927"/>
    <w:rsid w:val="006059CE"/>
    <w:rsid w:val="00605CFE"/>
    <w:rsid w:val="00605D2E"/>
    <w:rsid w:val="00605DE8"/>
    <w:rsid w:val="00606063"/>
    <w:rsid w:val="0060619D"/>
    <w:rsid w:val="00606215"/>
    <w:rsid w:val="006062F3"/>
    <w:rsid w:val="006063D1"/>
    <w:rsid w:val="0060646F"/>
    <w:rsid w:val="0060649D"/>
    <w:rsid w:val="006065F9"/>
    <w:rsid w:val="006069E2"/>
    <w:rsid w:val="00606AAE"/>
    <w:rsid w:val="00606AE9"/>
    <w:rsid w:val="00606B4B"/>
    <w:rsid w:val="00606B8F"/>
    <w:rsid w:val="00607117"/>
    <w:rsid w:val="006071F5"/>
    <w:rsid w:val="00607221"/>
    <w:rsid w:val="00607227"/>
    <w:rsid w:val="0060759B"/>
    <w:rsid w:val="00607605"/>
    <w:rsid w:val="006077A9"/>
    <w:rsid w:val="006077C6"/>
    <w:rsid w:val="00607816"/>
    <w:rsid w:val="0060788D"/>
    <w:rsid w:val="006078EF"/>
    <w:rsid w:val="00607BF5"/>
    <w:rsid w:val="00607E74"/>
    <w:rsid w:val="00607F45"/>
    <w:rsid w:val="0061021C"/>
    <w:rsid w:val="006103DE"/>
    <w:rsid w:val="00610494"/>
    <w:rsid w:val="006105BA"/>
    <w:rsid w:val="0061086E"/>
    <w:rsid w:val="00610918"/>
    <w:rsid w:val="00610939"/>
    <w:rsid w:val="006109A8"/>
    <w:rsid w:val="00610A01"/>
    <w:rsid w:val="00610D50"/>
    <w:rsid w:val="00611059"/>
    <w:rsid w:val="0061111E"/>
    <w:rsid w:val="006111D0"/>
    <w:rsid w:val="00611337"/>
    <w:rsid w:val="006113D3"/>
    <w:rsid w:val="006113E1"/>
    <w:rsid w:val="0061148A"/>
    <w:rsid w:val="006114FC"/>
    <w:rsid w:val="00611555"/>
    <w:rsid w:val="006115E9"/>
    <w:rsid w:val="00611683"/>
    <w:rsid w:val="00611735"/>
    <w:rsid w:val="00611772"/>
    <w:rsid w:val="006117F6"/>
    <w:rsid w:val="006118DD"/>
    <w:rsid w:val="0061198E"/>
    <w:rsid w:val="00611A42"/>
    <w:rsid w:val="00611A4D"/>
    <w:rsid w:val="00611ABF"/>
    <w:rsid w:val="00611DF8"/>
    <w:rsid w:val="00611DFD"/>
    <w:rsid w:val="0061200D"/>
    <w:rsid w:val="006121C7"/>
    <w:rsid w:val="006122FA"/>
    <w:rsid w:val="0061243F"/>
    <w:rsid w:val="0061254B"/>
    <w:rsid w:val="006125F8"/>
    <w:rsid w:val="006127EF"/>
    <w:rsid w:val="00612A24"/>
    <w:rsid w:val="00612B60"/>
    <w:rsid w:val="00613040"/>
    <w:rsid w:val="0061348A"/>
    <w:rsid w:val="00613615"/>
    <w:rsid w:val="006136AE"/>
    <w:rsid w:val="006136C4"/>
    <w:rsid w:val="006138DC"/>
    <w:rsid w:val="00613B02"/>
    <w:rsid w:val="00613BB7"/>
    <w:rsid w:val="00613C40"/>
    <w:rsid w:val="00613D50"/>
    <w:rsid w:val="00613D5C"/>
    <w:rsid w:val="00613D7F"/>
    <w:rsid w:val="00613E20"/>
    <w:rsid w:val="00613EB7"/>
    <w:rsid w:val="00613FC3"/>
    <w:rsid w:val="006140CF"/>
    <w:rsid w:val="006140F9"/>
    <w:rsid w:val="006140FB"/>
    <w:rsid w:val="00614165"/>
    <w:rsid w:val="006141DB"/>
    <w:rsid w:val="006143B6"/>
    <w:rsid w:val="006143BD"/>
    <w:rsid w:val="00614446"/>
    <w:rsid w:val="006149F0"/>
    <w:rsid w:val="00614B6E"/>
    <w:rsid w:val="00614C46"/>
    <w:rsid w:val="00614D4C"/>
    <w:rsid w:val="00614EF7"/>
    <w:rsid w:val="00614F87"/>
    <w:rsid w:val="00615267"/>
    <w:rsid w:val="0061526E"/>
    <w:rsid w:val="00615327"/>
    <w:rsid w:val="006153E3"/>
    <w:rsid w:val="006155A1"/>
    <w:rsid w:val="00615769"/>
    <w:rsid w:val="006157FF"/>
    <w:rsid w:val="00615868"/>
    <w:rsid w:val="006159DE"/>
    <w:rsid w:val="00615AE7"/>
    <w:rsid w:val="00615C6E"/>
    <w:rsid w:val="00615D97"/>
    <w:rsid w:val="00615F6E"/>
    <w:rsid w:val="00616250"/>
    <w:rsid w:val="0061634C"/>
    <w:rsid w:val="0061660C"/>
    <w:rsid w:val="006166A1"/>
    <w:rsid w:val="006166DD"/>
    <w:rsid w:val="006167F9"/>
    <w:rsid w:val="00616B9B"/>
    <w:rsid w:val="00616C1B"/>
    <w:rsid w:val="00616C2F"/>
    <w:rsid w:val="00616CFA"/>
    <w:rsid w:val="00616D4B"/>
    <w:rsid w:val="00616E8E"/>
    <w:rsid w:val="00616EA6"/>
    <w:rsid w:val="00616F12"/>
    <w:rsid w:val="00616FC5"/>
    <w:rsid w:val="006170E4"/>
    <w:rsid w:val="006172E2"/>
    <w:rsid w:val="00617510"/>
    <w:rsid w:val="0061756B"/>
    <w:rsid w:val="0061771C"/>
    <w:rsid w:val="006177BB"/>
    <w:rsid w:val="00617860"/>
    <w:rsid w:val="00617B9E"/>
    <w:rsid w:val="00617CC9"/>
    <w:rsid w:val="00617D87"/>
    <w:rsid w:val="00617F1A"/>
    <w:rsid w:val="0062004E"/>
    <w:rsid w:val="00620201"/>
    <w:rsid w:val="0062037C"/>
    <w:rsid w:val="00620384"/>
    <w:rsid w:val="006203F9"/>
    <w:rsid w:val="00620685"/>
    <w:rsid w:val="00620A4A"/>
    <w:rsid w:val="00620B57"/>
    <w:rsid w:val="00620BD8"/>
    <w:rsid w:val="0062117E"/>
    <w:rsid w:val="006215BE"/>
    <w:rsid w:val="006215CD"/>
    <w:rsid w:val="006215E7"/>
    <w:rsid w:val="0062161B"/>
    <w:rsid w:val="0062187D"/>
    <w:rsid w:val="00621BDD"/>
    <w:rsid w:val="00621C18"/>
    <w:rsid w:val="00621C1B"/>
    <w:rsid w:val="00621C3A"/>
    <w:rsid w:val="00621EB3"/>
    <w:rsid w:val="00622203"/>
    <w:rsid w:val="0062234E"/>
    <w:rsid w:val="006223BB"/>
    <w:rsid w:val="006223E4"/>
    <w:rsid w:val="006226DB"/>
    <w:rsid w:val="00622774"/>
    <w:rsid w:val="00622778"/>
    <w:rsid w:val="00622819"/>
    <w:rsid w:val="00622B2E"/>
    <w:rsid w:val="00622B3A"/>
    <w:rsid w:val="00622C78"/>
    <w:rsid w:val="00622D10"/>
    <w:rsid w:val="00622F6B"/>
    <w:rsid w:val="00623017"/>
    <w:rsid w:val="006230D2"/>
    <w:rsid w:val="00623210"/>
    <w:rsid w:val="0062323B"/>
    <w:rsid w:val="00623291"/>
    <w:rsid w:val="006234F3"/>
    <w:rsid w:val="006235AB"/>
    <w:rsid w:val="00623669"/>
    <w:rsid w:val="00623862"/>
    <w:rsid w:val="00623871"/>
    <w:rsid w:val="0062398E"/>
    <w:rsid w:val="00623C5E"/>
    <w:rsid w:val="00623CB3"/>
    <w:rsid w:val="00623E0E"/>
    <w:rsid w:val="00623E45"/>
    <w:rsid w:val="00623F2A"/>
    <w:rsid w:val="00623F87"/>
    <w:rsid w:val="00623F90"/>
    <w:rsid w:val="00624086"/>
    <w:rsid w:val="006241E0"/>
    <w:rsid w:val="0062429C"/>
    <w:rsid w:val="00624447"/>
    <w:rsid w:val="0062448F"/>
    <w:rsid w:val="0062457F"/>
    <w:rsid w:val="00624600"/>
    <w:rsid w:val="00624807"/>
    <w:rsid w:val="006248B2"/>
    <w:rsid w:val="006248DF"/>
    <w:rsid w:val="00624920"/>
    <w:rsid w:val="0062492B"/>
    <w:rsid w:val="006249FB"/>
    <w:rsid w:val="00624A59"/>
    <w:rsid w:val="00624A5E"/>
    <w:rsid w:val="00624DCD"/>
    <w:rsid w:val="00624E9B"/>
    <w:rsid w:val="00624FB4"/>
    <w:rsid w:val="00625138"/>
    <w:rsid w:val="0062544A"/>
    <w:rsid w:val="0062559B"/>
    <w:rsid w:val="006259C2"/>
    <w:rsid w:val="00625B85"/>
    <w:rsid w:val="00625C61"/>
    <w:rsid w:val="00625E69"/>
    <w:rsid w:val="00625E90"/>
    <w:rsid w:val="00625F9B"/>
    <w:rsid w:val="006260BF"/>
    <w:rsid w:val="0062622F"/>
    <w:rsid w:val="0062655B"/>
    <w:rsid w:val="00626665"/>
    <w:rsid w:val="0062674D"/>
    <w:rsid w:val="00626836"/>
    <w:rsid w:val="006268D1"/>
    <w:rsid w:val="006268EA"/>
    <w:rsid w:val="0062697F"/>
    <w:rsid w:val="00626A83"/>
    <w:rsid w:val="00626B51"/>
    <w:rsid w:val="00626B68"/>
    <w:rsid w:val="00626C5C"/>
    <w:rsid w:val="00626FB2"/>
    <w:rsid w:val="00626FE7"/>
    <w:rsid w:val="00627006"/>
    <w:rsid w:val="006272AE"/>
    <w:rsid w:val="006275E8"/>
    <w:rsid w:val="00627646"/>
    <w:rsid w:val="00627689"/>
    <w:rsid w:val="006278D5"/>
    <w:rsid w:val="00627BA9"/>
    <w:rsid w:val="00627D0E"/>
    <w:rsid w:val="00627E12"/>
    <w:rsid w:val="00627E65"/>
    <w:rsid w:val="00627F72"/>
    <w:rsid w:val="006300BC"/>
    <w:rsid w:val="006300F2"/>
    <w:rsid w:val="006303BB"/>
    <w:rsid w:val="0063048D"/>
    <w:rsid w:val="006304A3"/>
    <w:rsid w:val="00630526"/>
    <w:rsid w:val="006305F3"/>
    <w:rsid w:val="00630664"/>
    <w:rsid w:val="006306EF"/>
    <w:rsid w:val="00630770"/>
    <w:rsid w:val="00630ABB"/>
    <w:rsid w:val="00630B3F"/>
    <w:rsid w:val="00630DC3"/>
    <w:rsid w:val="00630F0C"/>
    <w:rsid w:val="0063102D"/>
    <w:rsid w:val="0063131B"/>
    <w:rsid w:val="006314AE"/>
    <w:rsid w:val="0063156C"/>
    <w:rsid w:val="0063165C"/>
    <w:rsid w:val="006317CE"/>
    <w:rsid w:val="00631827"/>
    <w:rsid w:val="0063186D"/>
    <w:rsid w:val="006318E9"/>
    <w:rsid w:val="00631906"/>
    <w:rsid w:val="00631A46"/>
    <w:rsid w:val="00631AEC"/>
    <w:rsid w:val="00631C4A"/>
    <w:rsid w:val="00631D49"/>
    <w:rsid w:val="00631D5F"/>
    <w:rsid w:val="00631D6F"/>
    <w:rsid w:val="00631D9B"/>
    <w:rsid w:val="00631F4C"/>
    <w:rsid w:val="00631FA1"/>
    <w:rsid w:val="0063208D"/>
    <w:rsid w:val="0063209B"/>
    <w:rsid w:val="0063212A"/>
    <w:rsid w:val="00632294"/>
    <w:rsid w:val="0063240E"/>
    <w:rsid w:val="006324D9"/>
    <w:rsid w:val="006326E6"/>
    <w:rsid w:val="00632A4B"/>
    <w:rsid w:val="00632B49"/>
    <w:rsid w:val="00632C32"/>
    <w:rsid w:val="0063310B"/>
    <w:rsid w:val="006333A2"/>
    <w:rsid w:val="006336FD"/>
    <w:rsid w:val="006338A9"/>
    <w:rsid w:val="0063393A"/>
    <w:rsid w:val="00633B5A"/>
    <w:rsid w:val="00633B60"/>
    <w:rsid w:val="00633BC1"/>
    <w:rsid w:val="00633E8D"/>
    <w:rsid w:val="00634665"/>
    <w:rsid w:val="00634683"/>
    <w:rsid w:val="006348A9"/>
    <w:rsid w:val="006348F3"/>
    <w:rsid w:val="00634984"/>
    <w:rsid w:val="006349A4"/>
    <w:rsid w:val="00634F1F"/>
    <w:rsid w:val="006351DA"/>
    <w:rsid w:val="0063553E"/>
    <w:rsid w:val="00635663"/>
    <w:rsid w:val="00635685"/>
    <w:rsid w:val="00635777"/>
    <w:rsid w:val="006357BA"/>
    <w:rsid w:val="00635990"/>
    <w:rsid w:val="006359F0"/>
    <w:rsid w:val="00635A55"/>
    <w:rsid w:val="00635ED5"/>
    <w:rsid w:val="00635F94"/>
    <w:rsid w:val="006360E1"/>
    <w:rsid w:val="00636385"/>
    <w:rsid w:val="00636496"/>
    <w:rsid w:val="00636BE9"/>
    <w:rsid w:val="00637050"/>
    <w:rsid w:val="006371BE"/>
    <w:rsid w:val="00637298"/>
    <w:rsid w:val="006373A1"/>
    <w:rsid w:val="00637499"/>
    <w:rsid w:val="006377A9"/>
    <w:rsid w:val="006377B0"/>
    <w:rsid w:val="0063793D"/>
    <w:rsid w:val="006379F7"/>
    <w:rsid w:val="00637B18"/>
    <w:rsid w:val="00637B44"/>
    <w:rsid w:val="00637BF9"/>
    <w:rsid w:val="00637F3D"/>
    <w:rsid w:val="00640315"/>
    <w:rsid w:val="0064036B"/>
    <w:rsid w:val="00640409"/>
    <w:rsid w:val="00640474"/>
    <w:rsid w:val="006404FA"/>
    <w:rsid w:val="00640563"/>
    <w:rsid w:val="0064064D"/>
    <w:rsid w:val="00640701"/>
    <w:rsid w:val="00640883"/>
    <w:rsid w:val="006408CB"/>
    <w:rsid w:val="00640B5C"/>
    <w:rsid w:val="00640BA1"/>
    <w:rsid w:val="00640BC2"/>
    <w:rsid w:val="00640C0B"/>
    <w:rsid w:val="00640DF8"/>
    <w:rsid w:val="00640E6D"/>
    <w:rsid w:val="00640E99"/>
    <w:rsid w:val="00640FB4"/>
    <w:rsid w:val="006413D6"/>
    <w:rsid w:val="006414D6"/>
    <w:rsid w:val="006415C1"/>
    <w:rsid w:val="0064163B"/>
    <w:rsid w:val="00641795"/>
    <w:rsid w:val="00641A1C"/>
    <w:rsid w:val="00641A22"/>
    <w:rsid w:val="00641A70"/>
    <w:rsid w:val="00641C53"/>
    <w:rsid w:val="00641EBD"/>
    <w:rsid w:val="0064208B"/>
    <w:rsid w:val="006422EB"/>
    <w:rsid w:val="006423A9"/>
    <w:rsid w:val="006423CA"/>
    <w:rsid w:val="00642470"/>
    <w:rsid w:val="0064275F"/>
    <w:rsid w:val="0064293D"/>
    <w:rsid w:val="00642C1F"/>
    <w:rsid w:val="00642CB4"/>
    <w:rsid w:val="00642DAC"/>
    <w:rsid w:val="006431BB"/>
    <w:rsid w:val="0064327B"/>
    <w:rsid w:val="006433BB"/>
    <w:rsid w:val="00643445"/>
    <w:rsid w:val="0064354D"/>
    <w:rsid w:val="006435E5"/>
    <w:rsid w:val="006436F0"/>
    <w:rsid w:val="006436F8"/>
    <w:rsid w:val="00643737"/>
    <w:rsid w:val="00643801"/>
    <w:rsid w:val="00643835"/>
    <w:rsid w:val="00643889"/>
    <w:rsid w:val="006439EC"/>
    <w:rsid w:val="00643C1B"/>
    <w:rsid w:val="00643CB6"/>
    <w:rsid w:val="00643DEC"/>
    <w:rsid w:val="00644001"/>
    <w:rsid w:val="00644012"/>
    <w:rsid w:val="006440B9"/>
    <w:rsid w:val="00644146"/>
    <w:rsid w:val="00644211"/>
    <w:rsid w:val="00644494"/>
    <w:rsid w:val="00644566"/>
    <w:rsid w:val="006446E2"/>
    <w:rsid w:val="006446FF"/>
    <w:rsid w:val="0064473D"/>
    <w:rsid w:val="0064484F"/>
    <w:rsid w:val="00644BE1"/>
    <w:rsid w:val="00644E0D"/>
    <w:rsid w:val="00645093"/>
    <w:rsid w:val="00645128"/>
    <w:rsid w:val="00645258"/>
    <w:rsid w:val="00645691"/>
    <w:rsid w:val="0064579D"/>
    <w:rsid w:val="00645831"/>
    <w:rsid w:val="00645B3D"/>
    <w:rsid w:val="00645B8A"/>
    <w:rsid w:val="00645BEC"/>
    <w:rsid w:val="00645C83"/>
    <w:rsid w:val="00645F58"/>
    <w:rsid w:val="0064631A"/>
    <w:rsid w:val="00646430"/>
    <w:rsid w:val="0064651B"/>
    <w:rsid w:val="0064661C"/>
    <w:rsid w:val="0064668D"/>
    <w:rsid w:val="006466EF"/>
    <w:rsid w:val="006467F6"/>
    <w:rsid w:val="0064680A"/>
    <w:rsid w:val="0064693D"/>
    <w:rsid w:val="00646ACD"/>
    <w:rsid w:val="00646B6D"/>
    <w:rsid w:val="00646CCA"/>
    <w:rsid w:val="00646EF7"/>
    <w:rsid w:val="00646F2C"/>
    <w:rsid w:val="00647098"/>
    <w:rsid w:val="006473FE"/>
    <w:rsid w:val="00647697"/>
    <w:rsid w:val="006478E1"/>
    <w:rsid w:val="00647AAA"/>
    <w:rsid w:val="00647ABB"/>
    <w:rsid w:val="00647D24"/>
    <w:rsid w:val="00647D51"/>
    <w:rsid w:val="00647DDF"/>
    <w:rsid w:val="00647DEF"/>
    <w:rsid w:val="00647EAC"/>
    <w:rsid w:val="00650100"/>
    <w:rsid w:val="006503B8"/>
    <w:rsid w:val="006504BA"/>
    <w:rsid w:val="006505F5"/>
    <w:rsid w:val="0065078D"/>
    <w:rsid w:val="006507AE"/>
    <w:rsid w:val="006507E2"/>
    <w:rsid w:val="00650880"/>
    <w:rsid w:val="00650D58"/>
    <w:rsid w:val="00650D70"/>
    <w:rsid w:val="00650FB6"/>
    <w:rsid w:val="006514A0"/>
    <w:rsid w:val="006519A4"/>
    <w:rsid w:val="006519B7"/>
    <w:rsid w:val="00651B51"/>
    <w:rsid w:val="00651B85"/>
    <w:rsid w:val="00651CBB"/>
    <w:rsid w:val="00651EC7"/>
    <w:rsid w:val="00651F37"/>
    <w:rsid w:val="006520B0"/>
    <w:rsid w:val="006524C3"/>
    <w:rsid w:val="00652814"/>
    <w:rsid w:val="00652837"/>
    <w:rsid w:val="00652937"/>
    <w:rsid w:val="0065299C"/>
    <w:rsid w:val="00652ADC"/>
    <w:rsid w:val="00652BEE"/>
    <w:rsid w:val="00652DCC"/>
    <w:rsid w:val="00652E59"/>
    <w:rsid w:val="00653082"/>
    <w:rsid w:val="006531D9"/>
    <w:rsid w:val="0065322B"/>
    <w:rsid w:val="006532BB"/>
    <w:rsid w:val="00653460"/>
    <w:rsid w:val="006534BA"/>
    <w:rsid w:val="00653787"/>
    <w:rsid w:val="0065383C"/>
    <w:rsid w:val="0065394C"/>
    <w:rsid w:val="006539D8"/>
    <w:rsid w:val="00653B52"/>
    <w:rsid w:val="00653EC1"/>
    <w:rsid w:val="00654036"/>
    <w:rsid w:val="00654288"/>
    <w:rsid w:val="0065448E"/>
    <w:rsid w:val="0065462A"/>
    <w:rsid w:val="00654842"/>
    <w:rsid w:val="00654BD4"/>
    <w:rsid w:val="00654E80"/>
    <w:rsid w:val="00654F34"/>
    <w:rsid w:val="006550C5"/>
    <w:rsid w:val="00655231"/>
    <w:rsid w:val="006552AA"/>
    <w:rsid w:val="006552D7"/>
    <w:rsid w:val="00655608"/>
    <w:rsid w:val="00655682"/>
    <w:rsid w:val="006556DF"/>
    <w:rsid w:val="00655794"/>
    <w:rsid w:val="00655953"/>
    <w:rsid w:val="00655B35"/>
    <w:rsid w:val="00655E34"/>
    <w:rsid w:val="00655FD5"/>
    <w:rsid w:val="00655FDA"/>
    <w:rsid w:val="0065602A"/>
    <w:rsid w:val="00656671"/>
    <w:rsid w:val="006566FF"/>
    <w:rsid w:val="00656B20"/>
    <w:rsid w:val="00656BF3"/>
    <w:rsid w:val="00656E3D"/>
    <w:rsid w:val="006570FC"/>
    <w:rsid w:val="0065732F"/>
    <w:rsid w:val="00657383"/>
    <w:rsid w:val="006574B7"/>
    <w:rsid w:val="00657523"/>
    <w:rsid w:val="00657652"/>
    <w:rsid w:val="0065793F"/>
    <w:rsid w:val="006579D6"/>
    <w:rsid w:val="00657A6A"/>
    <w:rsid w:val="00657E52"/>
    <w:rsid w:val="00657F50"/>
    <w:rsid w:val="00657F7C"/>
    <w:rsid w:val="00657FEF"/>
    <w:rsid w:val="0066015D"/>
    <w:rsid w:val="006602E7"/>
    <w:rsid w:val="00660524"/>
    <w:rsid w:val="0066052B"/>
    <w:rsid w:val="00660613"/>
    <w:rsid w:val="00660710"/>
    <w:rsid w:val="0066078D"/>
    <w:rsid w:val="00660825"/>
    <w:rsid w:val="00660A08"/>
    <w:rsid w:val="00660A60"/>
    <w:rsid w:val="00660BB0"/>
    <w:rsid w:val="00660BDF"/>
    <w:rsid w:val="00660C5F"/>
    <w:rsid w:val="00660CD5"/>
    <w:rsid w:val="00660DE0"/>
    <w:rsid w:val="00660E6E"/>
    <w:rsid w:val="00660E7D"/>
    <w:rsid w:val="00661069"/>
    <w:rsid w:val="00661304"/>
    <w:rsid w:val="00661389"/>
    <w:rsid w:val="006614CF"/>
    <w:rsid w:val="006616DA"/>
    <w:rsid w:val="00661742"/>
    <w:rsid w:val="00661839"/>
    <w:rsid w:val="00661889"/>
    <w:rsid w:val="006619C1"/>
    <w:rsid w:val="00661ED7"/>
    <w:rsid w:val="0066212E"/>
    <w:rsid w:val="0066215D"/>
    <w:rsid w:val="0066216A"/>
    <w:rsid w:val="0066234C"/>
    <w:rsid w:val="00662734"/>
    <w:rsid w:val="00662759"/>
    <w:rsid w:val="0066277E"/>
    <w:rsid w:val="006627E7"/>
    <w:rsid w:val="00662BA7"/>
    <w:rsid w:val="00662D14"/>
    <w:rsid w:val="00662F9F"/>
    <w:rsid w:val="00662FF4"/>
    <w:rsid w:val="006631F1"/>
    <w:rsid w:val="006632BA"/>
    <w:rsid w:val="00663357"/>
    <w:rsid w:val="00663437"/>
    <w:rsid w:val="0066369C"/>
    <w:rsid w:val="006637A9"/>
    <w:rsid w:val="00663B77"/>
    <w:rsid w:val="00663DAD"/>
    <w:rsid w:val="00664017"/>
    <w:rsid w:val="00664025"/>
    <w:rsid w:val="00664144"/>
    <w:rsid w:val="0066414F"/>
    <w:rsid w:val="006642EB"/>
    <w:rsid w:val="006643D3"/>
    <w:rsid w:val="0066446B"/>
    <w:rsid w:val="006644CD"/>
    <w:rsid w:val="00664805"/>
    <w:rsid w:val="00664B55"/>
    <w:rsid w:val="00664D23"/>
    <w:rsid w:val="00664E6B"/>
    <w:rsid w:val="0066500F"/>
    <w:rsid w:val="00665123"/>
    <w:rsid w:val="0066512A"/>
    <w:rsid w:val="006651DD"/>
    <w:rsid w:val="00665204"/>
    <w:rsid w:val="006652ED"/>
    <w:rsid w:val="00665393"/>
    <w:rsid w:val="00665532"/>
    <w:rsid w:val="00665610"/>
    <w:rsid w:val="006657B0"/>
    <w:rsid w:val="00665B5B"/>
    <w:rsid w:val="00665C1E"/>
    <w:rsid w:val="00665D24"/>
    <w:rsid w:val="00665E48"/>
    <w:rsid w:val="00665E51"/>
    <w:rsid w:val="00665F4A"/>
    <w:rsid w:val="00666053"/>
    <w:rsid w:val="00666059"/>
    <w:rsid w:val="006660DE"/>
    <w:rsid w:val="0066612E"/>
    <w:rsid w:val="0066619F"/>
    <w:rsid w:val="0066642D"/>
    <w:rsid w:val="006664EB"/>
    <w:rsid w:val="00666789"/>
    <w:rsid w:val="00666956"/>
    <w:rsid w:val="0066696E"/>
    <w:rsid w:val="00666B40"/>
    <w:rsid w:val="00666D60"/>
    <w:rsid w:val="00666D74"/>
    <w:rsid w:val="00666F60"/>
    <w:rsid w:val="00666FC9"/>
    <w:rsid w:val="006671F5"/>
    <w:rsid w:val="006672ED"/>
    <w:rsid w:val="00667458"/>
    <w:rsid w:val="006674E1"/>
    <w:rsid w:val="00667C22"/>
    <w:rsid w:val="00667D8D"/>
    <w:rsid w:val="00667DFC"/>
    <w:rsid w:val="00667E0D"/>
    <w:rsid w:val="00667EC3"/>
    <w:rsid w:val="00667ECD"/>
    <w:rsid w:val="00667F13"/>
    <w:rsid w:val="00667F81"/>
    <w:rsid w:val="00670091"/>
    <w:rsid w:val="0067009E"/>
    <w:rsid w:val="00670141"/>
    <w:rsid w:val="0067015C"/>
    <w:rsid w:val="006705E1"/>
    <w:rsid w:val="00670600"/>
    <w:rsid w:val="0067071C"/>
    <w:rsid w:val="0067072D"/>
    <w:rsid w:val="006709A3"/>
    <w:rsid w:val="00670BCD"/>
    <w:rsid w:val="00670BE4"/>
    <w:rsid w:val="00670C81"/>
    <w:rsid w:val="00670C93"/>
    <w:rsid w:val="00670E3D"/>
    <w:rsid w:val="00670FA9"/>
    <w:rsid w:val="00670FCB"/>
    <w:rsid w:val="00670FF3"/>
    <w:rsid w:val="006710A7"/>
    <w:rsid w:val="0067126C"/>
    <w:rsid w:val="0067133A"/>
    <w:rsid w:val="006715F1"/>
    <w:rsid w:val="00671733"/>
    <w:rsid w:val="006717B0"/>
    <w:rsid w:val="006717E6"/>
    <w:rsid w:val="00671865"/>
    <w:rsid w:val="0067186D"/>
    <w:rsid w:val="006718EC"/>
    <w:rsid w:val="00671C21"/>
    <w:rsid w:val="00671C95"/>
    <w:rsid w:val="00671CC9"/>
    <w:rsid w:val="00671D63"/>
    <w:rsid w:val="00671E64"/>
    <w:rsid w:val="00671E7B"/>
    <w:rsid w:val="00671EC9"/>
    <w:rsid w:val="00671F6A"/>
    <w:rsid w:val="0067216A"/>
    <w:rsid w:val="006721D7"/>
    <w:rsid w:val="006722A6"/>
    <w:rsid w:val="006722EE"/>
    <w:rsid w:val="0067235C"/>
    <w:rsid w:val="00672721"/>
    <w:rsid w:val="0067284B"/>
    <w:rsid w:val="00672B54"/>
    <w:rsid w:val="00672BE2"/>
    <w:rsid w:val="00672BE3"/>
    <w:rsid w:val="00672C24"/>
    <w:rsid w:val="00672D10"/>
    <w:rsid w:val="00672D35"/>
    <w:rsid w:val="00672D63"/>
    <w:rsid w:val="00672DC2"/>
    <w:rsid w:val="00672DF7"/>
    <w:rsid w:val="00672FFF"/>
    <w:rsid w:val="006731B6"/>
    <w:rsid w:val="006732C3"/>
    <w:rsid w:val="006732D2"/>
    <w:rsid w:val="00673428"/>
    <w:rsid w:val="00673462"/>
    <w:rsid w:val="00673705"/>
    <w:rsid w:val="006738FA"/>
    <w:rsid w:val="00673931"/>
    <w:rsid w:val="006739B7"/>
    <w:rsid w:val="00673A2B"/>
    <w:rsid w:val="00673A81"/>
    <w:rsid w:val="00673C02"/>
    <w:rsid w:val="00673C35"/>
    <w:rsid w:val="00673D66"/>
    <w:rsid w:val="00673F9F"/>
    <w:rsid w:val="00673FDB"/>
    <w:rsid w:val="00674065"/>
    <w:rsid w:val="006741F9"/>
    <w:rsid w:val="00674206"/>
    <w:rsid w:val="006743B4"/>
    <w:rsid w:val="0067443D"/>
    <w:rsid w:val="00674469"/>
    <w:rsid w:val="006744BF"/>
    <w:rsid w:val="006746F0"/>
    <w:rsid w:val="006746F2"/>
    <w:rsid w:val="006748C9"/>
    <w:rsid w:val="006748CD"/>
    <w:rsid w:val="006749AE"/>
    <w:rsid w:val="00674A06"/>
    <w:rsid w:val="00674C79"/>
    <w:rsid w:val="00674E2D"/>
    <w:rsid w:val="00674E7B"/>
    <w:rsid w:val="00674F2A"/>
    <w:rsid w:val="00675061"/>
    <w:rsid w:val="006750A3"/>
    <w:rsid w:val="0067522F"/>
    <w:rsid w:val="006752E2"/>
    <w:rsid w:val="00675345"/>
    <w:rsid w:val="006753B7"/>
    <w:rsid w:val="006753EB"/>
    <w:rsid w:val="0067546D"/>
    <w:rsid w:val="006754B8"/>
    <w:rsid w:val="006754FF"/>
    <w:rsid w:val="0067557E"/>
    <w:rsid w:val="00675672"/>
    <w:rsid w:val="00675745"/>
    <w:rsid w:val="00675ABD"/>
    <w:rsid w:val="00675C43"/>
    <w:rsid w:val="00675CBC"/>
    <w:rsid w:val="00675ECD"/>
    <w:rsid w:val="00675EE8"/>
    <w:rsid w:val="00675F34"/>
    <w:rsid w:val="006761B5"/>
    <w:rsid w:val="00676632"/>
    <w:rsid w:val="00676B76"/>
    <w:rsid w:val="00676BEE"/>
    <w:rsid w:val="00676ECF"/>
    <w:rsid w:val="00676F18"/>
    <w:rsid w:val="0067704F"/>
    <w:rsid w:val="00677243"/>
    <w:rsid w:val="00677467"/>
    <w:rsid w:val="006774DC"/>
    <w:rsid w:val="0067761D"/>
    <w:rsid w:val="0067763C"/>
    <w:rsid w:val="006776D7"/>
    <w:rsid w:val="0067786B"/>
    <w:rsid w:val="00677AAC"/>
    <w:rsid w:val="00677AC7"/>
    <w:rsid w:val="00677C3A"/>
    <w:rsid w:val="00677E2A"/>
    <w:rsid w:val="00677EC0"/>
    <w:rsid w:val="006801C2"/>
    <w:rsid w:val="0068028C"/>
    <w:rsid w:val="006802A5"/>
    <w:rsid w:val="00680354"/>
    <w:rsid w:val="0068054E"/>
    <w:rsid w:val="006805D1"/>
    <w:rsid w:val="006805FA"/>
    <w:rsid w:val="00680625"/>
    <w:rsid w:val="006806EE"/>
    <w:rsid w:val="00680722"/>
    <w:rsid w:val="0068095B"/>
    <w:rsid w:val="00680A5B"/>
    <w:rsid w:val="00680C63"/>
    <w:rsid w:val="00680E44"/>
    <w:rsid w:val="00680F06"/>
    <w:rsid w:val="0068128F"/>
    <w:rsid w:val="00681316"/>
    <w:rsid w:val="0068141B"/>
    <w:rsid w:val="00681513"/>
    <w:rsid w:val="00681586"/>
    <w:rsid w:val="00681614"/>
    <w:rsid w:val="00681731"/>
    <w:rsid w:val="0068187B"/>
    <w:rsid w:val="006819EE"/>
    <w:rsid w:val="00681A68"/>
    <w:rsid w:val="00681F1C"/>
    <w:rsid w:val="00682053"/>
    <w:rsid w:val="00682097"/>
    <w:rsid w:val="006823D9"/>
    <w:rsid w:val="00682475"/>
    <w:rsid w:val="00682778"/>
    <w:rsid w:val="006828FB"/>
    <w:rsid w:val="00682ABB"/>
    <w:rsid w:val="00682C86"/>
    <w:rsid w:val="00682E61"/>
    <w:rsid w:val="00682EE3"/>
    <w:rsid w:val="00683027"/>
    <w:rsid w:val="0068313C"/>
    <w:rsid w:val="0068319E"/>
    <w:rsid w:val="006832BA"/>
    <w:rsid w:val="0068337C"/>
    <w:rsid w:val="0068345F"/>
    <w:rsid w:val="006834B3"/>
    <w:rsid w:val="0068354F"/>
    <w:rsid w:val="00683629"/>
    <w:rsid w:val="0068373B"/>
    <w:rsid w:val="00683871"/>
    <w:rsid w:val="00683BEA"/>
    <w:rsid w:val="00684177"/>
    <w:rsid w:val="00684452"/>
    <w:rsid w:val="00684469"/>
    <w:rsid w:val="00684491"/>
    <w:rsid w:val="006844DD"/>
    <w:rsid w:val="00684A02"/>
    <w:rsid w:val="00684A23"/>
    <w:rsid w:val="00684A9C"/>
    <w:rsid w:val="00684BEB"/>
    <w:rsid w:val="00684D41"/>
    <w:rsid w:val="00684D97"/>
    <w:rsid w:val="00684DF6"/>
    <w:rsid w:val="00685058"/>
    <w:rsid w:val="006850A3"/>
    <w:rsid w:val="006852C5"/>
    <w:rsid w:val="0068549F"/>
    <w:rsid w:val="0068590A"/>
    <w:rsid w:val="00685966"/>
    <w:rsid w:val="00685983"/>
    <w:rsid w:val="00685BDF"/>
    <w:rsid w:val="00685C88"/>
    <w:rsid w:val="00685C89"/>
    <w:rsid w:val="00685CC0"/>
    <w:rsid w:val="00685D4A"/>
    <w:rsid w:val="00685D87"/>
    <w:rsid w:val="00685D8D"/>
    <w:rsid w:val="00685F0B"/>
    <w:rsid w:val="00685F6C"/>
    <w:rsid w:val="0068623A"/>
    <w:rsid w:val="0068644C"/>
    <w:rsid w:val="00686559"/>
    <w:rsid w:val="006865B2"/>
    <w:rsid w:val="00686B63"/>
    <w:rsid w:val="00686CCF"/>
    <w:rsid w:val="00686E45"/>
    <w:rsid w:val="00687035"/>
    <w:rsid w:val="0068712A"/>
    <w:rsid w:val="006871DC"/>
    <w:rsid w:val="006873C0"/>
    <w:rsid w:val="00687475"/>
    <w:rsid w:val="0068783A"/>
    <w:rsid w:val="00687929"/>
    <w:rsid w:val="006879CB"/>
    <w:rsid w:val="00687A8C"/>
    <w:rsid w:val="00687B01"/>
    <w:rsid w:val="00687BA7"/>
    <w:rsid w:val="00687BD8"/>
    <w:rsid w:val="00687C26"/>
    <w:rsid w:val="00687C47"/>
    <w:rsid w:val="00687CFB"/>
    <w:rsid w:val="00687D0A"/>
    <w:rsid w:val="00687E01"/>
    <w:rsid w:val="00687E21"/>
    <w:rsid w:val="00687FCB"/>
    <w:rsid w:val="00690040"/>
    <w:rsid w:val="00690060"/>
    <w:rsid w:val="006900AF"/>
    <w:rsid w:val="00690223"/>
    <w:rsid w:val="00690739"/>
    <w:rsid w:val="0069081E"/>
    <w:rsid w:val="00690820"/>
    <w:rsid w:val="006908B0"/>
    <w:rsid w:val="00690954"/>
    <w:rsid w:val="006909B2"/>
    <w:rsid w:val="006909EC"/>
    <w:rsid w:val="00690B10"/>
    <w:rsid w:val="00690CFE"/>
    <w:rsid w:val="00690E1A"/>
    <w:rsid w:val="00690E63"/>
    <w:rsid w:val="00691116"/>
    <w:rsid w:val="006913C9"/>
    <w:rsid w:val="006916D5"/>
    <w:rsid w:val="00691702"/>
    <w:rsid w:val="006918D4"/>
    <w:rsid w:val="006918DF"/>
    <w:rsid w:val="006918EB"/>
    <w:rsid w:val="00691B2E"/>
    <w:rsid w:val="00691B9E"/>
    <w:rsid w:val="00691BD9"/>
    <w:rsid w:val="00691D33"/>
    <w:rsid w:val="00691EAE"/>
    <w:rsid w:val="00692344"/>
    <w:rsid w:val="006924AC"/>
    <w:rsid w:val="0069257F"/>
    <w:rsid w:val="00692611"/>
    <w:rsid w:val="006926B4"/>
    <w:rsid w:val="00692AEB"/>
    <w:rsid w:val="00692D6C"/>
    <w:rsid w:val="00692F54"/>
    <w:rsid w:val="00692F58"/>
    <w:rsid w:val="00693133"/>
    <w:rsid w:val="00693320"/>
    <w:rsid w:val="006935BC"/>
    <w:rsid w:val="006937E6"/>
    <w:rsid w:val="00693A81"/>
    <w:rsid w:val="00693AAA"/>
    <w:rsid w:val="00693B9D"/>
    <w:rsid w:val="00693BEC"/>
    <w:rsid w:val="00693C59"/>
    <w:rsid w:val="00693CA0"/>
    <w:rsid w:val="00693D9F"/>
    <w:rsid w:val="00693E2C"/>
    <w:rsid w:val="00693E69"/>
    <w:rsid w:val="00693E8C"/>
    <w:rsid w:val="00693F4D"/>
    <w:rsid w:val="00693FDC"/>
    <w:rsid w:val="00694095"/>
    <w:rsid w:val="0069414D"/>
    <w:rsid w:val="0069425B"/>
    <w:rsid w:val="00694344"/>
    <w:rsid w:val="00694430"/>
    <w:rsid w:val="006944DA"/>
    <w:rsid w:val="00694600"/>
    <w:rsid w:val="00694744"/>
    <w:rsid w:val="0069474C"/>
    <w:rsid w:val="00694759"/>
    <w:rsid w:val="00694795"/>
    <w:rsid w:val="006947F6"/>
    <w:rsid w:val="00694858"/>
    <w:rsid w:val="00694908"/>
    <w:rsid w:val="00694B3A"/>
    <w:rsid w:val="00694BF7"/>
    <w:rsid w:val="00694C8B"/>
    <w:rsid w:val="00694CAD"/>
    <w:rsid w:val="00694DB2"/>
    <w:rsid w:val="00694E2E"/>
    <w:rsid w:val="006950D7"/>
    <w:rsid w:val="006951F7"/>
    <w:rsid w:val="00695243"/>
    <w:rsid w:val="006953D9"/>
    <w:rsid w:val="00695435"/>
    <w:rsid w:val="00695593"/>
    <w:rsid w:val="0069563C"/>
    <w:rsid w:val="00695661"/>
    <w:rsid w:val="006959B7"/>
    <w:rsid w:val="00695C10"/>
    <w:rsid w:val="00695CCD"/>
    <w:rsid w:val="00695E57"/>
    <w:rsid w:val="0069607B"/>
    <w:rsid w:val="006962A2"/>
    <w:rsid w:val="006964EC"/>
    <w:rsid w:val="00696571"/>
    <w:rsid w:val="0069662A"/>
    <w:rsid w:val="00696652"/>
    <w:rsid w:val="0069668A"/>
    <w:rsid w:val="0069691D"/>
    <w:rsid w:val="00696AE8"/>
    <w:rsid w:val="00696DDC"/>
    <w:rsid w:val="00696F91"/>
    <w:rsid w:val="0069706B"/>
    <w:rsid w:val="006974EF"/>
    <w:rsid w:val="00697766"/>
    <w:rsid w:val="0069778C"/>
    <w:rsid w:val="006979A6"/>
    <w:rsid w:val="00697B84"/>
    <w:rsid w:val="00697CAF"/>
    <w:rsid w:val="00697D5E"/>
    <w:rsid w:val="00697DEB"/>
    <w:rsid w:val="00697DF4"/>
    <w:rsid w:val="00697FCD"/>
    <w:rsid w:val="006A0187"/>
    <w:rsid w:val="006A01FA"/>
    <w:rsid w:val="006A020C"/>
    <w:rsid w:val="006A0B18"/>
    <w:rsid w:val="006A0C58"/>
    <w:rsid w:val="006A0D4B"/>
    <w:rsid w:val="006A0F70"/>
    <w:rsid w:val="006A0FA7"/>
    <w:rsid w:val="006A0FD1"/>
    <w:rsid w:val="006A10F1"/>
    <w:rsid w:val="006A11A5"/>
    <w:rsid w:val="006A11CD"/>
    <w:rsid w:val="006A15C2"/>
    <w:rsid w:val="006A16D6"/>
    <w:rsid w:val="006A1889"/>
    <w:rsid w:val="006A18E5"/>
    <w:rsid w:val="006A1AFF"/>
    <w:rsid w:val="006A1B17"/>
    <w:rsid w:val="006A1D0E"/>
    <w:rsid w:val="006A1D1C"/>
    <w:rsid w:val="006A2172"/>
    <w:rsid w:val="006A22B7"/>
    <w:rsid w:val="006A22BB"/>
    <w:rsid w:val="006A22DE"/>
    <w:rsid w:val="006A251A"/>
    <w:rsid w:val="006A25F3"/>
    <w:rsid w:val="006A2647"/>
    <w:rsid w:val="006A26CE"/>
    <w:rsid w:val="006A2979"/>
    <w:rsid w:val="006A2AA0"/>
    <w:rsid w:val="006A2B31"/>
    <w:rsid w:val="006A2D2C"/>
    <w:rsid w:val="006A2DDE"/>
    <w:rsid w:val="006A2F4E"/>
    <w:rsid w:val="006A3171"/>
    <w:rsid w:val="006A327E"/>
    <w:rsid w:val="006A3286"/>
    <w:rsid w:val="006A32FB"/>
    <w:rsid w:val="006A3479"/>
    <w:rsid w:val="006A353A"/>
    <w:rsid w:val="006A3562"/>
    <w:rsid w:val="006A3575"/>
    <w:rsid w:val="006A372E"/>
    <w:rsid w:val="006A38A9"/>
    <w:rsid w:val="006A396D"/>
    <w:rsid w:val="006A3A0F"/>
    <w:rsid w:val="006A3A73"/>
    <w:rsid w:val="006A3AE3"/>
    <w:rsid w:val="006A3BDF"/>
    <w:rsid w:val="006A3BE4"/>
    <w:rsid w:val="006A3E33"/>
    <w:rsid w:val="006A4656"/>
    <w:rsid w:val="006A4680"/>
    <w:rsid w:val="006A47B5"/>
    <w:rsid w:val="006A494D"/>
    <w:rsid w:val="006A4ABC"/>
    <w:rsid w:val="006A4D48"/>
    <w:rsid w:val="006A4E28"/>
    <w:rsid w:val="006A5180"/>
    <w:rsid w:val="006A5234"/>
    <w:rsid w:val="006A5251"/>
    <w:rsid w:val="006A5283"/>
    <w:rsid w:val="006A557E"/>
    <w:rsid w:val="006A560B"/>
    <w:rsid w:val="006A566D"/>
    <w:rsid w:val="006A5813"/>
    <w:rsid w:val="006A581F"/>
    <w:rsid w:val="006A5AB3"/>
    <w:rsid w:val="006A5CFF"/>
    <w:rsid w:val="006A5E7F"/>
    <w:rsid w:val="006A5F98"/>
    <w:rsid w:val="006A5FDE"/>
    <w:rsid w:val="006A6136"/>
    <w:rsid w:val="006A6374"/>
    <w:rsid w:val="006A639F"/>
    <w:rsid w:val="006A64B0"/>
    <w:rsid w:val="006A66FD"/>
    <w:rsid w:val="006A69C7"/>
    <w:rsid w:val="006A6BE2"/>
    <w:rsid w:val="006A6CE6"/>
    <w:rsid w:val="006A6E9F"/>
    <w:rsid w:val="006A703A"/>
    <w:rsid w:val="006A72CF"/>
    <w:rsid w:val="006A75EA"/>
    <w:rsid w:val="006A7689"/>
    <w:rsid w:val="006A77EF"/>
    <w:rsid w:val="006A784D"/>
    <w:rsid w:val="006A7903"/>
    <w:rsid w:val="006A7C5E"/>
    <w:rsid w:val="006B0038"/>
    <w:rsid w:val="006B01C7"/>
    <w:rsid w:val="006B0327"/>
    <w:rsid w:val="006B034C"/>
    <w:rsid w:val="006B085A"/>
    <w:rsid w:val="006B08B1"/>
    <w:rsid w:val="006B08F7"/>
    <w:rsid w:val="006B0912"/>
    <w:rsid w:val="006B0931"/>
    <w:rsid w:val="006B09DC"/>
    <w:rsid w:val="006B0D71"/>
    <w:rsid w:val="006B0DF8"/>
    <w:rsid w:val="006B1078"/>
    <w:rsid w:val="006B1184"/>
    <w:rsid w:val="006B1322"/>
    <w:rsid w:val="006B13A8"/>
    <w:rsid w:val="006B1490"/>
    <w:rsid w:val="006B1542"/>
    <w:rsid w:val="006B15F6"/>
    <w:rsid w:val="006B1603"/>
    <w:rsid w:val="006B1656"/>
    <w:rsid w:val="006B1B81"/>
    <w:rsid w:val="006B2193"/>
    <w:rsid w:val="006B225A"/>
    <w:rsid w:val="006B22F8"/>
    <w:rsid w:val="006B237E"/>
    <w:rsid w:val="006B2484"/>
    <w:rsid w:val="006B2569"/>
    <w:rsid w:val="006B2594"/>
    <w:rsid w:val="006B26AC"/>
    <w:rsid w:val="006B2821"/>
    <w:rsid w:val="006B2AF4"/>
    <w:rsid w:val="006B2B41"/>
    <w:rsid w:val="006B2D7E"/>
    <w:rsid w:val="006B2E8B"/>
    <w:rsid w:val="006B2FBF"/>
    <w:rsid w:val="006B3192"/>
    <w:rsid w:val="006B32B2"/>
    <w:rsid w:val="006B32FC"/>
    <w:rsid w:val="006B3554"/>
    <w:rsid w:val="006B37B8"/>
    <w:rsid w:val="006B3992"/>
    <w:rsid w:val="006B3A6B"/>
    <w:rsid w:val="006B3ABC"/>
    <w:rsid w:val="006B3B1D"/>
    <w:rsid w:val="006B3D2F"/>
    <w:rsid w:val="006B3DAE"/>
    <w:rsid w:val="006B3E2A"/>
    <w:rsid w:val="006B3E6F"/>
    <w:rsid w:val="006B3EE9"/>
    <w:rsid w:val="006B4032"/>
    <w:rsid w:val="006B405F"/>
    <w:rsid w:val="006B419C"/>
    <w:rsid w:val="006B438D"/>
    <w:rsid w:val="006B4538"/>
    <w:rsid w:val="006B4B7B"/>
    <w:rsid w:val="006B4BE4"/>
    <w:rsid w:val="006B4FB5"/>
    <w:rsid w:val="006B51BE"/>
    <w:rsid w:val="006B5367"/>
    <w:rsid w:val="006B56A0"/>
    <w:rsid w:val="006B56A6"/>
    <w:rsid w:val="006B576D"/>
    <w:rsid w:val="006B586D"/>
    <w:rsid w:val="006B5A5A"/>
    <w:rsid w:val="006B5AD0"/>
    <w:rsid w:val="006B5D8C"/>
    <w:rsid w:val="006B5D8D"/>
    <w:rsid w:val="006B5F05"/>
    <w:rsid w:val="006B60C3"/>
    <w:rsid w:val="006B6197"/>
    <w:rsid w:val="006B61D2"/>
    <w:rsid w:val="006B61EB"/>
    <w:rsid w:val="006B621B"/>
    <w:rsid w:val="006B62D0"/>
    <w:rsid w:val="006B62D8"/>
    <w:rsid w:val="006B630D"/>
    <w:rsid w:val="006B631B"/>
    <w:rsid w:val="006B63D8"/>
    <w:rsid w:val="006B63DE"/>
    <w:rsid w:val="006B6568"/>
    <w:rsid w:val="006B67AB"/>
    <w:rsid w:val="006B684A"/>
    <w:rsid w:val="006B6B32"/>
    <w:rsid w:val="006B6B71"/>
    <w:rsid w:val="006B6CA3"/>
    <w:rsid w:val="006B6CE3"/>
    <w:rsid w:val="006B6E48"/>
    <w:rsid w:val="006B7057"/>
    <w:rsid w:val="006B7089"/>
    <w:rsid w:val="006B70AD"/>
    <w:rsid w:val="006B70C7"/>
    <w:rsid w:val="006B712D"/>
    <w:rsid w:val="006B71FC"/>
    <w:rsid w:val="006B7238"/>
    <w:rsid w:val="006B73F4"/>
    <w:rsid w:val="006B74B9"/>
    <w:rsid w:val="006B7569"/>
    <w:rsid w:val="006B7922"/>
    <w:rsid w:val="006B7930"/>
    <w:rsid w:val="006B79F5"/>
    <w:rsid w:val="006B7A78"/>
    <w:rsid w:val="006B7D78"/>
    <w:rsid w:val="006C0026"/>
    <w:rsid w:val="006C00E0"/>
    <w:rsid w:val="006C0499"/>
    <w:rsid w:val="006C051E"/>
    <w:rsid w:val="006C05C6"/>
    <w:rsid w:val="006C06C1"/>
    <w:rsid w:val="006C08AE"/>
    <w:rsid w:val="006C0AB2"/>
    <w:rsid w:val="006C100B"/>
    <w:rsid w:val="006C12E6"/>
    <w:rsid w:val="006C1560"/>
    <w:rsid w:val="006C15E6"/>
    <w:rsid w:val="006C16F8"/>
    <w:rsid w:val="006C181B"/>
    <w:rsid w:val="006C192B"/>
    <w:rsid w:val="006C196A"/>
    <w:rsid w:val="006C19E6"/>
    <w:rsid w:val="006C1A5B"/>
    <w:rsid w:val="006C1A94"/>
    <w:rsid w:val="006C1C10"/>
    <w:rsid w:val="006C1E66"/>
    <w:rsid w:val="006C21F3"/>
    <w:rsid w:val="006C22B5"/>
    <w:rsid w:val="006C2572"/>
    <w:rsid w:val="006C25C3"/>
    <w:rsid w:val="006C26E8"/>
    <w:rsid w:val="006C278F"/>
    <w:rsid w:val="006C28C4"/>
    <w:rsid w:val="006C2B60"/>
    <w:rsid w:val="006C2B7E"/>
    <w:rsid w:val="006C2EF7"/>
    <w:rsid w:val="006C2F62"/>
    <w:rsid w:val="006C30E6"/>
    <w:rsid w:val="006C33F4"/>
    <w:rsid w:val="006C355D"/>
    <w:rsid w:val="006C36A7"/>
    <w:rsid w:val="006C3715"/>
    <w:rsid w:val="006C371B"/>
    <w:rsid w:val="006C378C"/>
    <w:rsid w:val="006C38D0"/>
    <w:rsid w:val="006C3ADE"/>
    <w:rsid w:val="006C3B77"/>
    <w:rsid w:val="006C3C64"/>
    <w:rsid w:val="006C3E62"/>
    <w:rsid w:val="006C3F09"/>
    <w:rsid w:val="006C4193"/>
    <w:rsid w:val="006C4220"/>
    <w:rsid w:val="006C43F3"/>
    <w:rsid w:val="006C45EE"/>
    <w:rsid w:val="006C48CC"/>
    <w:rsid w:val="006C4CD8"/>
    <w:rsid w:val="006C4D17"/>
    <w:rsid w:val="006C4F0D"/>
    <w:rsid w:val="006C4F4D"/>
    <w:rsid w:val="006C51B6"/>
    <w:rsid w:val="006C529A"/>
    <w:rsid w:val="006C5378"/>
    <w:rsid w:val="006C53B4"/>
    <w:rsid w:val="006C5872"/>
    <w:rsid w:val="006C5883"/>
    <w:rsid w:val="006C59DB"/>
    <w:rsid w:val="006C5B55"/>
    <w:rsid w:val="006C5E89"/>
    <w:rsid w:val="006C5F18"/>
    <w:rsid w:val="006C5F28"/>
    <w:rsid w:val="006C603A"/>
    <w:rsid w:val="006C6323"/>
    <w:rsid w:val="006C635D"/>
    <w:rsid w:val="006C6AC7"/>
    <w:rsid w:val="006C6BB1"/>
    <w:rsid w:val="006C6C09"/>
    <w:rsid w:val="006C6D4D"/>
    <w:rsid w:val="006C6F8E"/>
    <w:rsid w:val="006C7064"/>
    <w:rsid w:val="006C70BA"/>
    <w:rsid w:val="006C71CE"/>
    <w:rsid w:val="006C729B"/>
    <w:rsid w:val="006C72D1"/>
    <w:rsid w:val="006C73A2"/>
    <w:rsid w:val="006C76D7"/>
    <w:rsid w:val="006C785E"/>
    <w:rsid w:val="006C7934"/>
    <w:rsid w:val="006C79AD"/>
    <w:rsid w:val="006C7BAC"/>
    <w:rsid w:val="006C7C89"/>
    <w:rsid w:val="006C7DBF"/>
    <w:rsid w:val="006C7F55"/>
    <w:rsid w:val="006C7F63"/>
    <w:rsid w:val="006C7FE5"/>
    <w:rsid w:val="006D0426"/>
    <w:rsid w:val="006D0621"/>
    <w:rsid w:val="006D08F7"/>
    <w:rsid w:val="006D0959"/>
    <w:rsid w:val="006D0A8A"/>
    <w:rsid w:val="006D0A9D"/>
    <w:rsid w:val="006D0B9B"/>
    <w:rsid w:val="006D0C89"/>
    <w:rsid w:val="006D0C9D"/>
    <w:rsid w:val="006D0CA1"/>
    <w:rsid w:val="006D0EBA"/>
    <w:rsid w:val="006D0EF4"/>
    <w:rsid w:val="006D0F89"/>
    <w:rsid w:val="006D101F"/>
    <w:rsid w:val="006D10A0"/>
    <w:rsid w:val="006D1108"/>
    <w:rsid w:val="006D127A"/>
    <w:rsid w:val="006D12FA"/>
    <w:rsid w:val="006D14A7"/>
    <w:rsid w:val="006D14E2"/>
    <w:rsid w:val="006D157A"/>
    <w:rsid w:val="006D15D4"/>
    <w:rsid w:val="006D15E4"/>
    <w:rsid w:val="006D16C1"/>
    <w:rsid w:val="006D173A"/>
    <w:rsid w:val="006D1A89"/>
    <w:rsid w:val="006D1AB2"/>
    <w:rsid w:val="006D1C19"/>
    <w:rsid w:val="006D1D75"/>
    <w:rsid w:val="006D1E14"/>
    <w:rsid w:val="006D1F58"/>
    <w:rsid w:val="006D2296"/>
    <w:rsid w:val="006D23DC"/>
    <w:rsid w:val="006D2472"/>
    <w:rsid w:val="006D24B5"/>
    <w:rsid w:val="006D288D"/>
    <w:rsid w:val="006D28CD"/>
    <w:rsid w:val="006D2A6D"/>
    <w:rsid w:val="006D2A8F"/>
    <w:rsid w:val="006D2AEA"/>
    <w:rsid w:val="006D2BBE"/>
    <w:rsid w:val="006D2C32"/>
    <w:rsid w:val="006D31F4"/>
    <w:rsid w:val="006D3237"/>
    <w:rsid w:val="006D3256"/>
    <w:rsid w:val="006D32D3"/>
    <w:rsid w:val="006D3381"/>
    <w:rsid w:val="006D3576"/>
    <w:rsid w:val="006D39A5"/>
    <w:rsid w:val="006D3A5A"/>
    <w:rsid w:val="006D3A9A"/>
    <w:rsid w:val="006D3CB6"/>
    <w:rsid w:val="006D3D5C"/>
    <w:rsid w:val="006D3E07"/>
    <w:rsid w:val="006D41A5"/>
    <w:rsid w:val="006D43DE"/>
    <w:rsid w:val="006D444E"/>
    <w:rsid w:val="006D44DE"/>
    <w:rsid w:val="006D4792"/>
    <w:rsid w:val="006D47C4"/>
    <w:rsid w:val="006D48F7"/>
    <w:rsid w:val="006D4AF9"/>
    <w:rsid w:val="006D4C3D"/>
    <w:rsid w:val="006D4C41"/>
    <w:rsid w:val="006D4EEA"/>
    <w:rsid w:val="006D4F2B"/>
    <w:rsid w:val="006D52A3"/>
    <w:rsid w:val="006D52CC"/>
    <w:rsid w:val="006D534E"/>
    <w:rsid w:val="006D53E4"/>
    <w:rsid w:val="006D55E4"/>
    <w:rsid w:val="006D56F6"/>
    <w:rsid w:val="006D5975"/>
    <w:rsid w:val="006D5A19"/>
    <w:rsid w:val="006D5A5C"/>
    <w:rsid w:val="006D5AA3"/>
    <w:rsid w:val="006D5D59"/>
    <w:rsid w:val="006D5F60"/>
    <w:rsid w:val="006D6050"/>
    <w:rsid w:val="006D6134"/>
    <w:rsid w:val="006D6278"/>
    <w:rsid w:val="006D627B"/>
    <w:rsid w:val="006D63F3"/>
    <w:rsid w:val="006D6478"/>
    <w:rsid w:val="006D6602"/>
    <w:rsid w:val="006D666D"/>
    <w:rsid w:val="006D66A5"/>
    <w:rsid w:val="006D6913"/>
    <w:rsid w:val="006D6AAA"/>
    <w:rsid w:val="006D6AD6"/>
    <w:rsid w:val="006D6C39"/>
    <w:rsid w:val="006D6C96"/>
    <w:rsid w:val="006D6CB5"/>
    <w:rsid w:val="006D6CFD"/>
    <w:rsid w:val="006D6D72"/>
    <w:rsid w:val="006D6E1A"/>
    <w:rsid w:val="006D6F05"/>
    <w:rsid w:val="006D6F1F"/>
    <w:rsid w:val="006D716F"/>
    <w:rsid w:val="006D7260"/>
    <w:rsid w:val="006D72FF"/>
    <w:rsid w:val="006D7427"/>
    <w:rsid w:val="006D752A"/>
    <w:rsid w:val="006D7672"/>
    <w:rsid w:val="006D76E9"/>
    <w:rsid w:val="006D7793"/>
    <w:rsid w:val="006D77B6"/>
    <w:rsid w:val="006D7865"/>
    <w:rsid w:val="006D79E7"/>
    <w:rsid w:val="006D7A67"/>
    <w:rsid w:val="006D7BFF"/>
    <w:rsid w:val="006D7CE0"/>
    <w:rsid w:val="006D7F12"/>
    <w:rsid w:val="006D7F8B"/>
    <w:rsid w:val="006E0078"/>
    <w:rsid w:val="006E0123"/>
    <w:rsid w:val="006E018A"/>
    <w:rsid w:val="006E02F3"/>
    <w:rsid w:val="006E03C5"/>
    <w:rsid w:val="006E0496"/>
    <w:rsid w:val="006E0533"/>
    <w:rsid w:val="006E06F2"/>
    <w:rsid w:val="006E08CF"/>
    <w:rsid w:val="006E0910"/>
    <w:rsid w:val="006E0B3B"/>
    <w:rsid w:val="006E0B74"/>
    <w:rsid w:val="006E0C41"/>
    <w:rsid w:val="006E0D49"/>
    <w:rsid w:val="006E0D64"/>
    <w:rsid w:val="006E0E0C"/>
    <w:rsid w:val="006E0EAA"/>
    <w:rsid w:val="006E0F95"/>
    <w:rsid w:val="006E0F9E"/>
    <w:rsid w:val="006E1020"/>
    <w:rsid w:val="006E1043"/>
    <w:rsid w:val="006E1405"/>
    <w:rsid w:val="006E14C2"/>
    <w:rsid w:val="006E15D5"/>
    <w:rsid w:val="006E165B"/>
    <w:rsid w:val="006E16BA"/>
    <w:rsid w:val="006E171E"/>
    <w:rsid w:val="006E18ED"/>
    <w:rsid w:val="006E1954"/>
    <w:rsid w:val="006E19D7"/>
    <w:rsid w:val="006E1ACF"/>
    <w:rsid w:val="006E1B5E"/>
    <w:rsid w:val="006E1E78"/>
    <w:rsid w:val="006E1F05"/>
    <w:rsid w:val="006E1F45"/>
    <w:rsid w:val="006E2069"/>
    <w:rsid w:val="006E2141"/>
    <w:rsid w:val="006E21CE"/>
    <w:rsid w:val="006E2256"/>
    <w:rsid w:val="006E236A"/>
    <w:rsid w:val="006E2549"/>
    <w:rsid w:val="006E25B9"/>
    <w:rsid w:val="006E270A"/>
    <w:rsid w:val="006E271E"/>
    <w:rsid w:val="006E27EC"/>
    <w:rsid w:val="006E29EE"/>
    <w:rsid w:val="006E2AFD"/>
    <w:rsid w:val="006E2B5C"/>
    <w:rsid w:val="006E2C22"/>
    <w:rsid w:val="006E2E22"/>
    <w:rsid w:val="006E2EF0"/>
    <w:rsid w:val="006E2F2C"/>
    <w:rsid w:val="006E3089"/>
    <w:rsid w:val="006E328D"/>
    <w:rsid w:val="006E352C"/>
    <w:rsid w:val="006E35F1"/>
    <w:rsid w:val="006E383C"/>
    <w:rsid w:val="006E3941"/>
    <w:rsid w:val="006E39C6"/>
    <w:rsid w:val="006E3B80"/>
    <w:rsid w:val="006E3DA9"/>
    <w:rsid w:val="006E3E80"/>
    <w:rsid w:val="006E413E"/>
    <w:rsid w:val="006E41C1"/>
    <w:rsid w:val="006E43A6"/>
    <w:rsid w:val="006E43B6"/>
    <w:rsid w:val="006E44B1"/>
    <w:rsid w:val="006E4671"/>
    <w:rsid w:val="006E46AE"/>
    <w:rsid w:val="006E4790"/>
    <w:rsid w:val="006E47AC"/>
    <w:rsid w:val="006E47B2"/>
    <w:rsid w:val="006E4820"/>
    <w:rsid w:val="006E4844"/>
    <w:rsid w:val="006E48EF"/>
    <w:rsid w:val="006E4931"/>
    <w:rsid w:val="006E49E1"/>
    <w:rsid w:val="006E4A2D"/>
    <w:rsid w:val="006E4BA1"/>
    <w:rsid w:val="006E4CE4"/>
    <w:rsid w:val="006E4D14"/>
    <w:rsid w:val="006E4D80"/>
    <w:rsid w:val="006E50E4"/>
    <w:rsid w:val="006E5356"/>
    <w:rsid w:val="006E5358"/>
    <w:rsid w:val="006E53BA"/>
    <w:rsid w:val="006E53CC"/>
    <w:rsid w:val="006E53E7"/>
    <w:rsid w:val="006E5738"/>
    <w:rsid w:val="006E5D5F"/>
    <w:rsid w:val="006E5DC6"/>
    <w:rsid w:val="006E5F0E"/>
    <w:rsid w:val="006E615B"/>
    <w:rsid w:val="006E61B3"/>
    <w:rsid w:val="006E63B4"/>
    <w:rsid w:val="006E644D"/>
    <w:rsid w:val="006E6527"/>
    <w:rsid w:val="006E6587"/>
    <w:rsid w:val="006E690B"/>
    <w:rsid w:val="006E69DB"/>
    <w:rsid w:val="006E6B09"/>
    <w:rsid w:val="006E6B1A"/>
    <w:rsid w:val="006E6B39"/>
    <w:rsid w:val="006E6B49"/>
    <w:rsid w:val="006E6C4D"/>
    <w:rsid w:val="006E6D2E"/>
    <w:rsid w:val="006E719F"/>
    <w:rsid w:val="006E7340"/>
    <w:rsid w:val="006E763C"/>
    <w:rsid w:val="006E7646"/>
    <w:rsid w:val="006E76A4"/>
    <w:rsid w:val="006E7703"/>
    <w:rsid w:val="006E7A78"/>
    <w:rsid w:val="006E7AA0"/>
    <w:rsid w:val="006E7B48"/>
    <w:rsid w:val="006E7D80"/>
    <w:rsid w:val="006E7EAE"/>
    <w:rsid w:val="006E7F5B"/>
    <w:rsid w:val="006F02EE"/>
    <w:rsid w:val="006F031C"/>
    <w:rsid w:val="006F0383"/>
    <w:rsid w:val="006F03B0"/>
    <w:rsid w:val="006F03CE"/>
    <w:rsid w:val="006F0BE8"/>
    <w:rsid w:val="006F0FDC"/>
    <w:rsid w:val="006F1037"/>
    <w:rsid w:val="006F1071"/>
    <w:rsid w:val="006F1089"/>
    <w:rsid w:val="006F1108"/>
    <w:rsid w:val="006F11CB"/>
    <w:rsid w:val="006F1263"/>
    <w:rsid w:val="006F14AD"/>
    <w:rsid w:val="006F1753"/>
    <w:rsid w:val="006F193A"/>
    <w:rsid w:val="006F1959"/>
    <w:rsid w:val="006F1964"/>
    <w:rsid w:val="006F1A7E"/>
    <w:rsid w:val="006F1C1F"/>
    <w:rsid w:val="006F1F2B"/>
    <w:rsid w:val="006F1FA4"/>
    <w:rsid w:val="006F2135"/>
    <w:rsid w:val="006F21CC"/>
    <w:rsid w:val="006F230F"/>
    <w:rsid w:val="006F2378"/>
    <w:rsid w:val="006F24B7"/>
    <w:rsid w:val="006F25C2"/>
    <w:rsid w:val="006F27FF"/>
    <w:rsid w:val="006F289D"/>
    <w:rsid w:val="006F2A6B"/>
    <w:rsid w:val="006F2CAE"/>
    <w:rsid w:val="006F2CEA"/>
    <w:rsid w:val="006F2E0A"/>
    <w:rsid w:val="006F2E34"/>
    <w:rsid w:val="006F309A"/>
    <w:rsid w:val="006F32FA"/>
    <w:rsid w:val="006F333A"/>
    <w:rsid w:val="006F3455"/>
    <w:rsid w:val="006F354E"/>
    <w:rsid w:val="006F35FE"/>
    <w:rsid w:val="006F3693"/>
    <w:rsid w:val="006F3760"/>
    <w:rsid w:val="006F38F6"/>
    <w:rsid w:val="006F3B20"/>
    <w:rsid w:val="006F3B2E"/>
    <w:rsid w:val="006F3BA9"/>
    <w:rsid w:val="006F3E44"/>
    <w:rsid w:val="006F3E75"/>
    <w:rsid w:val="006F3EF7"/>
    <w:rsid w:val="006F4205"/>
    <w:rsid w:val="006F4309"/>
    <w:rsid w:val="006F4558"/>
    <w:rsid w:val="006F46A7"/>
    <w:rsid w:val="006F4C13"/>
    <w:rsid w:val="006F4C6F"/>
    <w:rsid w:val="006F4E9C"/>
    <w:rsid w:val="006F54D2"/>
    <w:rsid w:val="006F554E"/>
    <w:rsid w:val="006F582C"/>
    <w:rsid w:val="006F5832"/>
    <w:rsid w:val="006F583D"/>
    <w:rsid w:val="006F59CD"/>
    <w:rsid w:val="006F59D5"/>
    <w:rsid w:val="006F5A2A"/>
    <w:rsid w:val="006F5D31"/>
    <w:rsid w:val="006F5E14"/>
    <w:rsid w:val="006F6022"/>
    <w:rsid w:val="006F60B4"/>
    <w:rsid w:val="006F6109"/>
    <w:rsid w:val="006F61E2"/>
    <w:rsid w:val="006F6236"/>
    <w:rsid w:val="006F62D4"/>
    <w:rsid w:val="006F6317"/>
    <w:rsid w:val="006F6328"/>
    <w:rsid w:val="006F6482"/>
    <w:rsid w:val="006F661B"/>
    <w:rsid w:val="006F686C"/>
    <w:rsid w:val="006F6DB3"/>
    <w:rsid w:val="006F6F0E"/>
    <w:rsid w:val="006F6FDF"/>
    <w:rsid w:val="006F7033"/>
    <w:rsid w:val="006F709A"/>
    <w:rsid w:val="006F7213"/>
    <w:rsid w:val="006F7280"/>
    <w:rsid w:val="006F72E1"/>
    <w:rsid w:val="006F7316"/>
    <w:rsid w:val="006F7323"/>
    <w:rsid w:val="006F735E"/>
    <w:rsid w:val="006F738E"/>
    <w:rsid w:val="006F7561"/>
    <w:rsid w:val="006F76AF"/>
    <w:rsid w:val="006F76C9"/>
    <w:rsid w:val="006F7711"/>
    <w:rsid w:val="006F772F"/>
    <w:rsid w:val="006F787F"/>
    <w:rsid w:val="006F7924"/>
    <w:rsid w:val="006F79A4"/>
    <w:rsid w:val="006F7B1B"/>
    <w:rsid w:val="006F7B92"/>
    <w:rsid w:val="006F7D84"/>
    <w:rsid w:val="006F7ED5"/>
    <w:rsid w:val="00700034"/>
    <w:rsid w:val="007002BD"/>
    <w:rsid w:val="00700331"/>
    <w:rsid w:val="00700587"/>
    <w:rsid w:val="0070065E"/>
    <w:rsid w:val="007006CA"/>
    <w:rsid w:val="0070091D"/>
    <w:rsid w:val="007009C8"/>
    <w:rsid w:val="00700E43"/>
    <w:rsid w:val="007011D8"/>
    <w:rsid w:val="00701215"/>
    <w:rsid w:val="00701243"/>
    <w:rsid w:val="0070155F"/>
    <w:rsid w:val="007015C9"/>
    <w:rsid w:val="007018A0"/>
    <w:rsid w:val="00701919"/>
    <w:rsid w:val="0070191C"/>
    <w:rsid w:val="00701A2E"/>
    <w:rsid w:val="00701A66"/>
    <w:rsid w:val="00701AE7"/>
    <w:rsid w:val="00701B01"/>
    <w:rsid w:val="00701BE7"/>
    <w:rsid w:val="00701BF1"/>
    <w:rsid w:val="00701EBC"/>
    <w:rsid w:val="0070222C"/>
    <w:rsid w:val="00702269"/>
    <w:rsid w:val="0070229E"/>
    <w:rsid w:val="00702307"/>
    <w:rsid w:val="007026BE"/>
    <w:rsid w:val="00702768"/>
    <w:rsid w:val="007027B0"/>
    <w:rsid w:val="0070285F"/>
    <w:rsid w:val="007028C7"/>
    <w:rsid w:val="00702969"/>
    <w:rsid w:val="00702A99"/>
    <w:rsid w:val="00702AB0"/>
    <w:rsid w:val="00703139"/>
    <w:rsid w:val="0070323C"/>
    <w:rsid w:val="007032D7"/>
    <w:rsid w:val="00703306"/>
    <w:rsid w:val="00703348"/>
    <w:rsid w:val="007033C5"/>
    <w:rsid w:val="00703569"/>
    <w:rsid w:val="00703897"/>
    <w:rsid w:val="007038F7"/>
    <w:rsid w:val="00703B70"/>
    <w:rsid w:val="00703CA0"/>
    <w:rsid w:val="00703D30"/>
    <w:rsid w:val="00703F62"/>
    <w:rsid w:val="00704271"/>
    <w:rsid w:val="00704431"/>
    <w:rsid w:val="007049D0"/>
    <w:rsid w:val="00704D28"/>
    <w:rsid w:val="00704D6E"/>
    <w:rsid w:val="00704D8E"/>
    <w:rsid w:val="0070552B"/>
    <w:rsid w:val="0070566B"/>
    <w:rsid w:val="007057A4"/>
    <w:rsid w:val="007058EC"/>
    <w:rsid w:val="00705D24"/>
    <w:rsid w:val="00705E1A"/>
    <w:rsid w:val="00705F3A"/>
    <w:rsid w:val="007060E9"/>
    <w:rsid w:val="007061BA"/>
    <w:rsid w:val="00706447"/>
    <w:rsid w:val="00706576"/>
    <w:rsid w:val="007065E8"/>
    <w:rsid w:val="007067D3"/>
    <w:rsid w:val="00706CD3"/>
    <w:rsid w:val="00706D7E"/>
    <w:rsid w:val="00706E2B"/>
    <w:rsid w:val="00706E37"/>
    <w:rsid w:val="00706E48"/>
    <w:rsid w:val="00706E6E"/>
    <w:rsid w:val="00706E9F"/>
    <w:rsid w:val="00706FA0"/>
    <w:rsid w:val="0070703D"/>
    <w:rsid w:val="007074CA"/>
    <w:rsid w:val="007075F5"/>
    <w:rsid w:val="00707655"/>
    <w:rsid w:val="00707840"/>
    <w:rsid w:val="0070799E"/>
    <w:rsid w:val="00707D07"/>
    <w:rsid w:val="00707DC2"/>
    <w:rsid w:val="007100A6"/>
    <w:rsid w:val="00710138"/>
    <w:rsid w:val="0071036B"/>
    <w:rsid w:val="00710576"/>
    <w:rsid w:val="00710612"/>
    <w:rsid w:val="0071078C"/>
    <w:rsid w:val="007107CB"/>
    <w:rsid w:val="00710887"/>
    <w:rsid w:val="0071088C"/>
    <w:rsid w:val="007108CC"/>
    <w:rsid w:val="00710A0D"/>
    <w:rsid w:val="00710A4E"/>
    <w:rsid w:val="00710B44"/>
    <w:rsid w:val="00710B46"/>
    <w:rsid w:val="00710D5F"/>
    <w:rsid w:val="00710D62"/>
    <w:rsid w:val="00710E37"/>
    <w:rsid w:val="00710F19"/>
    <w:rsid w:val="00710F93"/>
    <w:rsid w:val="007110B2"/>
    <w:rsid w:val="0071131F"/>
    <w:rsid w:val="00711385"/>
    <w:rsid w:val="007113EC"/>
    <w:rsid w:val="007114A2"/>
    <w:rsid w:val="007115F8"/>
    <w:rsid w:val="00711687"/>
    <w:rsid w:val="0071188F"/>
    <w:rsid w:val="007119C6"/>
    <w:rsid w:val="00711A0F"/>
    <w:rsid w:val="00711CA8"/>
    <w:rsid w:val="00711E39"/>
    <w:rsid w:val="00711FAD"/>
    <w:rsid w:val="007121A6"/>
    <w:rsid w:val="007122B8"/>
    <w:rsid w:val="007122CE"/>
    <w:rsid w:val="007123A0"/>
    <w:rsid w:val="007123E2"/>
    <w:rsid w:val="007124A5"/>
    <w:rsid w:val="00712614"/>
    <w:rsid w:val="00712647"/>
    <w:rsid w:val="007126AE"/>
    <w:rsid w:val="0071279E"/>
    <w:rsid w:val="007128B2"/>
    <w:rsid w:val="0071294B"/>
    <w:rsid w:val="00712BF7"/>
    <w:rsid w:val="00712C55"/>
    <w:rsid w:val="00712C57"/>
    <w:rsid w:val="00712FA6"/>
    <w:rsid w:val="00712FF0"/>
    <w:rsid w:val="0071334A"/>
    <w:rsid w:val="00713395"/>
    <w:rsid w:val="007133D5"/>
    <w:rsid w:val="00713450"/>
    <w:rsid w:val="00713773"/>
    <w:rsid w:val="007137D9"/>
    <w:rsid w:val="00713831"/>
    <w:rsid w:val="00713B74"/>
    <w:rsid w:val="00713BF9"/>
    <w:rsid w:val="00713C7D"/>
    <w:rsid w:val="00713D9F"/>
    <w:rsid w:val="00713DCF"/>
    <w:rsid w:val="00713FA4"/>
    <w:rsid w:val="00714026"/>
    <w:rsid w:val="007141B9"/>
    <w:rsid w:val="0071436A"/>
    <w:rsid w:val="0071441C"/>
    <w:rsid w:val="00714575"/>
    <w:rsid w:val="00714623"/>
    <w:rsid w:val="00714711"/>
    <w:rsid w:val="00714719"/>
    <w:rsid w:val="007149F9"/>
    <w:rsid w:val="00714A8E"/>
    <w:rsid w:val="00714B01"/>
    <w:rsid w:val="00715054"/>
    <w:rsid w:val="0071518E"/>
    <w:rsid w:val="0071547E"/>
    <w:rsid w:val="00715AE8"/>
    <w:rsid w:val="00715BDB"/>
    <w:rsid w:val="00715BE1"/>
    <w:rsid w:val="00715C42"/>
    <w:rsid w:val="00715CB9"/>
    <w:rsid w:val="00715D8A"/>
    <w:rsid w:val="00715F72"/>
    <w:rsid w:val="00715FB1"/>
    <w:rsid w:val="00715FF7"/>
    <w:rsid w:val="007161DE"/>
    <w:rsid w:val="00716398"/>
    <w:rsid w:val="0071673D"/>
    <w:rsid w:val="00716991"/>
    <w:rsid w:val="00716A7E"/>
    <w:rsid w:val="00716B3D"/>
    <w:rsid w:val="00716BB6"/>
    <w:rsid w:val="00716C51"/>
    <w:rsid w:val="00716CE0"/>
    <w:rsid w:val="00716D7C"/>
    <w:rsid w:val="00716DA0"/>
    <w:rsid w:val="00716F56"/>
    <w:rsid w:val="00716F94"/>
    <w:rsid w:val="007171D2"/>
    <w:rsid w:val="0071731E"/>
    <w:rsid w:val="007173AE"/>
    <w:rsid w:val="007179A5"/>
    <w:rsid w:val="00717A5B"/>
    <w:rsid w:val="00717B61"/>
    <w:rsid w:val="00717D95"/>
    <w:rsid w:val="007200B9"/>
    <w:rsid w:val="0072016D"/>
    <w:rsid w:val="007201D8"/>
    <w:rsid w:val="00720329"/>
    <w:rsid w:val="007203D0"/>
    <w:rsid w:val="0072040A"/>
    <w:rsid w:val="00720527"/>
    <w:rsid w:val="007205C1"/>
    <w:rsid w:val="00720915"/>
    <w:rsid w:val="00720AE1"/>
    <w:rsid w:val="00720B56"/>
    <w:rsid w:val="00720B8B"/>
    <w:rsid w:val="00720D75"/>
    <w:rsid w:val="00720FE6"/>
    <w:rsid w:val="00721073"/>
    <w:rsid w:val="007211F2"/>
    <w:rsid w:val="00721524"/>
    <w:rsid w:val="007215B9"/>
    <w:rsid w:val="00721609"/>
    <w:rsid w:val="007216CC"/>
    <w:rsid w:val="007217E7"/>
    <w:rsid w:val="00721874"/>
    <w:rsid w:val="00721900"/>
    <w:rsid w:val="00721989"/>
    <w:rsid w:val="00721A63"/>
    <w:rsid w:val="00721B19"/>
    <w:rsid w:val="00721BC3"/>
    <w:rsid w:val="00721BDC"/>
    <w:rsid w:val="00721CBF"/>
    <w:rsid w:val="00721D61"/>
    <w:rsid w:val="0072212C"/>
    <w:rsid w:val="00722247"/>
    <w:rsid w:val="00722343"/>
    <w:rsid w:val="00722395"/>
    <w:rsid w:val="00722456"/>
    <w:rsid w:val="007224C9"/>
    <w:rsid w:val="00722885"/>
    <w:rsid w:val="00722891"/>
    <w:rsid w:val="0072292A"/>
    <w:rsid w:val="00722D18"/>
    <w:rsid w:val="00722E1C"/>
    <w:rsid w:val="00722FA3"/>
    <w:rsid w:val="00722FBD"/>
    <w:rsid w:val="00722FC3"/>
    <w:rsid w:val="007232BA"/>
    <w:rsid w:val="007232F8"/>
    <w:rsid w:val="0072335B"/>
    <w:rsid w:val="0072351C"/>
    <w:rsid w:val="007235F8"/>
    <w:rsid w:val="007237B8"/>
    <w:rsid w:val="007237EE"/>
    <w:rsid w:val="0072389B"/>
    <w:rsid w:val="00723A70"/>
    <w:rsid w:val="00723B02"/>
    <w:rsid w:val="00723F9D"/>
    <w:rsid w:val="00724162"/>
    <w:rsid w:val="00724226"/>
    <w:rsid w:val="00724245"/>
    <w:rsid w:val="0072446D"/>
    <w:rsid w:val="007244EE"/>
    <w:rsid w:val="007245EB"/>
    <w:rsid w:val="00724664"/>
    <w:rsid w:val="00724835"/>
    <w:rsid w:val="00724A2A"/>
    <w:rsid w:val="00724B08"/>
    <w:rsid w:val="00724D4F"/>
    <w:rsid w:val="00724F1F"/>
    <w:rsid w:val="00724F84"/>
    <w:rsid w:val="007250F8"/>
    <w:rsid w:val="007251E4"/>
    <w:rsid w:val="00725378"/>
    <w:rsid w:val="007254D7"/>
    <w:rsid w:val="00725516"/>
    <w:rsid w:val="00725584"/>
    <w:rsid w:val="007256C9"/>
    <w:rsid w:val="0072582D"/>
    <w:rsid w:val="00725853"/>
    <w:rsid w:val="00725912"/>
    <w:rsid w:val="0072598F"/>
    <w:rsid w:val="00725AB9"/>
    <w:rsid w:val="00725B7C"/>
    <w:rsid w:val="00725BF6"/>
    <w:rsid w:val="00725C6E"/>
    <w:rsid w:val="00725DDC"/>
    <w:rsid w:val="00725EDB"/>
    <w:rsid w:val="007262E9"/>
    <w:rsid w:val="00726770"/>
    <w:rsid w:val="00726771"/>
    <w:rsid w:val="007267C6"/>
    <w:rsid w:val="007267E3"/>
    <w:rsid w:val="007267F7"/>
    <w:rsid w:val="00726B37"/>
    <w:rsid w:val="00726CF4"/>
    <w:rsid w:val="00726D74"/>
    <w:rsid w:val="00726D94"/>
    <w:rsid w:val="00726F2D"/>
    <w:rsid w:val="0072715A"/>
    <w:rsid w:val="0072721E"/>
    <w:rsid w:val="007272A6"/>
    <w:rsid w:val="00727367"/>
    <w:rsid w:val="0072749B"/>
    <w:rsid w:val="00727659"/>
    <w:rsid w:val="007276D9"/>
    <w:rsid w:val="007278FA"/>
    <w:rsid w:val="007279AC"/>
    <w:rsid w:val="007279B0"/>
    <w:rsid w:val="00727A9C"/>
    <w:rsid w:val="00727CE4"/>
    <w:rsid w:val="00727D5D"/>
    <w:rsid w:val="00727F53"/>
    <w:rsid w:val="00730016"/>
    <w:rsid w:val="00730141"/>
    <w:rsid w:val="00730350"/>
    <w:rsid w:val="007305FA"/>
    <w:rsid w:val="007306C3"/>
    <w:rsid w:val="00730741"/>
    <w:rsid w:val="007307F6"/>
    <w:rsid w:val="0073094C"/>
    <w:rsid w:val="007309E1"/>
    <w:rsid w:val="00730AC6"/>
    <w:rsid w:val="00730B51"/>
    <w:rsid w:val="00730B90"/>
    <w:rsid w:val="00730E84"/>
    <w:rsid w:val="00730FA8"/>
    <w:rsid w:val="007312C2"/>
    <w:rsid w:val="00731310"/>
    <w:rsid w:val="00731486"/>
    <w:rsid w:val="007314C7"/>
    <w:rsid w:val="0073150A"/>
    <w:rsid w:val="0073171D"/>
    <w:rsid w:val="00731804"/>
    <w:rsid w:val="00731AA4"/>
    <w:rsid w:val="00731AEB"/>
    <w:rsid w:val="00731E1E"/>
    <w:rsid w:val="00731E2D"/>
    <w:rsid w:val="00731E6D"/>
    <w:rsid w:val="00731E93"/>
    <w:rsid w:val="007322EC"/>
    <w:rsid w:val="007323CE"/>
    <w:rsid w:val="007324D4"/>
    <w:rsid w:val="00732608"/>
    <w:rsid w:val="007326FD"/>
    <w:rsid w:val="0073286E"/>
    <w:rsid w:val="00732B0A"/>
    <w:rsid w:val="00732C14"/>
    <w:rsid w:val="00732D5A"/>
    <w:rsid w:val="00732EBE"/>
    <w:rsid w:val="0073306E"/>
    <w:rsid w:val="0073312F"/>
    <w:rsid w:val="007335C7"/>
    <w:rsid w:val="007335EE"/>
    <w:rsid w:val="007337D7"/>
    <w:rsid w:val="00733AA5"/>
    <w:rsid w:val="00733B47"/>
    <w:rsid w:val="00733C9B"/>
    <w:rsid w:val="00733DF9"/>
    <w:rsid w:val="00733E2C"/>
    <w:rsid w:val="00733E99"/>
    <w:rsid w:val="0073413C"/>
    <w:rsid w:val="00734148"/>
    <w:rsid w:val="00734349"/>
    <w:rsid w:val="00734531"/>
    <w:rsid w:val="0073459E"/>
    <w:rsid w:val="00734717"/>
    <w:rsid w:val="00734F64"/>
    <w:rsid w:val="007351EC"/>
    <w:rsid w:val="00735227"/>
    <w:rsid w:val="007353F2"/>
    <w:rsid w:val="00735463"/>
    <w:rsid w:val="00735537"/>
    <w:rsid w:val="007355E3"/>
    <w:rsid w:val="0073587F"/>
    <w:rsid w:val="00735960"/>
    <w:rsid w:val="00735A16"/>
    <w:rsid w:val="00735A61"/>
    <w:rsid w:val="00735ACA"/>
    <w:rsid w:val="00735B08"/>
    <w:rsid w:val="00735BB0"/>
    <w:rsid w:val="00735D30"/>
    <w:rsid w:val="00735F18"/>
    <w:rsid w:val="00736334"/>
    <w:rsid w:val="00736579"/>
    <w:rsid w:val="007367E4"/>
    <w:rsid w:val="00736849"/>
    <w:rsid w:val="00736894"/>
    <w:rsid w:val="007368B9"/>
    <w:rsid w:val="007368BB"/>
    <w:rsid w:val="007369CB"/>
    <w:rsid w:val="00736A29"/>
    <w:rsid w:val="00736A32"/>
    <w:rsid w:val="00736A50"/>
    <w:rsid w:val="00736AB2"/>
    <w:rsid w:val="00736B1E"/>
    <w:rsid w:val="00737057"/>
    <w:rsid w:val="0073715F"/>
    <w:rsid w:val="00737461"/>
    <w:rsid w:val="00737527"/>
    <w:rsid w:val="00737555"/>
    <w:rsid w:val="007375F8"/>
    <w:rsid w:val="007378ED"/>
    <w:rsid w:val="00737AF9"/>
    <w:rsid w:val="00737E83"/>
    <w:rsid w:val="00737EB6"/>
    <w:rsid w:val="00740452"/>
    <w:rsid w:val="0074057E"/>
    <w:rsid w:val="00740651"/>
    <w:rsid w:val="00740811"/>
    <w:rsid w:val="00740980"/>
    <w:rsid w:val="00740A38"/>
    <w:rsid w:val="00740A4B"/>
    <w:rsid w:val="00740AC2"/>
    <w:rsid w:val="00740B56"/>
    <w:rsid w:val="00740B65"/>
    <w:rsid w:val="00740DF7"/>
    <w:rsid w:val="00740E78"/>
    <w:rsid w:val="00740F5A"/>
    <w:rsid w:val="0074101C"/>
    <w:rsid w:val="00741143"/>
    <w:rsid w:val="0074129D"/>
    <w:rsid w:val="007412A6"/>
    <w:rsid w:val="00741310"/>
    <w:rsid w:val="00741542"/>
    <w:rsid w:val="00741652"/>
    <w:rsid w:val="007416F2"/>
    <w:rsid w:val="007419D5"/>
    <w:rsid w:val="00741AB8"/>
    <w:rsid w:val="00741AC7"/>
    <w:rsid w:val="00741C14"/>
    <w:rsid w:val="00741D9A"/>
    <w:rsid w:val="00741E94"/>
    <w:rsid w:val="00742348"/>
    <w:rsid w:val="00742364"/>
    <w:rsid w:val="007427D7"/>
    <w:rsid w:val="00742864"/>
    <w:rsid w:val="00742C67"/>
    <w:rsid w:val="00742D2E"/>
    <w:rsid w:val="00742D5D"/>
    <w:rsid w:val="00742DD9"/>
    <w:rsid w:val="00742F90"/>
    <w:rsid w:val="00743178"/>
    <w:rsid w:val="007432F4"/>
    <w:rsid w:val="0074333F"/>
    <w:rsid w:val="00743349"/>
    <w:rsid w:val="00743851"/>
    <w:rsid w:val="007439D7"/>
    <w:rsid w:val="00743AF1"/>
    <w:rsid w:val="00743DA4"/>
    <w:rsid w:val="00743E82"/>
    <w:rsid w:val="00743F39"/>
    <w:rsid w:val="00743F87"/>
    <w:rsid w:val="007441D4"/>
    <w:rsid w:val="0074434E"/>
    <w:rsid w:val="007443D3"/>
    <w:rsid w:val="0074442A"/>
    <w:rsid w:val="0074447F"/>
    <w:rsid w:val="0074459E"/>
    <w:rsid w:val="00744CD0"/>
    <w:rsid w:val="00744D62"/>
    <w:rsid w:val="00744E28"/>
    <w:rsid w:val="00744E88"/>
    <w:rsid w:val="00745213"/>
    <w:rsid w:val="00745365"/>
    <w:rsid w:val="00745568"/>
    <w:rsid w:val="00745573"/>
    <w:rsid w:val="00745593"/>
    <w:rsid w:val="00745615"/>
    <w:rsid w:val="00745649"/>
    <w:rsid w:val="007457F3"/>
    <w:rsid w:val="007459F3"/>
    <w:rsid w:val="00745A77"/>
    <w:rsid w:val="00745D0E"/>
    <w:rsid w:val="00745DFC"/>
    <w:rsid w:val="0074641F"/>
    <w:rsid w:val="007467C9"/>
    <w:rsid w:val="00746892"/>
    <w:rsid w:val="007468CF"/>
    <w:rsid w:val="00746911"/>
    <w:rsid w:val="00746CCC"/>
    <w:rsid w:val="00746FBF"/>
    <w:rsid w:val="007471BF"/>
    <w:rsid w:val="007475C0"/>
    <w:rsid w:val="007475D9"/>
    <w:rsid w:val="0074765A"/>
    <w:rsid w:val="007476A3"/>
    <w:rsid w:val="007476AD"/>
    <w:rsid w:val="00747725"/>
    <w:rsid w:val="00747836"/>
    <w:rsid w:val="007479D5"/>
    <w:rsid w:val="00747A17"/>
    <w:rsid w:val="00747A1C"/>
    <w:rsid w:val="00747AEB"/>
    <w:rsid w:val="00747C17"/>
    <w:rsid w:val="00747C5D"/>
    <w:rsid w:val="00747F44"/>
    <w:rsid w:val="00750044"/>
    <w:rsid w:val="0075011F"/>
    <w:rsid w:val="0075025E"/>
    <w:rsid w:val="007502CB"/>
    <w:rsid w:val="00750367"/>
    <w:rsid w:val="007503BD"/>
    <w:rsid w:val="007504B0"/>
    <w:rsid w:val="0075065C"/>
    <w:rsid w:val="0075069D"/>
    <w:rsid w:val="00750726"/>
    <w:rsid w:val="0075076B"/>
    <w:rsid w:val="0075094E"/>
    <w:rsid w:val="00750979"/>
    <w:rsid w:val="007509E6"/>
    <w:rsid w:val="00750F33"/>
    <w:rsid w:val="00750FCB"/>
    <w:rsid w:val="00750FE7"/>
    <w:rsid w:val="00750FF9"/>
    <w:rsid w:val="00750FFD"/>
    <w:rsid w:val="007510A9"/>
    <w:rsid w:val="007511C8"/>
    <w:rsid w:val="00751210"/>
    <w:rsid w:val="0075170A"/>
    <w:rsid w:val="00751825"/>
    <w:rsid w:val="0075192F"/>
    <w:rsid w:val="00751984"/>
    <w:rsid w:val="00751BB2"/>
    <w:rsid w:val="00751C01"/>
    <w:rsid w:val="00751E7F"/>
    <w:rsid w:val="00751F63"/>
    <w:rsid w:val="00752111"/>
    <w:rsid w:val="007522C5"/>
    <w:rsid w:val="0075230D"/>
    <w:rsid w:val="00752AE6"/>
    <w:rsid w:val="00752CFF"/>
    <w:rsid w:val="00752E04"/>
    <w:rsid w:val="00752E52"/>
    <w:rsid w:val="00752EAE"/>
    <w:rsid w:val="00752FF1"/>
    <w:rsid w:val="00753021"/>
    <w:rsid w:val="00753040"/>
    <w:rsid w:val="0075330B"/>
    <w:rsid w:val="00753382"/>
    <w:rsid w:val="007534F4"/>
    <w:rsid w:val="0075356A"/>
    <w:rsid w:val="007535E2"/>
    <w:rsid w:val="007537C5"/>
    <w:rsid w:val="0075385F"/>
    <w:rsid w:val="0075396C"/>
    <w:rsid w:val="00753A09"/>
    <w:rsid w:val="00753A85"/>
    <w:rsid w:val="00753B03"/>
    <w:rsid w:val="00754182"/>
    <w:rsid w:val="0075423B"/>
    <w:rsid w:val="00754298"/>
    <w:rsid w:val="00754350"/>
    <w:rsid w:val="007546EB"/>
    <w:rsid w:val="0075472D"/>
    <w:rsid w:val="007548A6"/>
    <w:rsid w:val="00754A61"/>
    <w:rsid w:val="00754C50"/>
    <w:rsid w:val="00754D71"/>
    <w:rsid w:val="00754D98"/>
    <w:rsid w:val="00754ED6"/>
    <w:rsid w:val="00755035"/>
    <w:rsid w:val="00755140"/>
    <w:rsid w:val="007551D5"/>
    <w:rsid w:val="00755204"/>
    <w:rsid w:val="007552E9"/>
    <w:rsid w:val="0075547B"/>
    <w:rsid w:val="0075553C"/>
    <w:rsid w:val="007555F9"/>
    <w:rsid w:val="00755A5D"/>
    <w:rsid w:val="00755B43"/>
    <w:rsid w:val="00755B47"/>
    <w:rsid w:val="00755C4F"/>
    <w:rsid w:val="00755C66"/>
    <w:rsid w:val="00755D17"/>
    <w:rsid w:val="00755E7E"/>
    <w:rsid w:val="00755F79"/>
    <w:rsid w:val="00755FB1"/>
    <w:rsid w:val="00755FF7"/>
    <w:rsid w:val="0075600E"/>
    <w:rsid w:val="007560A3"/>
    <w:rsid w:val="0075613F"/>
    <w:rsid w:val="0075628A"/>
    <w:rsid w:val="0075631D"/>
    <w:rsid w:val="0075632D"/>
    <w:rsid w:val="007566FA"/>
    <w:rsid w:val="007567DD"/>
    <w:rsid w:val="007568E8"/>
    <w:rsid w:val="00756B1B"/>
    <w:rsid w:val="00756B46"/>
    <w:rsid w:val="00756B9D"/>
    <w:rsid w:val="00756C83"/>
    <w:rsid w:val="00756F86"/>
    <w:rsid w:val="00757019"/>
    <w:rsid w:val="00757062"/>
    <w:rsid w:val="00757288"/>
    <w:rsid w:val="0075737D"/>
    <w:rsid w:val="0075746A"/>
    <w:rsid w:val="0075754C"/>
    <w:rsid w:val="00757668"/>
    <w:rsid w:val="007576DF"/>
    <w:rsid w:val="0075777A"/>
    <w:rsid w:val="0075790F"/>
    <w:rsid w:val="007579F4"/>
    <w:rsid w:val="00757E00"/>
    <w:rsid w:val="00757E07"/>
    <w:rsid w:val="00757EF7"/>
    <w:rsid w:val="0076001F"/>
    <w:rsid w:val="00760068"/>
    <w:rsid w:val="00760081"/>
    <w:rsid w:val="007600AC"/>
    <w:rsid w:val="007600F5"/>
    <w:rsid w:val="00760138"/>
    <w:rsid w:val="0076052B"/>
    <w:rsid w:val="0076059E"/>
    <w:rsid w:val="007606C1"/>
    <w:rsid w:val="007607D5"/>
    <w:rsid w:val="007608BC"/>
    <w:rsid w:val="0076099F"/>
    <w:rsid w:val="007609C0"/>
    <w:rsid w:val="007609D3"/>
    <w:rsid w:val="00760A38"/>
    <w:rsid w:val="00760A84"/>
    <w:rsid w:val="00760AB0"/>
    <w:rsid w:val="00760D78"/>
    <w:rsid w:val="00760D8B"/>
    <w:rsid w:val="00760DC4"/>
    <w:rsid w:val="00760DCE"/>
    <w:rsid w:val="00760EA2"/>
    <w:rsid w:val="00760ECC"/>
    <w:rsid w:val="00760FF9"/>
    <w:rsid w:val="007612CC"/>
    <w:rsid w:val="007614B3"/>
    <w:rsid w:val="00761628"/>
    <w:rsid w:val="007617BB"/>
    <w:rsid w:val="0076180C"/>
    <w:rsid w:val="0076183C"/>
    <w:rsid w:val="00761866"/>
    <w:rsid w:val="0076195F"/>
    <w:rsid w:val="007619B0"/>
    <w:rsid w:val="00761AE8"/>
    <w:rsid w:val="00761C2B"/>
    <w:rsid w:val="00761C85"/>
    <w:rsid w:val="00761DDA"/>
    <w:rsid w:val="0076203C"/>
    <w:rsid w:val="00762064"/>
    <w:rsid w:val="00762216"/>
    <w:rsid w:val="00762328"/>
    <w:rsid w:val="007625BA"/>
    <w:rsid w:val="0076278D"/>
    <w:rsid w:val="00762796"/>
    <w:rsid w:val="00762A7E"/>
    <w:rsid w:val="00762BDE"/>
    <w:rsid w:val="00762CF4"/>
    <w:rsid w:val="00763030"/>
    <w:rsid w:val="0076320A"/>
    <w:rsid w:val="00763496"/>
    <w:rsid w:val="00763517"/>
    <w:rsid w:val="0076352B"/>
    <w:rsid w:val="00763659"/>
    <w:rsid w:val="007636C3"/>
    <w:rsid w:val="00763931"/>
    <w:rsid w:val="00763AB1"/>
    <w:rsid w:val="00763B76"/>
    <w:rsid w:val="00763BAA"/>
    <w:rsid w:val="00763D86"/>
    <w:rsid w:val="00763F71"/>
    <w:rsid w:val="00764397"/>
    <w:rsid w:val="00764676"/>
    <w:rsid w:val="007646AB"/>
    <w:rsid w:val="00764778"/>
    <w:rsid w:val="00764786"/>
    <w:rsid w:val="00764922"/>
    <w:rsid w:val="00764ABE"/>
    <w:rsid w:val="00764AC4"/>
    <w:rsid w:val="00764BE9"/>
    <w:rsid w:val="00764E6D"/>
    <w:rsid w:val="0076506E"/>
    <w:rsid w:val="0076527C"/>
    <w:rsid w:val="00765300"/>
    <w:rsid w:val="00765349"/>
    <w:rsid w:val="0076549B"/>
    <w:rsid w:val="007655A3"/>
    <w:rsid w:val="00765627"/>
    <w:rsid w:val="00765759"/>
    <w:rsid w:val="007657FC"/>
    <w:rsid w:val="00765857"/>
    <w:rsid w:val="0076595C"/>
    <w:rsid w:val="00765995"/>
    <w:rsid w:val="007659FD"/>
    <w:rsid w:val="00765B22"/>
    <w:rsid w:val="00765E6B"/>
    <w:rsid w:val="00766085"/>
    <w:rsid w:val="007662AC"/>
    <w:rsid w:val="007662F3"/>
    <w:rsid w:val="007663AB"/>
    <w:rsid w:val="007663F4"/>
    <w:rsid w:val="0076656E"/>
    <w:rsid w:val="00766690"/>
    <w:rsid w:val="007667FB"/>
    <w:rsid w:val="00766803"/>
    <w:rsid w:val="00766853"/>
    <w:rsid w:val="00766BF7"/>
    <w:rsid w:val="00766CCD"/>
    <w:rsid w:val="00766E15"/>
    <w:rsid w:val="0076704D"/>
    <w:rsid w:val="00767077"/>
    <w:rsid w:val="007672C5"/>
    <w:rsid w:val="0076742E"/>
    <w:rsid w:val="00767476"/>
    <w:rsid w:val="00767626"/>
    <w:rsid w:val="0076772C"/>
    <w:rsid w:val="007677E9"/>
    <w:rsid w:val="00767847"/>
    <w:rsid w:val="0076799A"/>
    <w:rsid w:val="007679F5"/>
    <w:rsid w:val="00767A77"/>
    <w:rsid w:val="00767D14"/>
    <w:rsid w:val="0076EBB8"/>
    <w:rsid w:val="00770091"/>
    <w:rsid w:val="007701B4"/>
    <w:rsid w:val="00770417"/>
    <w:rsid w:val="00770476"/>
    <w:rsid w:val="0077060B"/>
    <w:rsid w:val="007706E8"/>
    <w:rsid w:val="007708EC"/>
    <w:rsid w:val="007709F9"/>
    <w:rsid w:val="00770A2F"/>
    <w:rsid w:val="00770A32"/>
    <w:rsid w:val="00770A9B"/>
    <w:rsid w:val="00770AA8"/>
    <w:rsid w:val="00770AB0"/>
    <w:rsid w:val="00770AE8"/>
    <w:rsid w:val="00770AFA"/>
    <w:rsid w:val="00770D5F"/>
    <w:rsid w:val="00770F6C"/>
    <w:rsid w:val="00770FBB"/>
    <w:rsid w:val="007713F7"/>
    <w:rsid w:val="0077144A"/>
    <w:rsid w:val="0077148D"/>
    <w:rsid w:val="007714EB"/>
    <w:rsid w:val="007715FE"/>
    <w:rsid w:val="007716CB"/>
    <w:rsid w:val="00771A24"/>
    <w:rsid w:val="00771A56"/>
    <w:rsid w:val="00771A6D"/>
    <w:rsid w:val="00771B7F"/>
    <w:rsid w:val="00771BFF"/>
    <w:rsid w:val="00771E94"/>
    <w:rsid w:val="00771F1B"/>
    <w:rsid w:val="00771FC7"/>
    <w:rsid w:val="00772481"/>
    <w:rsid w:val="00772D60"/>
    <w:rsid w:val="00772DBA"/>
    <w:rsid w:val="00772EA5"/>
    <w:rsid w:val="00773522"/>
    <w:rsid w:val="00773629"/>
    <w:rsid w:val="00773936"/>
    <w:rsid w:val="00773965"/>
    <w:rsid w:val="00773A23"/>
    <w:rsid w:val="00773C9A"/>
    <w:rsid w:val="00773D64"/>
    <w:rsid w:val="00774055"/>
    <w:rsid w:val="007740F9"/>
    <w:rsid w:val="007742D4"/>
    <w:rsid w:val="00774327"/>
    <w:rsid w:val="0077443A"/>
    <w:rsid w:val="00774441"/>
    <w:rsid w:val="007745E3"/>
    <w:rsid w:val="0077472D"/>
    <w:rsid w:val="00774746"/>
    <w:rsid w:val="007747C5"/>
    <w:rsid w:val="007749D9"/>
    <w:rsid w:val="00774A0B"/>
    <w:rsid w:val="00774E5C"/>
    <w:rsid w:val="0077519B"/>
    <w:rsid w:val="007752EF"/>
    <w:rsid w:val="007752F7"/>
    <w:rsid w:val="00775765"/>
    <w:rsid w:val="007757FC"/>
    <w:rsid w:val="00775854"/>
    <w:rsid w:val="0077592E"/>
    <w:rsid w:val="00775A49"/>
    <w:rsid w:val="00775A83"/>
    <w:rsid w:val="00775AD7"/>
    <w:rsid w:val="00775B32"/>
    <w:rsid w:val="00776100"/>
    <w:rsid w:val="007761F2"/>
    <w:rsid w:val="00776392"/>
    <w:rsid w:val="007765BC"/>
    <w:rsid w:val="007766C0"/>
    <w:rsid w:val="00776771"/>
    <w:rsid w:val="00776A54"/>
    <w:rsid w:val="00776C25"/>
    <w:rsid w:val="00776C8B"/>
    <w:rsid w:val="00776FD8"/>
    <w:rsid w:val="00777B2C"/>
    <w:rsid w:val="00777BF9"/>
    <w:rsid w:val="00777DE3"/>
    <w:rsid w:val="00777F5B"/>
    <w:rsid w:val="00777FB2"/>
    <w:rsid w:val="00777FF9"/>
    <w:rsid w:val="00780336"/>
    <w:rsid w:val="00780471"/>
    <w:rsid w:val="007804D2"/>
    <w:rsid w:val="00780550"/>
    <w:rsid w:val="00780A1E"/>
    <w:rsid w:val="00780C4A"/>
    <w:rsid w:val="00780C55"/>
    <w:rsid w:val="00780CDB"/>
    <w:rsid w:val="00781151"/>
    <w:rsid w:val="00781179"/>
    <w:rsid w:val="007811DC"/>
    <w:rsid w:val="007811E0"/>
    <w:rsid w:val="007812C6"/>
    <w:rsid w:val="00781467"/>
    <w:rsid w:val="0078164B"/>
    <w:rsid w:val="0078174A"/>
    <w:rsid w:val="00781915"/>
    <w:rsid w:val="00781957"/>
    <w:rsid w:val="0078199E"/>
    <w:rsid w:val="00781BDA"/>
    <w:rsid w:val="00781C36"/>
    <w:rsid w:val="00781C76"/>
    <w:rsid w:val="00781DAE"/>
    <w:rsid w:val="00781F03"/>
    <w:rsid w:val="00781F1E"/>
    <w:rsid w:val="00781FFE"/>
    <w:rsid w:val="00782060"/>
    <w:rsid w:val="00782385"/>
    <w:rsid w:val="0078238B"/>
    <w:rsid w:val="00782493"/>
    <w:rsid w:val="007824A9"/>
    <w:rsid w:val="00782789"/>
    <w:rsid w:val="007827A0"/>
    <w:rsid w:val="007827C1"/>
    <w:rsid w:val="00782946"/>
    <w:rsid w:val="00782B01"/>
    <w:rsid w:val="00782C01"/>
    <w:rsid w:val="00782EAC"/>
    <w:rsid w:val="00782EFF"/>
    <w:rsid w:val="007830F1"/>
    <w:rsid w:val="00783144"/>
    <w:rsid w:val="00783285"/>
    <w:rsid w:val="007833AE"/>
    <w:rsid w:val="007839F1"/>
    <w:rsid w:val="00783AD3"/>
    <w:rsid w:val="00783B7D"/>
    <w:rsid w:val="00783ECB"/>
    <w:rsid w:val="00783F9E"/>
    <w:rsid w:val="0078413F"/>
    <w:rsid w:val="0078415C"/>
    <w:rsid w:val="007843CE"/>
    <w:rsid w:val="00784678"/>
    <w:rsid w:val="007846B6"/>
    <w:rsid w:val="007847AF"/>
    <w:rsid w:val="0078486A"/>
    <w:rsid w:val="00784B2D"/>
    <w:rsid w:val="00784C55"/>
    <w:rsid w:val="00784F16"/>
    <w:rsid w:val="00784FA7"/>
    <w:rsid w:val="0078513F"/>
    <w:rsid w:val="00785185"/>
    <w:rsid w:val="0078519B"/>
    <w:rsid w:val="007851C0"/>
    <w:rsid w:val="007851DA"/>
    <w:rsid w:val="0078528F"/>
    <w:rsid w:val="00785426"/>
    <w:rsid w:val="0078553D"/>
    <w:rsid w:val="0078577E"/>
    <w:rsid w:val="007858B7"/>
    <w:rsid w:val="00785AB8"/>
    <w:rsid w:val="00785AD0"/>
    <w:rsid w:val="00785BAF"/>
    <w:rsid w:val="00785BB7"/>
    <w:rsid w:val="00785D3B"/>
    <w:rsid w:val="00785DC6"/>
    <w:rsid w:val="00786014"/>
    <w:rsid w:val="0078621E"/>
    <w:rsid w:val="00786254"/>
    <w:rsid w:val="0078646E"/>
    <w:rsid w:val="00786515"/>
    <w:rsid w:val="0078675D"/>
    <w:rsid w:val="00786789"/>
    <w:rsid w:val="007867DD"/>
    <w:rsid w:val="007868CF"/>
    <w:rsid w:val="00786E59"/>
    <w:rsid w:val="00786F0E"/>
    <w:rsid w:val="00786FB0"/>
    <w:rsid w:val="00786FC8"/>
    <w:rsid w:val="007872AF"/>
    <w:rsid w:val="00787453"/>
    <w:rsid w:val="00787466"/>
    <w:rsid w:val="0078750E"/>
    <w:rsid w:val="00787641"/>
    <w:rsid w:val="00787726"/>
    <w:rsid w:val="0078772D"/>
    <w:rsid w:val="00787742"/>
    <w:rsid w:val="007877CC"/>
    <w:rsid w:val="00787A4B"/>
    <w:rsid w:val="00787B64"/>
    <w:rsid w:val="00787C2A"/>
    <w:rsid w:val="00787C33"/>
    <w:rsid w:val="00787CCF"/>
    <w:rsid w:val="00787CE8"/>
    <w:rsid w:val="00787E0D"/>
    <w:rsid w:val="00787E33"/>
    <w:rsid w:val="007900C0"/>
    <w:rsid w:val="00790276"/>
    <w:rsid w:val="00790379"/>
    <w:rsid w:val="007903FA"/>
    <w:rsid w:val="007904A8"/>
    <w:rsid w:val="0079061E"/>
    <w:rsid w:val="0079088C"/>
    <w:rsid w:val="0079088E"/>
    <w:rsid w:val="007908F6"/>
    <w:rsid w:val="00790951"/>
    <w:rsid w:val="007909B3"/>
    <w:rsid w:val="007909E2"/>
    <w:rsid w:val="00790CAD"/>
    <w:rsid w:val="00790D16"/>
    <w:rsid w:val="00790FE1"/>
    <w:rsid w:val="00791003"/>
    <w:rsid w:val="00791137"/>
    <w:rsid w:val="00791187"/>
    <w:rsid w:val="007917EC"/>
    <w:rsid w:val="00791916"/>
    <w:rsid w:val="0079197C"/>
    <w:rsid w:val="00791BEC"/>
    <w:rsid w:val="00791F46"/>
    <w:rsid w:val="00792767"/>
    <w:rsid w:val="007927FC"/>
    <w:rsid w:val="00792808"/>
    <w:rsid w:val="007928A8"/>
    <w:rsid w:val="0079294D"/>
    <w:rsid w:val="00792ABA"/>
    <w:rsid w:val="00792ADB"/>
    <w:rsid w:val="00792E7A"/>
    <w:rsid w:val="00792E99"/>
    <w:rsid w:val="00793034"/>
    <w:rsid w:val="007930E2"/>
    <w:rsid w:val="00793146"/>
    <w:rsid w:val="0079324A"/>
    <w:rsid w:val="00793425"/>
    <w:rsid w:val="007935C0"/>
    <w:rsid w:val="00793646"/>
    <w:rsid w:val="007938CC"/>
    <w:rsid w:val="00793A37"/>
    <w:rsid w:val="00793B2C"/>
    <w:rsid w:val="00793BBB"/>
    <w:rsid w:val="00793BED"/>
    <w:rsid w:val="00793F62"/>
    <w:rsid w:val="00793FFA"/>
    <w:rsid w:val="00794096"/>
    <w:rsid w:val="007940E3"/>
    <w:rsid w:val="007941E4"/>
    <w:rsid w:val="007942FE"/>
    <w:rsid w:val="0079439D"/>
    <w:rsid w:val="007943B0"/>
    <w:rsid w:val="007944C7"/>
    <w:rsid w:val="00794522"/>
    <w:rsid w:val="00794564"/>
    <w:rsid w:val="007946E4"/>
    <w:rsid w:val="00794956"/>
    <w:rsid w:val="00795059"/>
    <w:rsid w:val="00795066"/>
    <w:rsid w:val="00795071"/>
    <w:rsid w:val="00795189"/>
    <w:rsid w:val="0079522A"/>
    <w:rsid w:val="007952C1"/>
    <w:rsid w:val="0079536C"/>
    <w:rsid w:val="007953AF"/>
    <w:rsid w:val="0079544F"/>
    <w:rsid w:val="00795610"/>
    <w:rsid w:val="00795714"/>
    <w:rsid w:val="007957F5"/>
    <w:rsid w:val="007958B4"/>
    <w:rsid w:val="007959AE"/>
    <w:rsid w:val="007959E0"/>
    <w:rsid w:val="00795B99"/>
    <w:rsid w:val="00795BF7"/>
    <w:rsid w:val="00795C83"/>
    <w:rsid w:val="00795E16"/>
    <w:rsid w:val="00795F4D"/>
    <w:rsid w:val="00795F6D"/>
    <w:rsid w:val="007961A9"/>
    <w:rsid w:val="007963B3"/>
    <w:rsid w:val="00796463"/>
    <w:rsid w:val="00796550"/>
    <w:rsid w:val="00796577"/>
    <w:rsid w:val="007967DC"/>
    <w:rsid w:val="00796AFE"/>
    <w:rsid w:val="00796B37"/>
    <w:rsid w:val="00796B39"/>
    <w:rsid w:val="00796CE9"/>
    <w:rsid w:val="00796CF5"/>
    <w:rsid w:val="00796E7D"/>
    <w:rsid w:val="00796EA6"/>
    <w:rsid w:val="007971E6"/>
    <w:rsid w:val="007972E7"/>
    <w:rsid w:val="007972F5"/>
    <w:rsid w:val="00797427"/>
    <w:rsid w:val="00797483"/>
    <w:rsid w:val="00797546"/>
    <w:rsid w:val="00797594"/>
    <w:rsid w:val="007977BE"/>
    <w:rsid w:val="007979F5"/>
    <w:rsid w:val="00797B2B"/>
    <w:rsid w:val="007A01BE"/>
    <w:rsid w:val="007A024A"/>
    <w:rsid w:val="007A0280"/>
    <w:rsid w:val="007A029B"/>
    <w:rsid w:val="007A03C5"/>
    <w:rsid w:val="007A05B6"/>
    <w:rsid w:val="007A0ACE"/>
    <w:rsid w:val="007A0E99"/>
    <w:rsid w:val="007A0F33"/>
    <w:rsid w:val="007A0FCE"/>
    <w:rsid w:val="007A12A7"/>
    <w:rsid w:val="007A169F"/>
    <w:rsid w:val="007A1830"/>
    <w:rsid w:val="007A185C"/>
    <w:rsid w:val="007A192D"/>
    <w:rsid w:val="007A1A54"/>
    <w:rsid w:val="007A1AF2"/>
    <w:rsid w:val="007A1F3F"/>
    <w:rsid w:val="007A20B8"/>
    <w:rsid w:val="007A21FC"/>
    <w:rsid w:val="007A2213"/>
    <w:rsid w:val="007A24A2"/>
    <w:rsid w:val="007A25B9"/>
    <w:rsid w:val="007A25EE"/>
    <w:rsid w:val="007A2628"/>
    <w:rsid w:val="007A280F"/>
    <w:rsid w:val="007A2A35"/>
    <w:rsid w:val="007A2A4E"/>
    <w:rsid w:val="007A2A60"/>
    <w:rsid w:val="007A2ADF"/>
    <w:rsid w:val="007A2B28"/>
    <w:rsid w:val="007A2BD2"/>
    <w:rsid w:val="007A2E91"/>
    <w:rsid w:val="007A2EAF"/>
    <w:rsid w:val="007A2FAC"/>
    <w:rsid w:val="007A2FE7"/>
    <w:rsid w:val="007A3281"/>
    <w:rsid w:val="007A3324"/>
    <w:rsid w:val="007A3478"/>
    <w:rsid w:val="007A3517"/>
    <w:rsid w:val="007A3596"/>
    <w:rsid w:val="007A3670"/>
    <w:rsid w:val="007A38B7"/>
    <w:rsid w:val="007A39B8"/>
    <w:rsid w:val="007A39DB"/>
    <w:rsid w:val="007A3A41"/>
    <w:rsid w:val="007A3A76"/>
    <w:rsid w:val="007A3A87"/>
    <w:rsid w:val="007A3E18"/>
    <w:rsid w:val="007A402D"/>
    <w:rsid w:val="007A4171"/>
    <w:rsid w:val="007A41C3"/>
    <w:rsid w:val="007A44AD"/>
    <w:rsid w:val="007A450B"/>
    <w:rsid w:val="007A45BA"/>
    <w:rsid w:val="007A45C9"/>
    <w:rsid w:val="007A45D5"/>
    <w:rsid w:val="007A4625"/>
    <w:rsid w:val="007A464B"/>
    <w:rsid w:val="007A47E7"/>
    <w:rsid w:val="007A48E3"/>
    <w:rsid w:val="007A4A4F"/>
    <w:rsid w:val="007A4AE6"/>
    <w:rsid w:val="007A4C06"/>
    <w:rsid w:val="007A4F55"/>
    <w:rsid w:val="007A5141"/>
    <w:rsid w:val="007A5221"/>
    <w:rsid w:val="007A52B1"/>
    <w:rsid w:val="007A539B"/>
    <w:rsid w:val="007A53AD"/>
    <w:rsid w:val="007A5493"/>
    <w:rsid w:val="007A56A3"/>
    <w:rsid w:val="007A5764"/>
    <w:rsid w:val="007A578D"/>
    <w:rsid w:val="007A59B0"/>
    <w:rsid w:val="007A5A5C"/>
    <w:rsid w:val="007A5B76"/>
    <w:rsid w:val="007A5CB9"/>
    <w:rsid w:val="007A5CDF"/>
    <w:rsid w:val="007A61B8"/>
    <w:rsid w:val="007A61EA"/>
    <w:rsid w:val="007A6293"/>
    <w:rsid w:val="007A6441"/>
    <w:rsid w:val="007A66E2"/>
    <w:rsid w:val="007A674C"/>
    <w:rsid w:val="007A6917"/>
    <w:rsid w:val="007A69DB"/>
    <w:rsid w:val="007A6A46"/>
    <w:rsid w:val="007A6A84"/>
    <w:rsid w:val="007A6AC1"/>
    <w:rsid w:val="007A6B2B"/>
    <w:rsid w:val="007A6DCF"/>
    <w:rsid w:val="007A7038"/>
    <w:rsid w:val="007A705B"/>
    <w:rsid w:val="007A7088"/>
    <w:rsid w:val="007A70E0"/>
    <w:rsid w:val="007A71AE"/>
    <w:rsid w:val="007A72DA"/>
    <w:rsid w:val="007A7472"/>
    <w:rsid w:val="007A75A9"/>
    <w:rsid w:val="007A75D9"/>
    <w:rsid w:val="007A7826"/>
    <w:rsid w:val="007A7BD6"/>
    <w:rsid w:val="007A7C35"/>
    <w:rsid w:val="007A7D1F"/>
    <w:rsid w:val="007A7E8F"/>
    <w:rsid w:val="007A7EDD"/>
    <w:rsid w:val="007A7F20"/>
    <w:rsid w:val="007B003F"/>
    <w:rsid w:val="007B00E0"/>
    <w:rsid w:val="007B03D5"/>
    <w:rsid w:val="007B063F"/>
    <w:rsid w:val="007B06D4"/>
    <w:rsid w:val="007B07A4"/>
    <w:rsid w:val="007B0A65"/>
    <w:rsid w:val="007B0AD1"/>
    <w:rsid w:val="007B0B14"/>
    <w:rsid w:val="007B0D07"/>
    <w:rsid w:val="007B0D2D"/>
    <w:rsid w:val="007B0D48"/>
    <w:rsid w:val="007B10EF"/>
    <w:rsid w:val="007B113C"/>
    <w:rsid w:val="007B119E"/>
    <w:rsid w:val="007B11F0"/>
    <w:rsid w:val="007B129D"/>
    <w:rsid w:val="007B1374"/>
    <w:rsid w:val="007B15BA"/>
    <w:rsid w:val="007B1736"/>
    <w:rsid w:val="007B18C3"/>
    <w:rsid w:val="007B19FC"/>
    <w:rsid w:val="007B1BC4"/>
    <w:rsid w:val="007B1CCF"/>
    <w:rsid w:val="007B1DB7"/>
    <w:rsid w:val="007B1DFF"/>
    <w:rsid w:val="007B1E3F"/>
    <w:rsid w:val="007B1F3E"/>
    <w:rsid w:val="007B1FB8"/>
    <w:rsid w:val="007B2053"/>
    <w:rsid w:val="007B205D"/>
    <w:rsid w:val="007B2067"/>
    <w:rsid w:val="007B2091"/>
    <w:rsid w:val="007B2133"/>
    <w:rsid w:val="007B2151"/>
    <w:rsid w:val="007B2225"/>
    <w:rsid w:val="007B232E"/>
    <w:rsid w:val="007B2351"/>
    <w:rsid w:val="007B23F6"/>
    <w:rsid w:val="007B2995"/>
    <w:rsid w:val="007B2A2F"/>
    <w:rsid w:val="007B2A4B"/>
    <w:rsid w:val="007B2BDE"/>
    <w:rsid w:val="007B2E1B"/>
    <w:rsid w:val="007B2F2C"/>
    <w:rsid w:val="007B2FC0"/>
    <w:rsid w:val="007B31A7"/>
    <w:rsid w:val="007B3262"/>
    <w:rsid w:val="007B3339"/>
    <w:rsid w:val="007B35B9"/>
    <w:rsid w:val="007B363C"/>
    <w:rsid w:val="007B36D8"/>
    <w:rsid w:val="007B3774"/>
    <w:rsid w:val="007B3832"/>
    <w:rsid w:val="007B3874"/>
    <w:rsid w:val="007B3A77"/>
    <w:rsid w:val="007B3C6D"/>
    <w:rsid w:val="007B3DE6"/>
    <w:rsid w:val="007B4073"/>
    <w:rsid w:val="007B40A6"/>
    <w:rsid w:val="007B4105"/>
    <w:rsid w:val="007B42EB"/>
    <w:rsid w:val="007B45A7"/>
    <w:rsid w:val="007B4857"/>
    <w:rsid w:val="007B4B49"/>
    <w:rsid w:val="007B4BA5"/>
    <w:rsid w:val="007B4C46"/>
    <w:rsid w:val="007B4C49"/>
    <w:rsid w:val="007B4D1C"/>
    <w:rsid w:val="007B4EED"/>
    <w:rsid w:val="007B5101"/>
    <w:rsid w:val="007B54C8"/>
    <w:rsid w:val="007B54E9"/>
    <w:rsid w:val="007B5922"/>
    <w:rsid w:val="007B59BF"/>
    <w:rsid w:val="007B5A70"/>
    <w:rsid w:val="007B5B06"/>
    <w:rsid w:val="007B5BC2"/>
    <w:rsid w:val="007B5E71"/>
    <w:rsid w:val="007B5E78"/>
    <w:rsid w:val="007B5EA2"/>
    <w:rsid w:val="007B5EB3"/>
    <w:rsid w:val="007B5F11"/>
    <w:rsid w:val="007B60CD"/>
    <w:rsid w:val="007B6144"/>
    <w:rsid w:val="007B6261"/>
    <w:rsid w:val="007B63F8"/>
    <w:rsid w:val="007B64D1"/>
    <w:rsid w:val="007B65B6"/>
    <w:rsid w:val="007B6712"/>
    <w:rsid w:val="007B6BC6"/>
    <w:rsid w:val="007B6C61"/>
    <w:rsid w:val="007B7066"/>
    <w:rsid w:val="007B7247"/>
    <w:rsid w:val="007B736C"/>
    <w:rsid w:val="007B738A"/>
    <w:rsid w:val="007B7459"/>
    <w:rsid w:val="007B747D"/>
    <w:rsid w:val="007B7480"/>
    <w:rsid w:val="007B74A5"/>
    <w:rsid w:val="007B7578"/>
    <w:rsid w:val="007B7579"/>
    <w:rsid w:val="007B7594"/>
    <w:rsid w:val="007B7B8E"/>
    <w:rsid w:val="007B7C2C"/>
    <w:rsid w:val="007B7C32"/>
    <w:rsid w:val="007B7CB6"/>
    <w:rsid w:val="007B7CE9"/>
    <w:rsid w:val="007B7D00"/>
    <w:rsid w:val="007B7E6F"/>
    <w:rsid w:val="007B7F1C"/>
    <w:rsid w:val="007C01DD"/>
    <w:rsid w:val="007C0213"/>
    <w:rsid w:val="007C02EC"/>
    <w:rsid w:val="007C03DA"/>
    <w:rsid w:val="007C0722"/>
    <w:rsid w:val="007C074B"/>
    <w:rsid w:val="007C08CD"/>
    <w:rsid w:val="007C098C"/>
    <w:rsid w:val="007C0A6C"/>
    <w:rsid w:val="007C0B7E"/>
    <w:rsid w:val="007C0D73"/>
    <w:rsid w:val="007C0DB4"/>
    <w:rsid w:val="007C0EE1"/>
    <w:rsid w:val="007C0F2D"/>
    <w:rsid w:val="007C0F43"/>
    <w:rsid w:val="007C0FB9"/>
    <w:rsid w:val="007C0FDF"/>
    <w:rsid w:val="007C14DD"/>
    <w:rsid w:val="007C19B5"/>
    <w:rsid w:val="007C1B4D"/>
    <w:rsid w:val="007C1B67"/>
    <w:rsid w:val="007C20BA"/>
    <w:rsid w:val="007C256B"/>
    <w:rsid w:val="007C26A4"/>
    <w:rsid w:val="007C2734"/>
    <w:rsid w:val="007C286F"/>
    <w:rsid w:val="007C29DC"/>
    <w:rsid w:val="007C2E81"/>
    <w:rsid w:val="007C2F9F"/>
    <w:rsid w:val="007C2FC0"/>
    <w:rsid w:val="007C308C"/>
    <w:rsid w:val="007C30A6"/>
    <w:rsid w:val="007C31EE"/>
    <w:rsid w:val="007C347D"/>
    <w:rsid w:val="007C34F4"/>
    <w:rsid w:val="007C34FE"/>
    <w:rsid w:val="007C35D2"/>
    <w:rsid w:val="007C367D"/>
    <w:rsid w:val="007C3A64"/>
    <w:rsid w:val="007C3D47"/>
    <w:rsid w:val="007C3EA3"/>
    <w:rsid w:val="007C3F53"/>
    <w:rsid w:val="007C3F55"/>
    <w:rsid w:val="007C41BE"/>
    <w:rsid w:val="007C42B1"/>
    <w:rsid w:val="007C446B"/>
    <w:rsid w:val="007C455D"/>
    <w:rsid w:val="007C466E"/>
    <w:rsid w:val="007C46EF"/>
    <w:rsid w:val="007C478F"/>
    <w:rsid w:val="007C4978"/>
    <w:rsid w:val="007C497B"/>
    <w:rsid w:val="007C4A8E"/>
    <w:rsid w:val="007C4AC3"/>
    <w:rsid w:val="007C4B09"/>
    <w:rsid w:val="007C4B49"/>
    <w:rsid w:val="007C4D58"/>
    <w:rsid w:val="007C4E8B"/>
    <w:rsid w:val="007C4EEF"/>
    <w:rsid w:val="007C5135"/>
    <w:rsid w:val="007C5165"/>
    <w:rsid w:val="007C5245"/>
    <w:rsid w:val="007C5430"/>
    <w:rsid w:val="007C5475"/>
    <w:rsid w:val="007C561E"/>
    <w:rsid w:val="007C5879"/>
    <w:rsid w:val="007C5974"/>
    <w:rsid w:val="007C5A29"/>
    <w:rsid w:val="007C5BAF"/>
    <w:rsid w:val="007C5BF9"/>
    <w:rsid w:val="007C5D85"/>
    <w:rsid w:val="007C5DA7"/>
    <w:rsid w:val="007C5DB3"/>
    <w:rsid w:val="007C5EE5"/>
    <w:rsid w:val="007C5FD0"/>
    <w:rsid w:val="007C5FDE"/>
    <w:rsid w:val="007C6032"/>
    <w:rsid w:val="007C603E"/>
    <w:rsid w:val="007C61D8"/>
    <w:rsid w:val="007C637B"/>
    <w:rsid w:val="007C63E1"/>
    <w:rsid w:val="007C6644"/>
    <w:rsid w:val="007C68C7"/>
    <w:rsid w:val="007C6B30"/>
    <w:rsid w:val="007C6C2B"/>
    <w:rsid w:val="007C6D2F"/>
    <w:rsid w:val="007C6D4D"/>
    <w:rsid w:val="007C6F14"/>
    <w:rsid w:val="007C6F23"/>
    <w:rsid w:val="007C6F76"/>
    <w:rsid w:val="007C7072"/>
    <w:rsid w:val="007C70E3"/>
    <w:rsid w:val="007C710F"/>
    <w:rsid w:val="007C7417"/>
    <w:rsid w:val="007C7468"/>
    <w:rsid w:val="007C74FD"/>
    <w:rsid w:val="007C76CC"/>
    <w:rsid w:val="007C773C"/>
    <w:rsid w:val="007C79CA"/>
    <w:rsid w:val="007C7FC1"/>
    <w:rsid w:val="007C7FFD"/>
    <w:rsid w:val="007D0140"/>
    <w:rsid w:val="007D02CF"/>
    <w:rsid w:val="007D02E3"/>
    <w:rsid w:val="007D0568"/>
    <w:rsid w:val="007D05CF"/>
    <w:rsid w:val="007D077A"/>
    <w:rsid w:val="007D09A5"/>
    <w:rsid w:val="007D0AB8"/>
    <w:rsid w:val="007D0B24"/>
    <w:rsid w:val="007D0B54"/>
    <w:rsid w:val="007D0C6F"/>
    <w:rsid w:val="007D0CA8"/>
    <w:rsid w:val="007D0CBF"/>
    <w:rsid w:val="007D0F7B"/>
    <w:rsid w:val="007D0F85"/>
    <w:rsid w:val="007D0FB8"/>
    <w:rsid w:val="007D1053"/>
    <w:rsid w:val="007D10E7"/>
    <w:rsid w:val="007D125A"/>
    <w:rsid w:val="007D1346"/>
    <w:rsid w:val="007D1395"/>
    <w:rsid w:val="007D159F"/>
    <w:rsid w:val="007D1622"/>
    <w:rsid w:val="007D174C"/>
    <w:rsid w:val="007D1762"/>
    <w:rsid w:val="007D17EE"/>
    <w:rsid w:val="007D1896"/>
    <w:rsid w:val="007D1A92"/>
    <w:rsid w:val="007D1AB9"/>
    <w:rsid w:val="007D1D01"/>
    <w:rsid w:val="007D2020"/>
    <w:rsid w:val="007D20AE"/>
    <w:rsid w:val="007D21C2"/>
    <w:rsid w:val="007D2212"/>
    <w:rsid w:val="007D2214"/>
    <w:rsid w:val="007D239C"/>
    <w:rsid w:val="007D240A"/>
    <w:rsid w:val="007D2420"/>
    <w:rsid w:val="007D2FAE"/>
    <w:rsid w:val="007D3007"/>
    <w:rsid w:val="007D3232"/>
    <w:rsid w:val="007D33A3"/>
    <w:rsid w:val="007D36A4"/>
    <w:rsid w:val="007D3792"/>
    <w:rsid w:val="007D39E1"/>
    <w:rsid w:val="007D3CAC"/>
    <w:rsid w:val="007D3CD3"/>
    <w:rsid w:val="007D3CDB"/>
    <w:rsid w:val="007D3D51"/>
    <w:rsid w:val="007D3D5F"/>
    <w:rsid w:val="007D3E84"/>
    <w:rsid w:val="007D43F8"/>
    <w:rsid w:val="007D4572"/>
    <w:rsid w:val="007D48DE"/>
    <w:rsid w:val="007D4BC5"/>
    <w:rsid w:val="007D4D52"/>
    <w:rsid w:val="007D4EF9"/>
    <w:rsid w:val="007D521F"/>
    <w:rsid w:val="007D54FD"/>
    <w:rsid w:val="007D5A8D"/>
    <w:rsid w:val="007D5CBD"/>
    <w:rsid w:val="007D5CC9"/>
    <w:rsid w:val="007D5E02"/>
    <w:rsid w:val="007D5E16"/>
    <w:rsid w:val="007D615B"/>
    <w:rsid w:val="007D6246"/>
    <w:rsid w:val="007D63E5"/>
    <w:rsid w:val="007D6525"/>
    <w:rsid w:val="007D6A63"/>
    <w:rsid w:val="007D6ABB"/>
    <w:rsid w:val="007D6BA8"/>
    <w:rsid w:val="007D6CAE"/>
    <w:rsid w:val="007D6D89"/>
    <w:rsid w:val="007D6DCC"/>
    <w:rsid w:val="007D6E0F"/>
    <w:rsid w:val="007D6EC7"/>
    <w:rsid w:val="007D727D"/>
    <w:rsid w:val="007D728E"/>
    <w:rsid w:val="007D72BC"/>
    <w:rsid w:val="007D7537"/>
    <w:rsid w:val="007D7676"/>
    <w:rsid w:val="007D76F1"/>
    <w:rsid w:val="007D787E"/>
    <w:rsid w:val="007D797F"/>
    <w:rsid w:val="007D7A51"/>
    <w:rsid w:val="007D7AA5"/>
    <w:rsid w:val="007D7BA1"/>
    <w:rsid w:val="007D7CF4"/>
    <w:rsid w:val="007D7D6E"/>
    <w:rsid w:val="007D7F24"/>
    <w:rsid w:val="007E0089"/>
    <w:rsid w:val="007E00EE"/>
    <w:rsid w:val="007E01ED"/>
    <w:rsid w:val="007E02EF"/>
    <w:rsid w:val="007E0368"/>
    <w:rsid w:val="007E07FA"/>
    <w:rsid w:val="007E091E"/>
    <w:rsid w:val="007E0B44"/>
    <w:rsid w:val="007E0D60"/>
    <w:rsid w:val="007E0E15"/>
    <w:rsid w:val="007E108B"/>
    <w:rsid w:val="007E1144"/>
    <w:rsid w:val="007E1259"/>
    <w:rsid w:val="007E13C2"/>
    <w:rsid w:val="007E1695"/>
    <w:rsid w:val="007E16E2"/>
    <w:rsid w:val="007E1719"/>
    <w:rsid w:val="007E197F"/>
    <w:rsid w:val="007E1D98"/>
    <w:rsid w:val="007E1DD5"/>
    <w:rsid w:val="007E1EC4"/>
    <w:rsid w:val="007E1F1E"/>
    <w:rsid w:val="007E2066"/>
    <w:rsid w:val="007E20DE"/>
    <w:rsid w:val="007E238D"/>
    <w:rsid w:val="007E239D"/>
    <w:rsid w:val="007E24F8"/>
    <w:rsid w:val="007E27E7"/>
    <w:rsid w:val="007E285D"/>
    <w:rsid w:val="007E2A6A"/>
    <w:rsid w:val="007E2B24"/>
    <w:rsid w:val="007E2ECB"/>
    <w:rsid w:val="007E2EFF"/>
    <w:rsid w:val="007E300B"/>
    <w:rsid w:val="007E301D"/>
    <w:rsid w:val="007E327D"/>
    <w:rsid w:val="007E346C"/>
    <w:rsid w:val="007E35C6"/>
    <w:rsid w:val="007E366A"/>
    <w:rsid w:val="007E36C2"/>
    <w:rsid w:val="007E3760"/>
    <w:rsid w:val="007E38CA"/>
    <w:rsid w:val="007E3911"/>
    <w:rsid w:val="007E3A86"/>
    <w:rsid w:val="007E3ADF"/>
    <w:rsid w:val="007E3B8C"/>
    <w:rsid w:val="007E3CBD"/>
    <w:rsid w:val="007E3E1C"/>
    <w:rsid w:val="007E3EEE"/>
    <w:rsid w:val="007E41B3"/>
    <w:rsid w:val="007E4227"/>
    <w:rsid w:val="007E43C9"/>
    <w:rsid w:val="007E464C"/>
    <w:rsid w:val="007E47B7"/>
    <w:rsid w:val="007E49AA"/>
    <w:rsid w:val="007E49B0"/>
    <w:rsid w:val="007E4C24"/>
    <w:rsid w:val="007E4E78"/>
    <w:rsid w:val="007E4F4C"/>
    <w:rsid w:val="007E4F6D"/>
    <w:rsid w:val="007E5008"/>
    <w:rsid w:val="007E5065"/>
    <w:rsid w:val="007E50E6"/>
    <w:rsid w:val="007E513B"/>
    <w:rsid w:val="007E51F8"/>
    <w:rsid w:val="007E56C6"/>
    <w:rsid w:val="007E56E0"/>
    <w:rsid w:val="007E570E"/>
    <w:rsid w:val="007E5C39"/>
    <w:rsid w:val="007E5DF3"/>
    <w:rsid w:val="007E5EE7"/>
    <w:rsid w:val="007E6024"/>
    <w:rsid w:val="007E60E8"/>
    <w:rsid w:val="007E6150"/>
    <w:rsid w:val="007E63FD"/>
    <w:rsid w:val="007E6985"/>
    <w:rsid w:val="007E69C8"/>
    <w:rsid w:val="007E6A51"/>
    <w:rsid w:val="007E6AFA"/>
    <w:rsid w:val="007E6B2E"/>
    <w:rsid w:val="007E6C52"/>
    <w:rsid w:val="007E6ED4"/>
    <w:rsid w:val="007E716B"/>
    <w:rsid w:val="007E71A3"/>
    <w:rsid w:val="007E71FE"/>
    <w:rsid w:val="007E75C1"/>
    <w:rsid w:val="007E772E"/>
    <w:rsid w:val="007E779D"/>
    <w:rsid w:val="007E7899"/>
    <w:rsid w:val="007E7A09"/>
    <w:rsid w:val="007E7A0B"/>
    <w:rsid w:val="007E7BE7"/>
    <w:rsid w:val="007E7D74"/>
    <w:rsid w:val="007F004F"/>
    <w:rsid w:val="007F0101"/>
    <w:rsid w:val="007F0284"/>
    <w:rsid w:val="007F03B5"/>
    <w:rsid w:val="007F0568"/>
    <w:rsid w:val="007F05D2"/>
    <w:rsid w:val="007F06CD"/>
    <w:rsid w:val="007F06DB"/>
    <w:rsid w:val="007F06F7"/>
    <w:rsid w:val="007F0AC5"/>
    <w:rsid w:val="007F0C5B"/>
    <w:rsid w:val="007F0C89"/>
    <w:rsid w:val="007F0CE2"/>
    <w:rsid w:val="007F0D00"/>
    <w:rsid w:val="007F0DF7"/>
    <w:rsid w:val="007F0E42"/>
    <w:rsid w:val="007F0F65"/>
    <w:rsid w:val="007F1194"/>
    <w:rsid w:val="007F12A4"/>
    <w:rsid w:val="007F1330"/>
    <w:rsid w:val="007F1351"/>
    <w:rsid w:val="007F1415"/>
    <w:rsid w:val="007F14BB"/>
    <w:rsid w:val="007F172E"/>
    <w:rsid w:val="007F1757"/>
    <w:rsid w:val="007F1A66"/>
    <w:rsid w:val="007F1A9F"/>
    <w:rsid w:val="007F1AAF"/>
    <w:rsid w:val="007F1B15"/>
    <w:rsid w:val="007F1BD9"/>
    <w:rsid w:val="007F1BE5"/>
    <w:rsid w:val="007F1D82"/>
    <w:rsid w:val="007F1E08"/>
    <w:rsid w:val="007F20E1"/>
    <w:rsid w:val="007F229D"/>
    <w:rsid w:val="007F2507"/>
    <w:rsid w:val="007F2578"/>
    <w:rsid w:val="007F263C"/>
    <w:rsid w:val="007F268D"/>
    <w:rsid w:val="007F2769"/>
    <w:rsid w:val="007F27D4"/>
    <w:rsid w:val="007F27F6"/>
    <w:rsid w:val="007F2970"/>
    <w:rsid w:val="007F2D43"/>
    <w:rsid w:val="007F2DC5"/>
    <w:rsid w:val="007F2FFA"/>
    <w:rsid w:val="007F30D2"/>
    <w:rsid w:val="007F3192"/>
    <w:rsid w:val="007F323C"/>
    <w:rsid w:val="007F32C7"/>
    <w:rsid w:val="007F33B7"/>
    <w:rsid w:val="007F365E"/>
    <w:rsid w:val="007F37E6"/>
    <w:rsid w:val="007F3891"/>
    <w:rsid w:val="007F39EA"/>
    <w:rsid w:val="007F3A87"/>
    <w:rsid w:val="007F3C3C"/>
    <w:rsid w:val="007F3EC7"/>
    <w:rsid w:val="007F3FA2"/>
    <w:rsid w:val="007F4093"/>
    <w:rsid w:val="007F41D8"/>
    <w:rsid w:val="007F425C"/>
    <w:rsid w:val="007F4547"/>
    <w:rsid w:val="007F48DD"/>
    <w:rsid w:val="007F4A8C"/>
    <w:rsid w:val="007F4C91"/>
    <w:rsid w:val="007F4CA1"/>
    <w:rsid w:val="007F4CD5"/>
    <w:rsid w:val="007F4D44"/>
    <w:rsid w:val="007F50B8"/>
    <w:rsid w:val="007F52EE"/>
    <w:rsid w:val="007F54A2"/>
    <w:rsid w:val="007F54E8"/>
    <w:rsid w:val="007F54FB"/>
    <w:rsid w:val="007F586A"/>
    <w:rsid w:val="007F5883"/>
    <w:rsid w:val="007F58B1"/>
    <w:rsid w:val="007F58BA"/>
    <w:rsid w:val="007F58D1"/>
    <w:rsid w:val="007F5965"/>
    <w:rsid w:val="007F5978"/>
    <w:rsid w:val="007F5A00"/>
    <w:rsid w:val="007F5A82"/>
    <w:rsid w:val="007F5AFC"/>
    <w:rsid w:val="007F5BA3"/>
    <w:rsid w:val="007F5D80"/>
    <w:rsid w:val="007F5DD0"/>
    <w:rsid w:val="007F5E15"/>
    <w:rsid w:val="007F604F"/>
    <w:rsid w:val="007F60B7"/>
    <w:rsid w:val="007F64FC"/>
    <w:rsid w:val="007F6568"/>
    <w:rsid w:val="007F658B"/>
    <w:rsid w:val="007F699D"/>
    <w:rsid w:val="007F6B1C"/>
    <w:rsid w:val="007F6B5E"/>
    <w:rsid w:val="007F6C5B"/>
    <w:rsid w:val="007F6D24"/>
    <w:rsid w:val="007F6DC3"/>
    <w:rsid w:val="007F6EEE"/>
    <w:rsid w:val="007F6F19"/>
    <w:rsid w:val="007F6F53"/>
    <w:rsid w:val="007F7046"/>
    <w:rsid w:val="007F70F7"/>
    <w:rsid w:val="007F717E"/>
    <w:rsid w:val="007F7310"/>
    <w:rsid w:val="007F74D3"/>
    <w:rsid w:val="007F77D8"/>
    <w:rsid w:val="007F78BD"/>
    <w:rsid w:val="007F7971"/>
    <w:rsid w:val="007F7B90"/>
    <w:rsid w:val="007F7D3B"/>
    <w:rsid w:val="007F7DBF"/>
    <w:rsid w:val="007F7FAC"/>
    <w:rsid w:val="007F7FC4"/>
    <w:rsid w:val="007F7FD0"/>
    <w:rsid w:val="00800092"/>
    <w:rsid w:val="008001A5"/>
    <w:rsid w:val="00800435"/>
    <w:rsid w:val="0080060D"/>
    <w:rsid w:val="008006A5"/>
    <w:rsid w:val="008008B1"/>
    <w:rsid w:val="00800904"/>
    <w:rsid w:val="00800C25"/>
    <w:rsid w:val="00800F0B"/>
    <w:rsid w:val="00800F40"/>
    <w:rsid w:val="00800FC1"/>
    <w:rsid w:val="00801116"/>
    <w:rsid w:val="0080128A"/>
    <w:rsid w:val="00801403"/>
    <w:rsid w:val="00801448"/>
    <w:rsid w:val="00801515"/>
    <w:rsid w:val="0080168A"/>
    <w:rsid w:val="008017FC"/>
    <w:rsid w:val="0080198B"/>
    <w:rsid w:val="008019EB"/>
    <w:rsid w:val="0080223A"/>
    <w:rsid w:val="00802293"/>
    <w:rsid w:val="008026F4"/>
    <w:rsid w:val="00802886"/>
    <w:rsid w:val="0080297D"/>
    <w:rsid w:val="00802B0E"/>
    <w:rsid w:val="00802C4F"/>
    <w:rsid w:val="00802E16"/>
    <w:rsid w:val="00802F05"/>
    <w:rsid w:val="00802FF0"/>
    <w:rsid w:val="00803062"/>
    <w:rsid w:val="008030AC"/>
    <w:rsid w:val="008031B9"/>
    <w:rsid w:val="00803207"/>
    <w:rsid w:val="008032C7"/>
    <w:rsid w:val="0080341B"/>
    <w:rsid w:val="0080367C"/>
    <w:rsid w:val="008036AB"/>
    <w:rsid w:val="00803973"/>
    <w:rsid w:val="00803AB8"/>
    <w:rsid w:val="00803CBA"/>
    <w:rsid w:val="00803D45"/>
    <w:rsid w:val="00803D55"/>
    <w:rsid w:val="00803E48"/>
    <w:rsid w:val="008041B9"/>
    <w:rsid w:val="008043A2"/>
    <w:rsid w:val="008045D5"/>
    <w:rsid w:val="0080469B"/>
    <w:rsid w:val="0080479B"/>
    <w:rsid w:val="008048D4"/>
    <w:rsid w:val="00804942"/>
    <w:rsid w:val="00804A77"/>
    <w:rsid w:val="00804B6B"/>
    <w:rsid w:val="00804BB6"/>
    <w:rsid w:val="008050C7"/>
    <w:rsid w:val="0080512F"/>
    <w:rsid w:val="008051AF"/>
    <w:rsid w:val="008051EB"/>
    <w:rsid w:val="008053EC"/>
    <w:rsid w:val="008055CB"/>
    <w:rsid w:val="00805660"/>
    <w:rsid w:val="0080589E"/>
    <w:rsid w:val="00805910"/>
    <w:rsid w:val="00805DA4"/>
    <w:rsid w:val="00805DBD"/>
    <w:rsid w:val="00805E9D"/>
    <w:rsid w:val="00805EB5"/>
    <w:rsid w:val="00805FB6"/>
    <w:rsid w:val="00806056"/>
    <w:rsid w:val="008060D6"/>
    <w:rsid w:val="0080635D"/>
    <w:rsid w:val="00806384"/>
    <w:rsid w:val="00806409"/>
    <w:rsid w:val="008066A0"/>
    <w:rsid w:val="0080671F"/>
    <w:rsid w:val="00806795"/>
    <w:rsid w:val="008067F9"/>
    <w:rsid w:val="00806943"/>
    <w:rsid w:val="00806BBA"/>
    <w:rsid w:val="00806D8B"/>
    <w:rsid w:val="00806D9C"/>
    <w:rsid w:val="00806E38"/>
    <w:rsid w:val="00806E50"/>
    <w:rsid w:val="00806F7A"/>
    <w:rsid w:val="008072D9"/>
    <w:rsid w:val="0080735D"/>
    <w:rsid w:val="0080752B"/>
    <w:rsid w:val="00807765"/>
    <w:rsid w:val="0080786B"/>
    <w:rsid w:val="008078AB"/>
    <w:rsid w:val="008078F3"/>
    <w:rsid w:val="00807B5B"/>
    <w:rsid w:val="00807B87"/>
    <w:rsid w:val="00807D2D"/>
    <w:rsid w:val="00807D72"/>
    <w:rsid w:val="00807E62"/>
    <w:rsid w:val="00807F5B"/>
    <w:rsid w:val="00810066"/>
    <w:rsid w:val="0081018A"/>
    <w:rsid w:val="008104FD"/>
    <w:rsid w:val="0081071C"/>
    <w:rsid w:val="0081078C"/>
    <w:rsid w:val="0081079C"/>
    <w:rsid w:val="00810A23"/>
    <w:rsid w:val="00810B0B"/>
    <w:rsid w:val="00810B5F"/>
    <w:rsid w:val="00810BB8"/>
    <w:rsid w:val="00810DDF"/>
    <w:rsid w:val="00810DF0"/>
    <w:rsid w:val="00810EBB"/>
    <w:rsid w:val="00810EDF"/>
    <w:rsid w:val="00810F13"/>
    <w:rsid w:val="00810F3F"/>
    <w:rsid w:val="00810F68"/>
    <w:rsid w:val="00810FC8"/>
    <w:rsid w:val="0081117B"/>
    <w:rsid w:val="0081166E"/>
    <w:rsid w:val="008117FA"/>
    <w:rsid w:val="00811880"/>
    <w:rsid w:val="00811881"/>
    <w:rsid w:val="00811A05"/>
    <w:rsid w:val="00811D25"/>
    <w:rsid w:val="00811E1D"/>
    <w:rsid w:val="00811F14"/>
    <w:rsid w:val="00811F60"/>
    <w:rsid w:val="00812029"/>
    <w:rsid w:val="008120E6"/>
    <w:rsid w:val="00812233"/>
    <w:rsid w:val="0081233A"/>
    <w:rsid w:val="00812398"/>
    <w:rsid w:val="0081243C"/>
    <w:rsid w:val="008124EE"/>
    <w:rsid w:val="008126A9"/>
    <w:rsid w:val="008126AC"/>
    <w:rsid w:val="00812729"/>
    <w:rsid w:val="00812875"/>
    <w:rsid w:val="0081290D"/>
    <w:rsid w:val="0081294A"/>
    <w:rsid w:val="0081296C"/>
    <w:rsid w:val="008129ED"/>
    <w:rsid w:val="00812B9A"/>
    <w:rsid w:val="00812DFE"/>
    <w:rsid w:val="00812E12"/>
    <w:rsid w:val="00813171"/>
    <w:rsid w:val="008133BE"/>
    <w:rsid w:val="00813402"/>
    <w:rsid w:val="0081340B"/>
    <w:rsid w:val="00813427"/>
    <w:rsid w:val="0081370E"/>
    <w:rsid w:val="00813918"/>
    <w:rsid w:val="00813ABA"/>
    <w:rsid w:val="00813D89"/>
    <w:rsid w:val="00814395"/>
    <w:rsid w:val="00814509"/>
    <w:rsid w:val="00814525"/>
    <w:rsid w:val="00814541"/>
    <w:rsid w:val="008145C3"/>
    <w:rsid w:val="008146E7"/>
    <w:rsid w:val="008147FC"/>
    <w:rsid w:val="00814822"/>
    <w:rsid w:val="00814915"/>
    <w:rsid w:val="0081492E"/>
    <w:rsid w:val="00814934"/>
    <w:rsid w:val="00814CB0"/>
    <w:rsid w:val="00814CF8"/>
    <w:rsid w:val="00814D6C"/>
    <w:rsid w:val="00814EE1"/>
    <w:rsid w:val="00814F0F"/>
    <w:rsid w:val="00815071"/>
    <w:rsid w:val="00815204"/>
    <w:rsid w:val="0081523D"/>
    <w:rsid w:val="008152E4"/>
    <w:rsid w:val="0081535B"/>
    <w:rsid w:val="0081553A"/>
    <w:rsid w:val="00815835"/>
    <w:rsid w:val="00815863"/>
    <w:rsid w:val="00815AEC"/>
    <w:rsid w:val="00815DBE"/>
    <w:rsid w:val="00815EBA"/>
    <w:rsid w:val="00815EFF"/>
    <w:rsid w:val="00816033"/>
    <w:rsid w:val="008160D6"/>
    <w:rsid w:val="0081610C"/>
    <w:rsid w:val="00816115"/>
    <w:rsid w:val="00816198"/>
    <w:rsid w:val="008161EA"/>
    <w:rsid w:val="0081630B"/>
    <w:rsid w:val="00816466"/>
    <w:rsid w:val="0081659D"/>
    <w:rsid w:val="00816689"/>
    <w:rsid w:val="008166B1"/>
    <w:rsid w:val="00816818"/>
    <w:rsid w:val="008169FC"/>
    <w:rsid w:val="00816AB7"/>
    <w:rsid w:val="00816D60"/>
    <w:rsid w:val="00816DCB"/>
    <w:rsid w:val="00816E77"/>
    <w:rsid w:val="00816F0A"/>
    <w:rsid w:val="00817118"/>
    <w:rsid w:val="00817130"/>
    <w:rsid w:val="008171B6"/>
    <w:rsid w:val="0081725C"/>
    <w:rsid w:val="008173C6"/>
    <w:rsid w:val="008173D3"/>
    <w:rsid w:val="008173F7"/>
    <w:rsid w:val="00817575"/>
    <w:rsid w:val="008178B1"/>
    <w:rsid w:val="008178F0"/>
    <w:rsid w:val="0081792A"/>
    <w:rsid w:val="008179E3"/>
    <w:rsid w:val="00817A15"/>
    <w:rsid w:val="00817DCB"/>
    <w:rsid w:val="00817EA7"/>
    <w:rsid w:val="008200DD"/>
    <w:rsid w:val="008201B1"/>
    <w:rsid w:val="008202BA"/>
    <w:rsid w:val="00820495"/>
    <w:rsid w:val="0082052A"/>
    <w:rsid w:val="00820703"/>
    <w:rsid w:val="0082079A"/>
    <w:rsid w:val="008207D1"/>
    <w:rsid w:val="00820914"/>
    <w:rsid w:val="00820A1E"/>
    <w:rsid w:val="00820D05"/>
    <w:rsid w:val="00820F3F"/>
    <w:rsid w:val="00820F8D"/>
    <w:rsid w:val="0082115A"/>
    <w:rsid w:val="008211CE"/>
    <w:rsid w:val="00821272"/>
    <w:rsid w:val="00821282"/>
    <w:rsid w:val="00821316"/>
    <w:rsid w:val="008215EE"/>
    <w:rsid w:val="008215FC"/>
    <w:rsid w:val="00821654"/>
    <w:rsid w:val="00821690"/>
    <w:rsid w:val="008216F3"/>
    <w:rsid w:val="008217F3"/>
    <w:rsid w:val="00821871"/>
    <w:rsid w:val="00821902"/>
    <w:rsid w:val="00821904"/>
    <w:rsid w:val="00821ADF"/>
    <w:rsid w:val="00821B6C"/>
    <w:rsid w:val="00821BCE"/>
    <w:rsid w:val="00821D3D"/>
    <w:rsid w:val="00821DBE"/>
    <w:rsid w:val="00821F13"/>
    <w:rsid w:val="00821FB9"/>
    <w:rsid w:val="00821FF4"/>
    <w:rsid w:val="0082206F"/>
    <w:rsid w:val="00822393"/>
    <w:rsid w:val="00822967"/>
    <w:rsid w:val="00822978"/>
    <w:rsid w:val="00822981"/>
    <w:rsid w:val="008229A2"/>
    <w:rsid w:val="00822A1A"/>
    <w:rsid w:val="00822F15"/>
    <w:rsid w:val="00822FC9"/>
    <w:rsid w:val="00823070"/>
    <w:rsid w:val="008230CC"/>
    <w:rsid w:val="00823113"/>
    <w:rsid w:val="008232AC"/>
    <w:rsid w:val="0082331A"/>
    <w:rsid w:val="0082332A"/>
    <w:rsid w:val="00823394"/>
    <w:rsid w:val="008233D7"/>
    <w:rsid w:val="008233F9"/>
    <w:rsid w:val="00823506"/>
    <w:rsid w:val="00823520"/>
    <w:rsid w:val="008235CA"/>
    <w:rsid w:val="008235FD"/>
    <w:rsid w:val="008236BD"/>
    <w:rsid w:val="00823784"/>
    <w:rsid w:val="00823AC9"/>
    <w:rsid w:val="00823B83"/>
    <w:rsid w:val="00823C7B"/>
    <w:rsid w:val="00823F34"/>
    <w:rsid w:val="0082408A"/>
    <w:rsid w:val="0082411C"/>
    <w:rsid w:val="0082430C"/>
    <w:rsid w:val="0082433A"/>
    <w:rsid w:val="008244E5"/>
    <w:rsid w:val="00824899"/>
    <w:rsid w:val="008248D5"/>
    <w:rsid w:val="0082491E"/>
    <w:rsid w:val="008249BA"/>
    <w:rsid w:val="008249DC"/>
    <w:rsid w:val="00824A48"/>
    <w:rsid w:val="00824A4F"/>
    <w:rsid w:val="00824A97"/>
    <w:rsid w:val="00824AB6"/>
    <w:rsid w:val="00824CE9"/>
    <w:rsid w:val="00824DA3"/>
    <w:rsid w:val="00825037"/>
    <w:rsid w:val="00825164"/>
    <w:rsid w:val="00825165"/>
    <w:rsid w:val="008252A3"/>
    <w:rsid w:val="008252BB"/>
    <w:rsid w:val="008254DD"/>
    <w:rsid w:val="0082577F"/>
    <w:rsid w:val="00825835"/>
    <w:rsid w:val="0082585F"/>
    <w:rsid w:val="00825ABB"/>
    <w:rsid w:val="00825AC4"/>
    <w:rsid w:val="00825C61"/>
    <w:rsid w:val="00825CD7"/>
    <w:rsid w:val="00825CEB"/>
    <w:rsid w:val="00825E2D"/>
    <w:rsid w:val="00825F5F"/>
    <w:rsid w:val="00825FC6"/>
    <w:rsid w:val="0082602C"/>
    <w:rsid w:val="008260F5"/>
    <w:rsid w:val="0082634F"/>
    <w:rsid w:val="008264CD"/>
    <w:rsid w:val="0082671C"/>
    <w:rsid w:val="00826846"/>
    <w:rsid w:val="0082689E"/>
    <w:rsid w:val="008268F2"/>
    <w:rsid w:val="008269D7"/>
    <w:rsid w:val="00826AC3"/>
    <w:rsid w:val="00826AD8"/>
    <w:rsid w:val="00826E80"/>
    <w:rsid w:val="0082718B"/>
    <w:rsid w:val="0082718D"/>
    <w:rsid w:val="008272C2"/>
    <w:rsid w:val="0082790A"/>
    <w:rsid w:val="00827A6A"/>
    <w:rsid w:val="00827B01"/>
    <w:rsid w:val="00827B10"/>
    <w:rsid w:val="00827C68"/>
    <w:rsid w:val="00827E3E"/>
    <w:rsid w:val="00827E79"/>
    <w:rsid w:val="00827FC7"/>
    <w:rsid w:val="0083014C"/>
    <w:rsid w:val="0083028D"/>
    <w:rsid w:val="00830343"/>
    <w:rsid w:val="00830361"/>
    <w:rsid w:val="008304F9"/>
    <w:rsid w:val="00830737"/>
    <w:rsid w:val="00830884"/>
    <w:rsid w:val="0083089D"/>
    <w:rsid w:val="00830B41"/>
    <w:rsid w:val="00830BA9"/>
    <w:rsid w:val="00830D93"/>
    <w:rsid w:val="00830DA5"/>
    <w:rsid w:val="00830F64"/>
    <w:rsid w:val="008310E0"/>
    <w:rsid w:val="008312A6"/>
    <w:rsid w:val="008312EF"/>
    <w:rsid w:val="008314B8"/>
    <w:rsid w:val="008315D6"/>
    <w:rsid w:val="00831651"/>
    <w:rsid w:val="0083169D"/>
    <w:rsid w:val="00831A1D"/>
    <w:rsid w:val="00831B86"/>
    <w:rsid w:val="00831D20"/>
    <w:rsid w:val="00831F03"/>
    <w:rsid w:val="00832040"/>
    <w:rsid w:val="00832297"/>
    <w:rsid w:val="008323CD"/>
    <w:rsid w:val="008324A7"/>
    <w:rsid w:val="008325A5"/>
    <w:rsid w:val="008325F1"/>
    <w:rsid w:val="008327F7"/>
    <w:rsid w:val="008328CC"/>
    <w:rsid w:val="00832A08"/>
    <w:rsid w:val="00832BCC"/>
    <w:rsid w:val="00832F80"/>
    <w:rsid w:val="0083307B"/>
    <w:rsid w:val="00833252"/>
    <w:rsid w:val="00833341"/>
    <w:rsid w:val="00833553"/>
    <w:rsid w:val="008335A7"/>
    <w:rsid w:val="008335E4"/>
    <w:rsid w:val="0083363E"/>
    <w:rsid w:val="00833758"/>
    <w:rsid w:val="0083388D"/>
    <w:rsid w:val="00833AB0"/>
    <w:rsid w:val="00833CBB"/>
    <w:rsid w:val="00833E43"/>
    <w:rsid w:val="00833EC1"/>
    <w:rsid w:val="008340BD"/>
    <w:rsid w:val="00834238"/>
    <w:rsid w:val="00834393"/>
    <w:rsid w:val="00834432"/>
    <w:rsid w:val="0083449E"/>
    <w:rsid w:val="008344E7"/>
    <w:rsid w:val="00834832"/>
    <w:rsid w:val="008348B9"/>
    <w:rsid w:val="00834BFF"/>
    <w:rsid w:val="00834FB5"/>
    <w:rsid w:val="00835023"/>
    <w:rsid w:val="00835038"/>
    <w:rsid w:val="00835192"/>
    <w:rsid w:val="00835241"/>
    <w:rsid w:val="008352CA"/>
    <w:rsid w:val="008353A6"/>
    <w:rsid w:val="00835794"/>
    <w:rsid w:val="00835929"/>
    <w:rsid w:val="008359C4"/>
    <w:rsid w:val="00835B3B"/>
    <w:rsid w:val="00835BF4"/>
    <w:rsid w:val="00835C20"/>
    <w:rsid w:val="00835DC5"/>
    <w:rsid w:val="00835ECE"/>
    <w:rsid w:val="00835F52"/>
    <w:rsid w:val="00835FB6"/>
    <w:rsid w:val="00835FCD"/>
    <w:rsid w:val="0083617D"/>
    <w:rsid w:val="00836501"/>
    <w:rsid w:val="00836600"/>
    <w:rsid w:val="00836699"/>
    <w:rsid w:val="008366B9"/>
    <w:rsid w:val="00836741"/>
    <w:rsid w:val="0083675A"/>
    <w:rsid w:val="00836873"/>
    <w:rsid w:val="00836A44"/>
    <w:rsid w:val="00836C44"/>
    <w:rsid w:val="00836D45"/>
    <w:rsid w:val="00836F1B"/>
    <w:rsid w:val="00836F1E"/>
    <w:rsid w:val="00836F45"/>
    <w:rsid w:val="00836FF7"/>
    <w:rsid w:val="008372B5"/>
    <w:rsid w:val="008373B5"/>
    <w:rsid w:val="00837648"/>
    <w:rsid w:val="008377CF"/>
    <w:rsid w:val="00837831"/>
    <w:rsid w:val="00837842"/>
    <w:rsid w:val="00837A72"/>
    <w:rsid w:val="00837CF4"/>
    <w:rsid w:val="00837E18"/>
    <w:rsid w:val="00840025"/>
    <w:rsid w:val="00840060"/>
    <w:rsid w:val="0084016C"/>
    <w:rsid w:val="008404CA"/>
    <w:rsid w:val="008405B2"/>
    <w:rsid w:val="00840741"/>
    <w:rsid w:val="00840968"/>
    <w:rsid w:val="00840978"/>
    <w:rsid w:val="00840C54"/>
    <w:rsid w:val="00840C72"/>
    <w:rsid w:val="008410D4"/>
    <w:rsid w:val="008410E5"/>
    <w:rsid w:val="008411EE"/>
    <w:rsid w:val="008413E9"/>
    <w:rsid w:val="008415A0"/>
    <w:rsid w:val="008415E4"/>
    <w:rsid w:val="00841830"/>
    <w:rsid w:val="0084192B"/>
    <w:rsid w:val="00841C7B"/>
    <w:rsid w:val="00841DCD"/>
    <w:rsid w:val="00841E3B"/>
    <w:rsid w:val="008422E7"/>
    <w:rsid w:val="008423EE"/>
    <w:rsid w:val="00842521"/>
    <w:rsid w:val="0084256C"/>
    <w:rsid w:val="00842C8C"/>
    <w:rsid w:val="00842F25"/>
    <w:rsid w:val="0084306A"/>
    <w:rsid w:val="008430BA"/>
    <w:rsid w:val="00843160"/>
    <w:rsid w:val="008431BE"/>
    <w:rsid w:val="008434C4"/>
    <w:rsid w:val="00843540"/>
    <w:rsid w:val="0084368B"/>
    <w:rsid w:val="008436BF"/>
    <w:rsid w:val="00843728"/>
    <w:rsid w:val="008439F1"/>
    <w:rsid w:val="00843A65"/>
    <w:rsid w:val="00843AE9"/>
    <w:rsid w:val="00843B69"/>
    <w:rsid w:val="00843D3C"/>
    <w:rsid w:val="00843E82"/>
    <w:rsid w:val="00843EFA"/>
    <w:rsid w:val="00844003"/>
    <w:rsid w:val="0084408C"/>
    <w:rsid w:val="008440E5"/>
    <w:rsid w:val="00844296"/>
    <w:rsid w:val="0084462A"/>
    <w:rsid w:val="008447AB"/>
    <w:rsid w:val="00844C8F"/>
    <w:rsid w:val="00844D26"/>
    <w:rsid w:val="00844E60"/>
    <w:rsid w:val="00844EF3"/>
    <w:rsid w:val="00844F5E"/>
    <w:rsid w:val="00844FE2"/>
    <w:rsid w:val="008450A4"/>
    <w:rsid w:val="00845276"/>
    <w:rsid w:val="00845421"/>
    <w:rsid w:val="0084563A"/>
    <w:rsid w:val="0084573D"/>
    <w:rsid w:val="00845854"/>
    <w:rsid w:val="00845948"/>
    <w:rsid w:val="00845975"/>
    <w:rsid w:val="00845BCD"/>
    <w:rsid w:val="00845E4B"/>
    <w:rsid w:val="00845ED3"/>
    <w:rsid w:val="008460C8"/>
    <w:rsid w:val="00846239"/>
    <w:rsid w:val="008462C9"/>
    <w:rsid w:val="00846648"/>
    <w:rsid w:val="008466A6"/>
    <w:rsid w:val="008467EA"/>
    <w:rsid w:val="00846894"/>
    <w:rsid w:val="008469A4"/>
    <w:rsid w:val="00846A81"/>
    <w:rsid w:val="00846B57"/>
    <w:rsid w:val="00846C08"/>
    <w:rsid w:val="00846D2A"/>
    <w:rsid w:val="00846DE8"/>
    <w:rsid w:val="00846F61"/>
    <w:rsid w:val="00846FC1"/>
    <w:rsid w:val="00846FE7"/>
    <w:rsid w:val="008471C1"/>
    <w:rsid w:val="00847396"/>
    <w:rsid w:val="008473F7"/>
    <w:rsid w:val="008474CC"/>
    <w:rsid w:val="00847501"/>
    <w:rsid w:val="00847780"/>
    <w:rsid w:val="008477AD"/>
    <w:rsid w:val="0084795C"/>
    <w:rsid w:val="00847A13"/>
    <w:rsid w:val="00847AC2"/>
    <w:rsid w:val="00847B47"/>
    <w:rsid w:val="00847C52"/>
    <w:rsid w:val="00847CA8"/>
    <w:rsid w:val="00847DE1"/>
    <w:rsid w:val="00850175"/>
    <w:rsid w:val="0085040A"/>
    <w:rsid w:val="008504CA"/>
    <w:rsid w:val="00850671"/>
    <w:rsid w:val="008508D3"/>
    <w:rsid w:val="00850965"/>
    <w:rsid w:val="00850D3C"/>
    <w:rsid w:val="00850E1C"/>
    <w:rsid w:val="00851057"/>
    <w:rsid w:val="008510D8"/>
    <w:rsid w:val="00851318"/>
    <w:rsid w:val="0085139F"/>
    <w:rsid w:val="008513E3"/>
    <w:rsid w:val="00851418"/>
    <w:rsid w:val="00851463"/>
    <w:rsid w:val="008517EF"/>
    <w:rsid w:val="00851904"/>
    <w:rsid w:val="00851ACF"/>
    <w:rsid w:val="00851F52"/>
    <w:rsid w:val="00852015"/>
    <w:rsid w:val="00852204"/>
    <w:rsid w:val="0085226D"/>
    <w:rsid w:val="008523ED"/>
    <w:rsid w:val="00852606"/>
    <w:rsid w:val="00852658"/>
    <w:rsid w:val="00852742"/>
    <w:rsid w:val="00852B53"/>
    <w:rsid w:val="00852B71"/>
    <w:rsid w:val="00852F90"/>
    <w:rsid w:val="00853074"/>
    <w:rsid w:val="00853160"/>
    <w:rsid w:val="00853179"/>
    <w:rsid w:val="008531FF"/>
    <w:rsid w:val="00853210"/>
    <w:rsid w:val="008534A2"/>
    <w:rsid w:val="008534EC"/>
    <w:rsid w:val="0085351E"/>
    <w:rsid w:val="00853580"/>
    <w:rsid w:val="00853874"/>
    <w:rsid w:val="00853D05"/>
    <w:rsid w:val="00853DF5"/>
    <w:rsid w:val="00853E17"/>
    <w:rsid w:val="00853ECD"/>
    <w:rsid w:val="00853F4F"/>
    <w:rsid w:val="00854032"/>
    <w:rsid w:val="008540FF"/>
    <w:rsid w:val="00854177"/>
    <w:rsid w:val="008541D1"/>
    <w:rsid w:val="00854269"/>
    <w:rsid w:val="00854AE0"/>
    <w:rsid w:val="00854B3E"/>
    <w:rsid w:val="00854B4A"/>
    <w:rsid w:val="00854E4A"/>
    <w:rsid w:val="00854ED9"/>
    <w:rsid w:val="00854FD1"/>
    <w:rsid w:val="0085532F"/>
    <w:rsid w:val="0085533A"/>
    <w:rsid w:val="00855350"/>
    <w:rsid w:val="008553A6"/>
    <w:rsid w:val="00855497"/>
    <w:rsid w:val="00855612"/>
    <w:rsid w:val="008557DC"/>
    <w:rsid w:val="00855888"/>
    <w:rsid w:val="0085590B"/>
    <w:rsid w:val="00855A70"/>
    <w:rsid w:val="00855B7C"/>
    <w:rsid w:val="00855B94"/>
    <w:rsid w:val="00855BE5"/>
    <w:rsid w:val="00855C46"/>
    <w:rsid w:val="00855C61"/>
    <w:rsid w:val="00855F2C"/>
    <w:rsid w:val="00856007"/>
    <w:rsid w:val="00856228"/>
    <w:rsid w:val="008563EC"/>
    <w:rsid w:val="008566A3"/>
    <w:rsid w:val="0085673E"/>
    <w:rsid w:val="008568B9"/>
    <w:rsid w:val="00856965"/>
    <w:rsid w:val="00856AD1"/>
    <w:rsid w:val="00856B33"/>
    <w:rsid w:val="00856B4C"/>
    <w:rsid w:val="00856CCF"/>
    <w:rsid w:val="00856EB1"/>
    <w:rsid w:val="00856ED9"/>
    <w:rsid w:val="00856F0C"/>
    <w:rsid w:val="00856FD3"/>
    <w:rsid w:val="008570C2"/>
    <w:rsid w:val="0085730D"/>
    <w:rsid w:val="00857546"/>
    <w:rsid w:val="0085779C"/>
    <w:rsid w:val="008578AD"/>
    <w:rsid w:val="0085793A"/>
    <w:rsid w:val="00857B01"/>
    <w:rsid w:val="00857E02"/>
    <w:rsid w:val="00857E2C"/>
    <w:rsid w:val="00857E36"/>
    <w:rsid w:val="00857F9E"/>
    <w:rsid w:val="0086013C"/>
    <w:rsid w:val="0086045E"/>
    <w:rsid w:val="0086063D"/>
    <w:rsid w:val="00860685"/>
    <w:rsid w:val="00860737"/>
    <w:rsid w:val="0086084C"/>
    <w:rsid w:val="008608DC"/>
    <w:rsid w:val="00860904"/>
    <w:rsid w:val="00860A1D"/>
    <w:rsid w:val="00860E00"/>
    <w:rsid w:val="0086105B"/>
    <w:rsid w:val="00861254"/>
    <w:rsid w:val="008612C3"/>
    <w:rsid w:val="008612E6"/>
    <w:rsid w:val="00861375"/>
    <w:rsid w:val="008614D2"/>
    <w:rsid w:val="0086195C"/>
    <w:rsid w:val="00861C0E"/>
    <w:rsid w:val="00861D50"/>
    <w:rsid w:val="00861DD9"/>
    <w:rsid w:val="00861F14"/>
    <w:rsid w:val="00861F37"/>
    <w:rsid w:val="00861FF7"/>
    <w:rsid w:val="0086206F"/>
    <w:rsid w:val="0086210F"/>
    <w:rsid w:val="008623D7"/>
    <w:rsid w:val="00862489"/>
    <w:rsid w:val="0086297D"/>
    <w:rsid w:val="00862A1C"/>
    <w:rsid w:val="00862F78"/>
    <w:rsid w:val="00862FBB"/>
    <w:rsid w:val="008631CB"/>
    <w:rsid w:val="00863236"/>
    <w:rsid w:val="00863316"/>
    <w:rsid w:val="00863449"/>
    <w:rsid w:val="008638F8"/>
    <w:rsid w:val="008639C1"/>
    <w:rsid w:val="008639F4"/>
    <w:rsid w:val="00863AE5"/>
    <w:rsid w:val="00863F08"/>
    <w:rsid w:val="00863FF5"/>
    <w:rsid w:val="00864009"/>
    <w:rsid w:val="0086423D"/>
    <w:rsid w:val="00864421"/>
    <w:rsid w:val="008644F5"/>
    <w:rsid w:val="008645E6"/>
    <w:rsid w:val="00864655"/>
    <w:rsid w:val="008647B9"/>
    <w:rsid w:val="0086480E"/>
    <w:rsid w:val="008648E3"/>
    <w:rsid w:val="008649C1"/>
    <w:rsid w:val="008649E8"/>
    <w:rsid w:val="00864CB9"/>
    <w:rsid w:val="00864CD0"/>
    <w:rsid w:val="00864CD1"/>
    <w:rsid w:val="00864DA0"/>
    <w:rsid w:val="00865180"/>
    <w:rsid w:val="0086523E"/>
    <w:rsid w:val="0086529A"/>
    <w:rsid w:val="00865328"/>
    <w:rsid w:val="008653E5"/>
    <w:rsid w:val="0086548D"/>
    <w:rsid w:val="00865715"/>
    <w:rsid w:val="00865794"/>
    <w:rsid w:val="008657CF"/>
    <w:rsid w:val="00865A8B"/>
    <w:rsid w:val="00865F03"/>
    <w:rsid w:val="00866077"/>
    <w:rsid w:val="008664A2"/>
    <w:rsid w:val="00866549"/>
    <w:rsid w:val="008665A0"/>
    <w:rsid w:val="0086663D"/>
    <w:rsid w:val="0086671B"/>
    <w:rsid w:val="0086680B"/>
    <w:rsid w:val="00866C08"/>
    <w:rsid w:val="00866E70"/>
    <w:rsid w:val="00866E9A"/>
    <w:rsid w:val="00866EF2"/>
    <w:rsid w:val="00866F3B"/>
    <w:rsid w:val="00866FAC"/>
    <w:rsid w:val="00866FF2"/>
    <w:rsid w:val="008670F2"/>
    <w:rsid w:val="008673E0"/>
    <w:rsid w:val="008674C3"/>
    <w:rsid w:val="00867624"/>
    <w:rsid w:val="0086766B"/>
    <w:rsid w:val="0086782F"/>
    <w:rsid w:val="0086787F"/>
    <w:rsid w:val="0086790C"/>
    <w:rsid w:val="00867C09"/>
    <w:rsid w:val="00867DF3"/>
    <w:rsid w:val="00867E5B"/>
    <w:rsid w:val="00867F01"/>
    <w:rsid w:val="00867FA6"/>
    <w:rsid w:val="00867FCC"/>
    <w:rsid w:val="008705CC"/>
    <w:rsid w:val="008705CF"/>
    <w:rsid w:val="00870AA3"/>
    <w:rsid w:val="00870C7F"/>
    <w:rsid w:val="00870D82"/>
    <w:rsid w:val="00870F7B"/>
    <w:rsid w:val="00871159"/>
    <w:rsid w:val="00871163"/>
    <w:rsid w:val="008711B2"/>
    <w:rsid w:val="0087123B"/>
    <w:rsid w:val="0087139A"/>
    <w:rsid w:val="008714DB"/>
    <w:rsid w:val="00871566"/>
    <w:rsid w:val="0087160A"/>
    <w:rsid w:val="008716C3"/>
    <w:rsid w:val="00871718"/>
    <w:rsid w:val="0087197F"/>
    <w:rsid w:val="00871986"/>
    <w:rsid w:val="00871B85"/>
    <w:rsid w:val="00871F15"/>
    <w:rsid w:val="00872006"/>
    <w:rsid w:val="0087202F"/>
    <w:rsid w:val="008720B3"/>
    <w:rsid w:val="008720E7"/>
    <w:rsid w:val="008721E6"/>
    <w:rsid w:val="008722F4"/>
    <w:rsid w:val="00872365"/>
    <w:rsid w:val="0087251B"/>
    <w:rsid w:val="008725D7"/>
    <w:rsid w:val="008728BB"/>
    <w:rsid w:val="00872918"/>
    <w:rsid w:val="008729CD"/>
    <w:rsid w:val="008729D5"/>
    <w:rsid w:val="00872C7F"/>
    <w:rsid w:val="00872F11"/>
    <w:rsid w:val="00872F85"/>
    <w:rsid w:val="0087300E"/>
    <w:rsid w:val="00873067"/>
    <w:rsid w:val="0087326A"/>
    <w:rsid w:val="008735A8"/>
    <w:rsid w:val="008736A5"/>
    <w:rsid w:val="0087378F"/>
    <w:rsid w:val="00873840"/>
    <w:rsid w:val="00873912"/>
    <w:rsid w:val="00873915"/>
    <w:rsid w:val="00873D6E"/>
    <w:rsid w:val="00873E10"/>
    <w:rsid w:val="00874307"/>
    <w:rsid w:val="008743D1"/>
    <w:rsid w:val="008744BD"/>
    <w:rsid w:val="0087455F"/>
    <w:rsid w:val="00874624"/>
    <w:rsid w:val="0087467C"/>
    <w:rsid w:val="00874B4B"/>
    <w:rsid w:val="00874BD5"/>
    <w:rsid w:val="00874F32"/>
    <w:rsid w:val="00875028"/>
    <w:rsid w:val="00875118"/>
    <w:rsid w:val="008753C0"/>
    <w:rsid w:val="008753D8"/>
    <w:rsid w:val="0087563B"/>
    <w:rsid w:val="00875646"/>
    <w:rsid w:val="00875875"/>
    <w:rsid w:val="0087593E"/>
    <w:rsid w:val="008759E7"/>
    <w:rsid w:val="00875D53"/>
    <w:rsid w:val="00875D71"/>
    <w:rsid w:val="00875FFF"/>
    <w:rsid w:val="0087633B"/>
    <w:rsid w:val="00876793"/>
    <w:rsid w:val="00876795"/>
    <w:rsid w:val="00876819"/>
    <w:rsid w:val="0087684E"/>
    <w:rsid w:val="00876959"/>
    <w:rsid w:val="00876D89"/>
    <w:rsid w:val="00876E5F"/>
    <w:rsid w:val="00877134"/>
    <w:rsid w:val="00877283"/>
    <w:rsid w:val="00877288"/>
    <w:rsid w:val="00877390"/>
    <w:rsid w:val="00877697"/>
    <w:rsid w:val="008777DE"/>
    <w:rsid w:val="008778B6"/>
    <w:rsid w:val="008779FF"/>
    <w:rsid w:val="00877B15"/>
    <w:rsid w:val="00877D3E"/>
    <w:rsid w:val="00877E27"/>
    <w:rsid w:val="00877F8C"/>
    <w:rsid w:val="0088004C"/>
    <w:rsid w:val="0088010F"/>
    <w:rsid w:val="008802B7"/>
    <w:rsid w:val="008803CF"/>
    <w:rsid w:val="008803D3"/>
    <w:rsid w:val="008805FB"/>
    <w:rsid w:val="0088076B"/>
    <w:rsid w:val="0088078E"/>
    <w:rsid w:val="008808F5"/>
    <w:rsid w:val="00880A61"/>
    <w:rsid w:val="00880ABA"/>
    <w:rsid w:val="00880B01"/>
    <w:rsid w:val="00880B0B"/>
    <w:rsid w:val="00880BA5"/>
    <w:rsid w:val="00880BCE"/>
    <w:rsid w:val="00880BDF"/>
    <w:rsid w:val="00880C4C"/>
    <w:rsid w:val="00880C99"/>
    <w:rsid w:val="00880E36"/>
    <w:rsid w:val="00880F3B"/>
    <w:rsid w:val="008810B4"/>
    <w:rsid w:val="008811A4"/>
    <w:rsid w:val="0088142A"/>
    <w:rsid w:val="00881487"/>
    <w:rsid w:val="0088154B"/>
    <w:rsid w:val="008816B2"/>
    <w:rsid w:val="00881857"/>
    <w:rsid w:val="00881BBC"/>
    <w:rsid w:val="00881DA2"/>
    <w:rsid w:val="00881E13"/>
    <w:rsid w:val="00881E85"/>
    <w:rsid w:val="00881E9A"/>
    <w:rsid w:val="0088210A"/>
    <w:rsid w:val="00882298"/>
    <w:rsid w:val="008823EB"/>
    <w:rsid w:val="008823F3"/>
    <w:rsid w:val="0088262D"/>
    <w:rsid w:val="008826B0"/>
    <w:rsid w:val="00882863"/>
    <w:rsid w:val="00882BA0"/>
    <w:rsid w:val="00882C42"/>
    <w:rsid w:val="0088312B"/>
    <w:rsid w:val="00883232"/>
    <w:rsid w:val="00883312"/>
    <w:rsid w:val="00883428"/>
    <w:rsid w:val="0088348B"/>
    <w:rsid w:val="00883606"/>
    <w:rsid w:val="00883959"/>
    <w:rsid w:val="008839B9"/>
    <w:rsid w:val="00883A31"/>
    <w:rsid w:val="00883B59"/>
    <w:rsid w:val="00883D1B"/>
    <w:rsid w:val="00883E83"/>
    <w:rsid w:val="00883ECD"/>
    <w:rsid w:val="00883F42"/>
    <w:rsid w:val="00883F84"/>
    <w:rsid w:val="008840C3"/>
    <w:rsid w:val="00884139"/>
    <w:rsid w:val="00884195"/>
    <w:rsid w:val="008846C8"/>
    <w:rsid w:val="00884802"/>
    <w:rsid w:val="00884B79"/>
    <w:rsid w:val="00884DBF"/>
    <w:rsid w:val="00884E53"/>
    <w:rsid w:val="00884EAD"/>
    <w:rsid w:val="00884F02"/>
    <w:rsid w:val="0088503C"/>
    <w:rsid w:val="0088533C"/>
    <w:rsid w:val="008853A9"/>
    <w:rsid w:val="008854E6"/>
    <w:rsid w:val="00885516"/>
    <w:rsid w:val="00885775"/>
    <w:rsid w:val="0088584F"/>
    <w:rsid w:val="00885A02"/>
    <w:rsid w:val="00885ADC"/>
    <w:rsid w:val="00885BF3"/>
    <w:rsid w:val="00885DF9"/>
    <w:rsid w:val="00885FBF"/>
    <w:rsid w:val="00886230"/>
    <w:rsid w:val="008862CD"/>
    <w:rsid w:val="0088636A"/>
    <w:rsid w:val="008863B7"/>
    <w:rsid w:val="008863B8"/>
    <w:rsid w:val="008866E9"/>
    <w:rsid w:val="00886717"/>
    <w:rsid w:val="0088671B"/>
    <w:rsid w:val="00886905"/>
    <w:rsid w:val="008869A8"/>
    <w:rsid w:val="00886A6B"/>
    <w:rsid w:val="00886D5D"/>
    <w:rsid w:val="00887182"/>
    <w:rsid w:val="00887218"/>
    <w:rsid w:val="00887281"/>
    <w:rsid w:val="008877E1"/>
    <w:rsid w:val="008878A0"/>
    <w:rsid w:val="008879C2"/>
    <w:rsid w:val="00887B73"/>
    <w:rsid w:val="00887C51"/>
    <w:rsid w:val="00887CAF"/>
    <w:rsid w:val="00890044"/>
    <w:rsid w:val="00890048"/>
    <w:rsid w:val="008901BE"/>
    <w:rsid w:val="00890209"/>
    <w:rsid w:val="00890227"/>
    <w:rsid w:val="00890233"/>
    <w:rsid w:val="0089050F"/>
    <w:rsid w:val="0089064B"/>
    <w:rsid w:val="008906A8"/>
    <w:rsid w:val="0089083B"/>
    <w:rsid w:val="008909FC"/>
    <w:rsid w:val="00890BA3"/>
    <w:rsid w:val="00890C1C"/>
    <w:rsid w:val="00890D2B"/>
    <w:rsid w:val="00890E25"/>
    <w:rsid w:val="00890EA0"/>
    <w:rsid w:val="00890EB9"/>
    <w:rsid w:val="00891230"/>
    <w:rsid w:val="00891347"/>
    <w:rsid w:val="0089162D"/>
    <w:rsid w:val="00891672"/>
    <w:rsid w:val="00891739"/>
    <w:rsid w:val="008917AF"/>
    <w:rsid w:val="0089183F"/>
    <w:rsid w:val="00891871"/>
    <w:rsid w:val="00891971"/>
    <w:rsid w:val="0089199E"/>
    <w:rsid w:val="00891B96"/>
    <w:rsid w:val="00891C16"/>
    <w:rsid w:val="00891CB2"/>
    <w:rsid w:val="00891D36"/>
    <w:rsid w:val="00891F5E"/>
    <w:rsid w:val="00891FFE"/>
    <w:rsid w:val="00892067"/>
    <w:rsid w:val="008920AE"/>
    <w:rsid w:val="0089212F"/>
    <w:rsid w:val="00892187"/>
    <w:rsid w:val="008921AF"/>
    <w:rsid w:val="008921ED"/>
    <w:rsid w:val="00892326"/>
    <w:rsid w:val="008923FA"/>
    <w:rsid w:val="00892400"/>
    <w:rsid w:val="00892451"/>
    <w:rsid w:val="008925D9"/>
    <w:rsid w:val="0089267E"/>
    <w:rsid w:val="008926B6"/>
    <w:rsid w:val="008927F4"/>
    <w:rsid w:val="00892835"/>
    <w:rsid w:val="008928AB"/>
    <w:rsid w:val="00892C06"/>
    <w:rsid w:val="00892DCA"/>
    <w:rsid w:val="00892E14"/>
    <w:rsid w:val="00892EB7"/>
    <w:rsid w:val="00893033"/>
    <w:rsid w:val="008930F7"/>
    <w:rsid w:val="00893205"/>
    <w:rsid w:val="00893611"/>
    <w:rsid w:val="008936CD"/>
    <w:rsid w:val="008936E7"/>
    <w:rsid w:val="008937CD"/>
    <w:rsid w:val="0089381A"/>
    <w:rsid w:val="008939B4"/>
    <w:rsid w:val="00893C1A"/>
    <w:rsid w:val="00893D15"/>
    <w:rsid w:val="00893EF8"/>
    <w:rsid w:val="00894703"/>
    <w:rsid w:val="0089474D"/>
    <w:rsid w:val="00894770"/>
    <w:rsid w:val="00894874"/>
    <w:rsid w:val="008949B5"/>
    <w:rsid w:val="00894A5B"/>
    <w:rsid w:val="00894B46"/>
    <w:rsid w:val="00894D7A"/>
    <w:rsid w:val="00894D84"/>
    <w:rsid w:val="008951D9"/>
    <w:rsid w:val="00895A56"/>
    <w:rsid w:val="00895AF5"/>
    <w:rsid w:val="00895B0D"/>
    <w:rsid w:val="00895BB8"/>
    <w:rsid w:val="00895BE3"/>
    <w:rsid w:val="00895E35"/>
    <w:rsid w:val="00895E53"/>
    <w:rsid w:val="00896021"/>
    <w:rsid w:val="00896203"/>
    <w:rsid w:val="008963C3"/>
    <w:rsid w:val="0089646A"/>
    <w:rsid w:val="0089650A"/>
    <w:rsid w:val="0089651A"/>
    <w:rsid w:val="00896567"/>
    <w:rsid w:val="00896620"/>
    <w:rsid w:val="00896708"/>
    <w:rsid w:val="00896727"/>
    <w:rsid w:val="00896754"/>
    <w:rsid w:val="00896B2A"/>
    <w:rsid w:val="00896C93"/>
    <w:rsid w:val="00896CEC"/>
    <w:rsid w:val="00896F27"/>
    <w:rsid w:val="00897273"/>
    <w:rsid w:val="00897551"/>
    <w:rsid w:val="00897576"/>
    <w:rsid w:val="0089791F"/>
    <w:rsid w:val="00897B44"/>
    <w:rsid w:val="00897BD6"/>
    <w:rsid w:val="00897D70"/>
    <w:rsid w:val="00897EFC"/>
    <w:rsid w:val="008A00C5"/>
    <w:rsid w:val="008A00F7"/>
    <w:rsid w:val="008A0234"/>
    <w:rsid w:val="008A0286"/>
    <w:rsid w:val="008A032C"/>
    <w:rsid w:val="008A03B1"/>
    <w:rsid w:val="008A0507"/>
    <w:rsid w:val="008A05B8"/>
    <w:rsid w:val="008A071E"/>
    <w:rsid w:val="008A07ED"/>
    <w:rsid w:val="008A0828"/>
    <w:rsid w:val="008A09B2"/>
    <w:rsid w:val="008A0AAA"/>
    <w:rsid w:val="008A0BC3"/>
    <w:rsid w:val="008A0BC4"/>
    <w:rsid w:val="008A0D9D"/>
    <w:rsid w:val="008A0F5C"/>
    <w:rsid w:val="008A10C9"/>
    <w:rsid w:val="008A1124"/>
    <w:rsid w:val="008A12C4"/>
    <w:rsid w:val="008A136E"/>
    <w:rsid w:val="008A13DC"/>
    <w:rsid w:val="008A151B"/>
    <w:rsid w:val="008A16C7"/>
    <w:rsid w:val="008A183C"/>
    <w:rsid w:val="008A193C"/>
    <w:rsid w:val="008A1983"/>
    <w:rsid w:val="008A1B8C"/>
    <w:rsid w:val="008A1C34"/>
    <w:rsid w:val="008A1C4B"/>
    <w:rsid w:val="008A1F79"/>
    <w:rsid w:val="008A216A"/>
    <w:rsid w:val="008A2193"/>
    <w:rsid w:val="008A21B0"/>
    <w:rsid w:val="008A23DF"/>
    <w:rsid w:val="008A24C7"/>
    <w:rsid w:val="008A255D"/>
    <w:rsid w:val="008A2678"/>
    <w:rsid w:val="008A2720"/>
    <w:rsid w:val="008A298E"/>
    <w:rsid w:val="008A29A3"/>
    <w:rsid w:val="008A29CB"/>
    <w:rsid w:val="008A2A4E"/>
    <w:rsid w:val="008A2A76"/>
    <w:rsid w:val="008A2B70"/>
    <w:rsid w:val="008A2C28"/>
    <w:rsid w:val="008A2E08"/>
    <w:rsid w:val="008A2EA1"/>
    <w:rsid w:val="008A2EB5"/>
    <w:rsid w:val="008A2F81"/>
    <w:rsid w:val="008A3020"/>
    <w:rsid w:val="008A30FF"/>
    <w:rsid w:val="008A3143"/>
    <w:rsid w:val="008A3150"/>
    <w:rsid w:val="008A3183"/>
    <w:rsid w:val="008A37B9"/>
    <w:rsid w:val="008A37C3"/>
    <w:rsid w:val="008A382A"/>
    <w:rsid w:val="008A3876"/>
    <w:rsid w:val="008A3B34"/>
    <w:rsid w:val="008A3BB1"/>
    <w:rsid w:val="008A3D72"/>
    <w:rsid w:val="008A3E9B"/>
    <w:rsid w:val="008A408E"/>
    <w:rsid w:val="008A415E"/>
    <w:rsid w:val="008A444A"/>
    <w:rsid w:val="008A4690"/>
    <w:rsid w:val="008A47C4"/>
    <w:rsid w:val="008A4930"/>
    <w:rsid w:val="008A49B6"/>
    <w:rsid w:val="008A4A3E"/>
    <w:rsid w:val="008A4AEB"/>
    <w:rsid w:val="008A4B42"/>
    <w:rsid w:val="008A4C8B"/>
    <w:rsid w:val="008A4CC8"/>
    <w:rsid w:val="008A4EFE"/>
    <w:rsid w:val="008A4F80"/>
    <w:rsid w:val="008A5109"/>
    <w:rsid w:val="008A5332"/>
    <w:rsid w:val="008A53BA"/>
    <w:rsid w:val="008A53E6"/>
    <w:rsid w:val="008A53FA"/>
    <w:rsid w:val="008A5569"/>
    <w:rsid w:val="008A56A8"/>
    <w:rsid w:val="008A57CB"/>
    <w:rsid w:val="008A5819"/>
    <w:rsid w:val="008A581F"/>
    <w:rsid w:val="008A5936"/>
    <w:rsid w:val="008A5AD5"/>
    <w:rsid w:val="008A5ECA"/>
    <w:rsid w:val="008A605B"/>
    <w:rsid w:val="008A637A"/>
    <w:rsid w:val="008A6435"/>
    <w:rsid w:val="008A6470"/>
    <w:rsid w:val="008A64E8"/>
    <w:rsid w:val="008A6508"/>
    <w:rsid w:val="008A6A95"/>
    <w:rsid w:val="008A6C1D"/>
    <w:rsid w:val="008A6FF8"/>
    <w:rsid w:val="008A7197"/>
    <w:rsid w:val="008A7285"/>
    <w:rsid w:val="008A7625"/>
    <w:rsid w:val="008A764C"/>
    <w:rsid w:val="008A7733"/>
    <w:rsid w:val="008A7781"/>
    <w:rsid w:val="008A77CE"/>
    <w:rsid w:val="008A7832"/>
    <w:rsid w:val="008A784E"/>
    <w:rsid w:val="008A7871"/>
    <w:rsid w:val="008A7A78"/>
    <w:rsid w:val="008A7AAE"/>
    <w:rsid w:val="008A7B0F"/>
    <w:rsid w:val="008A7B14"/>
    <w:rsid w:val="008A7C8E"/>
    <w:rsid w:val="008A7CC0"/>
    <w:rsid w:val="008A7CD7"/>
    <w:rsid w:val="008A7D2D"/>
    <w:rsid w:val="008A7E5E"/>
    <w:rsid w:val="008A7F85"/>
    <w:rsid w:val="008B0116"/>
    <w:rsid w:val="008B02E5"/>
    <w:rsid w:val="008B0300"/>
    <w:rsid w:val="008B0485"/>
    <w:rsid w:val="008B057D"/>
    <w:rsid w:val="008B0657"/>
    <w:rsid w:val="008B0A50"/>
    <w:rsid w:val="008B0B9A"/>
    <w:rsid w:val="008B0DB1"/>
    <w:rsid w:val="008B0E37"/>
    <w:rsid w:val="008B0F48"/>
    <w:rsid w:val="008B10FC"/>
    <w:rsid w:val="008B1129"/>
    <w:rsid w:val="008B113F"/>
    <w:rsid w:val="008B118A"/>
    <w:rsid w:val="008B11C2"/>
    <w:rsid w:val="008B11F9"/>
    <w:rsid w:val="008B1330"/>
    <w:rsid w:val="008B13F6"/>
    <w:rsid w:val="008B14FF"/>
    <w:rsid w:val="008B181D"/>
    <w:rsid w:val="008B196C"/>
    <w:rsid w:val="008B1975"/>
    <w:rsid w:val="008B1A12"/>
    <w:rsid w:val="008B1C0C"/>
    <w:rsid w:val="008B200F"/>
    <w:rsid w:val="008B2205"/>
    <w:rsid w:val="008B2253"/>
    <w:rsid w:val="008B2405"/>
    <w:rsid w:val="008B24CD"/>
    <w:rsid w:val="008B2508"/>
    <w:rsid w:val="008B2751"/>
    <w:rsid w:val="008B276C"/>
    <w:rsid w:val="008B278D"/>
    <w:rsid w:val="008B2CBD"/>
    <w:rsid w:val="008B2D55"/>
    <w:rsid w:val="008B2EFF"/>
    <w:rsid w:val="008B30FF"/>
    <w:rsid w:val="008B3283"/>
    <w:rsid w:val="008B33AB"/>
    <w:rsid w:val="008B3642"/>
    <w:rsid w:val="008B3771"/>
    <w:rsid w:val="008B37D9"/>
    <w:rsid w:val="008B3C91"/>
    <w:rsid w:val="008B3DB4"/>
    <w:rsid w:val="008B3FC9"/>
    <w:rsid w:val="008B400C"/>
    <w:rsid w:val="008B4123"/>
    <w:rsid w:val="008B436C"/>
    <w:rsid w:val="008B43A8"/>
    <w:rsid w:val="008B46E7"/>
    <w:rsid w:val="008B4851"/>
    <w:rsid w:val="008B48C4"/>
    <w:rsid w:val="008B4959"/>
    <w:rsid w:val="008B4FDF"/>
    <w:rsid w:val="008B52B8"/>
    <w:rsid w:val="008B52BC"/>
    <w:rsid w:val="008B53D7"/>
    <w:rsid w:val="008B541F"/>
    <w:rsid w:val="008B562F"/>
    <w:rsid w:val="008B5772"/>
    <w:rsid w:val="008B5B3C"/>
    <w:rsid w:val="008B5C05"/>
    <w:rsid w:val="008B5E61"/>
    <w:rsid w:val="008B6015"/>
    <w:rsid w:val="008B609D"/>
    <w:rsid w:val="008B6154"/>
    <w:rsid w:val="008B642C"/>
    <w:rsid w:val="008B6493"/>
    <w:rsid w:val="008B65F3"/>
    <w:rsid w:val="008B66DB"/>
    <w:rsid w:val="008B6CC8"/>
    <w:rsid w:val="008B6EFA"/>
    <w:rsid w:val="008B6F93"/>
    <w:rsid w:val="008B6FB1"/>
    <w:rsid w:val="008B700F"/>
    <w:rsid w:val="008B70F6"/>
    <w:rsid w:val="008B718F"/>
    <w:rsid w:val="008B719B"/>
    <w:rsid w:val="008B72E1"/>
    <w:rsid w:val="008B7305"/>
    <w:rsid w:val="008B74E2"/>
    <w:rsid w:val="008B7641"/>
    <w:rsid w:val="008B7730"/>
    <w:rsid w:val="008B778F"/>
    <w:rsid w:val="008B7863"/>
    <w:rsid w:val="008B7A4A"/>
    <w:rsid w:val="008B7AF7"/>
    <w:rsid w:val="008B7CB8"/>
    <w:rsid w:val="008B7CDF"/>
    <w:rsid w:val="008C00D5"/>
    <w:rsid w:val="008C0133"/>
    <w:rsid w:val="008C01D2"/>
    <w:rsid w:val="008C03F8"/>
    <w:rsid w:val="008C03FF"/>
    <w:rsid w:val="008C04A7"/>
    <w:rsid w:val="008C04AB"/>
    <w:rsid w:val="008C0581"/>
    <w:rsid w:val="008C05B4"/>
    <w:rsid w:val="008C063C"/>
    <w:rsid w:val="008C06C5"/>
    <w:rsid w:val="008C0726"/>
    <w:rsid w:val="008C0925"/>
    <w:rsid w:val="008C0BB2"/>
    <w:rsid w:val="008C0BEA"/>
    <w:rsid w:val="008C0C85"/>
    <w:rsid w:val="008C0C9B"/>
    <w:rsid w:val="008C0D21"/>
    <w:rsid w:val="008C0D27"/>
    <w:rsid w:val="008C0E9F"/>
    <w:rsid w:val="008C0EBE"/>
    <w:rsid w:val="008C0EE3"/>
    <w:rsid w:val="008C11C0"/>
    <w:rsid w:val="008C13F5"/>
    <w:rsid w:val="008C13FC"/>
    <w:rsid w:val="008C1809"/>
    <w:rsid w:val="008C19EB"/>
    <w:rsid w:val="008C1AFC"/>
    <w:rsid w:val="008C1D31"/>
    <w:rsid w:val="008C1D70"/>
    <w:rsid w:val="008C23DC"/>
    <w:rsid w:val="008C241E"/>
    <w:rsid w:val="008C2473"/>
    <w:rsid w:val="008C2627"/>
    <w:rsid w:val="008C266D"/>
    <w:rsid w:val="008C27F1"/>
    <w:rsid w:val="008C2A9E"/>
    <w:rsid w:val="008C2CB2"/>
    <w:rsid w:val="008C2D95"/>
    <w:rsid w:val="008C2E60"/>
    <w:rsid w:val="008C2F9B"/>
    <w:rsid w:val="008C33CA"/>
    <w:rsid w:val="008C340A"/>
    <w:rsid w:val="008C35F3"/>
    <w:rsid w:val="008C36E2"/>
    <w:rsid w:val="008C36F6"/>
    <w:rsid w:val="008C3741"/>
    <w:rsid w:val="008C3755"/>
    <w:rsid w:val="008C376F"/>
    <w:rsid w:val="008C385F"/>
    <w:rsid w:val="008C38C9"/>
    <w:rsid w:val="008C39C8"/>
    <w:rsid w:val="008C3BBA"/>
    <w:rsid w:val="008C3BF9"/>
    <w:rsid w:val="008C3CF7"/>
    <w:rsid w:val="008C3D45"/>
    <w:rsid w:val="008C3DE3"/>
    <w:rsid w:val="008C4029"/>
    <w:rsid w:val="008C41AC"/>
    <w:rsid w:val="008C42A3"/>
    <w:rsid w:val="008C4459"/>
    <w:rsid w:val="008C4D1C"/>
    <w:rsid w:val="008C4D42"/>
    <w:rsid w:val="008C4E19"/>
    <w:rsid w:val="008C5017"/>
    <w:rsid w:val="008C5032"/>
    <w:rsid w:val="008C505B"/>
    <w:rsid w:val="008C509A"/>
    <w:rsid w:val="008C51E6"/>
    <w:rsid w:val="008C5273"/>
    <w:rsid w:val="008C5362"/>
    <w:rsid w:val="008C53D7"/>
    <w:rsid w:val="008C57BD"/>
    <w:rsid w:val="008C5877"/>
    <w:rsid w:val="008C5EAF"/>
    <w:rsid w:val="008C6022"/>
    <w:rsid w:val="008C61EE"/>
    <w:rsid w:val="008C6222"/>
    <w:rsid w:val="008C6398"/>
    <w:rsid w:val="008C63F4"/>
    <w:rsid w:val="008C6469"/>
    <w:rsid w:val="008C6488"/>
    <w:rsid w:val="008C67D1"/>
    <w:rsid w:val="008C6A10"/>
    <w:rsid w:val="008C6D7B"/>
    <w:rsid w:val="008C7286"/>
    <w:rsid w:val="008C745A"/>
    <w:rsid w:val="008C7470"/>
    <w:rsid w:val="008C74D3"/>
    <w:rsid w:val="008C75EF"/>
    <w:rsid w:val="008C76A8"/>
    <w:rsid w:val="008C786B"/>
    <w:rsid w:val="008C7895"/>
    <w:rsid w:val="008C79A3"/>
    <w:rsid w:val="008C79FC"/>
    <w:rsid w:val="008C7A3F"/>
    <w:rsid w:val="008C7A8D"/>
    <w:rsid w:val="008C7A9F"/>
    <w:rsid w:val="008C7AF6"/>
    <w:rsid w:val="008C7BAC"/>
    <w:rsid w:val="008C7CA8"/>
    <w:rsid w:val="008C7D06"/>
    <w:rsid w:val="008C7DD2"/>
    <w:rsid w:val="008C7DE4"/>
    <w:rsid w:val="008C7E67"/>
    <w:rsid w:val="008C7E79"/>
    <w:rsid w:val="008C7ECA"/>
    <w:rsid w:val="008C7F60"/>
    <w:rsid w:val="008C7F6C"/>
    <w:rsid w:val="008D001B"/>
    <w:rsid w:val="008D00A1"/>
    <w:rsid w:val="008D00D8"/>
    <w:rsid w:val="008D0202"/>
    <w:rsid w:val="008D02A2"/>
    <w:rsid w:val="008D02B9"/>
    <w:rsid w:val="008D0317"/>
    <w:rsid w:val="008D0536"/>
    <w:rsid w:val="008D0635"/>
    <w:rsid w:val="008D07A0"/>
    <w:rsid w:val="008D0880"/>
    <w:rsid w:val="008D08D6"/>
    <w:rsid w:val="008D0919"/>
    <w:rsid w:val="008D0C4E"/>
    <w:rsid w:val="008D0E46"/>
    <w:rsid w:val="008D0E92"/>
    <w:rsid w:val="008D0EB8"/>
    <w:rsid w:val="008D0F3C"/>
    <w:rsid w:val="008D108A"/>
    <w:rsid w:val="008D10C1"/>
    <w:rsid w:val="008D114D"/>
    <w:rsid w:val="008D129B"/>
    <w:rsid w:val="008D13DE"/>
    <w:rsid w:val="008D14F9"/>
    <w:rsid w:val="008D1546"/>
    <w:rsid w:val="008D1547"/>
    <w:rsid w:val="008D155D"/>
    <w:rsid w:val="008D196C"/>
    <w:rsid w:val="008D1AA3"/>
    <w:rsid w:val="008D1BAA"/>
    <w:rsid w:val="008D1BBF"/>
    <w:rsid w:val="008D1BDC"/>
    <w:rsid w:val="008D1D25"/>
    <w:rsid w:val="008D1E00"/>
    <w:rsid w:val="008D2023"/>
    <w:rsid w:val="008D21CF"/>
    <w:rsid w:val="008D229D"/>
    <w:rsid w:val="008D2581"/>
    <w:rsid w:val="008D25CA"/>
    <w:rsid w:val="008D2629"/>
    <w:rsid w:val="008D26BE"/>
    <w:rsid w:val="008D277B"/>
    <w:rsid w:val="008D27F6"/>
    <w:rsid w:val="008D28C7"/>
    <w:rsid w:val="008D28D4"/>
    <w:rsid w:val="008D298D"/>
    <w:rsid w:val="008D2A58"/>
    <w:rsid w:val="008D2A65"/>
    <w:rsid w:val="008D2AD3"/>
    <w:rsid w:val="008D2C59"/>
    <w:rsid w:val="008D2D8D"/>
    <w:rsid w:val="008D2EB3"/>
    <w:rsid w:val="008D30D6"/>
    <w:rsid w:val="008D3719"/>
    <w:rsid w:val="008D3828"/>
    <w:rsid w:val="008D3897"/>
    <w:rsid w:val="008D3A2A"/>
    <w:rsid w:val="008D3A5E"/>
    <w:rsid w:val="008D3AE7"/>
    <w:rsid w:val="008D3B3B"/>
    <w:rsid w:val="008D3C14"/>
    <w:rsid w:val="008D3D31"/>
    <w:rsid w:val="008D3ECD"/>
    <w:rsid w:val="008D3F1A"/>
    <w:rsid w:val="008D3F22"/>
    <w:rsid w:val="008D3F3F"/>
    <w:rsid w:val="008D3FA3"/>
    <w:rsid w:val="008D4095"/>
    <w:rsid w:val="008D40E5"/>
    <w:rsid w:val="008D4412"/>
    <w:rsid w:val="008D45A7"/>
    <w:rsid w:val="008D4C51"/>
    <w:rsid w:val="008D4C94"/>
    <w:rsid w:val="008D4DE5"/>
    <w:rsid w:val="008D4E94"/>
    <w:rsid w:val="008D517D"/>
    <w:rsid w:val="008D53E0"/>
    <w:rsid w:val="008D5455"/>
    <w:rsid w:val="008D550E"/>
    <w:rsid w:val="008D5581"/>
    <w:rsid w:val="008D55E3"/>
    <w:rsid w:val="008D564A"/>
    <w:rsid w:val="008D580D"/>
    <w:rsid w:val="008D5977"/>
    <w:rsid w:val="008D5B45"/>
    <w:rsid w:val="008D5CF1"/>
    <w:rsid w:val="008D5CF5"/>
    <w:rsid w:val="008D5D28"/>
    <w:rsid w:val="008D5D4E"/>
    <w:rsid w:val="008D5DFE"/>
    <w:rsid w:val="008D5E55"/>
    <w:rsid w:val="008D5FB6"/>
    <w:rsid w:val="008D61B8"/>
    <w:rsid w:val="008D6222"/>
    <w:rsid w:val="008D63C0"/>
    <w:rsid w:val="008D6C58"/>
    <w:rsid w:val="008D6DDE"/>
    <w:rsid w:val="008D6FAF"/>
    <w:rsid w:val="008D71C1"/>
    <w:rsid w:val="008D721F"/>
    <w:rsid w:val="008D7324"/>
    <w:rsid w:val="008D7353"/>
    <w:rsid w:val="008D74B1"/>
    <w:rsid w:val="008D774A"/>
    <w:rsid w:val="008D7780"/>
    <w:rsid w:val="008D7851"/>
    <w:rsid w:val="008D7A94"/>
    <w:rsid w:val="008D7ABA"/>
    <w:rsid w:val="008D7C38"/>
    <w:rsid w:val="008D7CF6"/>
    <w:rsid w:val="008D7E14"/>
    <w:rsid w:val="008D7E8C"/>
    <w:rsid w:val="008E02FB"/>
    <w:rsid w:val="008E03F1"/>
    <w:rsid w:val="008E0433"/>
    <w:rsid w:val="008E0478"/>
    <w:rsid w:val="008E04C4"/>
    <w:rsid w:val="008E0A1B"/>
    <w:rsid w:val="008E0AF7"/>
    <w:rsid w:val="008E0B05"/>
    <w:rsid w:val="008E0B4E"/>
    <w:rsid w:val="008E0E6C"/>
    <w:rsid w:val="008E0E7B"/>
    <w:rsid w:val="008E121B"/>
    <w:rsid w:val="008E133B"/>
    <w:rsid w:val="008E13E6"/>
    <w:rsid w:val="008E1497"/>
    <w:rsid w:val="008E1545"/>
    <w:rsid w:val="008E15FF"/>
    <w:rsid w:val="008E1998"/>
    <w:rsid w:val="008E1C35"/>
    <w:rsid w:val="008E1DB2"/>
    <w:rsid w:val="008E1DB7"/>
    <w:rsid w:val="008E1E3D"/>
    <w:rsid w:val="008E1EA8"/>
    <w:rsid w:val="008E1F19"/>
    <w:rsid w:val="008E202F"/>
    <w:rsid w:val="008E2094"/>
    <w:rsid w:val="008E2330"/>
    <w:rsid w:val="008E2364"/>
    <w:rsid w:val="008E29A5"/>
    <w:rsid w:val="008E29F6"/>
    <w:rsid w:val="008E2B10"/>
    <w:rsid w:val="008E2B57"/>
    <w:rsid w:val="008E2BBC"/>
    <w:rsid w:val="008E2C61"/>
    <w:rsid w:val="008E2D3F"/>
    <w:rsid w:val="008E2EEA"/>
    <w:rsid w:val="008E2F85"/>
    <w:rsid w:val="008E2FCB"/>
    <w:rsid w:val="008E307D"/>
    <w:rsid w:val="008E310B"/>
    <w:rsid w:val="008E31B1"/>
    <w:rsid w:val="008E31C2"/>
    <w:rsid w:val="008E32B5"/>
    <w:rsid w:val="008E3304"/>
    <w:rsid w:val="008E364D"/>
    <w:rsid w:val="008E3678"/>
    <w:rsid w:val="008E36A0"/>
    <w:rsid w:val="008E3D80"/>
    <w:rsid w:val="008E3E50"/>
    <w:rsid w:val="008E4003"/>
    <w:rsid w:val="008E41EC"/>
    <w:rsid w:val="008E429D"/>
    <w:rsid w:val="008E44B2"/>
    <w:rsid w:val="008E485F"/>
    <w:rsid w:val="008E4B73"/>
    <w:rsid w:val="008E4C5E"/>
    <w:rsid w:val="008E4CE7"/>
    <w:rsid w:val="008E4DFA"/>
    <w:rsid w:val="008E5124"/>
    <w:rsid w:val="008E5174"/>
    <w:rsid w:val="008E51CC"/>
    <w:rsid w:val="008E5297"/>
    <w:rsid w:val="008E57C8"/>
    <w:rsid w:val="008E580C"/>
    <w:rsid w:val="008E5CE0"/>
    <w:rsid w:val="008E5F2E"/>
    <w:rsid w:val="008E6069"/>
    <w:rsid w:val="008E606C"/>
    <w:rsid w:val="008E6283"/>
    <w:rsid w:val="008E63AD"/>
    <w:rsid w:val="008E6535"/>
    <w:rsid w:val="008E6563"/>
    <w:rsid w:val="008E65C8"/>
    <w:rsid w:val="008E665E"/>
    <w:rsid w:val="008E6704"/>
    <w:rsid w:val="008E68D5"/>
    <w:rsid w:val="008E6AB3"/>
    <w:rsid w:val="008E6E3E"/>
    <w:rsid w:val="008E6EE0"/>
    <w:rsid w:val="008E7049"/>
    <w:rsid w:val="008E70E4"/>
    <w:rsid w:val="008E7330"/>
    <w:rsid w:val="008E739B"/>
    <w:rsid w:val="008E73AE"/>
    <w:rsid w:val="008E79F5"/>
    <w:rsid w:val="008E7A89"/>
    <w:rsid w:val="008E7AB8"/>
    <w:rsid w:val="008E7B82"/>
    <w:rsid w:val="008E7BD1"/>
    <w:rsid w:val="008E7C6D"/>
    <w:rsid w:val="008E7E33"/>
    <w:rsid w:val="008F01B5"/>
    <w:rsid w:val="008F02D3"/>
    <w:rsid w:val="008F0418"/>
    <w:rsid w:val="008F054A"/>
    <w:rsid w:val="008F07C8"/>
    <w:rsid w:val="008F0982"/>
    <w:rsid w:val="008F0AE5"/>
    <w:rsid w:val="008F0B19"/>
    <w:rsid w:val="008F0F64"/>
    <w:rsid w:val="008F0F6E"/>
    <w:rsid w:val="008F0F7D"/>
    <w:rsid w:val="008F1053"/>
    <w:rsid w:val="008F1059"/>
    <w:rsid w:val="008F10FF"/>
    <w:rsid w:val="008F1211"/>
    <w:rsid w:val="008F12E4"/>
    <w:rsid w:val="008F1380"/>
    <w:rsid w:val="008F14AC"/>
    <w:rsid w:val="008F1523"/>
    <w:rsid w:val="008F15AA"/>
    <w:rsid w:val="008F197A"/>
    <w:rsid w:val="008F1A6D"/>
    <w:rsid w:val="008F1B3E"/>
    <w:rsid w:val="008F1B59"/>
    <w:rsid w:val="008F1D3F"/>
    <w:rsid w:val="008F1F69"/>
    <w:rsid w:val="008F207F"/>
    <w:rsid w:val="008F20C8"/>
    <w:rsid w:val="008F2139"/>
    <w:rsid w:val="008F2156"/>
    <w:rsid w:val="008F2244"/>
    <w:rsid w:val="008F23D9"/>
    <w:rsid w:val="008F263B"/>
    <w:rsid w:val="008F28D5"/>
    <w:rsid w:val="008F2DB0"/>
    <w:rsid w:val="008F2DC0"/>
    <w:rsid w:val="008F2FEC"/>
    <w:rsid w:val="008F3034"/>
    <w:rsid w:val="008F307E"/>
    <w:rsid w:val="008F30C2"/>
    <w:rsid w:val="008F31AF"/>
    <w:rsid w:val="008F332C"/>
    <w:rsid w:val="008F338F"/>
    <w:rsid w:val="008F3418"/>
    <w:rsid w:val="008F3420"/>
    <w:rsid w:val="008F342F"/>
    <w:rsid w:val="008F3543"/>
    <w:rsid w:val="008F3601"/>
    <w:rsid w:val="008F3A4E"/>
    <w:rsid w:val="008F3AE1"/>
    <w:rsid w:val="008F3AF0"/>
    <w:rsid w:val="008F3EE4"/>
    <w:rsid w:val="008F4363"/>
    <w:rsid w:val="008F43E0"/>
    <w:rsid w:val="008F46DB"/>
    <w:rsid w:val="008F4706"/>
    <w:rsid w:val="008F472D"/>
    <w:rsid w:val="008F474D"/>
    <w:rsid w:val="008F493B"/>
    <w:rsid w:val="008F4A53"/>
    <w:rsid w:val="008F4BEF"/>
    <w:rsid w:val="008F4D0A"/>
    <w:rsid w:val="008F4D7E"/>
    <w:rsid w:val="008F5176"/>
    <w:rsid w:val="008F52E9"/>
    <w:rsid w:val="008F53E6"/>
    <w:rsid w:val="008F54FD"/>
    <w:rsid w:val="008F554D"/>
    <w:rsid w:val="008F55DF"/>
    <w:rsid w:val="008F55EC"/>
    <w:rsid w:val="008F5873"/>
    <w:rsid w:val="008F5DE4"/>
    <w:rsid w:val="008F6135"/>
    <w:rsid w:val="008F6145"/>
    <w:rsid w:val="008F6227"/>
    <w:rsid w:val="008F62D3"/>
    <w:rsid w:val="008F630E"/>
    <w:rsid w:val="008F64CF"/>
    <w:rsid w:val="008F65F7"/>
    <w:rsid w:val="008F66ED"/>
    <w:rsid w:val="008F6B64"/>
    <w:rsid w:val="008F6B70"/>
    <w:rsid w:val="008F6B9B"/>
    <w:rsid w:val="008F6C78"/>
    <w:rsid w:val="008F6C8B"/>
    <w:rsid w:val="008F6C91"/>
    <w:rsid w:val="008F6D44"/>
    <w:rsid w:val="008F70C6"/>
    <w:rsid w:val="008F7155"/>
    <w:rsid w:val="008F7200"/>
    <w:rsid w:val="008F738A"/>
    <w:rsid w:val="008F7571"/>
    <w:rsid w:val="008F75EA"/>
    <w:rsid w:val="008F7682"/>
    <w:rsid w:val="008F7700"/>
    <w:rsid w:val="008F7734"/>
    <w:rsid w:val="008F77EA"/>
    <w:rsid w:val="008F785B"/>
    <w:rsid w:val="008F78DE"/>
    <w:rsid w:val="008F7982"/>
    <w:rsid w:val="008F7C82"/>
    <w:rsid w:val="008F7DF4"/>
    <w:rsid w:val="008F7EBC"/>
    <w:rsid w:val="008F7F99"/>
    <w:rsid w:val="00900262"/>
    <w:rsid w:val="00900538"/>
    <w:rsid w:val="009007DB"/>
    <w:rsid w:val="009008DE"/>
    <w:rsid w:val="00900938"/>
    <w:rsid w:val="00900AB3"/>
    <w:rsid w:val="00900BB9"/>
    <w:rsid w:val="00900D3E"/>
    <w:rsid w:val="00900EB4"/>
    <w:rsid w:val="00900EE4"/>
    <w:rsid w:val="00900FE3"/>
    <w:rsid w:val="00900FF5"/>
    <w:rsid w:val="00901160"/>
    <w:rsid w:val="00901207"/>
    <w:rsid w:val="009013A8"/>
    <w:rsid w:val="00901446"/>
    <w:rsid w:val="009015B0"/>
    <w:rsid w:val="009015EA"/>
    <w:rsid w:val="00901938"/>
    <w:rsid w:val="00901A58"/>
    <w:rsid w:val="00901AB6"/>
    <w:rsid w:val="00901ADC"/>
    <w:rsid w:val="00901BAE"/>
    <w:rsid w:val="00901BCE"/>
    <w:rsid w:val="00901BEE"/>
    <w:rsid w:val="00901C2A"/>
    <w:rsid w:val="00901CBE"/>
    <w:rsid w:val="00901FDC"/>
    <w:rsid w:val="0090209D"/>
    <w:rsid w:val="009020F1"/>
    <w:rsid w:val="009023C7"/>
    <w:rsid w:val="00902613"/>
    <w:rsid w:val="00902896"/>
    <w:rsid w:val="009028AF"/>
    <w:rsid w:val="00902951"/>
    <w:rsid w:val="00902A6B"/>
    <w:rsid w:val="00902B6B"/>
    <w:rsid w:val="00902C51"/>
    <w:rsid w:val="00902CD9"/>
    <w:rsid w:val="009031DC"/>
    <w:rsid w:val="00903753"/>
    <w:rsid w:val="00903875"/>
    <w:rsid w:val="00903906"/>
    <w:rsid w:val="00903936"/>
    <w:rsid w:val="00903A5C"/>
    <w:rsid w:val="00903AAF"/>
    <w:rsid w:val="00903CF9"/>
    <w:rsid w:val="00903D43"/>
    <w:rsid w:val="00903FAB"/>
    <w:rsid w:val="00904004"/>
    <w:rsid w:val="0090409C"/>
    <w:rsid w:val="0090413B"/>
    <w:rsid w:val="00904615"/>
    <w:rsid w:val="009046A5"/>
    <w:rsid w:val="00904761"/>
    <w:rsid w:val="009047B7"/>
    <w:rsid w:val="00904846"/>
    <w:rsid w:val="00904974"/>
    <w:rsid w:val="009051EC"/>
    <w:rsid w:val="009052D6"/>
    <w:rsid w:val="00905389"/>
    <w:rsid w:val="009057A0"/>
    <w:rsid w:val="009057E8"/>
    <w:rsid w:val="00905A6C"/>
    <w:rsid w:val="00905A72"/>
    <w:rsid w:val="00905B96"/>
    <w:rsid w:val="009060D2"/>
    <w:rsid w:val="009062FF"/>
    <w:rsid w:val="0090630F"/>
    <w:rsid w:val="00906437"/>
    <w:rsid w:val="0090643C"/>
    <w:rsid w:val="0090663B"/>
    <w:rsid w:val="009067FC"/>
    <w:rsid w:val="00906811"/>
    <w:rsid w:val="00906AEB"/>
    <w:rsid w:val="00906AF7"/>
    <w:rsid w:val="00906B2B"/>
    <w:rsid w:val="00906CC5"/>
    <w:rsid w:val="00906E62"/>
    <w:rsid w:val="00906EBB"/>
    <w:rsid w:val="009073AF"/>
    <w:rsid w:val="009073B5"/>
    <w:rsid w:val="0090740F"/>
    <w:rsid w:val="009075E1"/>
    <w:rsid w:val="00907639"/>
    <w:rsid w:val="009076DF"/>
    <w:rsid w:val="009077B4"/>
    <w:rsid w:val="009077F0"/>
    <w:rsid w:val="00907808"/>
    <w:rsid w:val="0090784A"/>
    <w:rsid w:val="00907B10"/>
    <w:rsid w:val="00907B1B"/>
    <w:rsid w:val="00907C67"/>
    <w:rsid w:val="00907DFF"/>
    <w:rsid w:val="00907FB1"/>
    <w:rsid w:val="009100C6"/>
    <w:rsid w:val="009100CC"/>
    <w:rsid w:val="00910285"/>
    <w:rsid w:val="009102AA"/>
    <w:rsid w:val="009103CF"/>
    <w:rsid w:val="00910537"/>
    <w:rsid w:val="009106D4"/>
    <w:rsid w:val="009107AC"/>
    <w:rsid w:val="009107C6"/>
    <w:rsid w:val="00910A0B"/>
    <w:rsid w:val="00910B9A"/>
    <w:rsid w:val="00910F26"/>
    <w:rsid w:val="0091124A"/>
    <w:rsid w:val="009112B5"/>
    <w:rsid w:val="009112DA"/>
    <w:rsid w:val="009114EA"/>
    <w:rsid w:val="0091187C"/>
    <w:rsid w:val="00911954"/>
    <w:rsid w:val="00911EA4"/>
    <w:rsid w:val="00911F4F"/>
    <w:rsid w:val="00911FAB"/>
    <w:rsid w:val="0091206F"/>
    <w:rsid w:val="00912263"/>
    <w:rsid w:val="009123CF"/>
    <w:rsid w:val="0091280D"/>
    <w:rsid w:val="00912A5F"/>
    <w:rsid w:val="00912F4B"/>
    <w:rsid w:val="00912FF7"/>
    <w:rsid w:val="00913109"/>
    <w:rsid w:val="009132DC"/>
    <w:rsid w:val="009132FE"/>
    <w:rsid w:val="00913470"/>
    <w:rsid w:val="00913481"/>
    <w:rsid w:val="009134FD"/>
    <w:rsid w:val="009135A8"/>
    <w:rsid w:val="00913631"/>
    <w:rsid w:val="0091374F"/>
    <w:rsid w:val="009137D2"/>
    <w:rsid w:val="00913886"/>
    <w:rsid w:val="00913895"/>
    <w:rsid w:val="009138D5"/>
    <w:rsid w:val="00913C13"/>
    <w:rsid w:val="00913C76"/>
    <w:rsid w:val="00913DCF"/>
    <w:rsid w:val="00913E9A"/>
    <w:rsid w:val="00913F92"/>
    <w:rsid w:val="0091402F"/>
    <w:rsid w:val="009141A0"/>
    <w:rsid w:val="009143CE"/>
    <w:rsid w:val="00914872"/>
    <w:rsid w:val="009148D6"/>
    <w:rsid w:val="00914912"/>
    <w:rsid w:val="00914CC0"/>
    <w:rsid w:val="00914E84"/>
    <w:rsid w:val="00914EEB"/>
    <w:rsid w:val="00914F0D"/>
    <w:rsid w:val="00915018"/>
    <w:rsid w:val="00915042"/>
    <w:rsid w:val="009150DE"/>
    <w:rsid w:val="00915253"/>
    <w:rsid w:val="00915342"/>
    <w:rsid w:val="009153B1"/>
    <w:rsid w:val="00915524"/>
    <w:rsid w:val="00915671"/>
    <w:rsid w:val="009156FE"/>
    <w:rsid w:val="00915703"/>
    <w:rsid w:val="0091581C"/>
    <w:rsid w:val="00915960"/>
    <w:rsid w:val="00915968"/>
    <w:rsid w:val="009159DC"/>
    <w:rsid w:val="00915A18"/>
    <w:rsid w:val="00915B72"/>
    <w:rsid w:val="00915B89"/>
    <w:rsid w:val="00915C08"/>
    <w:rsid w:val="00915EE8"/>
    <w:rsid w:val="0091601A"/>
    <w:rsid w:val="009162A1"/>
    <w:rsid w:val="009162CA"/>
    <w:rsid w:val="00916375"/>
    <w:rsid w:val="009164A0"/>
    <w:rsid w:val="009165DF"/>
    <w:rsid w:val="00916ECC"/>
    <w:rsid w:val="00916F57"/>
    <w:rsid w:val="00916F9E"/>
    <w:rsid w:val="00916FED"/>
    <w:rsid w:val="00917037"/>
    <w:rsid w:val="0091706A"/>
    <w:rsid w:val="00917089"/>
    <w:rsid w:val="009170AF"/>
    <w:rsid w:val="009170D0"/>
    <w:rsid w:val="0091721D"/>
    <w:rsid w:val="00917460"/>
    <w:rsid w:val="009175B1"/>
    <w:rsid w:val="009175E5"/>
    <w:rsid w:val="00917731"/>
    <w:rsid w:val="0091784D"/>
    <w:rsid w:val="00917941"/>
    <w:rsid w:val="00917ABE"/>
    <w:rsid w:val="00917CEA"/>
    <w:rsid w:val="00917D4B"/>
    <w:rsid w:val="00917D8B"/>
    <w:rsid w:val="00917E16"/>
    <w:rsid w:val="00917E29"/>
    <w:rsid w:val="00917E39"/>
    <w:rsid w:val="00917EA5"/>
    <w:rsid w:val="009200B7"/>
    <w:rsid w:val="0092012B"/>
    <w:rsid w:val="00920286"/>
    <w:rsid w:val="00920297"/>
    <w:rsid w:val="009206E6"/>
    <w:rsid w:val="0092082B"/>
    <w:rsid w:val="00920920"/>
    <w:rsid w:val="00920A4D"/>
    <w:rsid w:val="00920AD2"/>
    <w:rsid w:val="00920DAB"/>
    <w:rsid w:val="00921177"/>
    <w:rsid w:val="0092132E"/>
    <w:rsid w:val="0092134E"/>
    <w:rsid w:val="0092148E"/>
    <w:rsid w:val="009217B0"/>
    <w:rsid w:val="009217DA"/>
    <w:rsid w:val="009217F1"/>
    <w:rsid w:val="00921860"/>
    <w:rsid w:val="00921BE4"/>
    <w:rsid w:val="00921E58"/>
    <w:rsid w:val="00922018"/>
    <w:rsid w:val="0092206A"/>
    <w:rsid w:val="009220B5"/>
    <w:rsid w:val="009222E0"/>
    <w:rsid w:val="0092237D"/>
    <w:rsid w:val="009223B9"/>
    <w:rsid w:val="0092260B"/>
    <w:rsid w:val="00922B7D"/>
    <w:rsid w:val="00922BBC"/>
    <w:rsid w:val="00922C3A"/>
    <w:rsid w:val="00922E26"/>
    <w:rsid w:val="009230AC"/>
    <w:rsid w:val="00923505"/>
    <w:rsid w:val="0092365B"/>
    <w:rsid w:val="0092380F"/>
    <w:rsid w:val="00923843"/>
    <w:rsid w:val="00923A56"/>
    <w:rsid w:val="00923A67"/>
    <w:rsid w:val="00923AEC"/>
    <w:rsid w:val="00923CC0"/>
    <w:rsid w:val="00923EEA"/>
    <w:rsid w:val="00924150"/>
    <w:rsid w:val="009244AB"/>
    <w:rsid w:val="00924654"/>
    <w:rsid w:val="00924772"/>
    <w:rsid w:val="009247B6"/>
    <w:rsid w:val="00924AED"/>
    <w:rsid w:val="00924B74"/>
    <w:rsid w:val="00924C30"/>
    <w:rsid w:val="009251DF"/>
    <w:rsid w:val="00925361"/>
    <w:rsid w:val="0092538E"/>
    <w:rsid w:val="00925471"/>
    <w:rsid w:val="00925588"/>
    <w:rsid w:val="00925610"/>
    <w:rsid w:val="00925649"/>
    <w:rsid w:val="009256FC"/>
    <w:rsid w:val="009257FB"/>
    <w:rsid w:val="009259C9"/>
    <w:rsid w:val="009259FD"/>
    <w:rsid w:val="00925B14"/>
    <w:rsid w:val="00925BF2"/>
    <w:rsid w:val="00925D16"/>
    <w:rsid w:val="00925E3A"/>
    <w:rsid w:val="00926039"/>
    <w:rsid w:val="009265BE"/>
    <w:rsid w:val="00926620"/>
    <w:rsid w:val="00926662"/>
    <w:rsid w:val="00926752"/>
    <w:rsid w:val="00926B06"/>
    <w:rsid w:val="00926B25"/>
    <w:rsid w:val="00926E11"/>
    <w:rsid w:val="00926E15"/>
    <w:rsid w:val="00926E8C"/>
    <w:rsid w:val="00926FD0"/>
    <w:rsid w:val="009271BE"/>
    <w:rsid w:val="0092735F"/>
    <w:rsid w:val="009274B6"/>
    <w:rsid w:val="009277EC"/>
    <w:rsid w:val="009279D6"/>
    <w:rsid w:val="00927A43"/>
    <w:rsid w:val="00927B8E"/>
    <w:rsid w:val="00927D52"/>
    <w:rsid w:val="00927DF3"/>
    <w:rsid w:val="00927FF6"/>
    <w:rsid w:val="009300DB"/>
    <w:rsid w:val="0093033F"/>
    <w:rsid w:val="009303BF"/>
    <w:rsid w:val="009305F4"/>
    <w:rsid w:val="00930664"/>
    <w:rsid w:val="0093072D"/>
    <w:rsid w:val="009307D0"/>
    <w:rsid w:val="009309B7"/>
    <w:rsid w:val="00930A35"/>
    <w:rsid w:val="00930A42"/>
    <w:rsid w:val="00930CC8"/>
    <w:rsid w:val="00930D2A"/>
    <w:rsid w:val="00930E03"/>
    <w:rsid w:val="00930E8F"/>
    <w:rsid w:val="00930F5C"/>
    <w:rsid w:val="009310D5"/>
    <w:rsid w:val="00931105"/>
    <w:rsid w:val="009312AD"/>
    <w:rsid w:val="00931487"/>
    <w:rsid w:val="00931585"/>
    <w:rsid w:val="009316B8"/>
    <w:rsid w:val="0093178A"/>
    <w:rsid w:val="0093179A"/>
    <w:rsid w:val="00931827"/>
    <w:rsid w:val="00931A36"/>
    <w:rsid w:val="00931A53"/>
    <w:rsid w:val="00931D6D"/>
    <w:rsid w:val="00931DF7"/>
    <w:rsid w:val="00931FBA"/>
    <w:rsid w:val="0093208E"/>
    <w:rsid w:val="009323D8"/>
    <w:rsid w:val="00932458"/>
    <w:rsid w:val="00932704"/>
    <w:rsid w:val="009328DB"/>
    <w:rsid w:val="00932BDB"/>
    <w:rsid w:val="00932CED"/>
    <w:rsid w:val="00932E71"/>
    <w:rsid w:val="00932F44"/>
    <w:rsid w:val="00932FA7"/>
    <w:rsid w:val="00933236"/>
    <w:rsid w:val="00933288"/>
    <w:rsid w:val="0093330F"/>
    <w:rsid w:val="0093334C"/>
    <w:rsid w:val="0093340C"/>
    <w:rsid w:val="009334FA"/>
    <w:rsid w:val="0093361B"/>
    <w:rsid w:val="00933680"/>
    <w:rsid w:val="009336A0"/>
    <w:rsid w:val="0093374E"/>
    <w:rsid w:val="00933785"/>
    <w:rsid w:val="00933911"/>
    <w:rsid w:val="00933B1F"/>
    <w:rsid w:val="00933BE6"/>
    <w:rsid w:val="00933C24"/>
    <w:rsid w:val="00933DA1"/>
    <w:rsid w:val="00933F84"/>
    <w:rsid w:val="00933FAB"/>
    <w:rsid w:val="00934238"/>
    <w:rsid w:val="009342BB"/>
    <w:rsid w:val="00934497"/>
    <w:rsid w:val="00934620"/>
    <w:rsid w:val="00934638"/>
    <w:rsid w:val="009347B5"/>
    <w:rsid w:val="009347D5"/>
    <w:rsid w:val="0093490B"/>
    <w:rsid w:val="00934917"/>
    <w:rsid w:val="00934949"/>
    <w:rsid w:val="009349BE"/>
    <w:rsid w:val="00934AE5"/>
    <w:rsid w:val="00934B88"/>
    <w:rsid w:val="00934C14"/>
    <w:rsid w:val="00934D6F"/>
    <w:rsid w:val="00934EFA"/>
    <w:rsid w:val="00935004"/>
    <w:rsid w:val="00935034"/>
    <w:rsid w:val="009351DD"/>
    <w:rsid w:val="00935242"/>
    <w:rsid w:val="009352DE"/>
    <w:rsid w:val="00935687"/>
    <w:rsid w:val="009357F1"/>
    <w:rsid w:val="00935A99"/>
    <w:rsid w:val="00935B1C"/>
    <w:rsid w:val="00935C63"/>
    <w:rsid w:val="00935C69"/>
    <w:rsid w:val="00935C96"/>
    <w:rsid w:val="00935CAE"/>
    <w:rsid w:val="00935D06"/>
    <w:rsid w:val="00935D14"/>
    <w:rsid w:val="00935D4A"/>
    <w:rsid w:val="00935E70"/>
    <w:rsid w:val="00935EAE"/>
    <w:rsid w:val="00935F5F"/>
    <w:rsid w:val="00936046"/>
    <w:rsid w:val="0093610B"/>
    <w:rsid w:val="00936281"/>
    <w:rsid w:val="00936384"/>
    <w:rsid w:val="009364D5"/>
    <w:rsid w:val="00936509"/>
    <w:rsid w:val="0093672D"/>
    <w:rsid w:val="009367D5"/>
    <w:rsid w:val="009368D5"/>
    <w:rsid w:val="0093697F"/>
    <w:rsid w:val="009369CE"/>
    <w:rsid w:val="00936A15"/>
    <w:rsid w:val="00936B5D"/>
    <w:rsid w:val="00936CB8"/>
    <w:rsid w:val="00936D1D"/>
    <w:rsid w:val="00936D8D"/>
    <w:rsid w:val="00936EC3"/>
    <w:rsid w:val="00936FCD"/>
    <w:rsid w:val="00936FE5"/>
    <w:rsid w:val="00936FEC"/>
    <w:rsid w:val="009372CE"/>
    <w:rsid w:val="009373C7"/>
    <w:rsid w:val="009375FD"/>
    <w:rsid w:val="00937610"/>
    <w:rsid w:val="009377B2"/>
    <w:rsid w:val="00937822"/>
    <w:rsid w:val="009379F6"/>
    <w:rsid w:val="00937B4D"/>
    <w:rsid w:val="00937BF3"/>
    <w:rsid w:val="00937C6B"/>
    <w:rsid w:val="00937CC4"/>
    <w:rsid w:val="00937D31"/>
    <w:rsid w:val="00937D68"/>
    <w:rsid w:val="00937FD3"/>
    <w:rsid w:val="00940220"/>
    <w:rsid w:val="009402A2"/>
    <w:rsid w:val="009402A8"/>
    <w:rsid w:val="00940351"/>
    <w:rsid w:val="0094048B"/>
    <w:rsid w:val="0094090A"/>
    <w:rsid w:val="0094091D"/>
    <w:rsid w:val="00940947"/>
    <w:rsid w:val="00940972"/>
    <w:rsid w:val="00940A37"/>
    <w:rsid w:val="00940BCF"/>
    <w:rsid w:val="00940C55"/>
    <w:rsid w:val="00940F6C"/>
    <w:rsid w:val="00940FA6"/>
    <w:rsid w:val="00941010"/>
    <w:rsid w:val="009411B5"/>
    <w:rsid w:val="009413BF"/>
    <w:rsid w:val="0094150E"/>
    <w:rsid w:val="009417C0"/>
    <w:rsid w:val="009417EA"/>
    <w:rsid w:val="00941969"/>
    <w:rsid w:val="00941B1B"/>
    <w:rsid w:val="00941C27"/>
    <w:rsid w:val="00941D6B"/>
    <w:rsid w:val="0094223C"/>
    <w:rsid w:val="009425E9"/>
    <w:rsid w:val="009426AB"/>
    <w:rsid w:val="009426E1"/>
    <w:rsid w:val="00942A79"/>
    <w:rsid w:val="00942B35"/>
    <w:rsid w:val="00942BA2"/>
    <w:rsid w:val="00942BB6"/>
    <w:rsid w:val="00942D58"/>
    <w:rsid w:val="00942E3F"/>
    <w:rsid w:val="00942E94"/>
    <w:rsid w:val="00942FB2"/>
    <w:rsid w:val="00943081"/>
    <w:rsid w:val="009430A1"/>
    <w:rsid w:val="009430F6"/>
    <w:rsid w:val="009431A1"/>
    <w:rsid w:val="009435D8"/>
    <w:rsid w:val="0094386F"/>
    <w:rsid w:val="009438F2"/>
    <w:rsid w:val="00943904"/>
    <w:rsid w:val="00943D58"/>
    <w:rsid w:val="00943F29"/>
    <w:rsid w:val="009444E9"/>
    <w:rsid w:val="009445EE"/>
    <w:rsid w:val="00944764"/>
    <w:rsid w:val="009448B0"/>
    <w:rsid w:val="00944AF5"/>
    <w:rsid w:val="00944D20"/>
    <w:rsid w:val="00944E4E"/>
    <w:rsid w:val="00944E59"/>
    <w:rsid w:val="00944ED5"/>
    <w:rsid w:val="00944F4B"/>
    <w:rsid w:val="00944F52"/>
    <w:rsid w:val="00945153"/>
    <w:rsid w:val="00945192"/>
    <w:rsid w:val="00945565"/>
    <w:rsid w:val="009455B9"/>
    <w:rsid w:val="00945678"/>
    <w:rsid w:val="009456F8"/>
    <w:rsid w:val="009457BB"/>
    <w:rsid w:val="009457CC"/>
    <w:rsid w:val="00945833"/>
    <w:rsid w:val="00945881"/>
    <w:rsid w:val="009459AA"/>
    <w:rsid w:val="00945B69"/>
    <w:rsid w:val="00945BB8"/>
    <w:rsid w:val="00945C16"/>
    <w:rsid w:val="0094631E"/>
    <w:rsid w:val="00946397"/>
    <w:rsid w:val="00946506"/>
    <w:rsid w:val="009466F6"/>
    <w:rsid w:val="009467F2"/>
    <w:rsid w:val="009468DC"/>
    <w:rsid w:val="00946929"/>
    <w:rsid w:val="009469B7"/>
    <w:rsid w:val="00946ACD"/>
    <w:rsid w:val="00946C86"/>
    <w:rsid w:val="00946CEC"/>
    <w:rsid w:val="00946D22"/>
    <w:rsid w:val="00946ED3"/>
    <w:rsid w:val="00946EE4"/>
    <w:rsid w:val="00946F6F"/>
    <w:rsid w:val="0094705B"/>
    <w:rsid w:val="009472BC"/>
    <w:rsid w:val="00947421"/>
    <w:rsid w:val="0094787C"/>
    <w:rsid w:val="0094791E"/>
    <w:rsid w:val="00947A19"/>
    <w:rsid w:val="00947A86"/>
    <w:rsid w:val="00947B74"/>
    <w:rsid w:val="00947C1F"/>
    <w:rsid w:val="00947DF3"/>
    <w:rsid w:val="00947E8E"/>
    <w:rsid w:val="00947E97"/>
    <w:rsid w:val="00950042"/>
    <w:rsid w:val="00950369"/>
    <w:rsid w:val="0095043E"/>
    <w:rsid w:val="0095048D"/>
    <w:rsid w:val="00950653"/>
    <w:rsid w:val="0095068B"/>
    <w:rsid w:val="00950700"/>
    <w:rsid w:val="009507F7"/>
    <w:rsid w:val="0095080E"/>
    <w:rsid w:val="00950840"/>
    <w:rsid w:val="009508ED"/>
    <w:rsid w:val="009509FD"/>
    <w:rsid w:val="00950B47"/>
    <w:rsid w:val="00950CE3"/>
    <w:rsid w:val="00950D50"/>
    <w:rsid w:val="00950E8B"/>
    <w:rsid w:val="00951000"/>
    <w:rsid w:val="00951068"/>
    <w:rsid w:val="00951322"/>
    <w:rsid w:val="0095148C"/>
    <w:rsid w:val="0095150F"/>
    <w:rsid w:val="00951589"/>
    <w:rsid w:val="009515B7"/>
    <w:rsid w:val="0095169D"/>
    <w:rsid w:val="009516E1"/>
    <w:rsid w:val="00951701"/>
    <w:rsid w:val="0095191F"/>
    <w:rsid w:val="00951ADA"/>
    <w:rsid w:val="00951C19"/>
    <w:rsid w:val="00951DE0"/>
    <w:rsid w:val="00951EFA"/>
    <w:rsid w:val="00951F3B"/>
    <w:rsid w:val="00951FE0"/>
    <w:rsid w:val="0095207D"/>
    <w:rsid w:val="00952084"/>
    <w:rsid w:val="00952447"/>
    <w:rsid w:val="00952588"/>
    <w:rsid w:val="00952622"/>
    <w:rsid w:val="009526BD"/>
    <w:rsid w:val="00952715"/>
    <w:rsid w:val="00952765"/>
    <w:rsid w:val="0095280C"/>
    <w:rsid w:val="0095281D"/>
    <w:rsid w:val="00952835"/>
    <w:rsid w:val="009529AC"/>
    <w:rsid w:val="00952ED5"/>
    <w:rsid w:val="00953330"/>
    <w:rsid w:val="00953422"/>
    <w:rsid w:val="00953506"/>
    <w:rsid w:val="00953580"/>
    <w:rsid w:val="0095362A"/>
    <w:rsid w:val="009537AC"/>
    <w:rsid w:val="00953825"/>
    <w:rsid w:val="009539B2"/>
    <w:rsid w:val="00953A04"/>
    <w:rsid w:val="00953B40"/>
    <w:rsid w:val="00953B7B"/>
    <w:rsid w:val="00953BAF"/>
    <w:rsid w:val="00953C49"/>
    <w:rsid w:val="00953CF8"/>
    <w:rsid w:val="00953DAF"/>
    <w:rsid w:val="00953E2D"/>
    <w:rsid w:val="00953EB1"/>
    <w:rsid w:val="00953FE2"/>
    <w:rsid w:val="009541A9"/>
    <w:rsid w:val="00954419"/>
    <w:rsid w:val="00954485"/>
    <w:rsid w:val="00954731"/>
    <w:rsid w:val="00954842"/>
    <w:rsid w:val="0095499B"/>
    <w:rsid w:val="00954B1C"/>
    <w:rsid w:val="00954B79"/>
    <w:rsid w:val="00954C6F"/>
    <w:rsid w:val="00954CA8"/>
    <w:rsid w:val="00954D39"/>
    <w:rsid w:val="0095537D"/>
    <w:rsid w:val="0095565F"/>
    <w:rsid w:val="009556A6"/>
    <w:rsid w:val="009556E0"/>
    <w:rsid w:val="00955B08"/>
    <w:rsid w:val="00955C14"/>
    <w:rsid w:val="00955D0F"/>
    <w:rsid w:val="00956093"/>
    <w:rsid w:val="009560D8"/>
    <w:rsid w:val="00956195"/>
    <w:rsid w:val="009561B7"/>
    <w:rsid w:val="009562DA"/>
    <w:rsid w:val="00956481"/>
    <w:rsid w:val="00956490"/>
    <w:rsid w:val="009565C0"/>
    <w:rsid w:val="0095669F"/>
    <w:rsid w:val="009566B3"/>
    <w:rsid w:val="009566F5"/>
    <w:rsid w:val="00956799"/>
    <w:rsid w:val="0095683D"/>
    <w:rsid w:val="009569B8"/>
    <w:rsid w:val="00956A95"/>
    <w:rsid w:val="00956CA8"/>
    <w:rsid w:val="00956E57"/>
    <w:rsid w:val="00956F7E"/>
    <w:rsid w:val="00957139"/>
    <w:rsid w:val="0095719F"/>
    <w:rsid w:val="0095727B"/>
    <w:rsid w:val="009573AD"/>
    <w:rsid w:val="00957540"/>
    <w:rsid w:val="00957BE8"/>
    <w:rsid w:val="00957F67"/>
    <w:rsid w:val="00957F93"/>
    <w:rsid w:val="00957FAE"/>
    <w:rsid w:val="009602A2"/>
    <w:rsid w:val="009602F2"/>
    <w:rsid w:val="00960325"/>
    <w:rsid w:val="0096047B"/>
    <w:rsid w:val="00960687"/>
    <w:rsid w:val="00960936"/>
    <w:rsid w:val="009609E7"/>
    <w:rsid w:val="009609EB"/>
    <w:rsid w:val="00960E74"/>
    <w:rsid w:val="00960F7F"/>
    <w:rsid w:val="0096142F"/>
    <w:rsid w:val="00961718"/>
    <w:rsid w:val="009617FC"/>
    <w:rsid w:val="009619E7"/>
    <w:rsid w:val="00961BE6"/>
    <w:rsid w:val="00961BFC"/>
    <w:rsid w:val="00961C3C"/>
    <w:rsid w:val="00961DA4"/>
    <w:rsid w:val="00961E0A"/>
    <w:rsid w:val="00961E1C"/>
    <w:rsid w:val="00962166"/>
    <w:rsid w:val="0096217D"/>
    <w:rsid w:val="009622D5"/>
    <w:rsid w:val="0096239E"/>
    <w:rsid w:val="00962482"/>
    <w:rsid w:val="009625D7"/>
    <w:rsid w:val="009629EC"/>
    <w:rsid w:val="00962A46"/>
    <w:rsid w:val="00962B6F"/>
    <w:rsid w:val="00962BB9"/>
    <w:rsid w:val="00962C25"/>
    <w:rsid w:val="00962C42"/>
    <w:rsid w:val="00962F93"/>
    <w:rsid w:val="009630DA"/>
    <w:rsid w:val="0096331F"/>
    <w:rsid w:val="0096356A"/>
    <w:rsid w:val="009635E6"/>
    <w:rsid w:val="009636B4"/>
    <w:rsid w:val="0096375F"/>
    <w:rsid w:val="009637EF"/>
    <w:rsid w:val="009638A3"/>
    <w:rsid w:val="00963ABE"/>
    <w:rsid w:val="00963B14"/>
    <w:rsid w:val="00963B79"/>
    <w:rsid w:val="00963DD3"/>
    <w:rsid w:val="00963EA9"/>
    <w:rsid w:val="00964209"/>
    <w:rsid w:val="0096447D"/>
    <w:rsid w:val="00964582"/>
    <w:rsid w:val="009646DB"/>
    <w:rsid w:val="00964874"/>
    <w:rsid w:val="00964909"/>
    <w:rsid w:val="00964A11"/>
    <w:rsid w:val="00964C25"/>
    <w:rsid w:val="00964D22"/>
    <w:rsid w:val="00964D4C"/>
    <w:rsid w:val="00964D8E"/>
    <w:rsid w:val="009650F8"/>
    <w:rsid w:val="0096516C"/>
    <w:rsid w:val="00965268"/>
    <w:rsid w:val="009652BC"/>
    <w:rsid w:val="00965358"/>
    <w:rsid w:val="00965449"/>
    <w:rsid w:val="0096549D"/>
    <w:rsid w:val="00965644"/>
    <w:rsid w:val="009657F9"/>
    <w:rsid w:val="00965806"/>
    <w:rsid w:val="009659B5"/>
    <w:rsid w:val="009659C9"/>
    <w:rsid w:val="00965A44"/>
    <w:rsid w:val="00965B50"/>
    <w:rsid w:val="00965D17"/>
    <w:rsid w:val="00965D74"/>
    <w:rsid w:val="00965F09"/>
    <w:rsid w:val="00966328"/>
    <w:rsid w:val="00966354"/>
    <w:rsid w:val="00966370"/>
    <w:rsid w:val="009664D3"/>
    <w:rsid w:val="00966586"/>
    <w:rsid w:val="00966966"/>
    <w:rsid w:val="00966CF6"/>
    <w:rsid w:val="00966DC6"/>
    <w:rsid w:val="00966DE2"/>
    <w:rsid w:val="00966F11"/>
    <w:rsid w:val="00967057"/>
    <w:rsid w:val="00967129"/>
    <w:rsid w:val="009671BC"/>
    <w:rsid w:val="00967398"/>
    <w:rsid w:val="009673EB"/>
    <w:rsid w:val="0096775A"/>
    <w:rsid w:val="0096782C"/>
    <w:rsid w:val="00967867"/>
    <w:rsid w:val="00967879"/>
    <w:rsid w:val="00967898"/>
    <w:rsid w:val="009678C1"/>
    <w:rsid w:val="00967A08"/>
    <w:rsid w:val="00967A79"/>
    <w:rsid w:val="00970245"/>
    <w:rsid w:val="00970300"/>
    <w:rsid w:val="00970555"/>
    <w:rsid w:val="009705C1"/>
    <w:rsid w:val="009707B8"/>
    <w:rsid w:val="009708EB"/>
    <w:rsid w:val="009708F9"/>
    <w:rsid w:val="009708FD"/>
    <w:rsid w:val="00970924"/>
    <w:rsid w:val="00970B0B"/>
    <w:rsid w:val="00970B45"/>
    <w:rsid w:val="00970B58"/>
    <w:rsid w:val="00970D5F"/>
    <w:rsid w:val="00970F92"/>
    <w:rsid w:val="00971051"/>
    <w:rsid w:val="009711B2"/>
    <w:rsid w:val="00971347"/>
    <w:rsid w:val="00971484"/>
    <w:rsid w:val="0097165C"/>
    <w:rsid w:val="00971715"/>
    <w:rsid w:val="0097171A"/>
    <w:rsid w:val="00971A88"/>
    <w:rsid w:val="00971BD4"/>
    <w:rsid w:val="00971CAA"/>
    <w:rsid w:val="00971CC7"/>
    <w:rsid w:val="00971EC6"/>
    <w:rsid w:val="00971FF8"/>
    <w:rsid w:val="00972013"/>
    <w:rsid w:val="0097201A"/>
    <w:rsid w:val="0097203D"/>
    <w:rsid w:val="0097206C"/>
    <w:rsid w:val="009721B2"/>
    <w:rsid w:val="009722DB"/>
    <w:rsid w:val="0097230E"/>
    <w:rsid w:val="0097263D"/>
    <w:rsid w:val="00972688"/>
    <w:rsid w:val="009727EE"/>
    <w:rsid w:val="009727F5"/>
    <w:rsid w:val="00972B3D"/>
    <w:rsid w:val="00972C74"/>
    <w:rsid w:val="00972CEE"/>
    <w:rsid w:val="00972D64"/>
    <w:rsid w:val="00972E48"/>
    <w:rsid w:val="00972F2A"/>
    <w:rsid w:val="00972F5F"/>
    <w:rsid w:val="00972F6C"/>
    <w:rsid w:val="00972F7F"/>
    <w:rsid w:val="00973073"/>
    <w:rsid w:val="00973080"/>
    <w:rsid w:val="009731ED"/>
    <w:rsid w:val="0097326E"/>
    <w:rsid w:val="0097354B"/>
    <w:rsid w:val="00973559"/>
    <w:rsid w:val="00973736"/>
    <w:rsid w:val="009737BF"/>
    <w:rsid w:val="009739A3"/>
    <w:rsid w:val="00973A62"/>
    <w:rsid w:val="00973ABD"/>
    <w:rsid w:val="00973FAD"/>
    <w:rsid w:val="00973FBA"/>
    <w:rsid w:val="0097402B"/>
    <w:rsid w:val="00974133"/>
    <w:rsid w:val="009742A4"/>
    <w:rsid w:val="009742E7"/>
    <w:rsid w:val="009745FE"/>
    <w:rsid w:val="00974941"/>
    <w:rsid w:val="009749BC"/>
    <w:rsid w:val="00974B55"/>
    <w:rsid w:val="00974C52"/>
    <w:rsid w:val="00974C62"/>
    <w:rsid w:val="00974D84"/>
    <w:rsid w:val="00974E2E"/>
    <w:rsid w:val="009751AD"/>
    <w:rsid w:val="009752EB"/>
    <w:rsid w:val="00975411"/>
    <w:rsid w:val="0097550B"/>
    <w:rsid w:val="00975543"/>
    <w:rsid w:val="00975568"/>
    <w:rsid w:val="00975995"/>
    <w:rsid w:val="00975CC6"/>
    <w:rsid w:val="00975D28"/>
    <w:rsid w:val="00975DF9"/>
    <w:rsid w:val="00975E84"/>
    <w:rsid w:val="00976044"/>
    <w:rsid w:val="0097605C"/>
    <w:rsid w:val="009761B8"/>
    <w:rsid w:val="009761C3"/>
    <w:rsid w:val="00976386"/>
    <w:rsid w:val="00976470"/>
    <w:rsid w:val="009765AB"/>
    <w:rsid w:val="0097686D"/>
    <w:rsid w:val="009768B3"/>
    <w:rsid w:val="009768DD"/>
    <w:rsid w:val="0097690B"/>
    <w:rsid w:val="00976994"/>
    <w:rsid w:val="00976A12"/>
    <w:rsid w:val="00976B9B"/>
    <w:rsid w:val="00976C08"/>
    <w:rsid w:val="00976E01"/>
    <w:rsid w:val="00976F31"/>
    <w:rsid w:val="00976FED"/>
    <w:rsid w:val="00977106"/>
    <w:rsid w:val="00977168"/>
    <w:rsid w:val="00977248"/>
    <w:rsid w:val="00977448"/>
    <w:rsid w:val="0097751E"/>
    <w:rsid w:val="009775B5"/>
    <w:rsid w:val="00977601"/>
    <w:rsid w:val="00977720"/>
    <w:rsid w:val="009779BB"/>
    <w:rsid w:val="00977A60"/>
    <w:rsid w:val="00977BE6"/>
    <w:rsid w:val="00977CE2"/>
    <w:rsid w:val="00977EB1"/>
    <w:rsid w:val="00977EFF"/>
    <w:rsid w:val="00977F43"/>
    <w:rsid w:val="00980132"/>
    <w:rsid w:val="00980157"/>
    <w:rsid w:val="0098041E"/>
    <w:rsid w:val="009806AE"/>
    <w:rsid w:val="00980C95"/>
    <w:rsid w:val="00980CB7"/>
    <w:rsid w:val="00980D96"/>
    <w:rsid w:val="00980DC7"/>
    <w:rsid w:val="00980F74"/>
    <w:rsid w:val="00981037"/>
    <w:rsid w:val="009810FB"/>
    <w:rsid w:val="009811AA"/>
    <w:rsid w:val="0098142C"/>
    <w:rsid w:val="009814E7"/>
    <w:rsid w:val="009816A5"/>
    <w:rsid w:val="0098194A"/>
    <w:rsid w:val="00981B82"/>
    <w:rsid w:val="00981BBA"/>
    <w:rsid w:val="00981C0D"/>
    <w:rsid w:val="00981D70"/>
    <w:rsid w:val="00981DD7"/>
    <w:rsid w:val="00981F6A"/>
    <w:rsid w:val="00982399"/>
    <w:rsid w:val="0098239B"/>
    <w:rsid w:val="00982403"/>
    <w:rsid w:val="00982463"/>
    <w:rsid w:val="009824A9"/>
    <w:rsid w:val="009824F2"/>
    <w:rsid w:val="0098257D"/>
    <w:rsid w:val="009825C7"/>
    <w:rsid w:val="00982710"/>
    <w:rsid w:val="00982735"/>
    <w:rsid w:val="00982A35"/>
    <w:rsid w:val="00982B75"/>
    <w:rsid w:val="00982C1F"/>
    <w:rsid w:val="00982C8C"/>
    <w:rsid w:val="00982CA5"/>
    <w:rsid w:val="00982F83"/>
    <w:rsid w:val="009831D3"/>
    <w:rsid w:val="0098383E"/>
    <w:rsid w:val="009838D4"/>
    <w:rsid w:val="00983AE7"/>
    <w:rsid w:val="00983CF3"/>
    <w:rsid w:val="00983E10"/>
    <w:rsid w:val="00983FD7"/>
    <w:rsid w:val="0098435B"/>
    <w:rsid w:val="009843EC"/>
    <w:rsid w:val="00984606"/>
    <w:rsid w:val="0098464E"/>
    <w:rsid w:val="00984704"/>
    <w:rsid w:val="0098475C"/>
    <w:rsid w:val="00984A75"/>
    <w:rsid w:val="00984B7D"/>
    <w:rsid w:val="00984E39"/>
    <w:rsid w:val="00984F9D"/>
    <w:rsid w:val="0098500A"/>
    <w:rsid w:val="00985038"/>
    <w:rsid w:val="00985112"/>
    <w:rsid w:val="00985403"/>
    <w:rsid w:val="0098543D"/>
    <w:rsid w:val="00985446"/>
    <w:rsid w:val="0098544B"/>
    <w:rsid w:val="009854BD"/>
    <w:rsid w:val="009857AD"/>
    <w:rsid w:val="0098580C"/>
    <w:rsid w:val="00985A81"/>
    <w:rsid w:val="00985CA5"/>
    <w:rsid w:val="00985F19"/>
    <w:rsid w:val="009863BC"/>
    <w:rsid w:val="009863DE"/>
    <w:rsid w:val="00986425"/>
    <w:rsid w:val="009864DD"/>
    <w:rsid w:val="0098666D"/>
    <w:rsid w:val="00986711"/>
    <w:rsid w:val="009867BF"/>
    <w:rsid w:val="00986A16"/>
    <w:rsid w:val="00987149"/>
    <w:rsid w:val="00987157"/>
    <w:rsid w:val="009872B6"/>
    <w:rsid w:val="00987432"/>
    <w:rsid w:val="0098744A"/>
    <w:rsid w:val="00987500"/>
    <w:rsid w:val="00987578"/>
    <w:rsid w:val="00987934"/>
    <w:rsid w:val="00987B47"/>
    <w:rsid w:val="00987B81"/>
    <w:rsid w:val="00987CBA"/>
    <w:rsid w:val="00987D0A"/>
    <w:rsid w:val="00987D10"/>
    <w:rsid w:val="00987E28"/>
    <w:rsid w:val="009902B4"/>
    <w:rsid w:val="0099048D"/>
    <w:rsid w:val="00990506"/>
    <w:rsid w:val="00990577"/>
    <w:rsid w:val="00990592"/>
    <w:rsid w:val="00990627"/>
    <w:rsid w:val="009908A9"/>
    <w:rsid w:val="009908DA"/>
    <w:rsid w:val="009909D1"/>
    <w:rsid w:val="00990A1C"/>
    <w:rsid w:val="00990A4C"/>
    <w:rsid w:val="00990AF6"/>
    <w:rsid w:val="00990B39"/>
    <w:rsid w:val="00990B7C"/>
    <w:rsid w:val="00990C54"/>
    <w:rsid w:val="0099119B"/>
    <w:rsid w:val="00991219"/>
    <w:rsid w:val="00991406"/>
    <w:rsid w:val="00991497"/>
    <w:rsid w:val="009914A0"/>
    <w:rsid w:val="009915A7"/>
    <w:rsid w:val="009915CD"/>
    <w:rsid w:val="00991630"/>
    <w:rsid w:val="009916DC"/>
    <w:rsid w:val="00991730"/>
    <w:rsid w:val="00991785"/>
    <w:rsid w:val="009917CA"/>
    <w:rsid w:val="009919D9"/>
    <w:rsid w:val="00991C4D"/>
    <w:rsid w:val="00991CD3"/>
    <w:rsid w:val="00991E1A"/>
    <w:rsid w:val="00991E93"/>
    <w:rsid w:val="00991FDA"/>
    <w:rsid w:val="00992026"/>
    <w:rsid w:val="0099222B"/>
    <w:rsid w:val="009922AF"/>
    <w:rsid w:val="00992309"/>
    <w:rsid w:val="00992320"/>
    <w:rsid w:val="00992508"/>
    <w:rsid w:val="00992536"/>
    <w:rsid w:val="00992567"/>
    <w:rsid w:val="00992866"/>
    <w:rsid w:val="0099298E"/>
    <w:rsid w:val="009929F1"/>
    <w:rsid w:val="00992AFC"/>
    <w:rsid w:val="00992C15"/>
    <w:rsid w:val="00992C74"/>
    <w:rsid w:val="00992DB6"/>
    <w:rsid w:val="00992E56"/>
    <w:rsid w:val="00992F4E"/>
    <w:rsid w:val="00992FD1"/>
    <w:rsid w:val="00993151"/>
    <w:rsid w:val="009931A1"/>
    <w:rsid w:val="009931B1"/>
    <w:rsid w:val="00993200"/>
    <w:rsid w:val="0099361F"/>
    <w:rsid w:val="009936E8"/>
    <w:rsid w:val="00993765"/>
    <w:rsid w:val="00993868"/>
    <w:rsid w:val="0099386F"/>
    <w:rsid w:val="009939FD"/>
    <w:rsid w:val="00993A4C"/>
    <w:rsid w:val="00993A9C"/>
    <w:rsid w:val="00993AF2"/>
    <w:rsid w:val="00993E36"/>
    <w:rsid w:val="00993E70"/>
    <w:rsid w:val="00993EF5"/>
    <w:rsid w:val="00993F63"/>
    <w:rsid w:val="00994039"/>
    <w:rsid w:val="009941D6"/>
    <w:rsid w:val="0099423A"/>
    <w:rsid w:val="00994319"/>
    <w:rsid w:val="0099432D"/>
    <w:rsid w:val="009943C3"/>
    <w:rsid w:val="00994515"/>
    <w:rsid w:val="0099458D"/>
    <w:rsid w:val="0099467B"/>
    <w:rsid w:val="00994684"/>
    <w:rsid w:val="00994790"/>
    <w:rsid w:val="009947D7"/>
    <w:rsid w:val="009949CB"/>
    <w:rsid w:val="00994A1E"/>
    <w:rsid w:val="00994A26"/>
    <w:rsid w:val="0099516B"/>
    <w:rsid w:val="009955AE"/>
    <w:rsid w:val="00995623"/>
    <w:rsid w:val="00995694"/>
    <w:rsid w:val="0099579F"/>
    <w:rsid w:val="009957E2"/>
    <w:rsid w:val="0099596D"/>
    <w:rsid w:val="00995AAD"/>
    <w:rsid w:val="00995B68"/>
    <w:rsid w:val="00995D6F"/>
    <w:rsid w:val="00995E10"/>
    <w:rsid w:val="00995E31"/>
    <w:rsid w:val="00996026"/>
    <w:rsid w:val="00996228"/>
    <w:rsid w:val="009964C6"/>
    <w:rsid w:val="009965BB"/>
    <w:rsid w:val="00996799"/>
    <w:rsid w:val="00996954"/>
    <w:rsid w:val="009969D6"/>
    <w:rsid w:val="00996B4D"/>
    <w:rsid w:val="00996BA2"/>
    <w:rsid w:val="00996C5A"/>
    <w:rsid w:val="00996E61"/>
    <w:rsid w:val="00996F12"/>
    <w:rsid w:val="009970CA"/>
    <w:rsid w:val="009970E0"/>
    <w:rsid w:val="00997194"/>
    <w:rsid w:val="0099730F"/>
    <w:rsid w:val="00997530"/>
    <w:rsid w:val="009975A1"/>
    <w:rsid w:val="00997602"/>
    <w:rsid w:val="00997617"/>
    <w:rsid w:val="00997762"/>
    <w:rsid w:val="0099787B"/>
    <w:rsid w:val="00997889"/>
    <w:rsid w:val="00997A11"/>
    <w:rsid w:val="00997A8A"/>
    <w:rsid w:val="00997CC3"/>
    <w:rsid w:val="00997D85"/>
    <w:rsid w:val="00997F50"/>
    <w:rsid w:val="00997F90"/>
    <w:rsid w:val="009A0182"/>
    <w:rsid w:val="009A01DA"/>
    <w:rsid w:val="009A0207"/>
    <w:rsid w:val="009A03CB"/>
    <w:rsid w:val="009A050F"/>
    <w:rsid w:val="009A052B"/>
    <w:rsid w:val="009A07F7"/>
    <w:rsid w:val="009A094A"/>
    <w:rsid w:val="009A0980"/>
    <w:rsid w:val="009A0999"/>
    <w:rsid w:val="009A09B3"/>
    <w:rsid w:val="009A0AAA"/>
    <w:rsid w:val="009A0B2B"/>
    <w:rsid w:val="009A0CA5"/>
    <w:rsid w:val="009A0F62"/>
    <w:rsid w:val="009A1336"/>
    <w:rsid w:val="009A137F"/>
    <w:rsid w:val="009A13AD"/>
    <w:rsid w:val="009A1703"/>
    <w:rsid w:val="009A1731"/>
    <w:rsid w:val="009A192B"/>
    <w:rsid w:val="009A19B4"/>
    <w:rsid w:val="009A1A08"/>
    <w:rsid w:val="009A1A30"/>
    <w:rsid w:val="009A1A5A"/>
    <w:rsid w:val="009A1A79"/>
    <w:rsid w:val="009A1E32"/>
    <w:rsid w:val="009A1E3E"/>
    <w:rsid w:val="009A2122"/>
    <w:rsid w:val="009A2250"/>
    <w:rsid w:val="009A2302"/>
    <w:rsid w:val="009A23D5"/>
    <w:rsid w:val="009A2548"/>
    <w:rsid w:val="009A2597"/>
    <w:rsid w:val="009A296E"/>
    <w:rsid w:val="009A2B2D"/>
    <w:rsid w:val="009A2C0E"/>
    <w:rsid w:val="009A2C1C"/>
    <w:rsid w:val="009A2E0B"/>
    <w:rsid w:val="009A2ED3"/>
    <w:rsid w:val="009A2EDE"/>
    <w:rsid w:val="009A2FA3"/>
    <w:rsid w:val="009A317B"/>
    <w:rsid w:val="009A31A5"/>
    <w:rsid w:val="009A31B4"/>
    <w:rsid w:val="009A31D0"/>
    <w:rsid w:val="009A3336"/>
    <w:rsid w:val="009A3360"/>
    <w:rsid w:val="009A33B8"/>
    <w:rsid w:val="009A3448"/>
    <w:rsid w:val="009A347C"/>
    <w:rsid w:val="009A3489"/>
    <w:rsid w:val="009A3567"/>
    <w:rsid w:val="009A3729"/>
    <w:rsid w:val="009A3733"/>
    <w:rsid w:val="009A382A"/>
    <w:rsid w:val="009A3904"/>
    <w:rsid w:val="009A3979"/>
    <w:rsid w:val="009A3AC0"/>
    <w:rsid w:val="009A3B83"/>
    <w:rsid w:val="009A3D54"/>
    <w:rsid w:val="009A3EA8"/>
    <w:rsid w:val="009A40D7"/>
    <w:rsid w:val="009A417B"/>
    <w:rsid w:val="009A4243"/>
    <w:rsid w:val="009A42A3"/>
    <w:rsid w:val="009A42AA"/>
    <w:rsid w:val="009A438A"/>
    <w:rsid w:val="009A451A"/>
    <w:rsid w:val="009A4692"/>
    <w:rsid w:val="009A46C8"/>
    <w:rsid w:val="009A48A0"/>
    <w:rsid w:val="009A48F1"/>
    <w:rsid w:val="009A4967"/>
    <w:rsid w:val="009A4B7A"/>
    <w:rsid w:val="009A4EBB"/>
    <w:rsid w:val="009A4F14"/>
    <w:rsid w:val="009A4F4E"/>
    <w:rsid w:val="009A4FC0"/>
    <w:rsid w:val="009A50C2"/>
    <w:rsid w:val="009A5124"/>
    <w:rsid w:val="009A515D"/>
    <w:rsid w:val="009A5268"/>
    <w:rsid w:val="009A53E7"/>
    <w:rsid w:val="009A5414"/>
    <w:rsid w:val="009A5474"/>
    <w:rsid w:val="009A5832"/>
    <w:rsid w:val="009A5969"/>
    <w:rsid w:val="009A5AEB"/>
    <w:rsid w:val="009A5AFF"/>
    <w:rsid w:val="009A5B97"/>
    <w:rsid w:val="009A5DA8"/>
    <w:rsid w:val="009A602D"/>
    <w:rsid w:val="009A6204"/>
    <w:rsid w:val="009A620A"/>
    <w:rsid w:val="009A65A2"/>
    <w:rsid w:val="009A65A9"/>
    <w:rsid w:val="009A6628"/>
    <w:rsid w:val="009A678F"/>
    <w:rsid w:val="009A67D6"/>
    <w:rsid w:val="009A6810"/>
    <w:rsid w:val="009A6966"/>
    <w:rsid w:val="009A6A32"/>
    <w:rsid w:val="009A6B7B"/>
    <w:rsid w:val="009A6F60"/>
    <w:rsid w:val="009A71F8"/>
    <w:rsid w:val="009A7496"/>
    <w:rsid w:val="009A74B3"/>
    <w:rsid w:val="009A74E5"/>
    <w:rsid w:val="009A76AF"/>
    <w:rsid w:val="009A78B3"/>
    <w:rsid w:val="009A790C"/>
    <w:rsid w:val="009A7A4E"/>
    <w:rsid w:val="009A7A4F"/>
    <w:rsid w:val="009A7AF4"/>
    <w:rsid w:val="009A7BDF"/>
    <w:rsid w:val="009A7E1F"/>
    <w:rsid w:val="009A7F8A"/>
    <w:rsid w:val="009B004A"/>
    <w:rsid w:val="009B0266"/>
    <w:rsid w:val="009B0305"/>
    <w:rsid w:val="009B0341"/>
    <w:rsid w:val="009B039D"/>
    <w:rsid w:val="009B0554"/>
    <w:rsid w:val="009B06AD"/>
    <w:rsid w:val="009B0A41"/>
    <w:rsid w:val="009B0DEF"/>
    <w:rsid w:val="009B108E"/>
    <w:rsid w:val="009B11CF"/>
    <w:rsid w:val="009B15AE"/>
    <w:rsid w:val="009B1B2A"/>
    <w:rsid w:val="009B1BC6"/>
    <w:rsid w:val="009B1C00"/>
    <w:rsid w:val="009B1D8F"/>
    <w:rsid w:val="009B1DA3"/>
    <w:rsid w:val="009B2095"/>
    <w:rsid w:val="009B2192"/>
    <w:rsid w:val="009B21A8"/>
    <w:rsid w:val="009B247A"/>
    <w:rsid w:val="009B24B2"/>
    <w:rsid w:val="009B24CC"/>
    <w:rsid w:val="009B2537"/>
    <w:rsid w:val="009B282D"/>
    <w:rsid w:val="009B2834"/>
    <w:rsid w:val="009B2B5A"/>
    <w:rsid w:val="009B2D01"/>
    <w:rsid w:val="009B30C6"/>
    <w:rsid w:val="009B3248"/>
    <w:rsid w:val="009B3452"/>
    <w:rsid w:val="009B34AA"/>
    <w:rsid w:val="009B350C"/>
    <w:rsid w:val="009B363D"/>
    <w:rsid w:val="009B3773"/>
    <w:rsid w:val="009B3966"/>
    <w:rsid w:val="009B3C41"/>
    <w:rsid w:val="009B3D94"/>
    <w:rsid w:val="009B3DF8"/>
    <w:rsid w:val="009B3E65"/>
    <w:rsid w:val="009B3E8D"/>
    <w:rsid w:val="009B3EED"/>
    <w:rsid w:val="009B40C6"/>
    <w:rsid w:val="009B4224"/>
    <w:rsid w:val="009B4238"/>
    <w:rsid w:val="009B42F7"/>
    <w:rsid w:val="009B437B"/>
    <w:rsid w:val="009B4428"/>
    <w:rsid w:val="009B4466"/>
    <w:rsid w:val="009B4795"/>
    <w:rsid w:val="009B4962"/>
    <w:rsid w:val="009B4AC4"/>
    <w:rsid w:val="009B4CE1"/>
    <w:rsid w:val="009B4E6A"/>
    <w:rsid w:val="009B4E96"/>
    <w:rsid w:val="009B4EC1"/>
    <w:rsid w:val="009B4F4F"/>
    <w:rsid w:val="009B4FE5"/>
    <w:rsid w:val="009B51DF"/>
    <w:rsid w:val="009B537B"/>
    <w:rsid w:val="009B5404"/>
    <w:rsid w:val="009B555B"/>
    <w:rsid w:val="009B559A"/>
    <w:rsid w:val="009B56B6"/>
    <w:rsid w:val="009B5759"/>
    <w:rsid w:val="009B57B8"/>
    <w:rsid w:val="009B57E7"/>
    <w:rsid w:val="009B583F"/>
    <w:rsid w:val="009B59D1"/>
    <w:rsid w:val="009B5A6C"/>
    <w:rsid w:val="009B5AD9"/>
    <w:rsid w:val="009B5B55"/>
    <w:rsid w:val="009B5BB0"/>
    <w:rsid w:val="009B5CB9"/>
    <w:rsid w:val="009B5E32"/>
    <w:rsid w:val="009B5EB6"/>
    <w:rsid w:val="009B5FEE"/>
    <w:rsid w:val="009B62DB"/>
    <w:rsid w:val="009B6763"/>
    <w:rsid w:val="009B6803"/>
    <w:rsid w:val="009B68AE"/>
    <w:rsid w:val="009B69BD"/>
    <w:rsid w:val="009B69D3"/>
    <w:rsid w:val="009B6BB0"/>
    <w:rsid w:val="009B6BBB"/>
    <w:rsid w:val="009B6BCE"/>
    <w:rsid w:val="009B6C62"/>
    <w:rsid w:val="009B7197"/>
    <w:rsid w:val="009B71C9"/>
    <w:rsid w:val="009B743B"/>
    <w:rsid w:val="009B74B6"/>
    <w:rsid w:val="009B74E6"/>
    <w:rsid w:val="009B7551"/>
    <w:rsid w:val="009B79A0"/>
    <w:rsid w:val="009B7A5B"/>
    <w:rsid w:val="009B7A9E"/>
    <w:rsid w:val="009B7C35"/>
    <w:rsid w:val="009B7DD4"/>
    <w:rsid w:val="009B7E27"/>
    <w:rsid w:val="009C0218"/>
    <w:rsid w:val="009C022F"/>
    <w:rsid w:val="009C0349"/>
    <w:rsid w:val="009C072F"/>
    <w:rsid w:val="009C0830"/>
    <w:rsid w:val="009C09B2"/>
    <w:rsid w:val="009C0C60"/>
    <w:rsid w:val="009C1015"/>
    <w:rsid w:val="009C1226"/>
    <w:rsid w:val="009C1495"/>
    <w:rsid w:val="009C15E9"/>
    <w:rsid w:val="009C1656"/>
    <w:rsid w:val="009C1855"/>
    <w:rsid w:val="009C18D1"/>
    <w:rsid w:val="009C1A04"/>
    <w:rsid w:val="009C1A55"/>
    <w:rsid w:val="009C1DCC"/>
    <w:rsid w:val="009C1DD6"/>
    <w:rsid w:val="009C1E39"/>
    <w:rsid w:val="009C1E86"/>
    <w:rsid w:val="009C1ECA"/>
    <w:rsid w:val="009C1F03"/>
    <w:rsid w:val="009C1FAC"/>
    <w:rsid w:val="009C1FEC"/>
    <w:rsid w:val="009C2256"/>
    <w:rsid w:val="009C2335"/>
    <w:rsid w:val="009C24B6"/>
    <w:rsid w:val="009C2521"/>
    <w:rsid w:val="009C25CE"/>
    <w:rsid w:val="009C2A9E"/>
    <w:rsid w:val="009C2BC8"/>
    <w:rsid w:val="009C2C67"/>
    <w:rsid w:val="009C2CEE"/>
    <w:rsid w:val="009C2DB8"/>
    <w:rsid w:val="009C2E46"/>
    <w:rsid w:val="009C2EEB"/>
    <w:rsid w:val="009C30ED"/>
    <w:rsid w:val="009C35CC"/>
    <w:rsid w:val="009C3936"/>
    <w:rsid w:val="009C3A06"/>
    <w:rsid w:val="009C3C4A"/>
    <w:rsid w:val="009C3E94"/>
    <w:rsid w:val="009C3EA1"/>
    <w:rsid w:val="009C3F13"/>
    <w:rsid w:val="009C4156"/>
    <w:rsid w:val="009C41A6"/>
    <w:rsid w:val="009C482E"/>
    <w:rsid w:val="009C485E"/>
    <w:rsid w:val="009C48F8"/>
    <w:rsid w:val="009C491E"/>
    <w:rsid w:val="009C4956"/>
    <w:rsid w:val="009C49F2"/>
    <w:rsid w:val="009C4A7B"/>
    <w:rsid w:val="009C4A81"/>
    <w:rsid w:val="009C4AEB"/>
    <w:rsid w:val="009C4BB1"/>
    <w:rsid w:val="009C4DA6"/>
    <w:rsid w:val="009C4E90"/>
    <w:rsid w:val="009C5241"/>
    <w:rsid w:val="009C526C"/>
    <w:rsid w:val="009C5299"/>
    <w:rsid w:val="009C54FF"/>
    <w:rsid w:val="009C5558"/>
    <w:rsid w:val="009C58F1"/>
    <w:rsid w:val="009C58F6"/>
    <w:rsid w:val="009C5A11"/>
    <w:rsid w:val="009C5A7F"/>
    <w:rsid w:val="009C5BC7"/>
    <w:rsid w:val="009C5CE8"/>
    <w:rsid w:val="009C5DEE"/>
    <w:rsid w:val="009C5E02"/>
    <w:rsid w:val="009C5EB0"/>
    <w:rsid w:val="009C5F3D"/>
    <w:rsid w:val="009C5FAD"/>
    <w:rsid w:val="009C60A6"/>
    <w:rsid w:val="009C60EC"/>
    <w:rsid w:val="009C650C"/>
    <w:rsid w:val="009C6519"/>
    <w:rsid w:val="009C65B0"/>
    <w:rsid w:val="009C6628"/>
    <w:rsid w:val="009C66AF"/>
    <w:rsid w:val="009C6880"/>
    <w:rsid w:val="009C689F"/>
    <w:rsid w:val="009C6A28"/>
    <w:rsid w:val="009C6A81"/>
    <w:rsid w:val="009C6C75"/>
    <w:rsid w:val="009C6C7A"/>
    <w:rsid w:val="009C6C89"/>
    <w:rsid w:val="009C71DF"/>
    <w:rsid w:val="009C732C"/>
    <w:rsid w:val="009C7357"/>
    <w:rsid w:val="009C7358"/>
    <w:rsid w:val="009C74BD"/>
    <w:rsid w:val="009C7570"/>
    <w:rsid w:val="009C75B6"/>
    <w:rsid w:val="009C7A05"/>
    <w:rsid w:val="009C7A79"/>
    <w:rsid w:val="009C7AE4"/>
    <w:rsid w:val="009C7C5C"/>
    <w:rsid w:val="009C7CE5"/>
    <w:rsid w:val="009C7D2E"/>
    <w:rsid w:val="009C7F44"/>
    <w:rsid w:val="009D025D"/>
    <w:rsid w:val="009D0269"/>
    <w:rsid w:val="009D028B"/>
    <w:rsid w:val="009D031D"/>
    <w:rsid w:val="009D06FC"/>
    <w:rsid w:val="009D08DA"/>
    <w:rsid w:val="009D09A8"/>
    <w:rsid w:val="009D0CB3"/>
    <w:rsid w:val="009D0DBC"/>
    <w:rsid w:val="009D0FAF"/>
    <w:rsid w:val="009D0FF2"/>
    <w:rsid w:val="009D0FFF"/>
    <w:rsid w:val="009D12A0"/>
    <w:rsid w:val="009D14AE"/>
    <w:rsid w:val="009D1555"/>
    <w:rsid w:val="009D1653"/>
    <w:rsid w:val="009D1A8C"/>
    <w:rsid w:val="009D1ACC"/>
    <w:rsid w:val="009D1C54"/>
    <w:rsid w:val="009D1DCE"/>
    <w:rsid w:val="009D1DD0"/>
    <w:rsid w:val="009D2127"/>
    <w:rsid w:val="009D24C0"/>
    <w:rsid w:val="009D258B"/>
    <w:rsid w:val="009D270B"/>
    <w:rsid w:val="009D271C"/>
    <w:rsid w:val="009D28AC"/>
    <w:rsid w:val="009D2A43"/>
    <w:rsid w:val="009D2B69"/>
    <w:rsid w:val="009D2BA8"/>
    <w:rsid w:val="009D2D19"/>
    <w:rsid w:val="009D2E12"/>
    <w:rsid w:val="009D34E6"/>
    <w:rsid w:val="009D3701"/>
    <w:rsid w:val="009D38F9"/>
    <w:rsid w:val="009D393C"/>
    <w:rsid w:val="009D3A99"/>
    <w:rsid w:val="009D3D3E"/>
    <w:rsid w:val="009D3D5A"/>
    <w:rsid w:val="009D3EAA"/>
    <w:rsid w:val="009D3FFB"/>
    <w:rsid w:val="009D4084"/>
    <w:rsid w:val="009D4103"/>
    <w:rsid w:val="009D4224"/>
    <w:rsid w:val="009D4239"/>
    <w:rsid w:val="009D4287"/>
    <w:rsid w:val="009D4329"/>
    <w:rsid w:val="009D43F2"/>
    <w:rsid w:val="009D4573"/>
    <w:rsid w:val="009D488D"/>
    <w:rsid w:val="009D48D6"/>
    <w:rsid w:val="009D48ED"/>
    <w:rsid w:val="009D48FD"/>
    <w:rsid w:val="009D4AC7"/>
    <w:rsid w:val="009D4B23"/>
    <w:rsid w:val="009D4BB7"/>
    <w:rsid w:val="009D4EF9"/>
    <w:rsid w:val="009D4F5C"/>
    <w:rsid w:val="009D50C9"/>
    <w:rsid w:val="009D541B"/>
    <w:rsid w:val="009D550D"/>
    <w:rsid w:val="009D56D1"/>
    <w:rsid w:val="009D57A5"/>
    <w:rsid w:val="009D5832"/>
    <w:rsid w:val="009D5BB5"/>
    <w:rsid w:val="009D5CE1"/>
    <w:rsid w:val="009D5E1F"/>
    <w:rsid w:val="009D618A"/>
    <w:rsid w:val="009D6246"/>
    <w:rsid w:val="009D6432"/>
    <w:rsid w:val="009D6531"/>
    <w:rsid w:val="009D65A5"/>
    <w:rsid w:val="009D65C6"/>
    <w:rsid w:val="009D6621"/>
    <w:rsid w:val="009D66B9"/>
    <w:rsid w:val="009D6E12"/>
    <w:rsid w:val="009D6FB3"/>
    <w:rsid w:val="009D70D4"/>
    <w:rsid w:val="009D7353"/>
    <w:rsid w:val="009D7478"/>
    <w:rsid w:val="009D76A6"/>
    <w:rsid w:val="009D77A2"/>
    <w:rsid w:val="009D78BF"/>
    <w:rsid w:val="009D79DD"/>
    <w:rsid w:val="009D7A76"/>
    <w:rsid w:val="009D7C2F"/>
    <w:rsid w:val="009D7FA9"/>
    <w:rsid w:val="009D7FCF"/>
    <w:rsid w:val="009E0035"/>
    <w:rsid w:val="009E00E0"/>
    <w:rsid w:val="009E0103"/>
    <w:rsid w:val="009E0234"/>
    <w:rsid w:val="009E0293"/>
    <w:rsid w:val="009E03DE"/>
    <w:rsid w:val="009E03F3"/>
    <w:rsid w:val="009E0418"/>
    <w:rsid w:val="009E0508"/>
    <w:rsid w:val="009E0684"/>
    <w:rsid w:val="009E06D2"/>
    <w:rsid w:val="009E0AC8"/>
    <w:rsid w:val="009E0B6B"/>
    <w:rsid w:val="009E10E2"/>
    <w:rsid w:val="009E11F3"/>
    <w:rsid w:val="009E122F"/>
    <w:rsid w:val="009E1282"/>
    <w:rsid w:val="009E12A8"/>
    <w:rsid w:val="009E12D9"/>
    <w:rsid w:val="009E1635"/>
    <w:rsid w:val="009E163A"/>
    <w:rsid w:val="009E16A0"/>
    <w:rsid w:val="009E175A"/>
    <w:rsid w:val="009E1867"/>
    <w:rsid w:val="009E1A45"/>
    <w:rsid w:val="009E1D07"/>
    <w:rsid w:val="009E1D4B"/>
    <w:rsid w:val="009E1DB8"/>
    <w:rsid w:val="009E1EC1"/>
    <w:rsid w:val="009E20AA"/>
    <w:rsid w:val="009E2189"/>
    <w:rsid w:val="009E219A"/>
    <w:rsid w:val="009E225C"/>
    <w:rsid w:val="009E235C"/>
    <w:rsid w:val="009E24B6"/>
    <w:rsid w:val="009E257E"/>
    <w:rsid w:val="009E25B6"/>
    <w:rsid w:val="009E2605"/>
    <w:rsid w:val="009E2624"/>
    <w:rsid w:val="009E2772"/>
    <w:rsid w:val="009E299B"/>
    <w:rsid w:val="009E2D52"/>
    <w:rsid w:val="009E2E21"/>
    <w:rsid w:val="009E2E45"/>
    <w:rsid w:val="009E2F7A"/>
    <w:rsid w:val="009E2FD3"/>
    <w:rsid w:val="009E300B"/>
    <w:rsid w:val="009E314D"/>
    <w:rsid w:val="009E318F"/>
    <w:rsid w:val="009E31CF"/>
    <w:rsid w:val="009E31EF"/>
    <w:rsid w:val="009E3360"/>
    <w:rsid w:val="009E3461"/>
    <w:rsid w:val="009E3644"/>
    <w:rsid w:val="009E380F"/>
    <w:rsid w:val="009E3A91"/>
    <w:rsid w:val="009E3B70"/>
    <w:rsid w:val="009E3C89"/>
    <w:rsid w:val="009E3CD9"/>
    <w:rsid w:val="009E3DC0"/>
    <w:rsid w:val="009E3E4A"/>
    <w:rsid w:val="009E3E56"/>
    <w:rsid w:val="009E3E92"/>
    <w:rsid w:val="009E3F09"/>
    <w:rsid w:val="009E3FA9"/>
    <w:rsid w:val="009E435A"/>
    <w:rsid w:val="009E4452"/>
    <w:rsid w:val="009E457D"/>
    <w:rsid w:val="009E49D0"/>
    <w:rsid w:val="009E49DE"/>
    <w:rsid w:val="009E4CE2"/>
    <w:rsid w:val="009E4DB2"/>
    <w:rsid w:val="009E4DFD"/>
    <w:rsid w:val="009E4E53"/>
    <w:rsid w:val="009E4E59"/>
    <w:rsid w:val="009E511F"/>
    <w:rsid w:val="009E5240"/>
    <w:rsid w:val="009E545A"/>
    <w:rsid w:val="009E54E8"/>
    <w:rsid w:val="009E56B1"/>
    <w:rsid w:val="009E5842"/>
    <w:rsid w:val="009E594F"/>
    <w:rsid w:val="009E59D4"/>
    <w:rsid w:val="009E5BCF"/>
    <w:rsid w:val="009E5C6B"/>
    <w:rsid w:val="009E5CD7"/>
    <w:rsid w:val="009E5DB4"/>
    <w:rsid w:val="009E60D0"/>
    <w:rsid w:val="009E6144"/>
    <w:rsid w:val="009E6281"/>
    <w:rsid w:val="009E662B"/>
    <w:rsid w:val="009E66CF"/>
    <w:rsid w:val="009E683A"/>
    <w:rsid w:val="009E6857"/>
    <w:rsid w:val="009E68F0"/>
    <w:rsid w:val="009E698C"/>
    <w:rsid w:val="009E69C3"/>
    <w:rsid w:val="009E69C6"/>
    <w:rsid w:val="009E6C86"/>
    <w:rsid w:val="009E6D9A"/>
    <w:rsid w:val="009E6DD3"/>
    <w:rsid w:val="009E6E84"/>
    <w:rsid w:val="009E71B1"/>
    <w:rsid w:val="009E730B"/>
    <w:rsid w:val="009E75EA"/>
    <w:rsid w:val="009E77B3"/>
    <w:rsid w:val="009E785C"/>
    <w:rsid w:val="009E7BA2"/>
    <w:rsid w:val="009E7CD9"/>
    <w:rsid w:val="009E7D59"/>
    <w:rsid w:val="009E7D7F"/>
    <w:rsid w:val="009F00B0"/>
    <w:rsid w:val="009F00B1"/>
    <w:rsid w:val="009F01F5"/>
    <w:rsid w:val="009F023B"/>
    <w:rsid w:val="009F02E3"/>
    <w:rsid w:val="009F047A"/>
    <w:rsid w:val="009F049D"/>
    <w:rsid w:val="009F06E9"/>
    <w:rsid w:val="009F07A2"/>
    <w:rsid w:val="009F0A35"/>
    <w:rsid w:val="009F0AFA"/>
    <w:rsid w:val="009F0B51"/>
    <w:rsid w:val="009F0D26"/>
    <w:rsid w:val="009F0E9F"/>
    <w:rsid w:val="009F0EAE"/>
    <w:rsid w:val="009F11AD"/>
    <w:rsid w:val="009F12A6"/>
    <w:rsid w:val="009F17D8"/>
    <w:rsid w:val="009F19BB"/>
    <w:rsid w:val="009F1A55"/>
    <w:rsid w:val="009F1A91"/>
    <w:rsid w:val="009F1AF8"/>
    <w:rsid w:val="009F1CDB"/>
    <w:rsid w:val="009F1E36"/>
    <w:rsid w:val="009F1E52"/>
    <w:rsid w:val="009F1F2C"/>
    <w:rsid w:val="009F1FB7"/>
    <w:rsid w:val="009F2147"/>
    <w:rsid w:val="009F21A4"/>
    <w:rsid w:val="009F23F3"/>
    <w:rsid w:val="009F2613"/>
    <w:rsid w:val="009F2647"/>
    <w:rsid w:val="009F26B1"/>
    <w:rsid w:val="009F29DA"/>
    <w:rsid w:val="009F2A67"/>
    <w:rsid w:val="009F2B4E"/>
    <w:rsid w:val="009F2CB3"/>
    <w:rsid w:val="009F2CD9"/>
    <w:rsid w:val="009F2D48"/>
    <w:rsid w:val="009F2D6B"/>
    <w:rsid w:val="009F2E68"/>
    <w:rsid w:val="009F3106"/>
    <w:rsid w:val="009F3160"/>
    <w:rsid w:val="009F32EE"/>
    <w:rsid w:val="009F3364"/>
    <w:rsid w:val="009F33F9"/>
    <w:rsid w:val="009F34E7"/>
    <w:rsid w:val="009F3557"/>
    <w:rsid w:val="009F35E6"/>
    <w:rsid w:val="009F375C"/>
    <w:rsid w:val="009F37E3"/>
    <w:rsid w:val="009F39EF"/>
    <w:rsid w:val="009F3D94"/>
    <w:rsid w:val="009F3E6F"/>
    <w:rsid w:val="009F40BC"/>
    <w:rsid w:val="009F41DC"/>
    <w:rsid w:val="009F4917"/>
    <w:rsid w:val="009F4A68"/>
    <w:rsid w:val="009F4F2F"/>
    <w:rsid w:val="009F52C4"/>
    <w:rsid w:val="009F52EF"/>
    <w:rsid w:val="009F53A2"/>
    <w:rsid w:val="009F5554"/>
    <w:rsid w:val="009F58AE"/>
    <w:rsid w:val="009F5975"/>
    <w:rsid w:val="009F5B18"/>
    <w:rsid w:val="009F5B9D"/>
    <w:rsid w:val="009F5D56"/>
    <w:rsid w:val="009F5D5B"/>
    <w:rsid w:val="009F5DC4"/>
    <w:rsid w:val="009F5E11"/>
    <w:rsid w:val="009F5E71"/>
    <w:rsid w:val="009F5ED9"/>
    <w:rsid w:val="009F5EE2"/>
    <w:rsid w:val="009F602F"/>
    <w:rsid w:val="009F6171"/>
    <w:rsid w:val="009F61CC"/>
    <w:rsid w:val="009F6214"/>
    <w:rsid w:val="009F6238"/>
    <w:rsid w:val="009F639F"/>
    <w:rsid w:val="009F64AE"/>
    <w:rsid w:val="009F6592"/>
    <w:rsid w:val="009F6598"/>
    <w:rsid w:val="009F6738"/>
    <w:rsid w:val="009F67CA"/>
    <w:rsid w:val="009F6882"/>
    <w:rsid w:val="009F68E1"/>
    <w:rsid w:val="009F6906"/>
    <w:rsid w:val="009F69D2"/>
    <w:rsid w:val="009F6C24"/>
    <w:rsid w:val="009F6C84"/>
    <w:rsid w:val="009F6F89"/>
    <w:rsid w:val="009F6F8F"/>
    <w:rsid w:val="009F6FE4"/>
    <w:rsid w:val="009F7050"/>
    <w:rsid w:val="009F70AE"/>
    <w:rsid w:val="009F7428"/>
    <w:rsid w:val="009F749C"/>
    <w:rsid w:val="009F7560"/>
    <w:rsid w:val="009F7561"/>
    <w:rsid w:val="009F7732"/>
    <w:rsid w:val="009F78FC"/>
    <w:rsid w:val="009F7AEB"/>
    <w:rsid w:val="009F7C20"/>
    <w:rsid w:val="009F7C9E"/>
    <w:rsid w:val="009F7D20"/>
    <w:rsid w:val="009F7D77"/>
    <w:rsid w:val="009F7E4B"/>
    <w:rsid w:val="00A00103"/>
    <w:rsid w:val="00A0045D"/>
    <w:rsid w:val="00A0049D"/>
    <w:rsid w:val="00A004C2"/>
    <w:rsid w:val="00A0059D"/>
    <w:rsid w:val="00A00728"/>
    <w:rsid w:val="00A00733"/>
    <w:rsid w:val="00A00749"/>
    <w:rsid w:val="00A0099C"/>
    <w:rsid w:val="00A00A4E"/>
    <w:rsid w:val="00A00B9B"/>
    <w:rsid w:val="00A00D64"/>
    <w:rsid w:val="00A00DA6"/>
    <w:rsid w:val="00A00DD0"/>
    <w:rsid w:val="00A00ECF"/>
    <w:rsid w:val="00A013ED"/>
    <w:rsid w:val="00A0144C"/>
    <w:rsid w:val="00A016FF"/>
    <w:rsid w:val="00A0176E"/>
    <w:rsid w:val="00A01810"/>
    <w:rsid w:val="00A01AC0"/>
    <w:rsid w:val="00A01C0F"/>
    <w:rsid w:val="00A023E9"/>
    <w:rsid w:val="00A023F9"/>
    <w:rsid w:val="00A02515"/>
    <w:rsid w:val="00A02659"/>
    <w:rsid w:val="00A026D4"/>
    <w:rsid w:val="00A028D8"/>
    <w:rsid w:val="00A0296E"/>
    <w:rsid w:val="00A02C12"/>
    <w:rsid w:val="00A02E0E"/>
    <w:rsid w:val="00A02F8B"/>
    <w:rsid w:val="00A02FFD"/>
    <w:rsid w:val="00A032B7"/>
    <w:rsid w:val="00A0338A"/>
    <w:rsid w:val="00A033C1"/>
    <w:rsid w:val="00A034DC"/>
    <w:rsid w:val="00A0352F"/>
    <w:rsid w:val="00A03568"/>
    <w:rsid w:val="00A03693"/>
    <w:rsid w:val="00A036BD"/>
    <w:rsid w:val="00A03813"/>
    <w:rsid w:val="00A03866"/>
    <w:rsid w:val="00A038A8"/>
    <w:rsid w:val="00A03985"/>
    <w:rsid w:val="00A03B6C"/>
    <w:rsid w:val="00A03B74"/>
    <w:rsid w:val="00A03CF5"/>
    <w:rsid w:val="00A03EE3"/>
    <w:rsid w:val="00A03F2C"/>
    <w:rsid w:val="00A0402C"/>
    <w:rsid w:val="00A04046"/>
    <w:rsid w:val="00A040CC"/>
    <w:rsid w:val="00A04129"/>
    <w:rsid w:val="00A041F0"/>
    <w:rsid w:val="00A0428D"/>
    <w:rsid w:val="00A0431C"/>
    <w:rsid w:val="00A04528"/>
    <w:rsid w:val="00A0453C"/>
    <w:rsid w:val="00A045D4"/>
    <w:rsid w:val="00A046E5"/>
    <w:rsid w:val="00A04942"/>
    <w:rsid w:val="00A04D15"/>
    <w:rsid w:val="00A04FA4"/>
    <w:rsid w:val="00A04FB2"/>
    <w:rsid w:val="00A04FD6"/>
    <w:rsid w:val="00A052EB"/>
    <w:rsid w:val="00A05300"/>
    <w:rsid w:val="00A053B4"/>
    <w:rsid w:val="00A053B9"/>
    <w:rsid w:val="00A053DD"/>
    <w:rsid w:val="00A056AE"/>
    <w:rsid w:val="00A056C2"/>
    <w:rsid w:val="00A0595D"/>
    <w:rsid w:val="00A0599B"/>
    <w:rsid w:val="00A05B65"/>
    <w:rsid w:val="00A05CD4"/>
    <w:rsid w:val="00A05FF3"/>
    <w:rsid w:val="00A0604C"/>
    <w:rsid w:val="00A06380"/>
    <w:rsid w:val="00A064E3"/>
    <w:rsid w:val="00A06724"/>
    <w:rsid w:val="00A06746"/>
    <w:rsid w:val="00A068F3"/>
    <w:rsid w:val="00A06D98"/>
    <w:rsid w:val="00A06D9D"/>
    <w:rsid w:val="00A06E34"/>
    <w:rsid w:val="00A06F2C"/>
    <w:rsid w:val="00A06FD5"/>
    <w:rsid w:val="00A0705E"/>
    <w:rsid w:val="00A0709F"/>
    <w:rsid w:val="00A070B9"/>
    <w:rsid w:val="00A0715A"/>
    <w:rsid w:val="00A072AC"/>
    <w:rsid w:val="00A073E8"/>
    <w:rsid w:val="00A07571"/>
    <w:rsid w:val="00A07615"/>
    <w:rsid w:val="00A07807"/>
    <w:rsid w:val="00A0788C"/>
    <w:rsid w:val="00A07894"/>
    <w:rsid w:val="00A07B4D"/>
    <w:rsid w:val="00A07BF2"/>
    <w:rsid w:val="00A07C0C"/>
    <w:rsid w:val="00A07E6F"/>
    <w:rsid w:val="00A07F75"/>
    <w:rsid w:val="00A100B2"/>
    <w:rsid w:val="00A10268"/>
    <w:rsid w:val="00A10556"/>
    <w:rsid w:val="00A1058A"/>
    <w:rsid w:val="00A10645"/>
    <w:rsid w:val="00A106E5"/>
    <w:rsid w:val="00A106F7"/>
    <w:rsid w:val="00A109B1"/>
    <w:rsid w:val="00A109B2"/>
    <w:rsid w:val="00A10AC0"/>
    <w:rsid w:val="00A10BDF"/>
    <w:rsid w:val="00A10D15"/>
    <w:rsid w:val="00A10E63"/>
    <w:rsid w:val="00A10F17"/>
    <w:rsid w:val="00A11041"/>
    <w:rsid w:val="00A11355"/>
    <w:rsid w:val="00A1141C"/>
    <w:rsid w:val="00A1165C"/>
    <w:rsid w:val="00A1185F"/>
    <w:rsid w:val="00A11B19"/>
    <w:rsid w:val="00A11CB2"/>
    <w:rsid w:val="00A11CFA"/>
    <w:rsid w:val="00A11DA9"/>
    <w:rsid w:val="00A11ED3"/>
    <w:rsid w:val="00A11EDD"/>
    <w:rsid w:val="00A11FD2"/>
    <w:rsid w:val="00A1226F"/>
    <w:rsid w:val="00A12274"/>
    <w:rsid w:val="00A122A2"/>
    <w:rsid w:val="00A1241B"/>
    <w:rsid w:val="00A12451"/>
    <w:rsid w:val="00A12629"/>
    <w:rsid w:val="00A1276E"/>
    <w:rsid w:val="00A12874"/>
    <w:rsid w:val="00A128A3"/>
    <w:rsid w:val="00A12954"/>
    <w:rsid w:val="00A129B1"/>
    <w:rsid w:val="00A12AF7"/>
    <w:rsid w:val="00A12B38"/>
    <w:rsid w:val="00A12B69"/>
    <w:rsid w:val="00A12C96"/>
    <w:rsid w:val="00A1334F"/>
    <w:rsid w:val="00A13356"/>
    <w:rsid w:val="00A13377"/>
    <w:rsid w:val="00A1345F"/>
    <w:rsid w:val="00A134BA"/>
    <w:rsid w:val="00A134D5"/>
    <w:rsid w:val="00A13511"/>
    <w:rsid w:val="00A1359E"/>
    <w:rsid w:val="00A1368A"/>
    <w:rsid w:val="00A136AE"/>
    <w:rsid w:val="00A13746"/>
    <w:rsid w:val="00A13871"/>
    <w:rsid w:val="00A138DE"/>
    <w:rsid w:val="00A13ACA"/>
    <w:rsid w:val="00A14119"/>
    <w:rsid w:val="00A1418C"/>
    <w:rsid w:val="00A143F9"/>
    <w:rsid w:val="00A14613"/>
    <w:rsid w:val="00A14796"/>
    <w:rsid w:val="00A147BC"/>
    <w:rsid w:val="00A14807"/>
    <w:rsid w:val="00A149E2"/>
    <w:rsid w:val="00A14A8C"/>
    <w:rsid w:val="00A14D4A"/>
    <w:rsid w:val="00A14D87"/>
    <w:rsid w:val="00A14DFA"/>
    <w:rsid w:val="00A14F00"/>
    <w:rsid w:val="00A15004"/>
    <w:rsid w:val="00A15111"/>
    <w:rsid w:val="00A15399"/>
    <w:rsid w:val="00A1544E"/>
    <w:rsid w:val="00A1548F"/>
    <w:rsid w:val="00A15522"/>
    <w:rsid w:val="00A1557D"/>
    <w:rsid w:val="00A15669"/>
    <w:rsid w:val="00A156DD"/>
    <w:rsid w:val="00A157F7"/>
    <w:rsid w:val="00A15AD7"/>
    <w:rsid w:val="00A15C0C"/>
    <w:rsid w:val="00A15C35"/>
    <w:rsid w:val="00A15E21"/>
    <w:rsid w:val="00A1608D"/>
    <w:rsid w:val="00A160C6"/>
    <w:rsid w:val="00A161C9"/>
    <w:rsid w:val="00A1628C"/>
    <w:rsid w:val="00A167DB"/>
    <w:rsid w:val="00A168E6"/>
    <w:rsid w:val="00A16997"/>
    <w:rsid w:val="00A169E4"/>
    <w:rsid w:val="00A16AF9"/>
    <w:rsid w:val="00A16B5C"/>
    <w:rsid w:val="00A16CB7"/>
    <w:rsid w:val="00A16CE7"/>
    <w:rsid w:val="00A16E72"/>
    <w:rsid w:val="00A16EB9"/>
    <w:rsid w:val="00A16F80"/>
    <w:rsid w:val="00A17025"/>
    <w:rsid w:val="00A1706F"/>
    <w:rsid w:val="00A17193"/>
    <w:rsid w:val="00A17428"/>
    <w:rsid w:val="00A1755E"/>
    <w:rsid w:val="00A175DE"/>
    <w:rsid w:val="00A17A00"/>
    <w:rsid w:val="00A17AD4"/>
    <w:rsid w:val="00A17E64"/>
    <w:rsid w:val="00A2010D"/>
    <w:rsid w:val="00A20358"/>
    <w:rsid w:val="00A203D9"/>
    <w:rsid w:val="00A20658"/>
    <w:rsid w:val="00A20759"/>
    <w:rsid w:val="00A20775"/>
    <w:rsid w:val="00A20B7E"/>
    <w:rsid w:val="00A20D96"/>
    <w:rsid w:val="00A20F29"/>
    <w:rsid w:val="00A2108B"/>
    <w:rsid w:val="00A2113F"/>
    <w:rsid w:val="00A211E8"/>
    <w:rsid w:val="00A21200"/>
    <w:rsid w:val="00A212FF"/>
    <w:rsid w:val="00A21545"/>
    <w:rsid w:val="00A215E8"/>
    <w:rsid w:val="00A217FE"/>
    <w:rsid w:val="00A21B60"/>
    <w:rsid w:val="00A21B6D"/>
    <w:rsid w:val="00A21BE0"/>
    <w:rsid w:val="00A21D40"/>
    <w:rsid w:val="00A221A3"/>
    <w:rsid w:val="00A22204"/>
    <w:rsid w:val="00A222DA"/>
    <w:rsid w:val="00A222E2"/>
    <w:rsid w:val="00A2233E"/>
    <w:rsid w:val="00A22579"/>
    <w:rsid w:val="00A226E0"/>
    <w:rsid w:val="00A2277D"/>
    <w:rsid w:val="00A227E1"/>
    <w:rsid w:val="00A22914"/>
    <w:rsid w:val="00A22A0D"/>
    <w:rsid w:val="00A22A4D"/>
    <w:rsid w:val="00A22C07"/>
    <w:rsid w:val="00A231FA"/>
    <w:rsid w:val="00A23252"/>
    <w:rsid w:val="00A2326C"/>
    <w:rsid w:val="00A23305"/>
    <w:rsid w:val="00A233AC"/>
    <w:rsid w:val="00A234A2"/>
    <w:rsid w:val="00A236CB"/>
    <w:rsid w:val="00A23C2E"/>
    <w:rsid w:val="00A23DCF"/>
    <w:rsid w:val="00A23EFD"/>
    <w:rsid w:val="00A23FDE"/>
    <w:rsid w:val="00A23FE9"/>
    <w:rsid w:val="00A24093"/>
    <w:rsid w:val="00A24390"/>
    <w:rsid w:val="00A243B1"/>
    <w:rsid w:val="00A244FE"/>
    <w:rsid w:val="00A245CE"/>
    <w:rsid w:val="00A245F4"/>
    <w:rsid w:val="00A2478C"/>
    <w:rsid w:val="00A24878"/>
    <w:rsid w:val="00A2487B"/>
    <w:rsid w:val="00A24973"/>
    <w:rsid w:val="00A24A8E"/>
    <w:rsid w:val="00A24B03"/>
    <w:rsid w:val="00A24DEC"/>
    <w:rsid w:val="00A24F98"/>
    <w:rsid w:val="00A25027"/>
    <w:rsid w:val="00A254AC"/>
    <w:rsid w:val="00A256AD"/>
    <w:rsid w:val="00A2584B"/>
    <w:rsid w:val="00A25926"/>
    <w:rsid w:val="00A259CD"/>
    <w:rsid w:val="00A25C9E"/>
    <w:rsid w:val="00A25CAD"/>
    <w:rsid w:val="00A25DC9"/>
    <w:rsid w:val="00A25FCE"/>
    <w:rsid w:val="00A2607C"/>
    <w:rsid w:val="00A2610F"/>
    <w:rsid w:val="00A26278"/>
    <w:rsid w:val="00A262D7"/>
    <w:rsid w:val="00A26351"/>
    <w:rsid w:val="00A263EB"/>
    <w:rsid w:val="00A26B78"/>
    <w:rsid w:val="00A26D8B"/>
    <w:rsid w:val="00A26E55"/>
    <w:rsid w:val="00A26E9E"/>
    <w:rsid w:val="00A26EA2"/>
    <w:rsid w:val="00A26F3A"/>
    <w:rsid w:val="00A26F5E"/>
    <w:rsid w:val="00A26FA1"/>
    <w:rsid w:val="00A271B9"/>
    <w:rsid w:val="00A276AA"/>
    <w:rsid w:val="00A276B9"/>
    <w:rsid w:val="00A278B0"/>
    <w:rsid w:val="00A27A3F"/>
    <w:rsid w:val="00A27B61"/>
    <w:rsid w:val="00A27BB0"/>
    <w:rsid w:val="00A27C40"/>
    <w:rsid w:val="00A27D11"/>
    <w:rsid w:val="00A27F19"/>
    <w:rsid w:val="00A27FF1"/>
    <w:rsid w:val="00A300CA"/>
    <w:rsid w:val="00A30144"/>
    <w:rsid w:val="00A30268"/>
    <w:rsid w:val="00A306B9"/>
    <w:rsid w:val="00A30795"/>
    <w:rsid w:val="00A30A4B"/>
    <w:rsid w:val="00A30BB7"/>
    <w:rsid w:val="00A30C16"/>
    <w:rsid w:val="00A312AB"/>
    <w:rsid w:val="00A313FD"/>
    <w:rsid w:val="00A318A2"/>
    <w:rsid w:val="00A31B2D"/>
    <w:rsid w:val="00A31C24"/>
    <w:rsid w:val="00A31FDE"/>
    <w:rsid w:val="00A321D3"/>
    <w:rsid w:val="00A322A8"/>
    <w:rsid w:val="00A32399"/>
    <w:rsid w:val="00A32545"/>
    <w:rsid w:val="00A325A6"/>
    <w:rsid w:val="00A32895"/>
    <w:rsid w:val="00A32BF3"/>
    <w:rsid w:val="00A32C85"/>
    <w:rsid w:val="00A32CA5"/>
    <w:rsid w:val="00A32F51"/>
    <w:rsid w:val="00A32FB7"/>
    <w:rsid w:val="00A3304B"/>
    <w:rsid w:val="00A33233"/>
    <w:rsid w:val="00A33267"/>
    <w:rsid w:val="00A33276"/>
    <w:rsid w:val="00A33438"/>
    <w:rsid w:val="00A3364F"/>
    <w:rsid w:val="00A338C1"/>
    <w:rsid w:val="00A33A3E"/>
    <w:rsid w:val="00A33B91"/>
    <w:rsid w:val="00A33CAA"/>
    <w:rsid w:val="00A3420B"/>
    <w:rsid w:val="00A345FD"/>
    <w:rsid w:val="00A3476A"/>
    <w:rsid w:val="00A3499B"/>
    <w:rsid w:val="00A34BD4"/>
    <w:rsid w:val="00A34D3F"/>
    <w:rsid w:val="00A34DE3"/>
    <w:rsid w:val="00A34EC6"/>
    <w:rsid w:val="00A3500E"/>
    <w:rsid w:val="00A3506B"/>
    <w:rsid w:val="00A35261"/>
    <w:rsid w:val="00A35284"/>
    <w:rsid w:val="00A355F4"/>
    <w:rsid w:val="00A35792"/>
    <w:rsid w:val="00A35829"/>
    <w:rsid w:val="00A358E7"/>
    <w:rsid w:val="00A358EC"/>
    <w:rsid w:val="00A35903"/>
    <w:rsid w:val="00A35A0F"/>
    <w:rsid w:val="00A35AAA"/>
    <w:rsid w:val="00A35BFD"/>
    <w:rsid w:val="00A35C0E"/>
    <w:rsid w:val="00A35C19"/>
    <w:rsid w:val="00A35C1F"/>
    <w:rsid w:val="00A35C2D"/>
    <w:rsid w:val="00A35DAC"/>
    <w:rsid w:val="00A35E80"/>
    <w:rsid w:val="00A35F6D"/>
    <w:rsid w:val="00A35FF8"/>
    <w:rsid w:val="00A36070"/>
    <w:rsid w:val="00A360D8"/>
    <w:rsid w:val="00A3615C"/>
    <w:rsid w:val="00A36527"/>
    <w:rsid w:val="00A36630"/>
    <w:rsid w:val="00A36A0F"/>
    <w:rsid w:val="00A36BE7"/>
    <w:rsid w:val="00A36CCE"/>
    <w:rsid w:val="00A36E13"/>
    <w:rsid w:val="00A37367"/>
    <w:rsid w:val="00A373EB"/>
    <w:rsid w:val="00A3743E"/>
    <w:rsid w:val="00A37784"/>
    <w:rsid w:val="00A3787F"/>
    <w:rsid w:val="00A37D8E"/>
    <w:rsid w:val="00A37DCF"/>
    <w:rsid w:val="00A4008F"/>
    <w:rsid w:val="00A402D5"/>
    <w:rsid w:val="00A4037C"/>
    <w:rsid w:val="00A40573"/>
    <w:rsid w:val="00A4065C"/>
    <w:rsid w:val="00A408D6"/>
    <w:rsid w:val="00A409C0"/>
    <w:rsid w:val="00A40AD6"/>
    <w:rsid w:val="00A40BE4"/>
    <w:rsid w:val="00A40D32"/>
    <w:rsid w:val="00A40DBD"/>
    <w:rsid w:val="00A40FA9"/>
    <w:rsid w:val="00A41060"/>
    <w:rsid w:val="00A410C5"/>
    <w:rsid w:val="00A41153"/>
    <w:rsid w:val="00A41384"/>
    <w:rsid w:val="00A41448"/>
    <w:rsid w:val="00A416AB"/>
    <w:rsid w:val="00A41718"/>
    <w:rsid w:val="00A41852"/>
    <w:rsid w:val="00A4191B"/>
    <w:rsid w:val="00A41955"/>
    <w:rsid w:val="00A419BD"/>
    <w:rsid w:val="00A41D02"/>
    <w:rsid w:val="00A41D62"/>
    <w:rsid w:val="00A41E03"/>
    <w:rsid w:val="00A422B9"/>
    <w:rsid w:val="00A423DD"/>
    <w:rsid w:val="00A42706"/>
    <w:rsid w:val="00A42761"/>
    <w:rsid w:val="00A42C05"/>
    <w:rsid w:val="00A43234"/>
    <w:rsid w:val="00A4331F"/>
    <w:rsid w:val="00A43349"/>
    <w:rsid w:val="00A433CD"/>
    <w:rsid w:val="00A433F4"/>
    <w:rsid w:val="00A435C3"/>
    <w:rsid w:val="00A43647"/>
    <w:rsid w:val="00A43684"/>
    <w:rsid w:val="00A438E7"/>
    <w:rsid w:val="00A43933"/>
    <w:rsid w:val="00A4398F"/>
    <w:rsid w:val="00A43993"/>
    <w:rsid w:val="00A43C80"/>
    <w:rsid w:val="00A44123"/>
    <w:rsid w:val="00A441FA"/>
    <w:rsid w:val="00A449AE"/>
    <w:rsid w:val="00A44A03"/>
    <w:rsid w:val="00A44B03"/>
    <w:rsid w:val="00A44C43"/>
    <w:rsid w:val="00A44CEB"/>
    <w:rsid w:val="00A44D83"/>
    <w:rsid w:val="00A44D8C"/>
    <w:rsid w:val="00A44E6D"/>
    <w:rsid w:val="00A44F5B"/>
    <w:rsid w:val="00A4517C"/>
    <w:rsid w:val="00A451E2"/>
    <w:rsid w:val="00A452D1"/>
    <w:rsid w:val="00A4541B"/>
    <w:rsid w:val="00A454B3"/>
    <w:rsid w:val="00A4575B"/>
    <w:rsid w:val="00A45804"/>
    <w:rsid w:val="00A4585F"/>
    <w:rsid w:val="00A4595F"/>
    <w:rsid w:val="00A45AF6"/>
    <w:rsid w:val="00A45B2C"/>
    <w:rsid w:val="00A45BFB"/>
    <w:rsid w:val="00A45C04"/>
    <w:rsid w:val="00A45FDA"/>
    <w:rsid w:val="00A461AF"/>
    <w:rsid w:val="00A46205"/>
    <w:rsid w:val="00A462A5"/>
    <w:rsid w:val="00A46367"/>
    <w:rsid w:val="00A46397"/>
    <w:rsid w:val="00A463DF"/>
    <w:rsid w:val="00A4656A"/>
    <w:rsid w:val="00A46594"/>
    <w:rsid w:val="00A46687"/>
    <w:rsid w:val="00A4669E"/>
    <w:rsid w:val="00A4682F"/>
    <w:rsid w:val="00A468C1"/>
    <w:rsid w:val="00A468EA"/>
    <w:rsid w:val="00A46905"/>
    <w:rsid w:val="00A469BE"/>
    <w:rsid w:val="00A46B4E"/>
    <w:rsid w:val="00A46B50"/>
    <w:rsid w:val="00A46C2B"/>
    <w:rsid w:val="00A46CC9"/>
    <w:rsid w:val="00A46EAB"/>
    <w:rsid w:val="00A46EB6"/>
    <w:rsid w:val="00A47250"/>
    <w:rsid w:val="00A472F8"/>
    <w:rsid w:val="00A47483"/>
    <w:rsid w:val="00A477FB"/>
    <w:rsid w:val="00A4782F"/>
    <w:rsid w:val="00A47B37"/>
    <w:rsid w:val="00A47BB5"/>
    <w:rsid w:val="00A47BEE"/>
    <w:rsid w:val="00A47C87"/>
    <w:rsid w:val="00A47E46"/>
    <w:rsid w:val="00A50238"/>
    <w:rsid w:val="00A50319"/>
    <w:rsid w:val="00A50402"/>
    <w:rsid w:val="00A50610"/>
    <w:rsid w:val="00A5061E"/>
    <w:rsid w:val="00A508AC"/>
    <w:rsid w:val="00A50911"/>
    <w:rsid w:val="00A50967"/>
    <w:rsid w:val="00A50C2C"/>
    <w:rsid w:val="00A50DFC"/>
    <w:rsid w:val="00A50E96"/>
    <w:rsid w:val="00A50EE6"/>
    <w:rsid w:val="00A51034"/>
    <w:rsid w:val="00A51146"/>
    <w:rsid w:val="00A51442"/>
    <w:rsid w:val="00A51506"/>
    <w:rsid w:val="00A517D3"/>
    <w:rsid w:val="00A51C1E"/>
    <w:rsid w:val="00A51D50"/>
    <w:rsid w:val="00A521D8"/>
    <w:rsid w:val="00A52291"/>
    <w:rsid w:val="00A522DB"/>
    <w:rsid w:val="00A52338"/>
    <w:rsid w:val="00A52728"/>
    <w:rsid w:val="00A5279E"/>
    <w:rsid w:val="00A52879"/>
    <w:rsid w:val="00A52A0D"/>
    <w:rsid w:val="00A52AED"/>
    <w:rsid w:val="00A52CC5"/>
    <w:rsid w:val="00A52D23"/>
    <w:rsid w:val="00A52FBE"/>
    <w:rsid w:val="00A531A5"/>
    <w:rsid w:val="00A53245"/>
    <w:rsid w:val="00A53295"/>
    <w:rsid w:val="00A532B2"/>
    <w:rsid w:val="00A53379"/>
    <w:rsid w:val="00A534F9"/>
    <w:rsid w:val="00A53547"/>
    <w:rsid w:val="00A53609"/>
    <w:rsid w:val="00A53849"/>
    <w:rsid w:val="00A53A7D"/>
    <w:rsid w:val="00A53AC3"/>
    <w:rsid w:val="00A53AF0"/>
    <w:rsid w:val="00A53CA9"/>
    <w:rsid w:val="00A53F51"/>
    <w:rsid w:val="00A54120"/>
    <w:rsid w:val="00A541F1"/>
    <w:rsid w:val="00A543D0"/>
    <w:rsid w:val="00A54640"/>
    <w:rsid w:val="00A5469F"/>
    <w:rsid w:val="00A54710"/>
    <w:rsid w:val="00A547EA"/>
    <w:rsid w:val="00A54D62"/>
    <w:rsid w:val="00A54E8A"/>
    <w:rsid w:val="00A54FD3"/>
    <w:rsid w:val="00A5519C"/>
    <w:rsid w:val="00A55397"/>
    <w:rsid w:val="00A5559B"/>
    <w:rsid w:val="00A55619"/>
    <w:rsid w:val="00A55637"/>
    <w:rsid w:val="00A55686"/>
    <w:rsid w:val="00A556BA"/>
    <w:rsid w:val="00A55848"/>
    <w:rsid w:val="00A558D1"/>
    <w:rsid w:val="00A5594A"/>
    <w:rsid w:val="00A55AA7"/>
    <w:rsid w:val="00A55ACB"/>
    <w:rsid w:val="00A55AFF"/>
    <w:rsid w:val="00A55D1A"/>
    <w:rsid w:val="00A55E0F"/>
    <w:rsid w:val="00A55E6B"/>
    <w:rsid w:val="00A5606F"/>
    <w:rsid w:val="00A5609D"/>
    <w:rsid w:val="00A56216"/>
    <w:rsid w:val="00A56248"/>
    <w:rsid w:val="00A5627B"/>
    <w:rsid w:val="00A5630A"/>
    <w:rsid w:val="00A56367"/>
    <w:rsid w:val="00A5646F"/>
    <w:rsid w:val="00A56507"/>
    <w:rsid w:val="00A5652E"/>
    <w:rsid w:val="00A567FD"/>
    <w:rsid w:val="00A5681B"/>
    <w:rsid w:val="00A56A06"/>
    <w:rsid w:val="00A56BD8"/>
    <w:rsid w:val="00A56E87"/>
    <w:rsid w:val="00A56E97"/>
    <w:rsid w:val="00A56FC6"/>
    <w:rsid w:val="00A57011"/>
    <w:rsid w:val="00A571D2"/>
    <w:rsid w:val="00A572C3"/>
    <w:rsid w:val="00A57340"/>
    <w:rsid w:val="00A574B9"/>
    <w:rsid w:val="00A575CD"/>
    <w:rsid w:val="00A577F5"/>
    <w:rsid w:val="00A57807"/>
    <w:rsid w:val="00A5788F"/>
    <w:rsid w:val="00A5795E"/>
    <w:rsid w:val="00A579D4"/>
    <w:rsid w:val="00A579F0"/>
    <w:rsid w:val="00A57B5A"/>
    <w:rsid w:val="00A57BFB"/>
    <w:rsid w:val="00A57C6F"/>
    <w:rsid w:val="00A57D07"/>
    <w:rsid w:val="00A57DBF"/>
    <w:rsid w:val="00A57DF4"/>
    <w:rsid w:val="00A57E4B"/>
    <w:rsid w:val="00A57F93"/>
    <w:rsid w:val="00A6014E"/>
    <w:rsid w:val="00A601D3"/>
    <w:rsid w:val="00A60399"/>
    <w:rsid w:val="00A60408"/>
    <w:rsid w:val="00A604B4"/>
    <w:rsid w:val="00A60506"/>
    <w:rsid w:val="00A60512"/>
    <w:rsid w:val="00A60682"/>
    <w:rsid w:val="00A608CE"/>
    <w:rsid w:val="00A608E1"/>
    <w:rsid w:val="00A60902"/>
    <w:rsid w:val="00A609EA"/>
    <w:rsid w:val="00A60A7A"/>
    <w:rsid w:val="00A60A90"/>
    <w:rsid w:val="00A60AFB"/>
    <w:rsid w:val="00A60B60"/>
    <w:rsid w:val="00A60E8F"/>
    <w:rsid w:val="00A60E9B"/>
    <w:rsid w:val="00A60FEA"/>
    <w:rsid w:val="00A6100B"/>
    <w:rsid w:val="00A61071"/>
    <w:rsid w:val="00A61092"/>
    <w:rsid w:val="00A610F1"/>
    <w:rsid w:val="00A61172"/>
    <w:rsid w:val="00A612DD"/>
    <w:rsid w:val="00A612F3"/>
    <w:rsid w:val="00A61469"/>
    <w:rsid w:val="00A614A7"/>
    <w:rsid w:val="00A6184E"/>
    <w:rsid w:val="00A619A5"/>
    <w:rsid w:val="00A619CC"/>
    <w:rsid w:val="00A61C62"/>
    <w:rsid w:val="00A62006"/>
    <w:rsid w:val="00A620BC"/>
    <w:rsid w:val="00A620DA"/>
    <w:rsid w:val="00A620E7"/>
    <w:rsid w:val="00A62106"/>
    <w:rsid w:val="00A622A3"/>
    <w:rsid w:val="00A622C1"/>
    <w:rsid w:val="00A6236B"/>
    <w:rsid w:val="00A62542"/>
    <w:rsid w:val="00A62623"/>
    <w:rsid w:val="00A62640"/>
    <w:rsid w:val="00A6283D"/>
    <w:rsid w:val="00A62903"/>
    <w:rsid w:val="00A62AF2"/>
    <w:rsid w:val="00A62B72"/>
    <w:rsid w:val="00A62CAF"/>
    <w:rsid w:val="00A62D35"/>
    <w:rsid w:val="00A62E2E"/>
    <w:rsid w:val="00A62E3A"/>
    <w:rsid w:val="00A630EC"/>
    <w:rsid w:val="00A630F0"/>
    <w:rsid w:val="00A63104"/>
    <w:rsid w:val="00A63192"/>
    <w:rsid w:val="00A631BF"/>
    <w:rsid w:val="00A631CF"/>
    <w:rsid w:val="00A63218"/>
    <w:rsid w:val="00A6334E"/>
    <w:rsid w:val="00A63353"/>
    <w:rsid w:val="00A633D9"/>
    <w:rsid w:val="00A637AE"/>
    <w:rsid w:val="00A63886"/>
    <w:rsid w:val="00A638D2"/>
    <w:rsid w:val="00A639C9"/>
    <w:rsid w:val="00A639ED"/>
    <w:rsid w:val="00A63B9E"/>
    <w:rsid w:val="00A63CA8"/>
    <w:rsid w:val="00A63D19"/>
    <w:rsid w:val="00A63E39"/>
    <w:rsid w:val="00A63EC8"/>
    <w:rsid w:val="00A63F5E"/>
    <w:rsid w:val="00A63F98"/>
    <w:rsid w:val="00A6405E"/>
    <w:rsid w:val="00A6419B"/>
    <w:rsid w:val="00A64234"/>
    <w:rsid w:val="00A64290"/>
    <w:rsid w:val="00A64358"/>
    <w:rsid w:val="00A64375"/>
    <w:rsid w:val="00A643CA"/>
    <w:rsid w:val="00A644B6"/>
    <w:rsid w:val="00A644D5"/>
    <w:rsid w:val="00A64500"/>
    <w:rsid w:val="00A645B1"/>
    <w:rsid w:val="00A64621"/>
    <w:rsid w:val="00A6467A"/>
    <w:rsid w:val="00A64693"/>
    <w:rsid w:val="00A647C2"/>
    <w:rsid w:val="00A6493A"/>
    <w:rsid w:val="00A64AED"/>
    <w:rsid w:val="00A64D45"/>
    <w:rsid w:val="00A64E57"/>
    <w:rsid w:val="00A65131"/>
    <w:rsid w:val="00A65356"/>
    <w:rsid w:val="00A653F8"/>
    <w:rsid w:val="00A6554E"/>
    <w:rsid w:val="00A65663"/>
    <w:rsid w:val="00A6571C"/>
    <w:rsid w:val="00A657C2"/>
    <w:rsid w:val="00A658FB"/>
    <w:rsid w:val="00A65C1B"/>
    <w:rsid w:val="00A65D5A"/>
    <w:rsid w:val="00A65E74"/>
    <w:rsid w:val="00A65F3B"/>
    <w:rsid w:val="00A65FFF"/>
    <w:rsid w:val="00A66351"/>
    <w:rsid w:val="00A6641A"/>
    <w:rsid w:val="00A6661E"/>
    <w:rsid w:val="00A66674"/>
    <w:rsid w:val="00A666F1"/>
    <w:rsid w:val="00A66827"/>
    <w:rsid w:val="00A669B8"/>
    <w:rsid w:val="00A669CF"/>
    <w:rsid w:val="00A66B22"/>
    <w:rsid w:val="00A66C09"/>
    <w:rsid w:val="00A66C47"/>
    <w:rsid w:val="00A66DD0"/>
    <w:rsid w:val="00A66EAC"/>
    <w:rsid w:val="00A66EAD"/>
    <w:rsid w:val="00A66FAA"/>
    <w:rsid w:val="00A671C3"/>
    <w:rsid w:val="00A67391"/>
    <w:rsid w:val="00A67532"/>
    <w:rsid w:val="00A6755E"/>
    <w:rsid w:val="00A675A5"/>
    <w:rsid w:val="00A675D8"/>
    <w:rsid w:val="00A676A6"/>
    <w:rsid w:val="00A678A5"/>
    <w:rsid w:val="00A6794C"/>
    <w:rsid w:val="00A67955"/>
    <w:rsid w:val="00A67A00"/>
    <w:rsid w:val="00A700CD"/>
    <w:rsid w:val="00A700D9"/>
    <w:rsid w:val="00A700E2"/>
    <w:rsid w:val="00A70174"/>
    <w:rsid w:val="00A70190"/>
    <w:rsid w:val="00A7021B"/>
    <w:rsid w:val="00A7024F"/>
    <w:rsid w:val="00A70465"/>
    <w:rsid w:val="00A704C9"/>
    <w:rsid w:val="00A704E8"/>
    <w:rsid w:val="00A70699"/>
    <w:rsid w:val="00A70776"/>
    <w:rsid w:val="00A708D6"/>
    <w:rsid w:val="00A70A3E"/>
    <w:rsid w:val="00A70A63"/>
    <w:rsid w:val="00A70AAC"/>
    <w:rsid w:val="00A70AE6"/>
    <w:rsid w:val="00A70BE5"/>
    <w:rsid w:val="00A70D87"/>
    <w:rsid w:val="00A70DDA"/>
    <w:rsid w:val="00A70E49"/>
    <w:rsid w:val="00A71266"/>
    <w:rsid w:val="00A712F1"/>
    <w:rsid w:val="00A71397"/>
    <w:rsid w:val="00A714EA"/>
    <w:rsid w:val="00A717BE"/>
    <w:rsid w:val="00A717EE"/>
    <w:rsid w:val="00A7195F"/>
    <w:rsid w:val="00A71B15"/>
    <w:rsid w:val="00A71D25"/>
    <w:rsid w:val="00A71D47"/>
    <w:rsid w:val="00A7245F"/>
    <w:rsid w:val="00A72712"/>
    <w:rsid w:val="00A7271E"/>
    <w:rsid w:val="00A72879"/>
    <w:rsid w:val="00A729AB"/>
    <w:rsid w:val="00A72A63"/>
    <w:rsid w:val="00A72A9D"/>
    <w:rsid w:val="00A72B26"/>
    <w:rsid w:val="00A72BD4"/>
    <w:rsid w:val="00A736BA"/>
    <w:rsid w:val="00A73712"/>
    <w:rsid w:val="00A73A5B"/>
    <w:rsid w:val="00A73AA8"/>
    <w:rsid w:val="00A73DD9"/>
    <w:rsid w:val="00A73F69"/>
    <w:rsid w:val="00A73FB8"/>
    <w:rsid w:val="00A741DA"/>
    <w:rsid w:val="00A742CE"/>
    <w:rsid w:val="00A74495"/>
    <w:rsid w:val="00A74646"/>
    <w:rsid w:val="00A746C0"/>
    <w:rsid w:val="00A74714"/>
    <w:rsid w:val="00A74888"/>
    <w:rsid w:val="00A74B8B"/>
    <w:rsid w:val="00A74C70"/>
    <w:rsid w:val="00A74EF1"/>
    <w:rsid w:val="00A74F54"/>
    <w:rsid w:val="00A74F81"/>
    <w:rsid w:val="00A75292"/>
    <w:rsid w:val="00A753EA"/>
    <w:rsid w:val="00A754EC"/>
    <w:rsid w:val="00A754F6"/>
    <w:rsid w:val="00A7560E"/>
    <w:rsid w:val="00A75630"/>
    <w:rsid w:val="00A7587F"/>
    <w:rsid w:val="00A75892"/>
    <w:rsid w:val="00A758FA"/>
    <w:rsid w:val="00A75DBB"/>
    <w:rsid w:val="00A763CF"/>
    <w:rsid w:val="00A76564"/>
    <w:rsid w:val="00A765B4"/>
    <w:rsid w:val="00A76654"/>
    <w:rsid w:val="00A7672A"/>
    <w:rsid w:val="00A76832"/>
    <w:rsid w:val="00A7686B"/>
    <w:rsid w:val="00A768E4"/>
    <w:rsid w:val="00A76AB1"/>
    <w:rsid w:val="00A76AF0"/>
    <w:rsid w:val="00A76B0A"/>
    <w:rsid w:val="00A76B27"/>
    <w:rsid w:val="00A76B4D"/>
    <w:rsid w:val="00A76FCB"/>
    <w:rsid w:val="00A77418"/>
    <w:rsid w:val="00A7752A"/>
    <w:rsid w:val="00A77598"/>
    <w:rsid w:val="00A776AD"/>
    <w:rsid w:val="00A77862"/>
    <w:rsid w:val="00A800A6"/>
    <w:rsid w:val="00A80188"/>
    <w:rsid w:val="00A8019B"/>
    <w:rsid w:val="00A8020A"/>
    <w:rsid w:val="00A80307"/>
    <w:rsid w:val="00A80358"/>
    <w:rsid w:val="00A806AE"/>
    <w:rsid w:val="00A80762"/>
    <w:rsid w:val="00A8077A"/>
    <w:rsid w:val="00A808CF"/>
    <w:rsid w:val="00A808FC"/>
    <w:rsid w:val="00A809F0"/>
    <w:rsid w:val="00A80A29"/>
    <w:rsid w:val="00A80AB9"/>
    <w:rsid w:val="00A80B65"/>
    <w:rsid w:val="00A80CE6"/>
    <w:rsid w:val="00A80FAB"/>
    <w:rsid w:val="00A8107A"/>
    <w:rsid w:val="00A8118D"/>
    <w:rsid w:val="00A81227"/>
    <w:rsid w:val="00A81332"/>
    <w:rsid w:val="00A813C6"/>
    <w:rsid w:val="00A814C4"/>
    <w:rsid w:val="00A81513"/>
    <w:rsid w:val="00A81532"/>
    <w:rsid w:val="00A81585"/>
    <w:rsid w:val="00A81606"/>
    <w:rsid w:val="00A81683"/>
    <w:rsid w:val="00A8168C"/>
    <w:rsid w:val="00A817BE"/>
    <w:rsid w:val="00A81842"/>
    <w:rsid w:val="00A8189C"/>
    <w:rsid w:val="00A818BB"/>
    <w:rsid w:val="00A81975"/>
    <w:rsid w:val="00A819E0"/>
    <w:rsid w:val="00A81A3C"/>
    <w:rsid w:val="00A81D90"/>
    <w:rsid w:val="00A81E37"/>
    <w:rsid w:val="00A81EAD"/>
    <w:rsid w:val="00A81F74"/>
    <w:rsid w:val="00A821CA"/>
    <w:rsid w:val="00A8231D"/>
    <w:rsid w:val="00A8236E"/>
    <w:rsid w:val="00A82430"/>
    <w:rsid w:val="00A82570"/>
    <w:rsid w:val="00A825CA"/>
    <w:rsid w:val="00A825DE"/>
    <w:rsid w:val="00A82677"/>
    <w:rsid w:val="00A8269A"/>
    <w:rsid w:val="00A826E6"/>
    <w:rsid w:val="00A82923"/>
    <w:rsid w:val="00A82967"/>
    <w:rsid w:val="00A8297B"/>
    <w:rsid w:val="00A82A47"/>
    <w:rsid w:val="00A82D38"/>
    <w:rsid w:val="00A82D65"/>
    <w:rsid w:val="00A82E84"/>
    <w:rsid w:val="00A82FAB"/>
    <w:rsid w:val="00A8306C"/>
    <w:rsid w:val="00A830D2"/>
    <w:rsid w:val="00A8311D"/>
    <w:rsid w:val="00A83418"/>
    <w:rsid w:val="00A83559"/>
    <w:rsid w:val="00A836EF"/>
    <w:rsid w:val="00A837DA"/>
    <w:rsid w:val="00A83885"/>
    <w:rsid w:val="00A8392F"/>
    <w:rsid w:val="00A83BCD"/>
    <w:rsid w:val="00A83D76"/>
    <w:rsid w:val="00A83E0E"/>
    <w:rsid w:val="00A840C9"/>
    <w:rsid w:val="00A843B3"/>
    <w:rsid w:val="00A844AC"/>
    <w:rsid w:val="00A845B2"/>
    <w:rsid w:val="00A84719"/>
    <w:rsid w:val="00A84756"/>
    <w:rsid w:val="00A84AFB"/>
    <w:rsid w:val="00A84BD6"/>
    <w:rsid w:val="00A85077"/>
    <w:rsid w:val="00A85219"/>
    <w:rsid w:val="00A85246"/>
    <w:rsid w:val="00A85424"/>
    <w:rsid w:val="00A855BE"/>
    <w:rsid w:val="00A8560A"/>
    <w:rsid w:val="00A8567C"/>
    <w:rsid w:val="00A857D6"/>
    <w:rsid w:val="00A85821"/>
    <w:rsid w:val="00A85910"/>
    <w:rsid w:val="00A859EC"/>
    <w:rsid w:val="00A85D3E"/>
    <w:rsid w:val="00A85F52"/>
    <w:rsid w:val="00A85F59"/>
    <w:rsid w:val="00A85F8E"/>
    <w:rsid w:val="00A85FFA"/>
    <w:rsid w:val="00A8635D"/>
    <w:rsid w:val="00A864E4"/>
    <w:rsid w:val="00A86520"/>
    <w:rsid w:val="00A86581"/>
    <w:rsid w:val="00A86612"/>
    <w:rsid w:val="00A866F8"/>
    <w:rsid w:val="00A8691B"/>
    <w:rsid w:val="00A86964"/>
    <w:rsid w:val="00A86A15"/>
    <w:rsid w:val="00A86BA4"/>
    <w:rsid w:val="00A86D66"/>
    <w:rsid w:val="00A86DA1"/>
    <w:rsid w:val="00A86E42"/>
    <w:rsid w:val="00A86E61"/>
    <w:rsid w:val="00A86EE1"/>
    <w:rsid w:val="00A87089"/>
    <w:rsid w:val="00A8726A"/>
    <w:rsid w:val="00A87305"/>
    <w:rsid w:val="00A87345"/>
    <w:rsid w:val="00A874AE"/>
    <w:rsid w:val="00A87508"/>
    <w:rsid w:val="00A8751A"/>
    <w:rsid w:val="00A875D4"/>
    <w:rsid w:val="00A87744"/>
    <w:rsid w:val="00A877E1"/>
    <w:rsid w:val="00A878F1"/>
    <w:rsid w:val="00A87C04"/>
    <w:rsid w:val="00A87CA5"/>
    <w:rsid w:val="00A87D4F"/>
    <w:rsid w:val="00A87E63"/>
    <w:rsid w:val="00A87EC3"/>
    <w:rsid w:val="00A9004B"/>
    <w:rsid w:val="00A9005E"/>
    <w:rsid w:val="00A9008A"/>
    <w:rsid w:val="00A9024E"/>
    <w:rsid w:val="00A9025C"/>
    <w:rsid w:val="00A9043B"/>
    <w:rsid w:val="00A90450"/>
    <w:rsid w:val="00A904A7"/>
    <w:rsid w:val="00A90566"/>
    <w:rsid w:val="00A908C6"/>
    <w:rsid w:val="00A909D2"/>
    <w:rsid w:val="00A90C78"/>
    <w:rsid w:val="00A90E98"/>
    <w:rsid w:val="00A90F33"/>
    <w:rsid w:val="00A90F49"/>
    <w:rsid w:val="00A9106D"/>
    <w:rsid w:val="00A910A7"/>
    <w:rsid w:val="00A91192"/>
    <w:rsid w:val="00A91206"/>
    <w:rsid w:val="00A9146A"/>
    <w:rsid w:val="00A917B5"/>
    <w:rsid w:val="00A91A01"/>
    <w:rsid w:val="00A91A49"/>
    <w:rsid w:val="00A91BAB"/>
    <w:rsid w:val="00A91C42"/>
    <w:rsid w:val="00A91D14"/>
    <w:rsid w:val="00A91F04"/>
    <w:rsid w:val="00A91FA0"/>
    <w:rsid w:val="00A921AB"/>
    <w:rsid w:val="00A92381"/>
    <w:rsid w:val="00A924FE"/>
    <w:rsid w:val="00A92559"/>
    <w:rsid w:val="00A9257A"/>
    <w:rsid w:val="00A92585"/>
    <w:rsid w:val="00A92DB8"/>
    <w:rsid w:val="00A92E4F"/>
    <w:rsid w:val="00A92E7C"/>
    <w:rsid w:val="00A92EC7"/>
    <w:rsid w:val="00A92FB1"/>
    <w:rsid w:val="00A93049"/>
    <w:rsid w:val="00A93188"/>
    <w:rsid w:val="00A934D6"/>
    <w:rsid w:val="00A93519"/>
    <w:rsid w:val="00A93661"/>
    <w:rsid w:val="00A93668"/>
    <w:rsid w:val="00A93683"/>
    <w:rsid w:val="00A938A1"/>
    <w:rsid w:val="00A939FA"/>
    <w:rsid w:val="00A93D68"/>
    <w:rsid w:val="00A93F6B"/>
    <w:rsid w:val="00A94221"/>
    <w:rsid w:val="00A943B4"/>
    <w:rsid w:val="00A94487"/>
    <w:rsid w:val="00A944D9"/>
    <w:rsid w:val="00A945EC"/>
    <w:rsid w:val="00A945F4"/>
    <w:rsid w:val="00A94691"/>
    <w:rsid w:val="00A94799"/>
    <w:rsid w:val="00A9498F"/>
    <w:rsid w:val="00A949B9"/>
    <w:rsid w:val="00A94A69"/>
    <w:rsid w:val="00A94BE5"/>
    <w:rsid w:val="00A94CDA"/>
    <w:rsid w:val="00A94D32"/>
    <w:rsid w:val="00A94D36"/>
    <w:rsid w:val="00A94DC8"/>
    <w:rsid w:val="00A94E09"/>
    <w:rsid w:val="00A94FB5"/>
    <w:rsid w:val="00A95009"/>
    <w:rsid w:val="00A95329"/>
    <w:rsid w:val="00A9534B"/>
    <w:rsid w:val="00A953CA"/>
    <w:rsid w:val="00A955F4"/>
    <w:rsid w:val="00A95647"/>
    <w:rsid w:val="00A95659"/>
    <w:rsid w:val="00A95676"/>
    <w:rsid w:val="00A9572C"/>
    <w:rsid w:val="00A957EC"/>
    <w:rsid w:val="00A95993"/>
    <w:rsid w:val="00A95C95"/>
    <w:rsid w:val="00A95D09"/>
    <w:rsid w:val="00A95DD6"/>
    <w:rsid w:val="00A95F8B"/>
    <w:rsid w:val="00A96320"/>
    <w:rsid w:val="00A96532"/>
    <w:rsid w:val="00A96864"/>
    <w:rsid w:val="00A96927"/>
    <w:rsid w:val="00A9696D"/>
    <w:rsid w:val="00A96B14"/>
    <w:rsid w:val="00A96C24"/>
    <w:rsid w:val="00A96EFA"/>
    <w:rsid w:val="00A97026"/>
    <w:rsid w:val="00A970D9"/>
    <w:rsid w:val="00A9741E"/>
    <w:rsid w:val="00A976AC"/>
    <w:rsid w:val="00A97723"/>
    <w:rsid w:val="00A978A4"/>
    <w:rsid w:val="00A978D0"/>
    <w:rsid w:val="00A97968"/>
    <w:rsid w:val="00A97BD8"/>
    <w:rsid w:val="00AA021D"/>
    <w:rsid w:val="00AA0703"/>
    <w:rsid w:val="00AA072E"/>
    <w:rsid w:val="00AA07BF"/>
    <w:rsid w:val="00AA07EB"/>
    <w:rsid w:val="00AA0A2E"/>
    <w:rsid w:val="00AA0A83"/>
    <w:rsid w:val="00AA0AB1"/>
    <w:rsid w:val="00AA0C7D"/>
    <w:rsid w:val="00AA0DB0"/>
    <w:rsid w:val="00AA0DF0"/>
    <w:rsid w:val="00AA10BB"/>
    <w:rsid w:val="00AA1218"/>
    <w:rsid w:val="00AA1595"/>
    <w:rsid w:val="00AA15BD"/>
    <w:rsid w:val="00AA15E1"/>
    <w:rsid w:val="00AA15F4"/>
    <w:rsid w:val="00AA165C"/>
    <w:rsid w:val="00AA173A"/>
    <w:rsid w:val="00AA18F3"/>
    <w:rsid w:val="00AA1935"/>
    <w:rsid w:val="00AA19C4"/>
    <w:rsid w:val="00AA1E62"/>
    <w:rsid w:val="00AA1F39"/>
    <w:rsid w:val="00AA1F91"/>
    <w:rsid w:val="00AA1FEE"/>
    <w:rsid w:val="00AA2533"/>
    <w:rsid w:val="00AA25ED"/>
    <w:rsid w:val="00AA26AE"/>
    <w:rsid w:val="00AA2759"/>
    <w:rsid w:val="00AA279D"/>
    <w:rsid w:val="00AA280D"/>
    <w:rsid w:val="00AA2923"/>
    <w:rsid w:val="00AA2AC5"/>
    <w:rsid w:val="00AA2BBB"/>
    <w:rsid w:val="00AA2E50"/>
    <w:rsid w:val="00AA2F02"/>
    <w:rsid w:val="00AA31C1"/>
    <w:rsid w:val="00AA336A"/>
    <w:rsid w:val="00AA3403"/>
    <w:rsid w:val="00AA3B45"/>
    <w:rsid w:val="00AA3C79"/>
    <w:rsid w:val="00AA3D17"/>
    <w:rsid w:val="00AA3F13"/>
    <w:rsid w:val="00AA408E"/>
    <w:rsid w:val="00AA4200"/>
    <w:rsid w:val="00AA42B5"/>
    <w:rsid w:val="00AA4383"/>
    <w:rsid w:val="00AA4389"/>
    <w:rsid w:val="00AA43D2"/>
    <w:rsid w:val="00AA43EF"/>
    <w:rsid w:val="00AA467B"/>
    <w:rsid w:val="00AA4736"/>
    <w:rsid w:val="00AA4A0B"/>
    <w:rsid w:val="00AA4CCD"/>
    <w:rsid w:val="00AA4DD8"/>
    <w:rsid w:val="00AA4E5F"/>
    <w:rsid w:val="00AA5013"/>
    <w:rsid w:val="00AA51C8"/>
    <w:rsid w:val="00AA5354"/>
    <w:rsid w:val="00AA544C"/>
    <w:rsid w:val="00AA54ED"/>
    <w:rsid w:val="00AA59C0"/>
    <w:rsid w:val="00AA5BD2"/>
    <w:rsid w:val="00AA5C7E"/>
    <w:rsid w:val="00AA5E63"/>
    <w:rsid w:val="00AA5EC5"/>
    <w:rsid w:val="00AA5F92"/>
    <w:rsid w:val="00AA60F4"/>
    <w:rsid w:val="00AA61BA"/>
    <w:rsid w:val="00AA6256"/>
    <w:rsid w:val="00AA6262"/>
    <w:rsid w:val="00AA643C"/>
    <w:rsid w:val="00AA65E4"/>
    <w:rsid w:val="00AA66E9"/>
    <w:rsid w:val="00AA6835"/>
    <w:rsid w:val="00AA6915"/>
    <w:rsid w:val="00AA694C"/>
    <w:rsid w:val="00AA699A"/>
    <w:rsid w:val="00AA6A3B"/>
    <w:rsid w:val="00AA6B2C"/>
    <w:rsid w:val="00AA6D64"/>
    <w:rsid w:val="00AA6F25"/>
    <w:rsid w:val="00AA6F6A"/>
    <w:rsid w:val="00AA6FB3"/>
    <w:rsid w:val="00AA6FE1"/>
    <w:rsid w:val="00AA7017"/>
    <w:rsid w:val="00AA72AC"/>
    <w:rsid w:val="00AA7302"/>
    <w:rsid w:val="00AA745A"/>
    <w:rsid w:val="00AA750C"/>
    <w:rsid w:val="00AA7547"/>
    <w:rsid w:val="00AA76F8"/>
    <w:rsid w:val="00AA79E3"/>
    <w:rsid w:val="00AA7FEE"/>
    <w:rsid w:val="00AB00AB"/>
    <w:rsid w:val="00AB00F4"/>
    <w:rsid w:val="00AB0123"/>
    <w:rsid w:val="00AB030C"/>
    <w:rsid w:val="00AB04AF"/>
    <w:rsid w:val="00AB06CC"/>
    <w:rsid w:val="00AB07C1"/>
    <w:rsid w:val="00AB0B87"/>
    <w:rsid w:val="00AB0D72"/>
    <w:rsid w:val="00AB0D86"/>
    <w:rsid w:val="00AB0DB7"/>
    <w:rsid w:val="00AB0FC2"/>
    <w:rsid w:val="00AB126D"/>
    <w:rsid w:val="00AB14CB"/>
    <w:rsid w:val="00AB1503"/>
    <w:rsid w:val="00AB1538"/>
    <w:rsid w:val="00AB154C"/>
    <w:rsid w:val="00AB1660"/>
    <w:rsid w:val="00AB1770"/>
    <w:rsid w:val="00AB1786"/>
    <w:rsid w:val="00AB18A5"/>
    <w:rsid w:val="00AB19D5"/>
    <w:rsid w:val="00AB1AB2"/>
    <w:rsid w:val="00AB1E6D"/>
    <w:rsid w:val="00AB1EA1"/>
    <w:rsid w:val="00AB2620"/>
    <w:rsid w:val="00AB263F"/>
    <w:rsid w:val="00AB2817"/>
    <w:rsid w:val="00AB297B"/>
    <w:rsid w:val="00AB29BE"/>
    <w:rsid w:val="00AB2A17"/>
    <w:rsid w:val="00AB2A1D"/>
    <w:rsid w:val="00AB2DA6"/>
    <w:rsid w:val="00AB30F1"/>
    <w:rsid w:val="00AB3222"/>
    <w:rsid w:val="00AB3223"/>
    <w:rsid w:val="00AB3269"/>
    <w:rsid w:val="00AB32BA"/>
    <w:rsid w:val="00AB3475"/>
    <w:rsid w:val="00AB3740"/>
    <w:rsid w:val="00AB385B"/>
    <w:rsid w:val="00AB398A"/>
    <w:rsid w:val="00AB3BDF"/>
    <w:rsid w:val="00AB3CB0"/>
    <w:rsid w:val="00AB3E9A"/>
    <w:rsid w:val="00AB3EFB"/>
    <w:rsid w:val="00AB4013"/>
    <w:rsid w:val="00AB408F"/>
    <w:rsid w:val="00AB4457"/>
    <w:rsid w:val="00AB4485"/>
    <w:rsid w:val="00AB47A9"/>
    <w:rsid w:val="00AB4A55"/>
    <w:rsid w:val="00AB4B36"/>
    <w:rsid w:val="00AB4C51"/>
    <w:rsid w:val="00AB4F54"/>
    <w:rsid w:val="00AB50A1"/>
    <w:rsid w:val="00AB52FE"/>
    <w:rsid w:val="00AB5390"/>
    <w:rsid w:val="00AB561F"/>
    <w:rsid w:val="00AB5621"/>
    <w:rsid w:val="00AB5652"/>
    <w:rsid w:val="00AB56D6"/>
    <w:rsid w:val="00AB572B"/>
    <w:rsid w:val="00AB5831"/>
    <w:rsid w:val="00AB58DC"/>
    <w:rsid w:val="00AB5A0E"/>
    <w:rsid w:val="00AB5BC8"/>
    <w:rsid w:val="00AB5DC8"/>
    <w:rsid w:val="00AB5F9D"/>
    <w:rsid w:val="00AB5FF5"/>
    <w:rsid w:val="00AB61E0"/>
    <w:rsid w:val="00AB690B"/>
    <w:rsid w:val="00AB6A38"/>
    <w:rsid w:val="00AB6AB8"/>
    <w:rsid w:val="00AB6BB0"/>
    <w:rsid w:val="00AB6C36"/>
    <w:rsid w:val="00AB6C61"/>
    <w:rsid w:val="00AB6E62"/>
    <w:rsid w:val="00AB6EA4"/>
    <w:rsid w:val="00AB6FE1"/>
    <w:rsid w:val="00AB71F3"/>
    <w:rsid w:val="00AB72B4"/>
    <w:rsid w:val="00AB73C5"/>
    <w:rsid w:val="00AB740E"/>
    <w:rsid w:val="00AB78CD"/>
    <w:rsid w:val="00AB7C56"/>
    <w:rsid w:val="00AB7EE0"/>
    <w:rsid w:val="00AC0100"/>
    <w:rsid w:val="00AC0108"/>
    <w:rsid w:val="00AC0138"/>
    <w:rsid w:val="00AC016B"/>
    <w:rsid w:val="00AC02B3"/>
    <w:rsid w:val="00AC02FE"/>
    <w:rsid w:val="00AC039F"/>
    <w:rsid w:val="00AC0422"/>
    <w:rsid w:val="00AC0424"/>
    <w:rsid w:val="00AC04F0"/>
    <w:rsid w:val="00AC066D"/>
    <w:rsid w:val="00AC06EF"/>
    <w:rsid w:val="00AC07CB"/>
    <w:rsid w:val="00AC09D8"/>
    <w:rsid w:val="00AC0AE3"/>
    <w:rsid w:val="00AC0B6C"/>
    <w:rsid w:val="00AC0B8E"/>
    <w:rsid w:val="00AC0BB6"/>
    <w:rsid w:val="00AC0C88"/>
    <w:rsid w:val="00AC0E36"/>
    <w:rsid w:val="00AC0EA2"/>
    <w:rsid w:val="00AC0F1F"/>
    <w:rsid w:val="00AC10A2"/>
    <w:rsid w:val="00AC12A0"/>
    <w:rsid w:val="00AC1402"/>
    <w:rsid w:val="00AC14C1"/>
    <w:rsid w:val="00AC157E"/>
    <w:rsid w:val="00AC1795"/>
    <w:rsid w:val="00AC1909"/>
    <w:rsid w:val="00AC1B22"/>
    <w:rsid w:val="00AC1C69"/>
    <w:rsid w:val="00AC1E14"/>
    <w:rsid w:val="00AC1FB2"/>
    <w:rsid w:val="00AC20B3"/>
    <w:rsid w:val="00AC2665"/>
    <w:rsid w:val="00AC26AD"/>
    <w:rsid w:val="00AC27EF"/>
    <w:rsid w:val="00AC2809"/>
    <w:rsid w:val="00AC2BB7"/>
    <w:rsid w:val="00AC2C32"/>
    <w:rsid w:val="00AC2E43"/>
    <w:rsid w:val="00AC2F57"/>
    <w:rsid w:val="00AC300D"/>
    <w:rsid w:val="00AC312D"/>
    <w:rsid w:val="00AC3326"/>
    <w:rsid w:val="00AC33C9"/>
    <w:rsid w:val="00AC3454"/>
    <w:rsid w:val="00AC37A4"/>
    <w:rsid w:val="00AC37CA"/>
    <w:rsid w:val="00AC39B9"/>
    <w:rsid w:val="00AC3DC2"/>
    <w:rsid w:val="00AC400C"/>
    <w:rsid w:val="00AC40FF"/>
    <w:rsid w:val="00AC44AF"/>
    <w:rsid w:val="00AC466F"/>
    <w:rsid w:val="00AC47E6"/>
    <w:rsid w:val="00AC47F6"/>
    <w:rsid w:val="00AC48A2"/>
    <w:rsid w:val="00AC49E6"/>
    <w:rsid w:val="00AC4B23"/>
    <w:rsid w:val="00AC4D9A"/>
    <w:rsid w:val="00AC4DA4"/>
    <w:rsid w:val="00AC4DD6"/>
    <w:rsid w:val="00AC4E91"/>
    <w:rsid w:val="00AC4EF7"/>
    <w:rsid w:val="00AC5251"/>
    <w:rsid w:val="00AC53BE"/>
    <w:rsid w:val="00AC5890"/>
    <w:rsid w:val="00AC5D22"/>
    <w:rsid w:val="00AC5E71"/>
    <w:rsid w:val="00AC5EA9"/>
    <w:rsid w:val="00AC6004"/>
    <w:rsid w:val="00AC6137"/>
    <w:rsid w:val="00AC629A"/>
    <w:rsid w:val="00AC63AD"/>
    <w:rsid w:val="00AC65F4"/>
    <w:rsid w:val="00AC66F6"/>
    <w:rsid w:val="00AC6882"/>
    <w:rsid w:val="00AC69D8"/>
    <w:rsid w:val="00AC6A3A"/>
    <w:rsid w:val="00AC6AF4"/>
    <w:rsid w:val="00AC6BB5"/>
    <w:rsid w:val="00AC6C82"/>
    <w:rsid w:val="00AC6D79"/>
    <w:rsid w:val="00AC6DBC"/>
    <w:rsid w:val="00AC6ED5"/>
    <w:rsid w:val="00AC6F77"/>
    <w:rsid w:val="00AC6F83"/>
    <w:rsid w:val="00AC70F7"/>
    <w:rsid w:val="00AC75B3"/>
    <w:rsid w:val="00AC7A1A"/>
    <w:rsid w:val="00AC7C47"/>
    <w:rsid w:val="00AC7D39"/>
    <w:rsid w:val="00AC7DF9"/>
    <w:rsid w:val="00AC7EEB"/>
    <w:rsid w:val="00AC7F01"/>
    <w:rsid w:val="00AD00F7"/>
    <w:rsid w:val="00AD014C"/>
    <w:rsid w:val="00AD0384"/>
    <w:rsid w:val="00AD0488"/>
    <w:rsid w:val="00AD06DC"/>
    <w:rsid w:val="00AD073F"/>
    <w:rsid w:val="00AD0840"/>
    <w:rsid w:val="00AD0873"/>
    <w:rsid w:val="00AD0879"/>
    <w:rsid w:val="00AD0A33"/>
    <w:rsid w:val="00AD0B10"/>
    <w:rsid w:val="00AD0B5F"/>
    <w:rsid w:val="00AD0BE7"/>
    <w:rsid w:val="00AD0BFE"/>
    <w:rsid w:val="00AD0CAD"/>
    <w:rsid w:val="00AD0E70"/>
    <w:rsid w:val="00AD0EE9"/>
    <w:rsid w:val="00AD0F0B"/>
    <w:rsid w:val="00AD1026"/>
    <w:rsid w:val="00AD14CC"/>
    <w:rsid w:val="00AD15B3"/>
    <w:rsid w:val="00AD1679"/>
    <w:rsid w:val="00AD17BB"/>
    <w:rsid w:val="00AD17C3"/>
    <w:rsid w:val="00AD18BC"/>
    <w:rsid w:val="00AD19D5"/>
    <w:rsid w:val="00AD1B37"/>
    <w:rsid w:val="00AD1D16"/>
    <w:rsid w:val="00AD1D45"/>
    <w:rsid w:val="00AD1D5B"/>
    <w:rsid w:val="00AD1EC0"/>
    <w:rsid w:val="00AD20B4"/>
    <w:rsid w:val="00AD2137"/>
    <w:rsid w:val="00AD21D0"/>
    <w:rsid w:val="00AD22F9"/>
    <w:rsid w:val="00AD23AD"/>
    <w:rsid w:val="00AD24D6"/>
    <w:rsid w:val="00AD25F6"/>
    <w:rsid w:val="00AD2646"/>
    <w:rsid w:val="00AD2A74"/>
    <w:rsid w:val="00AD2C7B"/>
    <w:rsid w:val="00AD2D57"/>
    <w:rsid w:val="00AD2D76"/>
    <w:rsid w:val="00AD2E61"/>
    <w:rsid w:val="00AD2FEB"/>
    <w:rsid w:val="00AD3126"/>
    <w:rsid w:val="00AD32AE"/>
    <w:rsid w:val="00AD3418"/>
    <w:rsid w:val="00AD348B"/>
    <w:rsid w:val="00AD35DA"/>
    <w:rsid w:val="00AD372E"/>
    <w:rsid w:val="00AD37EE"/>
    <w:rsid w:val="00AD3BFB"/>
    <w:rsid w:val="00AD3C8A"/>
    <w:rsid w:val="00AD3DF9"/>
    <w:rsid w:val="00AD3F20"/>
    <w:rsid w:val="00AD3F40"/>
    <w:rsid w:val="00AD3F53"/>
    <w:rsid w:val="00AD3FDF"/>
    <w:rsid w:val="00AD3FFD"/>
    <w:rsid w:val="00AD4071"/>
    <w:rsid w:val="00AD40B7"/>
    <w:rsid w:val="00AD421B"/>
    <w:rsid w:val="00AD43D6"/>
    <w:rsid w:val="00AD461B"/>
    <w:rsid w:val="00AD4653"/>
    <w:rsid w:val="00AD47CB"/>
    <w:rsid w:val="00AD4821"/>
    <w:rsid w:val="00AD4B47"/>
    <w:rsid w:val="00AD4BD7"/>
    <w:rsid w:val="00AD4DB1"/>
    <w:rsid w:val="00AD4FC0"/>
    <w:rsid w:val="00AD4FE4"/>
    <w:rsid w:val="00AD51F5"/>
    <w:rsid w:val="00AD520F"/>
    <w:rsid w:val="00AD52A6"/>
    <w:rsid w:val="00AD5318"/>
    <w:rsid w:val="00AD5360"/>
    <w:rsid w:val="00AD538F"/>
    <w:rsid w:val="00AD542A"/>
    <w:rsid w:val="00AD5488"/>
    <w:rsid w:val="00AD568A"/>
    <w:rsid w:val="00AD5A93"/>
    <w:rsid w:val="00AD5B5B"/>
    <w:rsid w:val="00AD5C58"/>
    <w:rsid w:val="00AD5E98"/>
    <w:rsid w:val="00AD5EBC"/>
    <w:rsid w:val="00AD5ECE"/>
    <w:rsid w:val="00AD6048"/>
    <w:rsid w:val="00AD61F8"/>
    <w:rsid w:val="00AD6444"/>
    <w:rsid w:val="00AD64B2"/>
    <w:rsid w:val="00AD65BA"/>
    <w:rsid w:val="00AD66A7"/>
    <w:rsid w:val="00AD6795"/>
    <w:rsid w:val="00AD6A95"/>
    <w:rsid w:val="00AD6B7E"/>
    <w:rsid w:val="00AD6DB7"/>
    <w:rsid w:val="00AD6DDE"/>
    <w:rsid w:val="00AD7229"/>
    <w:rsid w:val="00AD73F4"/>
    <w:rsid w:val="00AD75AB"/>
    <w:rsid w:val="00AD7712"/>
    <w:rsid w:val="00AD79E7"/>
    <w:rsid w:val="00AD7AB3"/>
    <w:rsid w:val="00AD7F10"/>
    <w:rsid w:val="00AE00F6"/>
    <w:rsid w:val="00AE03EE"/>
    <w:rsid w:val="00AE045C"/>
    <w:rsid w:val="00AE0493"/>
    <w:rsid w:val="00AE085C"/>
    <w:rsid w:val="00AE08DB"/>
    <w:rsid w:val="00AE09FC"/>
    <w:rsid w:val="00AE0C15"/>
    <w:rsid w:val="00AE0C1F"/>
    <w:rsid w:val="00AE0C4B"/>
    <w:rsid w:val="00AE0C86"/>
    <w:rsid w:val="00AE0C9B"/>
    <w:rsid w:val="00AE0D50"/>
    <w:rsid w:val="00AE0D94"/>
    <w:rsid w:val="00AE0F20"/>
    <w:rsid w:val="00AE0F68"/>
    <w:rsid w:val="00AE101C"/>
    <w:rsid w:val="00AE1168"/>
    <w:rsid w:val="00AE11A4"/>
    <w:rsid w:val="00AE12AF"/>
    <w:rsid w:val="00AE12C2"/>
    <w:rsid w:val="00AE1315"/>
    <w:rsid w:val="00AE136D"/>
    <w:rsid w:val="00AE144E"/>
    <w:rsid w:val="00AE14D6"/>
    <w:rsid w:val="00AE16F8"/>
    <w:rsid w:val="00AE1C14"/>
    <w:rsid w:val="00AE1D2E"/>
    <w:rsid w:val="00AE1D9F"/>
    <w:rsid w:val="00AE20A0"/>
    <w:rsid w:val="00AE2103"/>
    <w:rsid w:val="00AE2192"/>
    <w:rsid w:val="00AE2199"/>
    <w:rsid w:val="00AE21A8"/>
    <w:rsid w:val="00AE23D1"/>
    <w:rsid w:val="00AE2461"/>
    <w:rsid w:val="00AE24C6"/>
    <w:rsid w:val="00AE25BF"/>
    <w:rsid w:val="00AE2603"/>
    <w:rsid w:val="00AE2657"/>
    <w:rsid w:val="00AE276B"/>
    <w:rsid w:val="00AE2A6A"/>
    <w:rsid w:val="00AE2A7D"/>
    <w:rsid w:val="00AE2C44"/>
    <w:rsid w:val="00AE2DF0"/>
    <w:rsid w:val="00AE2DFE"/>
    <w:rsid w:val="00AE2E39"/>
    <w:rsid w:val="00AE2F77"/>
    <w:rsid w:val="00AE2F7E"/>
    <w:rsid w:val="00AE2F9B"/>
    <w:rsid w:val="00AE30D2"/>
    <w:rsid w:val="00AE316E"/>
    <w:rsid w:val="00AE3198"/>
    <w:rsid w:val="00AE3230"/>
    <w:rsid w:val="00AE3259"/>
    <w:rsid w:val="00AE32A0"/>
    <w:rsid w:val="00AE3344"/>
    <w:rsid w:val="00AE33D5"/>
    <w:rsid w:val="00AE34B0"/>
    <w:rsid w:val="00AE35DC"/>
    <w:rsid w:val="00AE3990"/>
    <w:rsid w:val="00AE3B60"/>
    <w:rsid w:val="00AE3BB3"/>
    <w:rsid w:val="00AE3C8E"/>
    <w:rsid w:val="00AE3E35"/>
    <w:rsid w:val="00AE3E59"/>
    <w:rsid w:val="00AE3EAC"/>
    <w:rsid w:val="00AE3F29"/>
    <w:rsid w:val="00AE4336"/>
    <w:rsid w:val="00AE473B"/>
    <w:rsid w:val="00AE47EB"/>
    <w:rsid w:val="00AE4887"/>
    <w:rsid w:val="00AE48F6"/>
    <w:rsid w:val="00AE4AD4"/>
    <w:rsid w:val="00AE4B54"/>
    <w:rsid w:val="00AE4BFB"/>
    <w:rsid w:val="00AE4C72"/>
    <w:rsid w:val="00AE4D5C"/>
    <w:rsid w:val="00AE509A"/>
    <w:rsid w:val="00AE50B3"/>
    <w:rsid w:val="00AE5147"/>
    <w:rsid w:val="00AE5217"/>
    <w:rsid w:val="00AE52B9"/>
    <w:rsid w:val="00AE5497"/>
    <w:rsid w:val="00AE54BB"/>
    <w:rsid w:val="00AE559B"/>
    <w:rsid w:val="00AE58B1"/>
    <w:rsid w:val="00AE58E7"/>
    <w:rsid w:val="00AE5A6F"/>
    <w:rsid w:val="00AE5ACE"/>
    <w:rsid w:val="00AE5B64"/>
    <w:rsid w:val="00AE5CC3"/>
    <w:rsid w:val="00AE5D94"/>
    <w:rsid w:val="00AE5FD5"/>
    <w:rsid w:val="00AE61D8"/>
    <w:rsid w:val="00AE61EE"/>
    <w:rsid w:val="00AE6261"/>
    <w:rsid w:val="00AE6284"/>
    <w:rsid w:val="00AE63B0"/>
    <w:rsid w:val="00AE6522"/>
    <w:rsid w:val="00AE6689"/>
    <w:rsid w:val="00AE6966"/>
    <w:rsid w:val="00AE6B29"/>
    <w:rsid w:val="00AE6B5D"/>
    <w:rsid w:val="00AE6D43"/>
    <w:rsid w:val="00AE6DFD"/>
    <w:rsid w:val="00AE7047"/>
    <w:rsid w:val="00AE7146"/>
    <w:rsid w:val="00AE727A"/>
    <w:rsid w:val="00AE72C3"/>
    <w:rsid w:val="00AE7367"/>
    <w:rsid w:val="00AE756A"/>
    <w:rsid w:val="00AE759F"/>
    <w:rsid w:val="00AE75E4"/>
    <w:rsid w:val="00AE762B"/>
    <w:rsid w:val="00AE777F"/>
    <w:rsid w:val="00AE7864"/>
    <w:rsid w:val="00AE7976"/>
    <w:rsid w:val="00AE79BB"/>
    <w:rsid w:val="00AE79D7"/>
    <w:rsid w:val="00AE7ADC"/>
    <w:rsid w:val="00AE7C06"/>
    <w:rsid w:val="00AF0027"/>
    <w:rsid w:val="00AF04BC"/>
    <w:rsid w:val="00AF054E"/>
    <w:rsid w:val="00AF05C0"/>
    <w:rsid w:val="00AF0727"/>
    <w:rsid w:val="00AF0767"/>
    <w:rsid w:val="00AF09C4"/>
    <w:rsid w:val="00AF0AD4"/>
    <w:rsid w:val="00AF0AF2"/>
    <w:rsid w:val="00AF0B4C"/>
    <w:rsid w:val="00AF0CE9"/>
    <w:rsid w:val="00AF0E51"/>
    <w:rsid w:val="00AF0E64"/>
    <w:rsid w:val="00AF0E91"/>
    <w:rsid w:val="00AF1216"/>
    <w:rsid w:val="00AF12F1"/>
    <w:rsid w:val="00AF15BB"/>
    <w:rsid w:val="00AF1751"/>
    <w:rsid w:val="00AF178D"/>
    <w:rsid w:val="00AF17B8"/>
    <w:rsid w:val="00AF19A8"/>
    <w:rsid w:val="00AF1A62"/>
    <w:rsid w:val="00AF1BD2"/>
    <w:rsid w:val="00AF1C63"/>
    <w:rsid w:val="00AF1C98"/>
    <w:rsid w:val="00AF1E26"/>
    <w:rsid w:val="00AF1F24"/>
    <w:rsid w:val="00AF1F3C"/>
    <w:rsid w:val="00AF2113"/>
    <w:rsid w:val="00AF2119"/>
    <w:rsid w:val="00AF2128"/>
    <w:rsid w:val="00AF2195"/>
    <w:rsid w:val="00AF21AA"/>
    <w:rsid w:val="00AF22D6"/>
    <w:rsid w:val="00AF231C"/>
    <w:rsid w:val="00AF24E8"/>
    <w:rsid w:val="00AF2717"/>
    <w:rsid w:val="00AF2789"/>
    <w:rsid w:val="00AF2790"/>
    <w:rsid w:val="00AF27FF"/>
    <w:rsid w:val="00AF2960"/>
    <w:rsid w:val="00AF2ADB"/>
    <w:rsid w:val="00AF2BB1"/>
    <w:rsid w:val="00AF2DBD"/>
    <w:rsid w:val="00AF2EE2"/>
    <w:rsid w:val="00AF2F73"/>
    <w:rsid w:val="00AF3010"/>
    <w:rsid w:val="00AF30B8"/>
    <w:rsid w:val="00AF35AC"/>
    <w:rsid w:val="00AF374F"/>
    <w:rsid w:val="00AF377A"/>
    <w:rsid w:val="00AF3905"/>
    <w:rsid w:val="00AF3907"/>
    <w:rsid w:val="00AF3944"/>
    <w:rsid w:val="00AF3946"/>
    <w:rsid w:val="00AF399F"/>
    <w:rsid w:val="00AF3B97"/>
    <w:rsid w:val="00AF3D6B"/>
    <w:rsid w:val="00AF3D70"/>
    <w:rsid w:val="00AF400D"/>
    <w:rsid w:val="00AF428F"/>
    <w:rsid w:val="00AF46AE"/>
    <w:rsid w:val="00AF4704"/>
    <w:rsid w:val="00AF4824"/>
    <w:rsid w:val="00AF482F"/>
    <w:rsid w:val="00AF4875"/>
    <w:rsid w:val="00AF49CE"/>
    <w:rsid w:val="00AF4A04"/>
    <w:rsid w:val="00AF4C6D"/>
    <w:rsid w:val="00AF4DA5"/>
    <w:rsid w:val="00AF4E0A"/>
    <w:rsid w:val="00AF4F3E"/>
    <w:rsid w:val="00AF5039"/>
    <w:rsid w:val="00AF5067"/>
    <w:rsid w:val="00AF5129"/>
    <w:rsid w:val="00AF547A"/>
    <w:rsid w:val="00AF54C5"/>
    <w:rsid w:val="00AF558D"/>
    <w:rsid w:val="00AF576D"/>
    <w:rsid w:val="00AF5808"/>
    <w:rsid w:val="00AF580B"/>
    <w:rsid w:val="00AF5890"/>
    <w:rsid w:val="00AF593E"/>
    <w:rsid w:val="00AF5AF5"/>
    <w:rsid w:val="00AF5C2D"/>
    <w:rsid w:val="00AF5DD3"/>
    <w:rsid w:val="00AF5F8A"/>
    <w:rsid w:val="00AF620D"/>
    <w:rsid w:val="00AF62C4"/>
    <w:rsid w:val="00AF6665"/>
    <w:rsid w:val="00AF6733"/>
    <w:rsid w:val="00AF68CD"/>
    <w:rsid w:val="00AF69EA"/>
    <w:rsid w:val="00AF6B2C"/>
    <w:rsid w:val="00AF6BC2"/>
    <w:rsid w:val="00AF6DCF"/>
    <w:rsid w:val="00AF70FC"/>
    <w:rsid w:val="00AF7221"/>
    <w:rsid w:val="00AF7259"/>
    <w:rsid w:val="00AF7321"/>
    <w:rsid w:val="00AF7783"/>
    <w:rsid w:val="00AF7784"/>
    <w:rsid w:val="00AF77C8"/>
    <w:rsid w:val="00AF7997"/>
    <w:rsid w:val="00AF7C52"/>
    <w:rsid w:val="00AF7CD2"/>
    <w:rsid w:val="00AF7F6C"/>
    <w:rsid w:val="00AF7FBD"/>
    <w:rsid w:val="00B0006D"/>
    <w:rsid w:val="00B0014D"/>
    <w:rsid w:val="00B00691"/>
    <w:rsid w:val="00B007ED"/>
    <w:rsid w:val="00B00870"/>
    <w:rsid w:val="00B009F8"/>
    <w:rsid w:val="00B00A62"/>
    <w:rsid w:val="00B00C2B"/>
    <w:rsid w:val="00B00CC6"/>
    <w:rsid w:val="00B00DB3"/>
    <w:rsid w:val="00B00DFB"/>
    <w:rsid w:val="00B01013"/>
    <w:rsid w:val="00B01126"/>
    <w:rsid w:val="00B0117E"/>
    <w:rsid w:val="00B011A0"/>
    <w:rsid w:val="00B013D8"/>
    <w:rsid w:val="00B013FF"/>
    <w:rsid w:val="00B0142E"/>
    <w:rsid w:val="00B01477"/>
    <w:rsid w:val="00B014BA"/>
    <w:rsid w:val="00B014E7"/>
    <w:rsid w:val="00B01549"/>
    <w:rsid w:val="00B01599"/>
    <w:rsid w:val="00B0162D"/>
    <w:rsid w:val="00B01878"/>
    <w:rsid w:val="00B01905"/>
    <w:rsid w:val="00B0196F"/>
    <w:rsid w:val="00B019A6"/>
    <w:rsid w:val="00B01B05"/>
    <w:rsid w:val="00B01B06"/>
    <w:rsid w:val="00B01B90"/>
    <w:rsid w:val="00B01EF0"/>
    <w:rsid w:val="00B021FB"/>
    <w:rsid w:val="00B02215"/>
    <w:rsid w:val="00B02231"/>
    <w:rsid w:val="00B02260"/>
    <w:rsid w:val="00B022FB"/>
    <w:rsid w:val="00B023CF"/>
    <w:rsid w:val="00B02428"/>
    <w:rsid w:val="00B027A8"/>
    <w:rsid w:val="00B027F2"/>
    <w:rsid w:val="00B02963"/>
    <w:rsid w:val="00B02C3A"/>
    <w:rsid w:val="00B02CD5"/>
    <w:rsid w:val="00B02ED7"/>
    <w:rsid w:val="00B02F97"/>
    <w:rsid w:val="00B03055"/>
    <w:rsid w:val="00B0336D"/>
    <w:rsid w:val="00B033D4"/>
    <w:rsid w:val="00B03514"/>
    <w:rsid w:val="00B036E0"/>
    <w:rsid w:val="00B03A55"/>
    <w:rsid w:val="00B03AD2"/>
    <w:rsid w:val="00B03B86"/>
    <w:rsid w:val="00B03D5E"/>
    <w:rsid w:val="00B04124"/>
    <w:rsid w:val="00B041BD"/>
    <w:rsid w:val="00B0427D"/>
    <w:rsid w:val="00B0431C"/>
    <w:rsid w:val="00B044AA"/>
    <w:rsid w:val="00B04776"/>
    <w:rsid w:val="00B04959"/>
    <w:rsid w:val="00B049C9"/>
    <w:rsid w:val="00B049DC"/>
    <w:rsid w:val="00B04AF6"/>
    <w:rsid w:val="00B04B26"/>
    <w:rsid w:val="00B04C89"/>
    <w:rsid w:val="00B04D87"/>
    <w:rsid w:val="00B04DCC"/>
    <w:rsid w:val="00B04F57"/>
    <w:rsid w:val="00B050AE"/>
    <w:rsid w:val="00B0518E"/>
    <w:rsid w:val="00B05198"/>
    <w:rsid w:val="00B05343"/>
    <w:rsid w:val="00B055FF"/>
    <w:rsid w:val="00B05647"/>
    <w:rsid w:val="00B05691"/>
    <w:rsid w:val="00B056F0"/>
    <w:rsid w:val="00B05B0F"/>
    <w:rsid w:val="00B05B33"/>
    <w:rsid w:val="00B05BEC"/>
    <w:rsid w:val="00B05C85"/>
    <w:rsid w:val="00B05CFB"/>
    <w:rsid w:val="00B05E02"/>
    <w:rsid w:val="00B05EC7"/>
    <w:rsid w:val="00B05F6E"/>
    <w:rsid w:val="00B05FAD"/>
    <w:rsid w:val="00B05FFD"/>
    <w:rsid w:val="00B0609B"/>
    <w:rsid w:val="00B0645B"/>
    <w:rsid w:val="00B0645C"/>
    <w:rsid w:val="00B068A9"/>
    <w:rsid w:val="00B069AF"/>
    <w:rsid w:val="00B06A49"/>
    <w:rsid w:val="00B06AB3"/>
    <w:rsid w:val="00B06B63"/>
    <w:rsid w:val="00B06BCE"/>
    <w:rsid w:val="00B06BFE"/>
    <w:rsid w:val="00B06CDE"/>
    <w:rsid w:val="00B06D87"/>
    <w:rsid w:val="00B06DF9"/>
    <w:rsid w:val="00B06FFE"/>
    <w:rsid w:val="00B07037"/>
    <w:rsid w:val="00B071DF"/>
    <w:rsid w:val="00B072BB"/>
    <w:rsid w:val="00B072C4"/>
    <w:rsid w:val="00B07344"/>
    <w:rsid w:val="00B07354"/>
    <w:rsid w:val="00B07355"/>
    <w:rsid w:val="00B073AB"/>
    <w:rsid w:val="00B074BD"/>
    <w:rsid w:val="00B07527"/>
    <w:rsid w:val="00B0771B"/>
    <w:rsid w:val="00B07828"/>
    <w:rsid w:val="00B07986"/>
    <w:rsid w:val="00B079EB"/>
    <w:rsid w:val="00B07A06"/>
    <w:rsid w:val="00B07C1B"/>
    <w:rsid w:val="00B07C68"/>
    <w:rsid w:val="00B07DCF"/>
    <w:rsid w:val="00B07EB2"/>
    <w:rsid w:val="00B07FA3"/>
    <w:rsid w:val="00B1043F"/>
    <w:rsid w:val="00B10527"/>
    <w:rsid w:val="00B1068A"/>
    <w:rsid w:val="00B10710"/>
    <w:rsid w:val="00B10879"/>
    <w:rsid w:val="00B10CEF"/>
    <w:rsid w:val="00B10DB7"/>
    <w:rsid w:val="00B1107C"/>
    <w:rsid w:val="00B1124E"/>
    <w:rsid w:val="00B113EC"/>
    <w:rsid w:val="00B114CA"/>
    <w:rsid w:val="00B114EA"/>
    <w:rsid w:val="00B1164F"/>
    <w:rsid w:val="00B11675"/>
    <w:rsid w:val="00B116F9"/>
    <w:rsid w:val="00B117BA"/>
    <w:rsid w:val="00B117ED"/>
    <w:rsid w:val="00B11C0C"/>
    <w:rsid w:val="00B11C80"/>
    <w:rsid w:val="00B11C94"/>
    <w:rsid w:val="00B11CC8"/>
    <w:rsid w:val="00B120A3"/>
    <w:rsid w:val="00B12147"/>
    <w:rsid w:val="00B121D4"/>
    <w:rsid w:val="00B122CB"/>
    <w:rsid w:val="00B12327"/>
    <w:rsid w:val="00B12348"/>
    <w:rsid w:val="00B1235C"/>
    <w:rsid w:val="00B12509"/>
    <w:rsid w:val="00B128E8"/>
    <w:rsid w:val="00B129AE"/>
    <w:rsid w:val="00B12A8C"/>
    <w:rsid w:val="00B12B52"/>
    <w:rsid w:val="00B12DC3"/>
    <w:rsid w:val="00B13229"/>
    <w:rsid w:val="00B1331D"/>
    <w:rsid w:val="00B13516"/>
    <w:rsid w:val="00B1353B"/>
    <w:rsid w:val="00B135DE"/>
    <w:rsid w:val="00B13667"/>
    <w:rsid w:val="00B13A46"/>
    <w:rsid w:val="00B13C87"/>
    <w:rsid w:val="00B13C9B"/>
    <w:rsid w:val="00B13D42"/>
    <w:rsid w:val="00B13F90"/>
    <w:rsid w:val="00B1404E"/>
    <w:rsid w:val="00B1410F"/>
    <w:rsid w:val="00B141A7"/>
    <w:rsid w:val="00B142C2"/>
    <w:rsid w:val="00B144D3"/>
    <w:rsid w:val="00B145B4"/>
    <w:rsid w:val="00B145C4"/>
    <w:rsid w:val="00B14697"/>
    <w:rsid w:val="00B146D9"/>
    <w:rsid w:val="00B147A8"/>
    <w:rsid w:val="00B14B09"/>
    <w:rsid w:val="00B14CDC"/>
    <w:rsid w:val="00B14D25"/>
    <w:rsid w:val="00B14E70"/>
    <w:rsid w:val="00B1532D"/>
    <w:rsid w:val="00B155AC"/>
    <w:rsid w:val="00B155DA"/>
    <w:rsid w:val="00B155E4"/>
    <w:rsid w:val="00B1566B"/>
    <w:rsid w:val="00B15900"/>
    <w:rsid w:val="00B15910"/>
    <w:rsid w:val="00B15945"/>
    <w:rsid w:val="00B15997"/>
    <w:rsid w:val="00B15DF5"/>
    <w:rsid w:val="00B15E35"/>
    <w:rsid w:val="00B15E4E"/>
    <w:rsid w:val="00B15EAD"/>
    <w:rsid w:val="00B15EBB"/>
    <w:rsid w:val="00B15F26"/>
    <w:rsid w:val="00B1631E"/>
    <w:rsid w:val="00B1642A"/>
    <w:rsid w:val="00B165EA"/>
    <w:rsid w:val="00B16798"/>
    <w:rsid w:val="00B16903"/>
    <w:rsid w:val="00B16BD4"/>
    <w:rsid w:val="00B16C7C"/>
    <w:rsid w:val="00B16D34"/>
    <w:rsid w:val="00B16F9C"/>
    <w:rsid w:val="00B170A8"/>
    <w:rsid w:val="00B170D3"/>
    <w:rsid w:val="00B171B4"/>
    <w:rsid w:val="00B171B6"/>
    <w:rsid w:val="00B171F5"/>
    <w:rsid w:val="00B1723A"/>
    <w:rsid w:val="00B17276"/>
    <w:rsid w:val="00B1752E"/>
    <w:rsid w:val="00B17596"/>
    <w:rsid w:val="00B17736"/>
    <w:rsid w:val="00B179EF"/>
    <w:rsid w:val="00B17AA3"/>
    <w:rsid w:val="00B17B31"/>
    <w:rsid w:val="00B17E78"/>
    <w:rsid w:val="00B17E8E"/>
    <w:rsid w:val="00B2018A"/>
    <w:rsid w:val="00B205B6"/>
    <w:rsid w:val="00B2064E"/>
    <w:rsid w:val="00B206A4"/>
    <w:rsid w:val="00B206F2"/>
    <w:rsid w:val="00B20771"/>
    <w:rsid w:val="00B208EE"/>
    <w:rsid w:val="00B20A38"/>
    <w:rsid w:val="00B20BC5"/>
    <w:rsid w:val="00B20C2C"/>
    <w:rsid w:val="00B20C91"/>
    <w:rsid w:val="00B20CB4"/>
    <w:rsid w:val="00B20F9F"/>
    <w:rsid w:val="00B210D2"/>
    <w:rsid w:val="00B210E2"/>
    <w:rsid w:val="00B211C5"/>
    <w:rsid w:val="00B212E7"/>
    <w:rsid w:val="00B21573"/>
    <w:rsid w:val="00B21692"/>
    <w:rsid w:val="00B21709"/>
    <w:rsid w:val="00B21818"/>
    <w:rsid w:val="00B21AEC"/>
    <w:rsid w:val="00B21D6B"/>
    <w:rsid w:val="00B21F2F"/>
    <w:rsid w:val="00B21F40"/>
    <w:rsid w:val="00B22068"/>
    <w:rsid w:val="00B220D7"/>
    <w:rsid w:val="00B22191"/>
    <w:rsid w:val="00B22199"/>
    <w:rsid w:val="00B2230E"/>
    <w:rsid w:val="00B2299F"/>
    <w:rsid w:val="00B22A16"/>
    <w:rsid w:val="00B22B32"/>
    <w:rsid w:val="00B22B51"/>
    <w:rsid w:val="00B22C14"/>
    <w:rsid w:val="00B22DFF"/>
    <w:rsid w:val="00B22F3E"/>
    <w:rsid w:val="00B231FE"/>
    <w:rsid w:val="00B23339"/>
    <w:rsid w:val="00B2337F"/>
    <w:rsid w:val="00B23390"/>
    <w:rsid w:val="00B23403"/>
    <w:rsid w:val="00B23493"/>
    <w:rsid w:val="00B2359C"/>
    <w:rsid w:val="00B235CB"/>
    <w:rsid w:val="00B23726"/>
    <w:rsid w:val="00B23855"/>
    <w:rsid w:val="00B2388A"/>
    <w:rsid w:val="00B238A5"/>
    <w:rsid w:val="00B239BF"/>
    <w:rsid w:val="00B23B7B"/>
    <w:rsid w:val="00B23C98"/>
    <w:rsid w:val="00B23FB5"/>
    <w:rsid w:val="00B24048"/>
    <w:rsid w:val="00B24099"/>
    <w:rsid w:val="00B241D2"/>
    <w:rsid w:val="00B241FC"/>
    <w:rsid w:val="00B24212"/>
    <w:rsid w:val="00B242C7"/>
    <w:rsid w:val="00B243D4"/>
    <w:rsid w:val="00B2445A"/>
    <w:rsid w:val="00B24479"/>
    <w:rsid w:val="00B245BA"/>
    <w:rsid w:val="00B24612"/>
    <w:rsid w:val="00B24638"/>
    <w:rsid w:val="00B2482F"/>
    <w:rsid w:val="00B24AEF"/>
    <w:rsid w:val="00B24B37"/>
    <w:rsid w:val="00B24B40"/>
    <w:rsid w:val="00B24C10"/>
    <w:rsid w:val="00B24C11"/>
    <w:rsid w:val="00B24E9C"/>
    <w:rsid w:val="00B24EF0"/>
    <w:rsid w:val="00B2517D"/>
    <w:rsid w:val="00B251DF"/>
    <w:rsid w:val="00B25200"/>
    <w:rsid w:val="00B25242"/>
    <w:rsid w:val="00B252BB"/>
    <w:rsid w:val="00B25414"/>
    <w:rsid w:val="00B25673"/>
    <w:rsid w:val="00B2569B"/>
    <w:rsid w:val="00B256A8"/>
    <w:rsid w:val="00B256E7"/>
    <w:rsid w:val="00B258D8"/>
    <w:rsid w:val="00B258FD"/>
    <w:rsid w:val="00B25917"/>
    <w:rsid w:val="00B25928"/>
    <w:rsid w:val="00B259E1"/>
    <w:rsid w:val="00B25A47"/>
    <w:rsid w:val="00B25A65"/>
    <w:rsid w:val="00B25B94"/>
    <w:rsid w:val="00B25D9B"/>
    <w:rsid w:val="00B25E2D"/>
    <w:rsid w:val="00B25FA1"/>
    <w:rsid w:val="00B26116"/>
    <w:rsid w:val="00B263FC"/>
    <w:rsid w:val="00B26428"/>
    <w:rsid w:val="00B2644E"/>
    <w:rsid w:val="00B26575"/>
    <w:rsid w:val="00B265B0"/>
    <w:rsid w:val="00B266DD"/>
    <w:rsid w:val="00B26721"/>
    <w:rsid w:val="00B2682B"/>
    <w:rsid w:val="00B26985"/>
    <w:rsid w:val="00B26A63"/>
    <w:rsid w:val="00B26C2C"/>
    <w:rsid w:val="00B26F7A"/>
    <w:rsid w:val="00B27048"/>
    <w:rsid w:val="00B27152"/>
    <w:rsid w:val="00B27416"/>
    <w:rsid w:val="00B27469"/>
    <w:rsid w:val="00B274E5"/>
    <w:rsid w:val="00B27602"/>
    <w:rsid w:val="00B27713"/>
    <w:rsid w:val="00B2783B"/>
    <w:rsid w:val="00B278EC"/>
    <w:rsid w:val="00B2791C"/>
    <w:rsid w:val="00B27AFF"/>
    <w:rsid w:val="00B27E0A"/>
    <w:rsid w:val="00B27EB7"/>
    <w:rsid w:val="00B27ED5"/>
    <w:rsid w:val="00B300BA"/>
    <w:rsid w:val="00B300BC"/>
    <w:rsid w:val="00B300CE"/>
    <w:rsid w:val="00B30117"/>
    <w:rsid w:val="00B30148"/>
    <w:rsid w:val="00B30152"/>
    <w:rsid w:val="00B30228"/>
    <w:rsid w:val="00B304A6"/>
    <w:rsid w:val="00B304E2"/>
    <w:rsid w:val="00B30611"/>
    <w:rsid w:val="00B30782"/>
    <w:rsid w:val="00B3078C"/>
    <w:rsid w:val="00B3093B"/>
    <w:rsid w:val="00B30BC8"/>
    <w:rsid w:val="00B30BE2"/>
    <w:rsid w:val="00B30C1B"/>
    <w:rsid w:val="00B310C8"/>
    <w:rsid w:val="00B311EC"/>
    <w:rsid w:val="00B311F5"/>
    <w:rsid w:val="00B313CF"/>
    <w:rsid w:val="00B315D0"/>
    <w:rsid w:val="00B31763"/>
    <w:rsid w:val="00B31ABF"/>
    <w:rsid w:val="00B31D48"/>
    <w:rsid w:val="00B31D63"/>
    <w:rsid w:val="00B31F89"/>
    <w:rsid w:val="00B31FC9"/>
    <w:rsid w:val="00B3282F"/>
    <w:rsid w:val="00B328E1"/>
    <w:rsid w:val="00B32B88"/>
    <w:rsid w:val="00B32C26"/>
    <w:rsid w:val="00B32F3F"/>
    <w:rsid w:val="00B32FC1"/>
    <w:rsid w:val="00B33372"/>
    <w:rsid w:val="00B333D7"/>
    <w:rsid w:val="00B335A1"/>
    <w:rsid w:val="00B33602"/>
    <w:rsid w:val="00B33906"/>
    <w:rsid w:val="00B33921"/>
    <w:rsid w:val="00B3392C"/>
    <w:rsid w:val="00B339F4"/>
    <w:rsid w:val="00B33A63"/>
    <w:rsid w:val="00B33B67"/>
    <w:rsid w:val="00B33B9F"/>
    <w:rsid w:val="00B33BFC"/>
    <w:rsid w:val="00B33E68"/>
    <w:rsid w:val="00B33EDD"/>
    <w:rsid w:val="00B33F8E"/>
    <w:rsid w:val="00B34009"/>
    <w:rsid w:val="00B341E2"/>
    <w:rsid w:val="00B341E4"/>
    <w:rsid w:val="00B34210"/>
    <w:rsid w:val="00B34528"/>
    <w:rsid w:val="00B3452E"/>
    <w:rsid w:val="00B345F8"/>
    <w:rsid w:val="00B3473C"/>
    <w:rsid w:val="00B34924"/>
    <w:rsid w:val="00B34977"/>
    <w:rsid w:val="00B34A26"/>
    <w:rsid w:val="00B34A8B"/>
    <w:rsid w:val="00B34D45"/>
    <w:rsid w:val="00B34D6F"/>
    <w:rsid w:val="00B34D7B"/>
    <w:rsid w:val="00B34DE9"/>
    <w:rsid w:val="00B34F04"/>
    <w:rsid w:val="00B34FD0"/>
    <w:rsid w:val="00B35302"/>
    <w:rsid w:val="00B35510"/>
    <w:rsid w:val="00B356D8"/>
    <w:rsid w:val="00B35790"/>
    <w:rsid w:val="00B35B6C"/>
    <w:rsid w:val="00B35D5F"/>
    <w:rsid w:val="00B35EF1"/>
    <w:rsid w:val="00B35FD4"/>
    <w:rsid w:val="00B36297"/>
    <w:rsid w:val="00B363B5"/>
    <w:rsid w:val="00B363DC"/>
    <w:rsid w:val="00B3679C"/>
    <w:rsid w:val="00B367E3"/>
    <w:rsid w:val="00B36A93"/>
    <w:rsid w:val="00B36CAF"/>
    <w:rsid w:val="00B36D2E"/>
    <w:rsid w:val="00B36DB1"/>
    <w:rsid w:val="00B36EFC"/>
    <w:rsid w:val="00B36F9B"/>
    <w:rsid w:val="00B37008"/>
    <w:rsid w:val="00B370EC"/>
    <w:rsid w:val="00B370FC"/>
    <w:rsid w:val="00B37146"/>
    <w:rsid w:val="00B37150"/>
    <w:rsid w:val="00B37174"/>
    <w:rsid w:val="00B375DE"/>
    <w:rsid w:val="00B37614"/>
    <w:rsid w:val="00B3766B"/>
    <w:rsid w:val="00B377CE"/>
    <w:rsid w:val="00B378DD"/>
    <w:rsid w:val="00B37AE2"/>
    <w:rsid w:val="00B37B72"/>
    <w:rsid w:val="00B37CE0"/>
    <w:rsid w:val="00B395D8"/>
    <w:rsid w:val="00B40074"/>
    <w:rsid w:val="00B4035F"/>
    <w:rsid w:val="00B40477"/>
    <w:rsid w:val="00B40641"/>
    <w:rsid w:val="00B4064B"/>
    <w:rsid w:val="00B40707"/>
    <w:rsid w:val="00B4073D"/>
    <w:rsid w:val="00B40793"/>
    <w:rsid w:val="00B40B7B"/>
    <w:rsid w:val="00B40C33"/>
    <w:rsid w:val="00B40C52"/>
    <w:rsid w:val="00B40D73"/>
    <w:rsid w:val="00B40DBD"/>
    <w:rsid w:val="00B40EE2"/>
    <w:rsid w:val="00B40F04"/>
    <w:rsid w:val="00B4104A"/>
    <w:rsid w:val="00B41244"/>
    <w:rsid w:val="00B4157E"/>
    <w:rsid w:val="00B41583"/>
    <w:rsid w:val="00B416C4"/>
    <w:rsid w:val="00B4173C"/>
    <w:rsid w:val="00B41824"/>
    <w:rsid w:val="00B41999"/>
    <w:rsid w:val="00B41AD2"/>
    <w:rsid w:val="00B41B54"/>
    <w:rsid w:val="00B41D07"/>
    <w:rsid w:val="00B41D10"/>
    <w:rsid w:val="00B41E0B"/>
    <w:rsid w:val="00B41EA6"/>
    <w:rsid w:val="00B41F04"/>
    <w:rsid w:val="00B421C6"/>
    <w:rsid w:val="00B42277"/>
    <w:rsid w:val="00B4241A"/>
    <w:rsid w:val="00B42474"/>
    <w:rsid w:val="00B42578"/>
    <w:rsid w:val="00B42626"/>
    <w:rsid w:val="00B42759"/>
    <w:rsid w:val="00B428F5"/>
    <w:rsid w:val="00B429A0"/>
    <w:rsid w:val="00B42A15"/>
    <w:rsid w:val="00B42AEA"/>
    <w:rsid w:val="00B42D8A"/>
    <w:rsid w:val="00B43071"/>
    <w:rsid w:val="00B43256"/>
    <w:rsid w:val="00B4354A"/>
    <w:rsid w:val="00B43571"/>
    <w:rsid w:val="00B435D5"/>
    <w:rsid w:val="00B436A4"/>
    <w:rsid w:val="00B43786"/>
    <w:rsid w:val="00B437FF"/>
    <w:rsid w:val="00B438F4"/>
    <w:rsid w:val="00B43904"/>
    <w:rsid w:val="00B43B31"/>
    <w:rsid w:val="00B43B76"/>
    <w:rsid w:val="00B43BA8"/>
    <w:rsid w:val="00B43C13"/>
    <w:rsid w:val="00B43C59"/>
    <w:rsid w:val="00B43D55"/>
    <w:rsid w:val="00B441F2"/>
    <w:rsid w:val="00B442E0"/>
    <w:rsid w:val="00B44911"/>
    <w:rsid w:val="00B44A67"/>
    <w:rsid w:val="00B44BD3"/>
    <w:rsid w:val="00B45035"/>
    <w:rsid w:val="00B45049"/>
    <w:rsid w:val="00B45106"/>
    <w:rsid w:val="00B45333"/>
    <w:rsid w:val="00B455A8"/>
    <w:rsid w:val="00B456CF"/>
    <w:rsid w:val="00B45B05"/>
    <w:rsid w:val="00B45BD6"/>
    <w:rsid w:val="00B46420"/>
    <w:rsid w:val="00B4653D"/>
    <w:rsid w:val="00B46547"/>
    <w:rsid w:val="00B466F5"/>
    <w:rsid w:val="00B4690F"/>
    <w:rsid w:val="00B4691A"/>
    <w:rsid w:val="00B46A89"/>
    <w:rsid w:val="00B46AEA"/>
    <w:rsid w:val="00B46B94"/>
    <w:rsid w:val="00B46C6D"/>
    <w:rsid w:val="00B46C8B"/>
    <w:rsid w:val="00B46D3B"/>
    <w:rsid w:val="00B46E86"/>
    <w:rsid w:val="00B46EC2"/>
    <w:rsid w:val="00B46EE2"/>
    <w:rsid w:val="00B46F3B"/>
    <w:rsid w:val="00B4704F"/>
    <w:rsid w:val="00B470F6"/>
    <w:rsid w:val="00B47104"/>
    <w:rsid w:val="00B47223"/>
    <w:rsid w:val="00B47386"/>
    <w:rsid w:val="00B473AB"/>
    <w:rsid w:val="00B473DF"/>
    <w:rsid w:val="00B47517"/>
    <w:rsid w:val="00B475E9"/>
    <w:rsid w:val="00B478E9"/>
    <w:rsid w:val="00B479BC"/>
    <w:rsid w:val="00B479BF"/>
    <w:rsid w:val="00B47ACB"/>
    <w:rsid w:val="00B47B8E"/>
    <w:rsid w:val="00B47B8F"/>
    <w:rsid w:val="00B47C66"/>
    <w:rsid w:val="00B47CF7"/>
    <w:rsid w:val="00B47EC4"/>
    <w:rsid w:val="00B47F42"/>
    <w:rsid w:val="00B50047"/>
    <w:rsid w:val="00B5014E"/>
    <w:rsid w:val="00B5015D"/>
    <w:rsid w:val="00B50177"/>
    <w:rsid w:val="00B50178"/>
    <w:rsid w:val="00B5022A"/>
    <w:rsid w:val="00B50293"/>
    <w:rsid w:val="00B50298"/>
    <w:rsid w:val="00B50300"/>
    <w:rsid w:val="00B50680"/>
    <w:rsid w:val="00B50681"/>
    <w:rsid w:val="00B50756"/>
    <w:rsid w:val="00B5081F"/>
    <w:rsid w:val="00B50879"/>
    <w:rsid w:val="00B509E0"/>
    <w:rsid w:val="00B50CF4"/>
    <w:rsid w:val="00B50D0E"/>
    <w:rsid w:val="00B50E3F"/>
    <w:rsid w:val="00B50F47"/>
    <w:rsid w:val="00B5123A"/>
    <w:rsid w:val="00B51307"/>
    <w:rsid w:val="00B51484"/>
    <w:rsid w:val="00B5178F"/>
    <w:rsid w:val="00B5181A"/>
    <w:rsid w:val="00B51A1A"/>
    <w:rsid w:val="00B51AA9"/>
    <w:rsid w:val="00B51C0F"/>
    <w:rsid w:val="00B51CD9"/>
    <w:rsid w:val="00B51E6A"/>
    <w:rsid w:val="00B520D5"/>
    <w:rsid w:val="00B521B4"/>
    <w:rsid w:val="00B525E8"/>
    <w:rsid w:val="00B526D0"/>
    <w:rsid w:val="00B52737"/>
    <w:rsid w:val="00B527F5"/>
    <w:rsid w:val="00B52DC0"/>
    <w:rsid w:val="00B52DC6"/>
    <w:rsid w:val="00B52F55"/>
    <w:rsid w:val="00B52FD3"/>
    <w:rsid w:val="00B53072"/>
    <w:rsid w:val="00B531C2"/>
    <w:rsid w:val="00B532E2"/>
    <w:rsid w:val="00B5330B"/>
    <w:rsid w:val="00B5346D"/>
    <w:rsid w:val="00B53899"/>
    <w:rsid w:val="00B539DF"/>
    <w:rsid w:val="00B53AA5"/>
    <w:rsid w:val="00B53D80"/>
    <w:rsid w:val="00B53DD2"/>
    <w:rsid w:val="00B53EFA"/>
    <w:rsid w:val="00B541FE"/>
    <w:rsid w:val="00B5420D"/>
    <w:rsid w:val="00B5425B"/>
    <w:rsid w:val="00B54323"/>
    <w:rsid w:val="00B5433C"/>
    <w:rsid w:val="00B54356"/>
    <w:rsid w:val="00B54529"/>
    <w:rsid w:val="00B54593"/>
    <w:rsid w:val="00B54638"/>
    <w:rsid w:val="00B5473A"/>
    <w:rsid w:val="00B54841"/>
    <w:rsid w:val="00B54878"/>
    <w:rsid w:val="00B5487C"/>
    <w:rsid w:val="00B54932"/>
    <w:rsid w:val="00B549AB"/>
    <w:rsid w:val="00B54AE1"/>
    <w:rsid w:val="00B54BAF"/>
    <w:rsid w:val="00B54D8B"/>
    <w:rsid w:val="00B54F4A"/>
    <w:rsid w:val="00B55358"/>
    <w:rsid w:val="00B55687"/>
    <w:rsid w:val="00B55731"/>
    <w:rsid w:val="00B55815"/>
    <w:rsid w:val="00B5593F"/>
    <w:rsid w:val="00B559D7"/>
    <w:rsid w:val="00B55B5B"/>
    <w:rsid w:val="00B55CCB"/>
    <w:rsid w:val="00B55D10"/>
    <w:rsid w:val="00B56102"/>
    <w:rsid w:val="00B56527"/>
    <w:rsid w:val="00B565D9"/>
    <w:rsid w:val="00B56954"/>
    <w:rsid w:val="00B56AE9"/>
    <w:rsid w:val="00B56B45"/>
    <w:rsid w:val="00B56D3A"/>
    <w:rsid w:val="00B56DAB"/>
    <w:rsid w:val="00B56E42"/>
    <w:rsid w:val="00B56EEF"/>
    <w:rsid w:val="00B56EF6"/>
    <w:rsid w:val="00B57033"/>
    <w:rsid w:val="00B571F7"/>
    <w:rsid w:val="00B57298"/>
    <w:rsid w:val="00B5732C"/>
    <w:rsid w:val="00B573C7"/>
    <w:rsid w:val="00B574EA"/>
    <w:rsid w:val="00B57537"/>
    <w:rsid w:val="00B5762E"/>
    <w:rsid w:val="00B576AA"/>
    <w:rsid w:val="00B57731"/>
    <w:rsid w:val="00B5774B"/>
    <w:rsid w:val="00B5786B"/>
    <w:rsid w:val="00B57D63"/>
    <w:rsid w:val="00B57E8C"/>
    <w:rsid w:val="00B60121"/>
    <w:rsid w:val="00B6026E"/>
    <w:rsid w:val="00B60343"/>
    <w:rsid w:val="00B60396"/>
    <w:rsid w:val="00B6040A"/>
    <w:rsid w:val="00B604BD"/>
    <w:rsid w:val="00B60552"/>
    <w:rsid w:val="00B6078A"/>
    <w:rsid w:val="00B60E03"/>
    <w:rsid w:val="00B60E87"/>
    <w:rsid w:val="00B60F06"/>
    <w:rsid w:val="00B60F4B"/>
    <w:rsid w:val="00B60FC5"/>
    <w:rsid w:val="00B6115C"/>
    <w:rsid w:val="00B61183"/>
    <w:rsid w:val="00B61415"/>
    <w:rsid w:val="00B615E2"/>
    <w:rsid w:val="00B61710"/>
    <w:rsid w:val="00B61B18"/>
    <w:rsid w:val="00B61BE9"/>
    <w:rsid w:val="00B61D3B"/>
    <w:rsid w:val="00B61D8D"/>
    <w:rsid w:val="00B61DA1"/>
    <w:rsid w:val="00B61EC1"/>
    <w:rsid w:val="00B61EE4"/>
    <w:rsid w:val="00B61F1F"/>
    <w:rsid w:val="00B61FFA"/>
    <w:rsid w:val="00B621B2"/>
    <w:rsid w:val="00B62238"/>
    <w:rsid w:val="00B62295"/>
    <w:rsid w:val="00B623DB"/>
    <w:rsid w:val="00B62596"/>
    <w:rsid w:val="00B62670"/>
    <w:rsid w:val="00B62707"/>
    <w:rsid w:val="00B6274B"/>
    <w:rsid w:val="00B6286E"/>
    <w:rsid w:val="00B6289C"/>
    <w:rsid w:val="00B62B9A"/>
    <w:rsid w:val="00B62D3F"/>
    <w:rsid w:val="00B62D6A"/>
    <w:rsid w:val="00B62DC4"/>
    <w:rsid w:val="00B62F85"/>
    <w:rsid w:val="00B63004"/>
    <w:rsid w:val="00B6301C"/>
    <w:rsid w:val="00B633A0"/>
    <w:rsid w:val="00B633B1"/>
    <w:rsid w:val="00B63498"/>
    <w:rsid w:val="00B63701"/>
    <w:rsid w:val="00B639F8"/>
    <w:rsid w:val="00B63A12"/>
    <w:rsid w:val="00B63CC5"/>
    <w:rsid w:val="00B63D32"/>
    <w:rsid w:val="00B63F2A"/>
    <w:rsid w:val="00B6407F"/>
    <w:rsid w:val="00B640E2"/>
    <w:rsid w:val="00B64150"/>
    <w:rsid w:val="00B643AA"/>
    <w:rsid w:val="00B643F3"/>
    <w:rsid w:val="00B6448C"/>
    <w:rsid w:val="00B644F0"/>
    <w:rsid w:val="00B64662"/>
    <w:rsid w:val="00B64667"/>
    <w:rsid w:val="00B64684"/>
    <w:rsid w:val="00B646F9"/>
    <w:rsid w:val="00B6478F"/>
    <w:rsid w:val="00B64993"/>
    <w:rsid w:val="00B64B51"/>
    <w:rsid w:val="00B64F90"/>
    <w:rsid w:val="00B64FA9"/>
    <w:rsid w:val="00B650E3"/>
    <w:rsid w:val="00B654AC"/>
    <w:rsid w:val="00B65559"/>
    <w:rsid w:val="00B6565A"/>
    <w:rsid w:val="00B65947"/>
    <w:rsid w:val="00B65AB6"/>
    <w:rsid w:val="00B65ACB"/>
    <w:rsid w:val="00B65B95"/>
    <w:rsid w:val="00B65D0E"/>
    <w:rsid w:val="00B6602C"/>
    <w:rsid w:val="00B663D9"/>
    <w:rsid w:val="00B6648A"/>
    <w:rsid w:val="00B664C5"/>
    <w:rsid w:val="00B665B9"/>
    <w:rsid w:val="00B6661C"/>
    <w:rsid w:val="00B6680C"/>
    <w:rsid w:val="00B66915"/>
    <w:rsid w:val="00B6694D"/>
    <w:rsid w:val="00B66B86"/>
    <w:rsid w:val="00B66BC7"/>
    <w:rsid w:val="00B66C16"/>
    <w:rsid w:val="00B66DB9"/>
    <w:rsid w:val="00B67130"/>
    <w:rsid w:val="00B67206"/>
    <w:rsid w:val="00B6731C"/>
    <w:rsid w:val="00B67361"/>
    <w:rsid w:val="00B675EC"/>
    <w:rsid w:val="00B6760E"/>
    <w:rsid w:val="00B676A0"/>
    <w:rsid w:val="00B67758"/>
    <w:rsid w:val="00B679F4"/>
    <w:rsid w:val="00B67B6B"/>
    <w:rsid w:val="00B67D53"/>
    <w:rsid w:val="00B67E76"/>
    <w:rsid w:val="00B67F81"/>
    <w:rsid w:val="00B7016E"/>
    <w:rsid w:val="00B7019B"/>
    <w:rsid w:val="00B70243"/>
    <w:rsid w:val="00B7027E"/>
    <w:rsid w:val="00B704A2"/>
    <w:rsid w:val="00B70824"/>
    <w:rsid w:val="00B70C82"/>
    <w:rsid w:val="00B70FDC"/>
    <w:rsid w:val="00B7115B"/>
    <w:rsid w:val="00B711C2"/>
    <w:rsid w:val="00B713E3"/>
    <w:rsid w:val="00B7141B"/>
    <w:rsid w:val="00B71485"/>
    <w:rsid w:val="00B71548"/>
    <w:rsid w:val="00B715D0"/>
    <w:rsid w:val="00B7167B"/>
    <w:rsid w:val="00B71960"/>
    <w:rsid w:val="00B7201E"/>
    <w:rsid w:val="00B720E7"/>
    <w:rsid w:val="00B7216E"/>
    <w:rsid w:val="00B721C9"/>
    <w:rsid w:val="00B721F4"/>
    <w:rsid w:val="00B7229C"/>
    <w:rsid w:val="00B72406"/>
    <w:rsid w:val="00B72450"/>
    <w:rsid w:val="00B72458"/>
    <w:rsid w:val="00B72669"/>
    <w:rsid w:val="00B72AA0"/>
    <w:rsid w:val="00B72ACE"/>
    <w:rsid w:val="00B72B6D"/>
    <w:rsid w:val="00B72C38"/>
    <w:rsid w:val="00B72C71"/>
    <w:rsid w:val="00B731B8"/>
    <w:rsid w:val="00B7322D"/>
    <w:rsid w:val="00B73463"/>
    <w:rsid w:val="00B735F9"/>
    <w:rsid w:val="00B736C1"/>
    <w:rsid w:val="00B7381C"/>
    <w:rsid w:val="00B73915"/>
    <w:rsid w:val="00B73992"/>
    <w:rsid w:val="00B739BC"/>
    <w:rsid w:val="00B73AB0"/>
    <w:rsid w:val="00B73B36"/>
    <w:rsid w:val="00B73BBB"/>
    <w:rsid w:val="00B73DE2"/>
    <w:rsid w:val="00B73E02"/>
    <w:rsid w:val="00B73FA7"/>
    <w:rsid w:val="00B740FC"/>
    <w:rsid w:val="00B74173"/>
    <w:rsid w:val="00B744D0"/>
    <w:rsid w:val="00B74536"/>
    <w:rsid w:val="00B7456E"/>
    <w:rsid w:val="00B74929"/>
    <w:rsid w:val="00B74AF6"/>
    <w:rsid w:val="00B74B26"/>
    <w:rsid w:val="00B74BC0"/>
    <w:rsid w:val="00B74C3A"/>
    <w:rsid w:val="00B75039"/>
    <w:rsid w:val="00B7589E"/>
    <w:rsid w:val="00B75A31"/>
    <w:rsid w:val="00B75BD7"/>
    <w:rsid w:val="00B75DCC"/>
    <w:rsid w:val="00B763D8"/>
    <w:rsid w:val="00B76416"/>
    <w:rsid w:val="00B76423"/>
    <w:rsid w:val="00B764A4"/>
    <w:rsid w:val="00B765B4"/>
    <w:rsid w:val="00B7668F"/>
    <w:rsid w:val="00B76733"/>
    <w:rsid w:val="00B76A46"/>
    <w:rsid w:val="00B76A7B"/>
    <w:rsid w:val="00B76B4F"/>
    <w:rsid w:val="00B76B70"/>
    <w:rsid w:val="00B76BA3"/>
    <w:rsid w:val="00B76D0A"/>
    <w:rsid w:val="00B76D2A"/>
    <w:rsid w:val="00B76DDB"/>
    <w:rsid w:val="00B76F6B"/>
    <w:rsid w:val="00B76FFB"/>
    <w:rsid w:val="00B7710E"/>
    <w:rsid w:val="00B77315"/>
    <w:rsid w:val="00B7750C"/>
    <w:rsid w:val="00B77516"/>
    <w:rsid w:val="00B7772D"/>
    <w:rsid w:val="00B77A61"/>
    <w:rsid w:val="00B77EA0"/>
    <w:rsid w:val="00B800F4"/>
    <w:rsid w:val="00B801A6"/>
    <w:rsid w:val="00B803F0"/>
    <w:rsid w:val="00B80697"/>
    <w:rsid w:val="00B80988"/>
    <w:rsid w:val="00B80A37"/>
    <w:rsid w:val="00B80AC9"/>
    <w:rsid w:val="00B80B73"/>
    <w:rsid w:val="00B80B8A"/>
    <w:rsid w:val="00B80BCD"/>
    <w:rsid w:val="00B80BD2"/>
    <w:rsid w:val="00B80CBC"/>
    <w:rsid w:val="00B80D5D"/>
    <w:rsid w:val="00B80EE7"/>
    <w:rsid w:val="00B81144"/>
    <w:rsid w:val="00B81274"/>
    <w:rsid w:val="00B8139D"/>
    <w:rsid w:val="00B81473"/>
    <w:rsid w:val="00B815F7"/>
    <w:rsid w:val="00B81651"/>
    <w:rsid w:val="00B81737"/>
    <w:rsid w:val="00B81797"/>
    <w:rsid w:val="00B817C4"/>
    <w:rsid w:val="00B818AD"/>
    <w:rsid w:val="00B818E8"/>
    <w:rsid w:val="00B818F9"/>
    <w:rsid w:val="00B819FE"/>
    <w:rsid w:val="00B81B74"/>
    <w:rsid w:val="00B81C02"/>
    <w:rsid w:val="00B81DC7"/>
    <w:rsid w:val="00B81EE7"/>
    <w:rsid w:val="00B82172"/>
    <w:rsid w:val="00B821A4"/>
    <w:rsid w:val="00B82262"/>
    <w:rsid w:val="00B82311"/>
    <w:rsid w:val="00B82386"/>
    <w:rsid w:val="00B82498"/>
    <w:rsid w:val="00B827EB"/>
    <w:rsid w:val="00B8283C"/>
    <w:rsid w:val="00B82A11"/>
    <w:rsid w:val="00B82BB8"/>
    <w:rsid w:val="00B82E3D"/>
    <w:rsid w:val="00B82EFF"/>
    <w:rsid w:val="00B82F46"/>
    <w:rsid w:val="00B83185"/>
    <w:rsid w:val="00B8338F"/>
    <w:rsid w:val="00B83550"/>
    <w:rsid w:val="00B83584"/>
    <w:rsid w:val="00B8362B"/>
    <w:rsid w:val="00B836F9"/>
    <w:rsid w:val="00B83798"/>
    <w:rsid w:val="00B838BC"/>
    <w:rsid w:val="00B83C50"/>
    <w:rsid w:val="00B840AA"/>
    <w:rsid w:val="00B840E0"/>
    <w:rsid w:val="00B84589"/>
    <w:rsid w:val="00B845DF"/>
    <w:rsid w:val="00B84640"/>
    <w:rsid w:val="00B8466B"/>
    <w:rsid w:val="00B84854"/>
    <w:rsid w:val="00B84876"/>
    <w:rsid w:val="00B84918"/>
    <w:rsid w:val="00B849AB"/>
    <w:rsid w:val="00B84D5A"/>
    <w:rsid w:val="00B84D6A"/>
    <w:rsid w:val="00B84D93"/>
    <w:rsid w:val="00B84E2C"/>
    <w:rsid w:val="00B85156"/>
    <w:rsid w:val="00B851DE"/>
    <w:rsid w:val="00B8521A"/>
    <w:rsid w:val="00B85223"/>
    <w:rsid w:val="00B852C4"/>
    <w:rsid w:val="00B853FF"/>
    <w:rsid w:val="00B854D2"/>
    <w:rsid w:val="00B85865"/>
    <w:rsid w:val="00B85A8C"/>
    <w:rsid w:val="00B85B23"/>
    <w:rsid w:val="00B85B83"/>
    <w:rsid w:val="00B85CD4"/>
    <w:rsid w:val="00B85DB0"/>
    <w:rsid w:val="00B85FB0"/>
    <w:rsid w:val="00B86008"/>
    <w:rsid w:val="00B861E8"/>
    <w:rsid w:val="00B86293"/>
    <w:rsid w:val="00B86314"/>
    <w:rsid w:val="00B8649F"/>
    <w:rsid w:val="00B8650B"/>
    <w:rsid w:val="00B86550"/>
    <w:rsid w:val="00B86572"/>
    <w:rsid w:val="00B8658E"/>
    <w:rsid w:val="00B86776"/>
    <w:rsid w:val="00B86917"/>
    <w:rsid w:val="00B86968"/>
    <w:rsid w:val="00B86B03"/>
    <w:rsid w:val="00B86DE5"/>
    <w:rsid w:val="00B86DEE"/>
    <w:rsid w:val="00B86E89"/>
    <w:rsid w:val="00B86FC1"/>
    <w:rsid w:val="00B87160"/>
    <w:rsid w:val="00B8726A"/>
    <w:rsid w:val="00B8726F"/>
    <w:rsid w:val="00B8734B"/>
    <w:rsid w:val="00B87578"/>
    <w:rsid w:val="00B87AB7"/>
    <w:rsid w:val="00B87BF8"/>
    <w:rsid w:val="00B87EA5"/>
    <w:rsid w:val="00B87EB5"/>
    <w:rsid w:val="00B87EEE"/>
    <w:rsid w:val="00B90387"/>
    <w:rsid w:val="00B903F6"/>
    <w:rsid w:val="00B90422"/>
    <w:rsid w:val="00B904A8"/>
    <w:rsid w:val="00B904F7"/>
    <w:rsid w:val="00B90655"/>
    <w:rsid w:val="00B9074C"/>
    <w:rsid w:val="00B9089E"/>
    <w:rsid w:val="00B90A61"/>
    <w:rsid w:val="00B90A76"/>
    <w:rsid w:val="00B90F09"/>
    <w:rsid w:val="00B91019"/>
    <w:rsid w:val="00B9101E"/>
    <w:rsid w:val="00B9107A"/>
    <w:rsid w:val="00B910EE"/>
    <w:rsid w:val="00B91197"/>
    <w:rsid w:val="00B911CD"/>
    <w:rsid w:val="00B911D7"/>
    <w:rsid w:val="00B91690"/>
    <w:rsid w:val="00B91763"/>
    <w:rsid w:val="00B9185B"/>
    <w:rsid w:val="00B91A08"/>
    <w:rsid w:val="00B91AFF"/>
    <w:rsid w:val="00B91CAC"/>
    <w:rsid w:val="00B91E52"/>
    <w:rsid w:val="00B91F17"/>
    <w:rsid w:val="00B91F8F"/>
    <w:rsid w:val="00B92021"/>
    <w:rsid w:val="00B92090"/>
    <w:rsid w:val="00B922CE"/>
    <w:rsid w:val="00B92301"/>
    <w:rsid w:val="00B92372"/>
    <w:rsid w:val="00B9247A"/>
    <w:rsid w:val="00B92594"/>
    <w:rsid w:val="00B92864"/>
    <w:rsid w:val="00B92A2D"/>
    <w:rsid w:val="00B92B64"/>
    <w:rsid w:val="00B92BDF"/>
    <w:rsid w:val="00B92F29"/>
    <w:rsid w:val="00B92F49"/>
    <w:rsid w:val="00B93009"/>
    <w:rsid w:val="00B93406"/>
    <w:rsid w:val="00B93507"/>
    <w:rsid w:val="00B935BF"/>
    <w:rsid w:val="00B935E9"/>
    <w:rsid w:val="00B93664"/>
    <w:rsid w:val="00B93739"/>
    <w:rsid w:val="00B93746"/>
    <w:rsid w:val="00B93801"/>
    <w:rsid w:val="00B93942"/>
    <w:rsid w:val="00B93BC4"/>
    <w:rsid w:val="00B93C04"/>
    <w:rsid w:val="00B93CDE"/>
    <w:rsid w:val="00B93D41"/>
    <w:rsid w:val="00B94015"/>
    <w:rsid w:val="00B94079"/>
    <w:rsid w:val="00B9413E"/>
    <w:rsid w:val="00B943E8"/>
    <w:rsid w:val="00B94550"/>
    <w:rsid w:val="00B94697"/>
    <w:rsid w:val="00B946A8"/>
    <w:rsid w:val="00B946B3"/>
    <w:rsid w:val="00B947AE"/>
    <w:rsid w:val="00B94832"/>
    <w:rsid w:val="00B94981"/>
    <w:rsid w:val="00B94AC2"/>
    <w:rsid w:val="00B94B0E"/>
    <w:rsid w:val="00B94D18"/>
    <w:rsid w:val="00B950CC"/>
    <w:rsid w:val="00B950ED"/>
    <w:rsid w:val="00B9562E"/>
    <w:rsid w:val="00B95718"/>
    <w:rsid w:val="00B95778"/>
    <w:rsid w:val="00B9577E"/>
    <w:rsid w:val="00B95823"/>
    <w:rsid w:val="00B95845"/>
    <w:rsid w:val="00B95BA3"/>
    <w:rsid w:val="00B95BCF"/>
    <w:rsid w:val="00B95C19"/>
    <w:rsid w:val="00B95EA8"/>
    <w:rsid w:val="00B95ECA"/>
    <w:rsid w:val="00B95FB0"/>
    <w:rsid w:val="00B963B9"/>
    <w:rsid w:val="00B963C7"/>
    <w:rsid w:val="00B964A7"/>
    <w:rsid w:val="00B96BA4"/>
    <w:rsid w:val="00B96F57"/>
    <w:rsid w:val="00B96F9B"/>
    <w:rsid w:val="00B9709A"/>
    <w:rsid w:val="00B970CB"/>
    <w:rsid w:val="00B97323"/>
    <w:rsid w:val="00B97350"/>
    <w:rsid w:val="00B97476"/>
    <w:rsid w:val="00B975B2"/>
    <w:rsid w:val="00B9762D"/>
    <w:rsid w:val="00B976CB"/>
    <w:rsid w:val="00B9783B"/>
    <w:rsid w:val="00B9788F"/>
    <w:rsid w:val="00B97929"/>
    <w:rsid w:val="00B97975"/>
    <w:rsid w:val="00B979A5"/>
    <w:rsid w:val="00B97A96"/>
    <w:rsid w:val="00B97ABC"/>
    <w:rsid w:val="00B97EB1"/>
    <w:rsid w:val="00BA0265"/>
    <w:rsid w:val="00BA03ED"/>
    <w:rsid w:val="00BA0472"/>
    <w:rsid w:val="00BA0682"/>
    <w:rsid w:val="00BA0748"/>
    <w:rsid w:val="00BA089A"/>
    <w:rsid w:val="00BA0920"/>
    <w:rsid w:val="00BA092C"/>
    <w:rsid w:val="00BA0A6F"/>
    <w:rsid w:val="00BA0AB4"/>
    <w:rsid w:val="00BA0FC5"/>
    <w:rsid w:val="00BA0FFF"/>
    <w:rsid w:val="00BA11AE"/>
    <w:rsid w:val="00BA11EF"/>
    <w:rsid w:val="00BA1367"/>
    <w:rsid w:val="00BA1379"/>
    <w:rsid w:val="00BA13DE"/>
    <w:rsid w:val="00BA1617"/>
    <w:rsid w:val="00BA16B2"/>
    <w:rsid w:val="00BA190E"/>
    <w:rsid w:val="00BA19DC"/>
    <w:rsid w:val="00BA1B0D"/>
    <w:rsid w:val="00BA1BBB"/>
    <w:rsid w:val="00BA1CC6"/>
    <w:rsid w:val="00BA1D0D"/>
    <w:rsid w:val="00BA20F3"/>
    <w:rsid w:val="00BA20F9"/>
    <w:rsid w:val="00BA214C"/>
    <w:rsid w:val="00BA2167"/>
    <w:rsid w:val="00BA21DA"/>
    <w:rsid w:val="00BA233A"/>
    <w:rsid w:val="00BA24A5"/>
    <w:rsid w:val="00BA264F"/>
    <w:rsid w:val="00BA2723"/>
    <w:rsid w:val="00BA2883"/>
    <w:rsid w:val="00BA2C56"/>
    <w:rsid w:val="00BA2C82"/>
    <w:rsid w:val="00BA2CBD"/>
    <w:rsid w:val="00BA2FF2"/>
    <w:rsid w:val="00BA3020"/>
    <w:rsid w:val="00BA306D"/>
    <w:rsid w:val="00BA3197"/>
    <w:rsid w:val="00BA3677"/>
    <w:rsid w:val="00BA36E4"/>
    <w:rsid w:val="00BA392B"/>
    <w:rsid w:val="00BA39AB"/>
    <w:rsid w:val="00BA3BA6"/>
    <w:rsid w:val="00BA3D79"/>
    <w:rsid w:val="00BA3E4B"/>
    <w:rsid w:val="00BA423D"/>
    <w:rsid w:val="00BA4255"/>
    <w:rsid w:val="00BA427A"/>
    <w:rsid w:val="00BA42B3"/>
    <w:rsid w:val="00BA4329"/>
    <w:rsid w:val="00BA4436"/>
    <w:rsid w:val="00BA4762"/>
    <w:rsid w:val="00BA477A"/>
    <w:rsid w:val="00BA4D05"/>
    <w:rsid w:val="00BA4D2A"/>
    <w:rsid w:val="00BA4DA9"/>
    <w:rsid w:val="00BA4DF6"/>
    <w:rsid w:val="00BA4E64"/>
    <w:rsid w:val="00BA4FBC"/>
    <w:rsid w:val="00BA50E7"/>
    <w:rsid w:val="00BA5197"/>
    <w:rsid w:val="00BA538C"/>
    <w:rsid w:val="00BA5439"/>
    <w:rsid w:val="00BA5AD9"/>
    <w:rsid w:val="00BA5B0B"/>
    <w:rsid w:val="00BA5BD3"/>
    <w:rsid w:val="00BA5BDF"/>
    <w:rsid w:val="00BA5C1E"/>
    <w:rsid w:val="00BA5FA1"/>
    <w:rsid w:val="00BA6281"/>
    <w:rsid w:val="00BA6380"/>
    <w:rsid w:val="00BA6715"/>
    <w:rsid w:val="00BA6789"/>
    <w:rsid w:val="00BA686C"/>
    <w:rsid w:val="00BA6882"/>
    <w:rsid w:val="00BA688B"/>
    <w:rsid w:val="00BA689C"/>
    <w:rsid w:val="00BA695B"/>
    <w:rsid w:val="00BA698F"/>
    <w:rsid w:val="00BA6AF1"/>
    <w:rsid w:val="00BA6BB6"/>
    <w:rsid w:val="00BA6DA6"/>
    <w:rsid w:val="00BA6F17"/>
    <w:rsid w:val="00BA6F59"/>
    <w:rsid w:val="00BA72D1"/>
    <w:rsid w:val="00BA7661"/>
    <w:rsid w:val="00BA7B0C"/>
    <w:rsid w:val="00BA7C02"/>
    <w:rsid w:val="00BA7CFB"/>
    <w:rsid w:val="00BB0026"/>
    <w:rsid w:val="00BB00BE"/>
    <w:rsid w:val="00BB0127"/>
    <w:rsid w:val="00BB0259"/>
    <w:rsid w:val="00BB035E"/>
    <w:rsid w:val="00BB068D"/>
    <w:rsid w:val="00BB0694"/>
    <w:rsid w:val="00BB0780"/>
    <w:rsid w:val="00BB07B7"/>
    <w:rsid w:val="00BB0818"/>
    <w:rsid w:val="00BB0877"/>
    <w:rsid w:val="00BB099A"/>
    <w:rsid w:val="00BB0A35"/>
    <w:rsid w:val="00BB0A63"/>
    <w:rsid w:val="00BB0F3F"/>
    <w:rsid w:val="00BB12FD"/>
    <w:rsid w:val="00BB1467"/>
    <w:rsid w:val="00BB15DE"/>
    <w:rsid w:val="00BB18B7"/>
    <w:rsid w:val="00BB1AC5"/>
    <w:rsid w:val="00BB1B66"/>
    <w:rsid w:val="00BB1C15"/>
    <w:rsid w:val="00BB1C8E"/>
    <w:rsid w:val="00BB1D07"/>
    <w:rsid w:val="00BB1D31"/>
    <w:rsid w:val="00BB1D6A"/>
    <w:rsid w:val="00BB1FEE"/>
    <w:rsid w:val="00BB209F"/>
    <w:rsid w:val="00BB2190"/>
    <w:rsid w:val="00BB22F4"/>
    <w:rsid w:val="00BB2314"/>
    <w:rsid w:val="00BB2336"/>
    <w:rsid w:val="00BB2475"/>
    <w:rsid w:val="00BB26A9"/>
    <w:rsid w:val="00BB26ED"/>
    <w:rsid w:val="00BB282E"/>
    <w:rsid w:val="00BB286C"/>
    <w:rsid w:val="00BB293D"/>
    <w:rsid w:val="00BB29C6"/>
    <w:rsid w:val="00BB2A31"/>
    <w:rsid w:val="00BB2B6F"/>
    <w:rsid w:val="00BB2C34"/>
    <w:rsid w:val="00BB2F55"/>
    <w:rsid w:val="00BB2F66"/>
    <w:rsid w:val="00BB341D"/>
    <w:rsid w:val="00BB34D2"/>
    <w:rsid w:val="00BB3683"/>
    <w:rsid w:val="00BB383B"/>
    <w:rsid w:val="00BB385E"/>
    <w:rsid w:val="00BB3906"/>
    <w:rsid w:val="00BB3BD4"/>
    <w:rsid w:val="00BB3C9C"/>
    <w:rsid w:val="00BB3E27"/>
    <w:rsid w:val="00BB3F1E"/>
    <w:rsid w:val="00BB419A"/>
    <w:rsid w:val="00BB41F2"/>
    <w:rsid w:val="00BB42E7"/>
    <w:rsid w:val="00BB4666"/>
    <w:rsid w:val="00BB4671"/>
    <w:rsid w:val="00BB4679"/>
    <w:rsid w:val="00BB49E4"/>
    <w:rsid w:val="00BB4AAB"/>
    <w:rsid w:val="00BB4ADD"/>
    <w:rsid w:val="00BB4BDA"/>
    <w:rsid w:val="00BB4CC1"/>
    <w:rsid w:val="00BB4D89"/>
    <w:rsid w:val="00BB4E05"/>
    <w:rsid w:val="00BB5003"/>
    <w:rsid w:val="00BB5011"/>
    <w:rsid w:val="00BB512A"/>
    <w:rsid w:val="00BB5270"/>
    <w:rsid w:val="00BB53B4"/>
    <w:rsid w:val="00BB545A"/>
    <w:rsid w:val="00BB54FF"/>
    <w:rsid w:val="00BB5626"/>
    <w:rsid w:val="00BB5686"/>
    <w:rsid w:val="00BB56CD"/>
    <w:rsid w:val="00BB57FF"/>
    <w:rsid w:val="00BB5BAD"/>
    <w:rsid w:val="00BB5C52"/>
    <w:rsid w:val="00BB5C90"/>
    <w:rsid w:val="00BB5D84"/>
    <w:rsid w:val="00BB5D9F"/>
    <w:rsid w:val="00BB5DD3"/>
    <w:rsid w:val="00BB5FF1"/>
    <w:rsid w:val="00BB6066"/>
    <w:rsid w:val="00BB6172"/>
    <w:rsid w:val="00BB625F"/>
    <w:rsid w:val="00BB629F"/>
    <w:rsid w:val="00BB63C5"/>
    <w:rsid w:val="00BB65F7"/>
    <w:rsid w:val="00BB6792"/>
    <w:rsid w:val="00BB6A5F"/>
    <w:rsid w:val="00BB6D3F"/>
    <w:rsid w:val="00BB6E44"/>
    <w:rsid w:val="00BB6EDE"/>
    <w:rsid w:val="00BB6F1D"/>
    <w:rsid w:val="00BB7213"/>
    <w:rsid w:val="00BB7282"/>
    <w:rsid w:val="00BB72DD"/>
    <w:rsid w:val="00BB7389"/>
    <w:rsid w:val="00BB73E6"/>
    <w:rsid w:val="00BB74A6"/>
    <w:rsid w:val="00BB7562"/>
    <w:rsid w:val="00BB75CF"/>
    <w:rsid w:val="00BB7957"/>
    <w:rsid w:val="00BB7966"/>
    <w:rsid w:val="00BB7B0B"/>
    <w:rsid w:val="00BB7B4A"/>
    <w:rsid w:val="00BB7C16"/>
    <w:rsid w:val="00BB7CA0"/>
    <w:rsid w:val="00BB7D20"/>
    <w:rsid w:val="00BB7D93"/>
    <w:rsid w:val="00BB7E05"/>
    <w:rsid w:val="00BB7F4F"/>
    <w:rsid w:val="00BC01F3"/>
    <w:rsid w:val="00BC0317"/>
    <w:rsid w:val="00BC031E"/>
    <w:rsid w:val="00BC050E"/>
    <w:rsid w:val="00BC0522"/>
    <w:rsid w:val="00BC0556"/>
    <w:rsid w:val="00BC06C7"/>
    <w:rsid w:val="00BC06F4"/>
    <w:rsid w:val="00BC07F8"/>
    <w:rsid w:val="00BC0BC2"/>
    <w:rsid w:val="00BC0D8B"/>
    <w:rsid w:val="00BC0DFC"/>
    <w:rsid w:val="00BC0E72"/>
    <w:rsid w:val="00BC0F3B"/>
    <w:rsid w:val="00BC0FCB"/>
    <w:rsid w:val="00BC0FF0"/>
    <w:rsid w:val="00BC1033"/>
    <w:rsid w:val="00BC12C3"/>
    <w:rsid w:val="00BC12D9"/>
    <w:rsid w:val="00BC13F0"/>
    <w:rsid w:val="00BC1411"/>
    <w:rsid w:val="00BC147E"/>
    <w:rsid w:val="00BC15C6"/>
    <w:rsid w:val="00BC16A5"/>
    <w:rsid w:val="00BC178E"/>
    <w:rsid w:val="00BC19F4"/>
    <w:rsid w:val="00BC1AA7"/>
    <w:rsid w:val="00BC1C05"/>
    <w:rsid w:val="00BC1C1A"/>
    <w:rsid w:val="00BC1CCE"/>
    <w:rsid w:val="00BC1E3C"/>
    <w:rsid w:val="00BC1E74"/>
    <w:rsid w:val="00BC1F5C"/>
    <w:rsid w:val="00BC2058"/>
    <w:rsid w:val="00BC21A6"/>
    <w:rsid w:val="00BC228B"/>
    <w:rsid w:val="00BC23A7"/>
    <w:rsid w:val="00BC28AB"/>
    <w:rsid w:val="00BC28C0"/>
    <w:rsid w:val="00BC2AE4"/>
    <w:rsid w:val="00BC2B93"/>
    <w:rsid w:val="00BC2DC0"/>
    <w:rsid w:val="00BC2FFB"/>
    <w:rsid w:val="00BC3083"/>
    <w:rsid w:val="00BC30F3"/>
    <w:rsid w:val="00BC315E"/>
    <w:rsid w:val="00BC3277"/>
    <w:rsid w:val="00BC35E4"/>
    <w:rsid w:val="00BC36F3"/>
    <w:rsid w:val="00BC38B2"/>
    <w:rsid w:val="00BC39F5"/>
    <w:rsid w:val="00BC3A73"/>
    <w:rsid w:val="00BC3AE6"/>
    <w:rsid w:val="00BC3BD1"/>
    <w:rsid w:val="00BC3CF4"/>
    <w:rsid w:val="00BC3D35"/>
    <w:rsid w:val="00BC3DA0"/>
    <w:rsid w:val="00BC3EC2"/>
    <w:rsid w:val="00BC3F19"/>
    <w:rsid w:val="00BC4027"/>
    <w:rsid w:val="00BC45E6"/>
    <w:rsid w:val="00BC46FE"/>
    <w:rsid w:val="00BC4754"/>
    <w:rsid w:val="00BC47F5"/>
    <w:rsid w:val="00BC4A7B"/>
    <w:rsid w:val="00BC4B0E"/>
    <w:rsid w:val="00BC4C48"/>
    <w:rsid w:val="00BC4C60"/>
    <w:rsid w:val="00BC4DB3"/>
    <w:rsid w:val="00BC4FF5"/>
    <w:rsid w:val="00BC50B0"/>
    <w:rsid w:val="00BC51A7"/>
    <w:rsid w:val="00BC54CF"/>
    <w:rsid w:val="00BC5645"/>
    <w:rsid w:val="00BC573A"/>
    <w:rsid w:val="00BC5922"/>
    <w:rsid w:val="00BC5960"/>
    <w:rsid w:val="00BC598B"/>
    <w:rsid w:val="00BC59CF"/>
    <w:rsid w:val="00BC5A09"/>
    <w:rsid w:val="00BC5A89"/>
    <w:rsid w:val="00BC5ADF"/>
    <w:rsid w:val="00BC5B47"/>
    <w:rsid w:val="00BC5C8C"/>
    <w:rsid w:val="00BC5D9F"/>
    <w:rsid w:val="00BC5E3F"/>
    <w:rsid w:val="00BC5EF3"/>
    <w:rsid w:val="00BC5FBC"/>
    <w:rsid w:val="00BC60BE"/>
    <w:rsid w:val="00BC60FA"/>
    <w:rsid w:val="00BC626C"/>
    <w:rsid w:val="00BC6679"/>
    <w:rsid w:val="00BC68EB"/>
    <w:rsid w:val="00BC6C65"/>
    <w:rsid w:val="00BC6E54"/>
    <w:rsid w:val="00BC6F9B"/>
    <w:rsid w:val="00BC743D"/>
    <w:rsid w:val="00BC7466"/>
    <w:rsid w:val="00BC750A"/>
    <w:rsid w:val="00BC762D"/>
    <w:rsid w:val="00BC76C2"/>
    <w:rsid w:val="00BC7727"/>
    <w:rsid w:val="00BC784A"/>
    <w:rsid w:val="00BC78BD"/>
    <w:rsid w:val="00BC7987"/>
    <w:rsid w:val="00BC79E7"/>
    <w:rsid w:val="00BC7A23"/>
    <w:rsid w:val="00BC7BA7"/>
    <w:rsid w:val="00BC7CA8"/>
    <w:rsid w:val="00BC7D64"/>
    <w:rsid w:val="00BC7E37"/>
    <w:rsid w:val="00BC7E93"/>
    <w:rsid w:val="00BD00D2"/>
    <w:rsid w:val="00BD02FE"/>
    <w:rsid w:val="00BD03AC"/>
    <w:rsid w:val="00BD03E8"/>
    <w:rsid w:val="00BD068B"/>
    <w:rsid w:val="00BD06D9"/>
    <w:rsid w:val="00BD0732"/>
    <w:rsid w:val="00BD07D2"/>
    <w:rsid w:val="00BD084B"/>
    <w:rsid w:val="00BD0D5C"/>
    <w:rsid w:val="00BD1062"/>
    <w:rsid w:val="00BD13D8"/>
    <w:rsid w:val="00BD1436"/>
    <w:rsid w:val="00BD169A"/>
    <w:rsid w:val="00BD16C5"/>
    <w:rsid w:val="00BD17A9"/>
    <w:rsid w:val="00BD18CA"/>
    <w:rsid w:val="00BD19C6"/>
    <w:rsid w:val="00BD1ADE"/>
    <w:rsid w:val="00BD1B88"/>
    <w:rsid w:val="00BD1CDD"/>
    <w:rsid w:val="00BD1D0F"/>
    <w:rsid w:val="00BD22BF"/>
    <w:rsid w:val="00BD24BF"/>
    <w:rsid w:val="00BD2580"/>
    <w:rsid w:val="00BD2605"/>
    <w:rsid w:val="00BD2669"/>
    <w:rsid w:val="00BD26A1"/>
    <w:rsid w:val="00BD2917"/>
    <w:rsid w:val="00BD2B2A"/>
    <w:rsid w:val="00BD2E58"/>
    <w:rsid w:val="00BD2FBD"/>
    <w:rsid w:val="00BD2FE3"/>
    <w:rsid w:val="00BD3250"/>
    <w:rsid w:val="00BD329D"/>
    <w:rsid w:val="00BD353C"/>
    <w:rsid w:val="00BD35C3"/>
    <w:rsid w:val="00BD37C1"/>
    <w:rsid w:val="00BD3A92"/>
    <w:rsid w:val="00BD3D5C"/>
    <w:rsid w:val="00BD3F60"/>
    <w:rsid w:val="00BD4349"/>
    <w:rsid w:val="00BD4451"/>
    <w:rsid w:val="00BD448C"/>
    <w:rsid w:val="00BD44CE"/>
    <w:rsid w:val="00BD455F"/>
    <w:rsid w:val="00BD4596"/>
    <w:rsid w:val="00BD45A0"/>
    <w:rsid w:val="00BD45EC"/>
    <w:rsid w:val="00BD46C5"/>
    <w:rsid w:val="00BD476D"/>
    <w:rsid w:val="00BD49AA"/>
    <w:rsid w:val="00BD4B12"/>
    <w:rsid w:val="00BD4BB6"/>
    <w:rsid w:val="00BD4EA2"/>
    <w:rsid w:val="00BD4EDE"/>
    <w:rsid w:val="00BD4F7C"/>
    <w:rsid w:val="00BD52BE"/>
    <w:rsid w:val="00BD546B"/>
    <w:rsid w:val="00BD551B"/>
    <w:rsid w:val="00BD56B5"/>
    <w:rsid w:val="00BD573C"/>
    <w:rsid w:val="00BD5889"/>
    <w:rsid w:val="00BD5D87"/>
    <w:rsid w:val="00BD5F4A"/>
    <w:rsid w:val="00BD5FB8"/>
    <w:rsid w:val="00BD6027"/>
    <w:rsid w:val="00BD604B"/>
    <w:rsid w:val="00BD622A"/>
    <w:rsid w:val="00BD628A"/>
    <w:rsid w:val="00BD62AC"/>
    <w:rsid w:val="00BD62E0"/>
    <w:rsid w:val="00BD6671"/>
    <w:rsid w:val="00BD66DA"/>
    <w:rsid w:val="00BD6B76"/>
    <w:rsid w:val="00BD6C63"/>
    <w:rsid w:val="00BD6C78"/>
    <w:rsid w:val="00BD6DA3"/>
    <w:rsid w:val="00BD6F8F"/>
    <w:rsid w:val="00BD722B"/>
    <w:rsid w:val="00BD73A1"/>
    <w:rsid w:val="00BD747A"/>
    <w:rsid w:val="00BD74E8"/>
    <w:rsid w:val="00BD7521"/>
    <w:rsid w:val="00BD781A"/>
    <w:rsid w:val="00BD7B11"/>
    <w:rsid w:val="00BD7BC2"/>
    <w:rsid w:val="00BD7BF9"/>
    <w:rsid w:val="00BD7C91"/>
    <w:rsid w:val="00BD7C9E"/>
    <w:rsid w:val="00BD7D25"/>
    <w:rsid w:val="00BD7F7A"/>
    <w:rsid w:val="00BE004E"/>
    <w:rsid w:val="00BE0073"/>
    <w:rsid w:val="00BE017F"/>
    <w:rsid w:val="00BE05A6"/>
    <w:rsid w:val="00BE05E3"/>
    <w:rsid w:val="00BE06ED"/>
    <w:rsid w:val="00BE0776"/>
    <w:rsid w:val="00BE08E0"/>
    <w:rsid w:val="00BE0AB5"/>
    <w:rsid w:val="00BE0B35"/>
    <w:rsid w:val="00BE0BA9"/>
    <w:rsid w:val="00BE0EA6"/>
    <w:rsid w:val="00BE0FF9"/>
    <w:rsid w:val="00BE10CD"/>
    <w:rsid w:val="00BE11F0"/>
    <w:rsid w:val="00BE1201"/>
    <w:rsid w:val="00BE1239"/>
    <w:rsid w:val="00BE135B"/>
    <w:rsid w:val="00BE1538"/>
    <w:rsid w:val="00BE162A"/>
    <w:rsid w:val="00BE165A"/>
    <w:rsid w:val="00BE171E"/>
    <w:rsid w:val="00BE179B"/>
    <w:rsid w:val="00BE1B34"/>
    <w:rsid w:val="00BE1C3C"/>
    <w:rsid w:val="00BE1CBF"/>
    <w:rsid w:val="00BE1DFE"/>
    <w:rsid w:val="00BE1E81"/>
    <w:rsid w:val="00BE1F02"/>
    <w:rsid w:val="00BE1F39"/>
    <w:rsid w:val="00BE201C"/>
    <w:rsid w:val="00BE21C9"/>
    <w:rsid w:val="00BE224B"/>
    <w:rsid w:val="00BE2257"/>
    <w:rsid w:val="00BE22CD"/>
    <w:rsid w:val="00BE2344"/>
    <w:rsid w:val="00BE24AA"/>
    <w:rsid w:val="00BE25AB"/>
    <w:rsid w:val="00BE2730"/>
    <w:rsid w:val="00BE2896"/>
    <w:rsid w:val="00BE2A24"/>
    <w:rsid w:val="00BE2BFD"/>
    <w:rsid w:val="00BE2D07"/>
    <w:rsid w:val="00BE2D78"/>
    <w:rsid w:val="00BE2EBA"/>
    <w:rsid w:val="00BE2F2E"/>
    <w:rsid w:val="00BE2F42"/>
    <w:rsid w:val="00BE3342"/>
    <w:rsid w:val="00BE3456"/>
    <w:rsid w:val="00BE3492"/>
    <w:rsid w:val="00BE36BF"/>
    <w:rsid w:val="00BE38AC"/>
    <w:rsid w:val="00BE3994"/>
    <w:rsid w:val="00BE39ED"/>
    <w:rsid w:val="00BE3A96"/>
    <w:rsid w:val="00BE3AFF"/>
    <w:rsid w:val="00BE3B35"/>
    <w:rsid w:val="00BE3BEC"/>
    <w:rsid w:val="00BE3BFD"/>
    <w:rsid w:val="00BE3C86"/>
    <w:rsid w:val="00BE3E4B"/>
    <w:rsid w:val="00BE40D1"/>
    <w:rsid w:val="00BE4122"/>
    <w:rsid w:val="00BE4694"/>
    <w:rsid w:val="00BE4796"/>
    <w:rsid w:val="00BE4B9C"/>
    <w:rsid w:val="00BE4D67"/>
    <w:rsid w:val="00BE4DCC"/>
    <w:rsid w:val="00BE4E35"/>
    <w:rsid w:val="00BE500A"/>
    <w:rsid w:val="00BE56F3"/>
    <w:rsid w:val="00BE583B"/>
    <w:rsid w:val="00BE589A"/>
    <w:rsid w:val="00BE592A"/>
    <w:rsid w:val="00BE594E"/>
    <w:rsid w:val="00BE5CE9"/>
    <w:rsid w:val="00BE5E3A"/>
    <w:rsid w:val="00BE5EA6"/>
    <w:rsid w:val="00BE605A"/>
    <w:rsid w:val="00BE607A"/>
    <w:rsid w:val="00BE62DC"/>
    <w:rsid w:val="00BE678A"/>
    <w:rsid w:val="00BE67AA"/>
    <w:rsid w:val="00BE67CE"/>
    <w:rsid w:val="00BE683E"/>
    <w:rsid w:val="00BE68CA"/>
    <w:rsid w:val="00BE69D8"/>
    <w:rsid w:val="00BE6AA0"/>
    <w:rsid w:val="00BE6B9D"/>
    <w:rsid w:val="00BE6C62"/>
    <w:rsid w:val="00BE6C82"/>
    <w:rsid w:val="00BE70E2"/>
    <w:rsid w:val="00BE747C"/>
    <w:rsid w:val="00BE7793"/>
    <w:rsid w:val="00BE789D"/>
    <w:rsid w:val="00BE7935"/>
    <w:rsid w:val="00BE79A3"/>
    <w:rsid w:val="00BE79CB"/>
    <w:rsid w:val="00BE7ACD"/>
    <w:rsid w:val="00BE7C10"/>
    <w:rsid w:val="00BE7E3B"/>
    <w:rsid w:val="00BE7F14"/>
    <w:rsid w:val="00BF0163"/>
    <w:rsid w:val="00BF02A0"/>
    <w:rsid w:val="00BF037E"/>
    <w:rsid w:val="00BF05AA"/>
    <w:rsid w:val="00BF07A5"/>
    <w:rsid w:val="00BF0953"/>
    <w:rsid w:val="00BF09FA"/>
    <w:rsid w:val="00BF0A80"/>
    <w:rsid w:val="00BF0ABC"/>
    <w:rsid w:val="00BF11E9"/>
    <w:rsid w:val="00BF12FC"/>
    <w:rsid w:val="00BF1627"/>
    <w:rsid w:val="00BF16A1"/>
    <w:rsid w:val="00BF16AC"/>
    <w:rsid w:val="00BF17C6"/>
    <w:rsid w:val="00BF190F"/>
    <w:rsid w:val="00BF1B82"/>
    <w:rsid w:val="00BF1BAC"/>
    <w:rsid w:val="00BF1DF3"/>
    <w:rsid w:val="00BF1ED1"/>
    <w:rsid w:val="00BF1F10"/>
    <w:rsid w:val="00BF1F27"/>
    <w:rsid w:val="00BF1F7B"/>
    <w:rsid w:val="00BF1FF9"/>
    <w:rsid w:val="00BF2066"/>
    <w:rsid w:val="00BF213A"/>
    <w:rsid w:val="00BF2224"/>
    <w:rsid w:val="00BF2433"/>
    <w:rsid w:val="00BF2525"/>
    <w:rsid w:val="00BF255D"/>
    <w:rsid w:val="00BF27A8"/>
    <w:rsid w:val="00BF27CE"/>
    <w:rsid w:val="00BF2AFA"/>
    <w:rsid w:val="00BF2B6B"/>
    <w:rsid w:val="00BF2C21"/>
    <w:rsid w:val="00BF2C2A"/>
    <w:rsid w:val="00BF2C58"/>
    <w:rsid w:val="00BF307A"/>
    <w:rsid w:val="00BF30E7"/>
    <w:rsid w:val="00BF31AF"/>
    <w:rsid w:val="00BF31F8"/>
    <w:rsid w:val="00BF326C"/>
    <w:rsid w:val="00BF333D"/>
    <w:rsid w:val="00BF348E"/>
    <w:rsid w:val="00BF35C4"/>
    <w:rsid w:val="00BF35EB"/>
    <w:rsid w:val="00BF3830"/>
    <w:rsid w:val="00BF3A3D"/>
    <w:rsid w:val="00BF3BD0"/>
    <w:rsid w:val="00BF3D7B"/>
    <w:rsid w:val="00BF4177"/>
    <w:rsid w:val="00BF42F0"/>
    <w:rsid w:val="00BF44BB"/>
    <w:rsid w:val="00BF457C"/>
    <w:rsid w:val="00BF45BE"/>
    <w:rsid w:val="00BF4B47"/>
    <w:rsid w:val="00BF4C0E"/>
    <w:rsid w:val="00BF4C64"/>
    <w:rsid w:val="00BF4C7D"/>
    <w:rsid w:val="00BF4CDB"/>
    <w:rsid w:val="00BF4D5E"/>
    <w:rsid w:val="00BF4F22"/>
    <w:rsid w:val="00BF4F27"/>
    <w:rsid w:val="00BF511D"/>
    <w:rsid w:val="00BF5535"/>
    <w:rsid w:val="00BF5562"/>
    <w:rsid w:val="00BF55D3"/>
    <w:rsid w:val="00BF5CE4"/>
    <w:rsid w:val="00BF5FA5"/>
    <w:rsid w:val="00BF604D"/>
    <w:rsid w:val="00BF6137"/>
    <w:rsid w:val="00BF6570"/>
    <w:rsid w:val="00BF65D9"/>
    <w:rsid w:val="00BF6712"/>
    <w:rsid w:val="00BF6713"/>
    <w:rsid w:val="00BF67A0"/>
    <w:rsid w:val="00BF6800"/>
    <w:rsid w:val="00BF6834"/>
    <w:rsid w:val="00BF68E5"/>
    <w:rsid w:val="00BF691F"/>
    <w:rsid w:val="00BF6938"/>
    <w:rsid w:val="00BF6A8C"/>
    <w:rsid w:val="00BF6B44"/>
    <w:rsid w:val="00BF6B51"/>
    <w:rsid w:val="00BF6CF3"/>
    <w:rsid w:val="00BF7033"/>
    <w:rsid w:val="00BF717A"/>
    <w:rsid w:val="00BF71FE"/>
    <w:rsid w:val="00BF72CC"/>
    <w:rsid w:val="00BF72D9"/>
    <w:rsid w:val="00BF734B"/>
    <w:rsid w:val="00BF73C3"/>
    <w:rsid w:val="00BF765A"/>
    <w:rsid w:val="00BF7B53"/>
    <w:rsid w:val="00BF7BF9"/>
    <w:rsid w:val="00BF7D66"/>
    <w:rsid w:val="00BF7D9F"/>
    <w:rsid w:val="00BF7E44"/>
    <w:rsid w:val="00C00045"/>
    <w:rsid w:val="00C0005B"/>
    <w:rsid w:val="00C0012C"/>
    <w:rsid w:val="00C0020F"/>
    <w:rsid w:val="00C002B1"/>
    <w:rsid w:val="00C004C4"/>
    <w:rsid w:val="00C0076E"/>
    <w:rsid w:val="00C007E1"/>
    <w:rsid w:val="00C0095D"/>
    <w:rsid w:val="00C0097B"/>
    <w:rsid w:val="00C00B82"/>
    <w:rsid w:val="00C00C43"/>
    <w:rsid w:val="00C00F44"/>
    <w:rsid w:val="00C00FE9"/>
    <w:rsid w:val="00C01003"/>
    <w:rsid w:val="00C01010"/>
    <w:rsid w:val="00C012CD"/>
    <w:rsid w:val="00C01357"/>
    <w:rsid w:val="00C01387"/>
    <w:rsid w:val="00C013E5"/>
    <w:rsid w:val="00C0148B"/>
    <w:rsid w:val="00C01581"/>
    <w:rsid w:val="00C016BA"/>
    <w:rsid w:val="00C0171B"/>
    <w:rsid w:val="00C01A0C"/>
    <w:rsid w:val="00C01D42"/>
    <w:rsid w:val="00C01E15"/>
    <w:rsid w:val="00C021F2"/>
    <w:rsid w:val="00C0261C"/>
    <w:rsid w:val="00C02692"/>
    <w:rsid w:val="00C0293C"/>
    <w:rsid w:val="00C02A8C"/>
    <w:rsid w:val="00C02C9A"/>
    <w:rsid w:val="00C02D90"/>
    <w:rsid w:val="00C02DA2"/>
    <w:rsid w:val="00C02E9B"/>
    <w:rsid w:val="00C02F38"/>
    <w:rsid w:val="00C02F6B"/>
    <w:rsid w:val="00C02FA2"/>
    <w:rsid w:val="00C032F6"/>
    <w:rsid w:val="00C033E2"/>
    <w:rsid w:val="00C034C2"/>
    <w:rsid w:val="00C0354A"/>
    <w:rsid w:val="00C03676"/>
    <w:rsid w:val="00C038EA"/>
    <w:rsid w:val="00C03A19"/>
    <w:rsid w:val="00C03A2F"/>
    <w:rsid w:val="00C03AD0"/>
    <w:rsid w:val="00C03B38"/>
    <w:rsid w:val="00C03CCA"/>
    <w:rsid w:val="00C03D3F"/>
    <w:rsid w:val="00C03E71"/>
    <w:rsid w:val="00C040F3"/>
    <w:rsid w:val="00C04148"/>
    <w:rsid w:val="00C0426D"/>
    <w:rsid w:val="00C04392"/>
    <w:rsid w:val="00C043A5"/>
    <w:rsid w:val="00C043C3"/>
    <w:rsid w:val="00C04653"/>
    <w:rsid w:val="00C046E6"/>
    <w:rsid w:val="00C046F3"/>
    <w:rsid w:val="00C0487E"/>
    <w:rsid w:val="00C048D7"/>
    <w:rsid w:val="00C0494F"/>
    <w:rsid w:val="00C04B96"/>
    <w:rsid w:val="00C04C1F"/>
    <w:rsid w:val="00C04E74"/>
    <w:rsid w:val="00C052FC"/>
    <w:rsid w:val="00C05305"/>
    <w:rsid w:val="00C057C6"/>
    <w:rsid w:val="00C058AB"/>
    <w:rsid w:val="00C05AE3"/>
    <w:rsid w:val="00C05C04"/>
    <w:rsid w:val="00C05C07"/>
    <w:rsid w:val="00C05D2C"/>
    <w:rsid w:val="00C05ED4"/>
    <w:rsid w:val="00C05FBD"/>
    <w:rsid w:val="00C0601C"/>
    <w:rsid w:val="00C06054"/>
    <w:rsid w:val="00C061F6"/>
    <w:rsid w:val="00C06421"/>
    <w:rsid w:val="00C0682D"/>
    <w:rsid w:val="00C068B9"/>
    <w:rsid w:val="00C06F55"/>
    <w:rsid w:val="00C06FE6"/>
    <w:rsid w:val="00C07010"/>
    <w:rsid w:val="00C070C4"/>
    <w:rsid w:val="00C070EB"/>
    <w:rsid w:val="00C07187"/>
    <w:rsid w:val="00C07281"/>
    <w:rsid w:val="00C07301"/>
    <w:rsid w:val="00C073A1"/>
    <w:rsid w:val="00C0752F"/>
    <w:rsid w:val="00C07562"/>
    <w:rsid w:val="00C076AD"/>
    <w:rsid w:val="00C077E7"/>
    <w:rsid w:val="00C07D4A"/>
    <w:rsid w:val="00C07D69"/>
    <w:rsid w:val="00C10015"/>
    <w:rsid w:val="00C101A9"/>
    <w:rsid w:val="00C103EC"/>
    <w:rsid w:val="00C1042F"/>
    <w:rsid w:val="00C106A1"/>
    <w:rsid w:val="00C106F1"/>
    <w:rsid w:val="00C1082E"/>
    <w:rsid w:val="00C109C4"/>
    <w:rsid w:val="00C10C9A"/>
    <w:rsid w:val="00C10CD8"/>
    <w:rsid w:val="00C10CE1"/>
    <w:rsid w:val="00C10CFE"/>
    <w:rsid w:val="00C10D7D"/>
    <w:rsid w:val="00C10E07"/>
    <w:rsid w:val="00C10EA3"/>
    <w:rsid w:val="00C10F48"/>
    <w:rsid w:val="00C1105F"/>
    <w:rsid w:val="00C110C3"/>
    <w:rsid w:val="00C11137"/>
    <w:rsid w:val="00C11217"/>
    <w:rsid w:val="00C113C3"/>
    <w:rsid w:val="00C11420"/>
    <w:rsid w:val="00C1147C"/>
    <w:rsid w:val="00C114DB"/>
    <w:rsid w:val="00C115F9"/>
    <w:rsid w:val="00C11697"/>
    <w:rsid w:val="00C11747"/>
    <w:rsid w:val="00C11B3B"/>
    <w:rsid w:val="00C11CC2"/>
    <w:rsid w:val="00C11D52"/>
    <w:rsid w:val="00C11DC2"/>
    <w:rsid w:val="00C120A7"/>
    <w:rsid w:val="00C121FD"/>
    <w:rsid w:val="00C122AD"/>
    <w:rsid w:val="00C12412"/>
    <w:rsid w:val="00C124C1"/>
    <w:rsid w:val="00C125F2"/>
    <w:rsid w:val="00C1267D"/>
    <w:rsid w:val="00C12680"/>
    <w:rsid w:val="00C12799"/>
    <w:rsid w:val="00C12A13"/>
    <w:rsid w:val="00C12AC1"/>
    <w:rsid w:val="00C12BED"/>
    <w:rsid w:val="00C12DA3"/>
    <w:rsid w:val="00C12E08"/>
    <w:rsid w:val="00C12F57"/>
    <w:rsid w:val="00C13027"/>
    <w:rsid w:val="00C130F6"/>
    <w:rsid w:val="00C13148"/>
    <w:rsid w:val="00C13254"/>
    <w:rsid w:val="00C13278"/>
    <w:rsid w:val="00C13308"/>
    <w:rsid w:val="00C13353"/>
    <w:rsid w:val="00C13380"/>
    <w:rsid w:val="00C133B1"/>
    <w:rsid w:val="00C135D5"/>
    <w:rsid w:val="00C137F9"/>
    <w:rsid w:val="00C138ED"/>
    <w:rsid w:val="00C138FC"/>
    <w:rsid w:val="00C13A9D"/>
    <w:rsid w:val="00C13B3A"/>
    <w:rsid w:val="00C13BF1"/>
    <w:rsid w:val="00C13C43"/>
    <w:rsid w:val="00C13D25"/>
    <w:rsid w:val="00C13D42"/>
    <w:rsid w:val="00C13D92"/>
    <w:rsid w:val="00C13F09"/>
    <w:rsid w:val="00C13F7E"/>
    <w:rsid w:val="00C13F8B"/>
    <w:rsid w:val="00C13FAE"/>
    <w:rsid w:val="00C14006"/>
    <w:rsid w:val="00C140E5"/>
    <w:rsid w:val="00C14176"/>
    <w:rsid w:val="00C14304"/>
    <w:rsid w:val="00C1447B"/>
    <w:rsid w:val="00C14487"/>
    <w:rsid w:val="00C144E5"/>
    <w:rsid w:val="00C146A8"/>
    <w:rsid w:val="00C1472A"/>
    <w:rsid w:val="00C14730"/>
    <w:rsid w:val="00C147BF"/>
    <w:rsid w:val="00C147DF"/>
    <w:rsid w:val="00C14813"/>
    <w:rsid w:val="00C14C28"/>
    <w:rsid w:val="00C14CF3"/>
    <w:rsid w:val="00C15139"/>
    <w:rsid w:val="00C153F6"/>
    <w:rsid w:val="00C1541C"/>
    <w:rsid w:val="00C154EF"/>
    <w:rsid w:val="00C156B9"/>
    <w:rsid w:val="00C15A2F"/>
    <w:rsid w:val="00C15DFC"/>
    <w:rsid w:val="00C16226"/>
    <w:rsid w:val="00C16343"/>
    <w:rsid w:val="00C163D1"/>
    <w:rsid w:val="00C165DD"/>
    <w:rsid w:val="00C166D5"/>
    <w:rsid w:val="00C16B1C"/>
    <w:rsid w:val="00C16E17"/>
    <w:rsid w:val="00C171FF"/>
    <w:rsid w:val="00C172F1"/>
    <w:rsid w:val="00C1746B"/>
    <w:rsid w:val="00C1752A"/>
    <w:rsid w:val="00C17555"/>
    <w:rsid w:val="00C1783D"/>
    <w:rsid w:val="00C17854"/>
    <w:rsid w:val="00C179EA"/>
    <w:rsid w:val="00C17C25"/>
    <w:rsid w:val="00C17DE0"/>
    <w:rsid w:val="00C20017"/>
    <w:rsid w:val="00C20099"/>
    <w:rsid w:val="00C20172"/>
    <w:rsid w:val="00C20525"/>
    <w:rsid w:val="00C205CE"/>
    <w:rsid w:val="00C20706"/>
    <w:rsid w:val="00C208CF"/>
    <w:rsid w:val="00C20C26"/>
    <w:rsid w:val="00C20C89"/>
    <w:rsid w:val="00C20E16"/>
    <w:rsid w:val="00C21068"/>
    <w:rsid w:val="00C211D1"/>
    <w:rsid w:val="00C211E3"/>
    <w:rsid w:val="00C21230"/>
    <w:rsid w:val="00C2137B"/>
    <w:rsid w:val="00C21641"/>
    <w:rsid w:val="00C21781"/>
    <w:rsid w:val="00C21A14"/>
    <w:rsid w:val="00C21B3E"/>
    <w:rsid w:val="00C21D0C"/>
    <w:rsid w:val="00C21D68"/>
    <w:rsid w:val="00C21D6E"/>
    <w:rsid w:val="00C21DC7"/>
    <w:rsid w:val="00C2217D"/>
    <w:rsid w:val="00C22207"/>
    <w:rsid w:val="00C222AB"/>
    <w:rsid w:val="00C222B3"/>
    <w:rsid w:val="00C22343"/>
    <w:rsid w:val="00C22758"/>
    <w:rsid w:val="00C22806"/>
    <w:rsid w:val="00C22978"/>
    <w:rsid w:val="00C229DF"/>
    <w:rsid w:val="00C22A5C"/>
    <w:rsid w:val="00C22AFB"/>
    <w:rsid w:val="00C22C71"/>
    <w:rsid w:val="00C22E21"/>
    <w:rsid w:val="00C22F6E"/>
    <w:rsid w:val="00C2300E"/>
    <w:rsid w:val="00C23575"/>
    <w:rsid w:val="00C23660"/>
    <w:rsid w:val="00C2366E"/>
    <w:rsid w:val="00C23787"/>
    <w:rsid w:val="00C238BE"/>
    <w:rsid w:val="00C238D6"/>
    <w:rsid w:val="00C23B5C"/>
    <w:rsid w:val="00C23DDC"/>
    <w:rsid w:val="00C23EA3"/>
    <w:rsid w:val="00C23ED0"/>
    <w:rsid w:val="00C23F60"/>
    <w:rsid w:val="00C2415B"/>
    <w:rsid w:val="00C2427F"/>
    <w:rsid w:val="00C242A0"/>
    <w:rsid w:val="00C242AD"/>
    <w:rsid w:val="00C2480A"/>
    <w:rsid w:val="00C248B9"/>
    <w:rsid w:val="00C248C9"/>
    <w:rsid w:val="00C24D97"/>
    <w:rsid w:val="00C24E0B"/>
    <w:rsid w:val="00C24E19"/>
    <w:rsid w:val="00C24EC7"/>
    <w:rsid w:val="00C24F23"/>
    <w:rsid w:val="00C250DA"/>
    <w:rsid w:val="00C25374"/>
    <w:rsid w:val="00C25391"/>
    <w:rsid w:val="00C2552E"/>
    <w:rsid w:val="00C25586"/>
    <w:rsid w:val="00C255FC"/>
    <w:rsid w:val="00C2560D"/>
    <w:rsid w:val="00C25701"/>
    <w:rsid w:val="00C25AC8"/>
    <w:rsid w:val="00C25CDA"/>
    <w:rsid w:val="00C25DFA"/>
    <w:rsid w:val="00C25FAF"/>
    <w:rsid w:val="00C25FC3"/>
    <w:rsid w:val="00C25FF3"/>
    <w:rsid w:val="00C26640"/>
    <w:rsid w:val="00C266C8"/>
    <w:rsid w:val="00C267D2"/>
    <w:rsid w:val="00C267ED"/>
    <w:rsid w:val="00C26A0C"/>
    <w:rsid w:val="00C26AF0"/>
    <w:rsid w:val="00C26BE2"/>
    <w:rsid w:val="00C26D76"/>
    <w:rsid w:val="00C26DA5"/>
    <w:rsid w:val="00C26EBE"/>
    <w:rsid w:val="00C26F11"/>
    <w:rsid w:val="00C26FCC"/>
    <w:rsid w:val="00C270F7"/>
    <w:rsid w:val="00C2713C"/>
    <w:rsid w:val="00C271C0"/>
    <w:rsid w:val="00C27380"/>
    <w:rsid w:val="00C273D0"/>
    <w:rsid w:val="00C27411"/>
    <w:rsid w:val="00C2746D"/>
    <w:rsid w:val="00C276A8"/>
    <w:rsid w:val="00C2778C"/>
    <w:rsid w:val="00C277DC"/>
    <w:rsid w:val="00C277E0"/>
    <w:rsid w:val="00C2786B"/>
    <w:rsid w:val="00C27880"/>
    <w:rsid w:val="00C279FE"/>
    <w:rsid w:val="00C27AD8"/>
    <w:rsid w:val="00C27C35"/>
    <w:rsid w:val="00C27C3E"/>
    <w:rsid w:val="00C27DF7"/>
    <w:rsid w:val="00C27E05"/>
    <w:rsid w:val="00C27FCC"/>
    <w:rsid w:val="00C3017B"/>
    <w:rsid w:val="00C30188"/>
    <w:rsid w:val="00C303FE"/>
    <w:rsid w:val="00C305C0"/>
    <w:rsid w:val="00C307EE"/>
    <w:rsid w:val="00C30957"/>
    <w:rsid w:val="00C30B18"/>
    <w:rsid w:val="00C30BE1"/>
    <w:rsid w:val="00C30D7E"/>
    <w:rsid w:val="00C30E19"/>
    <w:rsid w:val="00C30F00"/>
    <w:rsid w:val="00C30FDE"/>
    <w:rsid w:val="00C31031"/>
    <w:rsid w:val="00C31167"/>
    <w:rsid w:val="00C313A2"/>
    <w:rsid w:val="00C3142D"/>
    <w:rsid w:val="00C317FE"/>
    <w:rsid w:val="00C3184E"/>
    <w:rsid w:val="00C319F4"/>
    <w:rsid w:val="00C31BFC"/>
    <w:rsid w:val="00C31C2F"/>
    <w:rsid w:val="00C31FA2"/>
    <w:rsid w:val="00C32254"/>
    <w:rsid w:val="00C322E4"/>
    <w:rsid w:val="00C32395"/>
    <w:rsid w:val="00C323DE"/>
    <w:rsid w:val="00C32661"/>
    <w:rsid w:val="00C326BD"/>
    <w:rsid w:val="00C32718"/>
    <w:rsid w:val="00C3275F"/>
    <w:rsid w:val="00C32854"/>
    <w:rsid w:val="00C32BC7"/>
    <w:rsid w:val="00C32C78"/>
    <w:rsid w:val="00C32E47"/>
    <w:rsid w:val="00C33030"/>
    <w:rsid w:val="00C3305E"/>
    <w:rsid w:val="00C3316D"/>
    <w:rsid w:val="00C332BD"/>
    <w:rsid w:val="00C3335C"/>
    <w:rsid w:val="00C3354F"/>
    <w:rsid w:val="00C336A8"/>
    <w:rsid w:val="00C33763"/>
    <w:rsid w:val="00C3376B"/>
    <w:rsid w:val="00C338A3"/>
    <w:rsid w:val="00C33DF3"/>
    <w:rsid w:val="00C33E24"/>
    <w:rsid w:val="00C33F55"/>
    <w:rsid w:val="00C33F7E"/>
    <w:rsid w:val="00C3403B"/>
    <w:rsid w:val="00C341BE"/>
    <w:rsid w:val="00C341F0"/>
    <w:rsid w:val="00C34242"/>
    <w:rsid w:val="00C3439C"/>
    <w:rsid w:val="00C34443"/>
    <w:rsid w:val="00C34590"/>
    <w:rsid w:val="00C3480D"/>
    <w:rsid w:val="00C34836"/>
    <w:rsid w:val="00C3494F"/>
    <w:rsid w:val="00C34B42"/>
    <w:rsid w:val="00C34B76"/>
    <w:rsid w:val="00C34C95"/>
    <w:rsid w:val="00C34CC2"/>
    <w:rsid w:val="00C35058"/>
    <w:rsid w:val="00C351C8"/>
    <w:rsid w:val="00C3555B"/>
    <w:rsid w:val="00C35B0C"/>
    <w:rsid w:val="00C35B3C"/>
    <w:rsid w:val="00C35DA9"/>
    <w:rsid w:val="00C35DCB"/>
    <w:rsid w:val="00C35E17"/>
    <w:rsid w:val="00C35E1E"/>
    <w:rsid w:val="00C35E26"/>
    <w:rsid w:val="00C35F5F"/>
    <w:rsid w:val="00C35FC9"/>
    <w:rsid w:val="00C36114"/>
    <w:rsid w:val="00C36197"/>
    <w:rsid w:val="00C3621A"/>
    <w:rsid w:val="00C36393"/>
    <w:rsid w:val="00C365DE"/>
    <w:rsid w:val="00C36933"/>
    <w:rsid w:val="00C369DC"/>
    <w:rsid w:val="00C36A4B"/>
    <w:rsid w:val="00C36AA3"/>
    <w:rsid w:val="00C36AFF"/>
    <w:rsid w:val="00C36CEA"/>
    <w:rsid w:val="00C36E11"/>
    <w:rsid w:val="00C36F0E"/>
    <w:rsid w:val="00C36FBA"/>
    <w:rsid w:val="00C3700A"/>
    <w:rsid w:val="00C37071"/>
    <w:rsid w:val="00C371CC"/>
    <w:rsid w:val="00C371F8"/>
    <w:rsid w:val="00C3742D"/>
    <w:rsid w:val="00C37523"/>
    <w:rsid w:val="00C37651"/>
    <w:rsid w:val="00C376F5"/>
    <w:rsid w:val="00C377E1"/>
    <w:rsid w:val="00C37A99"/>
    <w:rsid w:val="00C37D40"/>
    <w:rsid w:val="00C37D6F"/>
    <w:rsid w:val="00C37FBD"/>
    <w:rsid w:val="00C40026"/>
    <w:rsid w:val="00C400A8"/>
    <w:rsid w:val="00C402A9"/>
    <w:rsid w:val="00C40490"/>
    <w:rsid w:val="00C407A9"/>
    <w:rsid w:val="00C40871"/>
    <w:rsid w:val="00C4087B"/>
    <w:rsid w:val="00C40912"/>
    <w:rsid w:val="00C40B49"/>
    <w:rsid w:val="00C40B89"/>
    <w:rsid w:val="00C40CD4"/>
    <w:rsid w:val="00C40E7A"/>
    <w:rsid w:val="00C410D8"/>
    <w:rsid w:val="00C4110F"/>
    <w:rsid w:val="00C412CB"/>
    <w:rsid w:val="00C412E6"/>
    <w:rsid w:val="00C4131D"/>
    <w:rsid w:val="00C41351"/>
    <w:rsid w:val="00C41416"/>
    <w:rsid w:val="00C414C1"/>
    <w:rsid w:val="00C415E0"/>
    <w:rsid w:val="00C4193B"/>
    <w:rsid w:val="00C41AB3"/>
    <w:rsid w:val="00C41ABA"/>
    <w:rsid w:val="00C41B89"/>
    <w:rsid w:val="00C41EF4"/>
    <w:rsid w:val="00C41FF8"/>
    <w:rsid w:val="00C421B3"/>
    <w:rsid w:val="00C4222B"/>
    <w:rsid w:val="00C422F7"/>
    <w:rsid w:val="00C4246E"/>
    <w:rsid w:val="00C424AB"/>
    <w:rsid w:val="00C424B9"/>
    <w:rsid w:val="00C4258B"/>
    <w:rsid w:val="00C4258D"/>
    <w:rsid w:val="00C425C6"/>
    <w:rsid w:val="00C425E8"/>
    <w:rsid w:val="00C426B5"/>
    <w:rsid w:val="00C4283E"/>
    <w:rsid w:val="00C42A90"/>
    <w:rsid w:val="00C42C94"/>
    <w:rsid w:val="00C42E2B"/>
    <w:rsid w:val="00C42F68"/>
    <w:rsid w:val="00C43007"/>
    <w:rsid w:val="00C4324F"/>
    <w:rsid w:val="00C43303"/>
    <w:rsid w:val="00C43375"/>
    <w:rsid w:val="00C43436"/>
    <w:rsid w:val="00C434B6"/>
    <w:rsid w:val="00C438BA"/>
    <w:rsid w:val="00C439F2"/>
    <w:rsid w:val="00C43AD1"/>
    <w:rsid w:val="00C43B23"/>
    <w:rsid w:val="00C43DDD"/>
    <w:rsid w:val="00C43EFF"/>
    <w:rsid w:val="00C440B7"/>
    <w:rsid w:val="00C442B8"/>
    <w:rsid w:val="00C442FF"/>
    <w:rsid w:val="00C44304"/>
    <w:rsid w:val="00C444C2"/>
    <w:rsid w:val="00C44A25"/>
    <w:rsid w:val="00C44A98"/>
    <w:rsid w:val="00C44BB3"/>
    <w:rsid w:val="00C44D93"/>
    <w:rsid w:val="00C44DD9"/>
    <w:rsid w:val="00C44E13"/>
    <w:rsid w:val="00C44F0D"/>
    <w:rsid w:val="00C44F39"/>
    <w:rsid w:val="00C450F6"/>
    <w:rsid w:val="00C45280"/>
    <w:rsid w:val="00C452AC"/>
    <w:rsid w:val="00C452BC"/>
    <w:rsid w:val="00C4534B"/>
    <w:rsid w:val="00C454A1"/>
    <w:rsid w:val="00C455A2"/>
    <w:rsid w:val="00C455A6"/>
    <w:rsid w:val="00C455F7"/>
    <w:rsid w:val="00C4582B"/>
    <w:rsid w:val="00C4585A"/>
    <w:rsid w:val="00C45864"/>
    <w:rsid w:val="00C458BA"/>
    <w:rsid w:val="00C45A25"/>
    <w:rsid w:val="00C45BA0"/>
    <w:rsid w:val="00C45C77"/>
    <w:rsid w:val="00C45D14"/>
    <w:rsid w:val="00C45D7D"/>
    <w:rsid w:val="00C4600A"/>
    <w:rsid w:val="00C462A8"/>
    <w:rsid w:val="00C46988"/>
    <w:rsid w:val="00C46A40"/>
    <w:rsid w:val="00C46C31"/>
    <w:rsid w:val="00C46C86"/>
    <w:rsid w:val="00C46EA8"/>
    <w:rsid w:val="00C46EAA"/>
    <w:rsid w:val="00C470F2"/>
    <w:rsid w:val="00C47231"/>
    <w:rsid w:val="00C47677"/>
    <w:rsid w:val="00C4767F"/>
    <w:rsid w:val="00C477AD"/>
    <w:rsid w:val="00C47C4A"/>
    <w:rsid w:val="00C47DFB"/>
    <w:rsid w:val="00C47E27"/>
    <w:rsid w:val="00C47E34"/>
    <w:rsid w:val="00C47F5A"/>
    <w:rsid w:val="00C50119"/>
    <w:rsid w:val="00C5018B"/>
    <w:rsid w:val="00C50208"/>
    <w:rsid w:val="00C5033C"/>
    <w:rsid w:val="00C5037C"/>
    <w:rsid w:val="00C503ED"/>
    <w:rsid w:val="00C504CA"/>
    <w:rsid w:val="00C5057D"/>
    <w:rsid w:val="00C50625"/>
    <w:rsid w:val="00C50776"/>
    <w:rsid w:val="00C50834"/>
    <w:rsid w:val="00C50894"/>
    <w:rsid w:val="00C5095C"/>
    <w:rsid w:val="00C50ABE"/>
    <w:rsid w:val="00C50B97"/>
    <w:rsid w:val="00C50F1E"/>
    <w:rsid w:val="00C50F35"/>
    <w:rsid w:val="00C51037"/>
    <w:rsid w:val="00C51144"/>
    <w:rsid w:val="00C51167"/>
    <w:rsid w:val="00C513A3"/>
    <w:rsid w:val="00C513D5"/>
    <w:rsid w:val="00C5149D"/>
    <w:rsid w:val="00C51504"/>
    <w:rsid w:val="00C515CC"/>
    <w:rsid w:val="00C51629"/>
    <w:rsid w:val="00C51791"/>
    <w:rsid w:val="00C51875"/>
    <w:rsid w:val="00C5192F"/>
    <w:rsid w:val="00C51B16"/>
    <w:rsid w:val="00C51DF2"/>
    <w:rsid w:val="00C52101"/>
    <w:rsid w:val="00C5215D"/>
    <w:rsid w:val="00C52480"/>
    <w:rsid w:val="00C5249A"/>
    <w:rsid w:val="00C524AE"/>
    <w:rsid w:val="00C52719"/>
    <w:rsid w:val="00C5277C"/>
    <w:rsid w:val="00C528B7"/>
    <w:rsid w:val="00C52E15"/>
    <w:rsid w:val="00C52F39"/>
    <w:rsid w:val="00C52FE1"/>
    <w:rsid w:val="00C53130"/>
    <w:rsid w:val="00C532F1"/>
    <w:rsid w:val="00C53316"/>
    <w:rsid w:val="00C5339D"/>
    <w:rsid w:val="00C53693"/>
    <w:rsid w:val="00C5388B"/>
    <w:rsid w:val="00C538E8"/>
    <w:rsid w:val="00C53C88"/>
    <w:rsid w:val="00C53D85"/>
    <w:rsid w:val="00C53EB2"/>
    <w:rsid w:val="00C53EF5"/>
    <w:rsid w:val="00C54047"/>
    <w:rsid w:val="00C545A5"/>
    <w:rsid w:val="00C54782"/>
    <w:rsid w:val="00C54864"/>
    <w:rsid w:val="00C54962"/>
    <w:rsid w:val="00C549B4"/>
    <w:rsid w:val="00C54A9B"/>
    <w:rsid w:val="00C54DC3"/>
    <w:rsid w:val="00C54E55"/>
    <w:rsid w:val="00C54EB5"/>
    <w:rsid w:val="00C5505D"/>
    <w:rsid w:val="00C551BE"/>
    <w:rsid w:val="00C5565E"/>
    <w:rsid w:val="00C55893"/>
    <w:rsid w:val="00C55AE8"/>
    <w:rsid w:val="00C55B21"/>
    <w:rsid w:val="00C55D75"/>
    <w:rsid w:val="00C55DDD"/>
    <w:rsid w:val="00C5618F"/>
    <w:rsid w:val="00C5622D"/>
    <w:rsid w:val="00C56237"/>
    <w:rsid w:val="00C5629F"/>
    <w:rsid w:val="00C563ED"/>
    <w:rsid w:val="00C565E1"/>
    <w:rsid w:val="00C567BF"/>
    <w:rsid w:val="00C5686F"/>
    <w:rsid w:val="00C56BBF"/>
    <w:rsid w:val="00C56BFD"/>
    <w:rsid w:val="00C56C53"/>
    <w:rsid w:val="00C5723B"/>
    <w:rsid w:val="00C57315"/>
    <w:rsid w:val="00C57350"/>
    <w:rsid w:val="00C576BF"/>
    <w:rsid w:val="00C5771D"/>
    <w:rsid w:val="00C577A7"/>
    <w:rsid w:val="00C57800"/>
    <w:rsid w:val="00C579CC"/>
    <w:rsid w:val="00C57B61"/>
    <w:rsid w:val="00C57C03"/>
    <w:rsid w:val="00C57C4F"/>
    <w:rsid w:val="00C57E38"/>
    <w:rsid w:val="00C5D548"/>
    <w:rsid w:val="00C6003D"/>
    <w:rsid w:val="00C60174"/>
    <w:rsid w:val="00C603A5"/>
    <w:rsid w:val="00C603BD"/>
    <w:rsid w:val="00C60537"/>
    <w:rsid w:val="00C60566"/>
    <w:rsid w:val="00C6058C"/>
    <w:rsid w:val="00C605D6"/>
    <w:rsid w:val="00C60639"/>
    <w:rsid w:val="00C60660"/>
    <w:rsid w:val="00C609A2"/>
    <w:rsid w:val="00C60B70"/>
    <w:rsid w:val="00C60BCE"/>
    <w:rsid w:val="00C60C57"/>
    <w:rsid w:val="00C60CCC"/>
    <w:rsid w:val="00C60F9A"/>
    <w:rsid w:val="00C60FE5"/>
    <w:rsid w:val="00C610CB"/>
    <w:rsid w:val="00C611A9"/>
    <w:rsid w:val="00C613D5"/>
    <w:rsid w:val="00C61454"/>
    <w:rsid w:val="00C614F5"/>
    <w:rsid w:val="00C61647"/>
    <w:rsid w:val="00C61656"/>
    <w:rsid w:val="00C61715"/>
    <w:rsid w:val="00C61776"/>
    <w:rsid w:val="00C619FA"/>
    <w:rsid w:val="00C61AA2"/>
    <w:rsid w:val="00C61AE6"/>
    <w:rsid w:val="00C61C64"/>
    <w:rsid w:val="00C61CEB"/>
    <w:rsid w:val="00C61D5A"/>
    <w:rsid w:val="00C61F37"/>
    <w:rsid w:val="00C61F9E"/>
    <w:rsid w:val="00C61FA6"/>
    <w:rsid w:val="00C61FDA"/>
    <w:rsid w:val="00C62058"/>
    <w:rsid w:val="00C6215D"/>
    <w:rsid w:val="00C621A5"/>
    <w:rsid w:val="00C62264"/>
    <w:rsid w:val="00C6245D"/>
    <w:rsid w:val="00C62482"/>
    <w:rsid w:val="00C62721"/>
    <w:rsid w:val="00C62CAC"/>
    <w:rsid w:val="00C62DC9"/>
    <w:rsid w:val="00C62F9D"/>
    <w:rsid w:val="00C62FCA"/>
    <w:rsid w:val="00C62FE5"/>
    <w:rsid w:val="00C63143"/>
    <w:rsid w:val="00C632DB"/>
    <w:rsid w:val="00C63872"/>
    <w:rsid w:val="00C63954"/>
    <w:rsid w:val="00C639D3"/>
    <w:rsid w:val="00C63C14"/>
    <w:rsid w:val="00C63D09"/>
    <w:rsid w:val="00C63F2E"/>
    <w:rsid w:val="00C6429A"/>
    <w:rsid w:val="00C643A8"/>
    <w:rsid w:val="00C643CB"/>
    <w:rsid w:val="00C64462"/>
    <w:rsid w:val="00C644D8"/>
    <w:rsid w:val="00C64675"/>
    <w:rsid w:val="00C6468D"/>
    <w:rsid w:val="00C64774"/>
    <w:rsid w:val="00C6482E"/>
    <w:rsid w:val="00C6484B"/>
    <w:rsid w:val="00C64930"/>
    <w:rsid w:val="00C64B21"/>
    <w:rsid w:val="00C64BC1"/>
    <w:rsid w:val="00C64C6F"/>
    <w:rsid w:val="00C64E07"/>
    <w:rsid w:val="00C64EAE"/>
    <w:rsid w:val="00C64F13"/>
    <w:rsid w:val="00C64F74"/>
    <w:rsid w:val="00C65115"/>
    <w:rsid w:val="00C65194"/>
    <w:rsid w:val="00C65215"/>
    <w:rsid w:val="00C6534C"/>
    <w:rsid w:val="00C653C5"/>
    <w:rsid w:val="00C655A6"/>
    <w:rsid w:val="00C65624"/>
    <w:rsid w:val="00C65668"/>
    <w:rsid w:val="00C65694"/>
    <w:rsid w:val="00C65717"/>
    <w:rsid w:val="00C6582B"/>
    <w:rsid w:val="00C658DC"/>
    <w:rsid w:val="00C65D7F"/>
    <w:rsid w:val="00C65DBF"/>
    <w:rsid w:val="00C65EEC"/>
    <w:rsid w:val="00C660E8"/>
    <w:rsid w:val="00C6630F"/>
    <w:rsid w:val="00C66528"/>
    <w:rsid w:val="00C66612"/>
    <w:rsid w:val="00C66658"/>
    <w:rsid w:val="00C667F9"/>
    <w:rsid w:val="00C66876"/>
    <w:rsid w:val="00C66956"/>
    <w:rsid w:val="00C66A10"/>
    <w:rsid w:val="00C66B50"/>
    <w:rsid w:val="00C66B7B"/>
    <w:rsid w:val="00C66BC5"/>
    <w:rsid w:val="00C66CBE"/>
    <w:rsid w:val="00C66D97"/>
    <w:rsid w:val="00C66DF0"/>
    <w:rsid w:val="00C66F3B"/>
    <w:rsid w:val="00C66F5C"/>
    <w:rsid w:val="00C67025"/>
    <w:rsid w:val="00C67088"/>
    <w:rsid w:val="00C6742F"/>
    <w:rsid w:val="00C67508"/>
    <w:rsid w:val="00C67552"/>
    <w:rsid w:val="00C67A1F"/>
    <w:rsid w:val="00C67AC6"/>
    <w:rsid w:val="00C67BF4"/>
    <w:rsid w:val="00C67CBD"/>
    <w:rsid w:val="00C67DFA"/>
    <w:rsid w:val="00C67F39"/>
    <w:rsid w:val="00C67F3F"/>
    <w:rsid w:val="00C6D814"/>
    <w:rsid w:val="00C700E5"/>
    <w:rsid w:val="00C70428"/>
    <w:rsid w:val="00C70490"/>
    <w:rsid w:val="00C704AB"/>
    <w:rsid w:val="00C70583"/>
    <w:rsid w:val="00C705B9"/>
    <w:rsid w:val="00C70649"/>
    <w:rsid w:val="00C706DF"/>
    <w:rsid w:val="00C70755"/>
    <w:rsid w:val="00C707DE"/>
    <w:rsid w:val="00C707E8"/>
    <w:rsid w:val="00C70959"/>
    <w:rsid w:val="00C70DF0"/>
    <w:rsid w:val="00C70EB5"/>
    <w:rsid w:val="00C70ED1"/>
    <w:rsid w:val="00C70F09"/>
    <w:rsid w:val="00C70F69"/>
    <w:rsid w:val="00C7122F"/>
    <w:rsid w:val="00C71250"/>
    <w:rsid w:val="00C712CC"/>
    <w:rsid w:val="00C713B6"/>
    <w:rsid w:val="00C7147F"/>
    <w:rsid w:val="00C71591"/>
    <w:rsid w:val="00C719B7"/>
    <w:rsid w:val="00C71C24"/>
    <w:rsid w:val="00C71CB1"/>
    <w:rsid w:val="00C71DBA"/>
    <w:rsid w:val="00C71EEE"/>
    <w:rsid w:val="00C720A8"/>
    <w:rsid w:val="00C721BC"/>
    <w:rsid w:val="00C721D9"/>
    <w:rsid w:val="00C721DF"/>
    <w:rsid w:val="00C7237A"/>
    <w:rsid w:val="00C7260C"/>
    <w:rsid w:val="00C72644"/>
    <w:rsid w:val="00C726A5"/>
    <w:rsid w:val="00C726EE"/>
    <w:rsid w:val="00C728EA"/>
    <w:rsid w:val="00C72B3A"/>
    <w:rsid w:val="00C72C5B"/>
    <w:rsid w:val="00C72EEB"/>
    <w:rsid w:val="00C72F1C"/>
    <w:rsid w:val="00C730AF"/>
    <w:rsid w:val="00C7318D"/>
    <w:rsid w:val="00C732CB"/>
    <w:rsid w:val="00C73559"/>
    <w:rsid w:val="00C739D4"/>
    <w:rsid w:val="00C739DF"/>
    <w:rsid w:val="00C73C4D"/>
    <w:rsid w:val="00C73CC2"/>
    <w:rsid w:val="00C73D5F"/>
    <w:rsid w:val="00C73DAA"/>
    <w:rsid w:val="00C73EB8"/>
    <w:rsid w:val="00C73F56"/>
    <w:rsid w:val="00C740D4"/>
    <w:rsid w:val="00C74202"/>
    <w:rsid w:val="00C7421F"/>
    <w:rsid w:val="00C74258"/>
    <w:rsid w:val="00C74371"/>
    <w:rsid w:val="00C743E0"/>
    <w:rsid w:val="00C74526"/>
    <w:rsid w:val="00C7460C"/>
    <w:rsid w:val="00C748A9"/>
    <w:rsid w:val="00C74945"/>
    <w:rsid w:val="00C74A76"/>
    <w:rsid w:val="00C74AAC"/>
    <w:rsid w:val="00C74B7A"/>
    <w:rsid w:val="00C74CFD"/>
    <w:rsid w:val="00C74D32"/>
    <w:rsid w:val="00C74DBE"/>
    <w:rsid w:val="00C74EC4"/>
    <w:rsid w:val="00C74FF5"/>
    <w:rsid w:val="00C7529B"/>
    <w:rsid w:val="00C75425"/>
    <w:rsid w:val="00C754D9"/>
    <w:rsid w:val="00C757D7"/>
    <w:rsid w:val="00C75A30"/>
    <w:rsid w:val="00C75A80"/>
    <w:rsid w:val="00C75CB9"/>
    <w:rsid w:val="00C760BA"/>
    <w:rsid w:val="00C761B2"/>
    <w:rsid w:val="00C761C8"/>
    <w:rsid w:val="00C76227"/>
    <w:rsid w:val="00C76446"/>
    <w:rsid w:val="00C76555"/>
    <w:rsid w:val="00C76573"/>
    <w:rsid w:val="00C76645"/>
    <w:rsid w:val="00C7666B"/>
    <w:rsid w:val="00C7667D"/>
    <w:rsid w:val="00C767CD"/>
    <w:rsid w:val="00C76801"/>
    <w:rsid w:val="00C76836"/>
    <w:rsid w:val="00C76857"/>
    <w:rsid w:val="00C768B4"/>
    <w:rsid w:val="00C76945"/>
    <w:rsid w:val="00C76AD5"/>
    <w:rsid w:val="00C76DDD"/>
    <w:rsid w:val="00C76DF0"/>
    <w:rsid w:val="00C76E8D"/>
    <w:rsid w:val="00C770F0"/>
    <w:rsid w:val="00C7711E"/>
    <w:rsid w:val="00C77224"/>
    <w:rsid w:val="00C775C6"/>
    <w:rsid w:val="00C77672"/>
    <w:rsid w:val="00C77880"/>
    <w:rsid w:val="00C778CF"/>
    <w:rsid w:val="00C778E2"/>
    <w:rsid w:val="00C778FD"/>
    <w:rsid w:val="00C77904"/>
    <w:rsid w:val="00C77A9B"/>
    <w:rsid w:val="00C77A9F"/>
    <w:rsid w:val="00C77AA8"/>
    <w:rsid w:val="00C77B12"/>
    <w:rsid w:val="00C77B45"/>
    <w:rsid w:val="00C77B4A"/>
    <w:rsid w:val="00C77C66"/>
    <w:rsid w:val="00C801C0"/>
    <w:rsid w:val="00C803D2"/>
    <w:rsid w:val="00C805AE"/>
    <w:rsid w:val="00C807BC"/>
    <w:rsid w:val="00C807D9"/>
    <w:rsid w:val="00C8083F"/>
    <w:rsid w:val="00C808EB"/>
    <w:rsid w:val="00C80B3F"/>
    <w:rsid w:val="00C80D5E"/>
    <w:rsid w:val="00C8115A"/>
    <w:rsid w:val="00C8171F"/>
    <w:rsid w:val="00C81823"/>
    <w:rsid w:val="00C819F5"/>
    <w:rsid w:val="00C81FFC"/>
    <w:rsid w:val="00C820AE"/>
    <w:rsid w:val="00C82204"/>
    <w:rsid w:val="00C822EC"/>
    <w:rsid w:val="00C825CE"/>
    <w:rsid w:val="00C8274B"/>
    <w:rsid w:val="00C8276C"/>
    <w:rsid w:val="00C827D8"/>
    <w:rsid w:val="00C82865"/>
    <w:rsid w:val="00C8292C"/>
    <w:rsid w:val="00C82975"/>
    <w:rsid w:val="00C82999"/>
    <w:rsid w:val="00C82C59"/>
    <w:rsid w:val="00C82C87"/>
    <w:rsid w:val="00C82CF8"/>
    <w:rsid w:val="00C82DCB"/>
    <w:rsid w:val="00C82DE9"/>
    <w:rsid w:val="00C82F73"/>
    <w:rsid w:val="00C831AC"/>
    <w:rsid w:val="00C8336F"/>
    <w:rsid w:val="00C83407"/>
    <w:rsid w:val="00C83509"/>
    <w:rsid w:val="00C837E5"/>
    <w:rsid w:val="00C8384B"/>
    <w:rsid w:val="00C8388E"/>
    <w:rsid w:val="00C83A42"/>
    <w:rsid w:val="00C83B12"/>
    <w:rsid w:val="00C83B1B"/>
    <w:rsid w:val="00C83B77"/>
    <w:rsid w:val="00C83B89"/>
    <w:rsid w:val="00C83C7C"/>
    <w:rsid w:val="00C84034"/>
    <w:rsid w:val="00C840B5"/>
    <w:rsid w:val="00C842E6"/>
    <w:rsid w:val="00C842F1"/>
    <w:rsid w:val="00C84659"/>
    <w:rsid w:val="00C84739"/>
    <w:rsid w:val="00C847EF"/>
    <w:rsid w:val="00C84815"/>
    <w:rsid w:val="00C84848"/>
    <w:rsid w:val="00C848DB"/>
    <w:rsid w:val="00C849BD"/>
    <w:rsid w:val="00C84A5C"/>
    <w:rsid w:val="00C84AAE"/>
    <w:rsid w:val="00C84BA5"/>
    <w:rsid w:val="00C84BE6"/>
    <w:rsid w:val="00C84CDF"/>
    <w:rsid w:val="00C84E19"/>
    <w:rsid w:val="00C84E37"/>
    <w:rsid w:val="00C85156"/>
    <w:rsid w:val="00C852DF"/>
    <w:rsid w:val="00C8532F"/>
    <w:rsid w:val="00C853B1"/>
    <w:rsid w:val="00C85846"/>
    <w:rsid w:val="00C858FE"/>
    <w:rsid w:val="00C85A52"/>
    <w:rsid w:val="00C85B6F"/>
    <w:rsid w:val="00C85BBE"/>
    <w:rsid w:val="00C85C87"/>
    <w:rsid w:val="00C85DBD"/>
    <w:rsid w:val="00C86037"/>
    <w:rsid w:val="00C86728"/>
    <w:rsid w:val="00C868F7"/>
    <w:rsid w:val="00C86CBC"/>
    <w:rsid w:val="00C86DE4"/>
    <w:rsid w:val="00C86F34"/>
    <w:rsid w:val="00C86F61"/>
    <w:rsid w:val="00C87038"/>
    <w:rsid w:val="00C87047"/>
    <w:rsid w:val="00C8708C"/>
    <w:rsid w:val="00C870BD"/>
    <w:rsid w:val="00C873B9"/>
    <w:rsid w:val="00C87489"/>
    <w:rsid w:val="00C87562"/>
    <w:rsid w:val="00C87564"/>
    <w:rsid w:val="00C87854"/>
    <w:rsid w:val="00C87953"/>
    <w:rsid w:val="00C87A68"/>
    <w:rsid w:val="00C87CB9"/>
    <w:rsid w:val="00C87DF5"/>
    <w:rsid w:val="00C87EDF"/>
    <w:rsid w:val="00C87F37"/>
    <w:rsid w:val="00C87F51"/>
    <w:rsid w:val="00C87F69"/>
    <w:rsid w:val="00C90091"/>
    <w:rsid w:val="00C90119"/>
    <w:rsid w:val="00C90244"/>
    <w:rsid w:val="00C902D6"/>
    <w:rsid w:val="00C90398"/>
    <w:rsid w:val="00C90622"/>
    <w:rsid w:val="00C906B1"/>
    <w:rsid w:val="00C90913"/>
    <w:rsid w:val="00C90CEB"/>
    <w:rsid w:val="00C90E8E"/>
    <w:rsid w:val="00C90FCA"/>
    <w:rsid w:val="00C9101B"/>
    <w:rsid w:val="00C9113F"/>
    <w:rsid w:val="00C9116B"/>
    <w:rsid w:val="00C91525"/>
    <w:rsid w:val="00C91575"/>
    <w:rsid w:val="00C91779"/>
    <w:rsid w:val="00C91836"/>
    <w:rsid w:val="00C9190F"/>
    <w:rsid w:val="00C91C1F"/>
    <w:rsid w:val="00C91C95"/>
    <w:rsid w:val="00C91D76"/>
    <w:rsid w:val="00C91FAE"/>
    <w:rsid w:val="00C91FBD"/>
    <w:rsid w:val="00C92354"/>
    <w:rsid w:val="00C92802"/>
    <w:rsid w:val="00C92978"/>
    <w:rsid w:val="00C929A6"/>
    <w:rsid w:val="00C92AE4"/>
    <w:rsid w:val="00C92E10"/>
    <w:rsid w:val="00C92EBD"/>
    <w:rsid w:val="00C93215"/>
    <w:rsid w:val="00C9353C"/>
    <w:rsid w:val="00C93647"/>
    <w:rsid w:val="00C93701"/>
    <w:rsid w:val="00C9380B"/>
    <w:rsid w:val="00C93A08"/>
    <w:rsid w:val="00C93E42"/>
    <w:rsid w:val="00C9411B"/>
    <w:rsid w:val="00C94164"/>
    <w:rsid w:val="00C941CA"/>
    <w:rsid w:val="00C9421E"/>
    <w:rsid w:val="00C942D8"/>
    <w:rsid w:val="00C9455F"/>
    <w:rsid w:val="00C94761"/>
    <w:rsid w:val="00C948BC"/>
    <w:rsid w:val="00C948ED"/>
    <w:rsid w:val="00C94ABD"/>
    <w:rsid w:val="00C94B49"/>
    <w:rsid w:val="00C9504A"/>
    <w:rsid w:val="00C95098"/>
    <w:rsid w:val="00C950B5"/>
    <w:rsid w:val="00C9527A"/>
    <w:rsid w:val="00C95318"/>
    <w:rsid w:val="00C954F5"/>
    <w:rsid w:val="00C9573F"/>
    <w:rsid w:val="00C957C1"/>
    <w:rsid w:val="00C9597C"/>
    <w:rsid w:val="00C95C89"/>
    <w:rsid w:val="00C95CC5"/>
    <w:rsid w:val="00C95D43"/>
    <w:rsid w:val="00C95ECD"/>
    <w:rsid w:val="00C96054"/>
    <w:rsid w:val="00C9606E"/>
    <w:rsid w:val="00C960DA"/>
    <w:rsid w:val="00C9617D"/>
    <w:rsid w:val="00C962FE"/>
    <w:rsid w:val="00C96383"/>
    <w:rsid w:val="00C9645A"/>
    <w:rsid w:val="00C96577"/>
    <w:rsid w:val="00C966A8"/>
    <w:rsid w:val="00C966BF"/>
    <w:rsid w:val="00C9674A"/>
    <w:rsid w:val="00C967BC"/>
    <w:rsid w:val="00C967FC"/>
    <w:rsid w:val="00C96849"/>
    <w:rsid w:val="00C96A27"/>
    <w:rsid w:val="00C96BB7"/>
    <w:rsid w:val="00C96C78"/>
    <w:rsid w:val="00C96D31"/>
    <w:rsid w:val="00C96FDA"/>
    <w:rsid w:val="00C97205"/>
    <w:rsid w:val="00C97243"/>
    <w:rsid w:val="00C972EC"/>
    <w:rsid w:val="00C97300"/>
    <w:rsid w:val="00C975E0"/>
    <w:rsid w:val="00C97676"/>
    <w:rsid w:val="00C97730"/>
    <w:rsid w:val="00C97926"/>
    <w:rsid w:val="00C9794D"/>
    <w:rsid w:val="00C97AFA"/>
    <w:rsid w:val="00C97BAA"/>
    <w:rsid w:val="00C97D1D"/>
    <w:rsid w:val="00C97E4B"/>
    <w:rsid w:val="00C97FDC"/>
    <w:rsid w:val="00CA0283"/>
    <w:rsid w:val="00CA03E1"/>
    <w:rsid w:val="00CA0463"/>
    <w:rsid w:val="00CA0567"/>
    <w:rsid w:val="00CA0638"/>
    <w:rsid w:val="00CA07F5"/>
    <w:rsid w:val="00CA0A93"/>
    <w:rsid w:val="00CA0DD1"/>
    <w:rsid w:val="00CA0DEE"/>
    <w:rsid w:val="00CA10AE"/>
    <w:rsid w:val="00CA114D"/>
    <w:rsid w:val="00CA1279"/>
    <w:rsid w:val="00CA1325"/>
    <w:rsid w:val="00CA14F3"/>
    <w:rsid w:val="00CA152A"/>
    <w:rsid w:val="00CA167F"/>
    <w:rsid w:val="00CA1767"/>
    <w:rsid w:val="00CA178B"/>
    <w:rsid w:val="00CA179C"/>
    <w:rsid w:val="00CA190A"/>
    <w:rsid w:val="00CA1B7D"/>
    <w:rsid w:val="00CA1D01"/>
    <w:rsid w:val="00CA1D45"/>
    <w:rsid w:val="00CA1D70"/>
    <w:rsid w:val="00CA2081"/>
    <w:rsid w:val="00CA22B6"/>
    <w:rsid w:val="00CA22C0"/>
    <w:rsid w:val="00CA2470"/>
    <w:rsid w:val="00CA247C"/>
    <w:rsid w:val="00CA2611"/>
    <w:rsid w:val="00CA2656"/>
    <w:rsid w:val="00CA2661"/>
    <w:rsid w:val="00CA2A40"/>
    <w:rsid w:val="00CA2AFB"/>
    <w:rsid w:val="00CA2FA7"/>
    <w:rsid w:val="00CA2FCC"/>
    <w:rsid w:val="00CA327A"/>
    <w:rsid w:val="00CA339B"/>
    <w:rsid w:val="00CA36EE"/>
    <w:rsid w:val="00CA375F"/>
    <w:rsid w:val="00CA3861"/>
    <w:rsid w:val="00CA3C87"/>
    <w:rsid w:val="00CA3F3D"/>
    <w:rsid w:val="00CA3FB0"/>
    <w:rsid w:val="00CA4250"/>
    <w:rsid w:val="00CA44FE"/>
    <w:rsid w:val="00CA462C"/>
    <w:rsid w:val="00CA464A"/>
    <w:rsid w:val="00CA47C0"/>
    <w:rsid w:val="00CA486B"/>
    <w:rsid w:val="00CA48C3"/>
    <w:rsid w:val="00CA4A0C"/>
    <w:rsid w:val="00CA4A92"/>
    <w:rsid w:val="00CA4FFE"/>
    <w:rsid w:val="00CA50B8"/>
    <w:rsid w:val="00CA511E"/>
    <w:rsid w:val="00CA540F"/>
    <w:rsid w:val="00CA573A"/>
    <w:rsid w:val="00CA57F3"/>
    <w:rsid w:val="00CA589F"/>
    <w:rsid w:val="00CA59FC"/>
    <w:rsid w:val="00CA5B8F"/>
    <w:rsid w:val="00CA5BEF"/>
    <w:rsid w:val="00CA5C38"/>
    <w:rsid w:val="00CA5CC5"/>
    <w:rsid w:val="00CA5D59"/>
    <w:rsid w:val="00CA5D5F"/>
    <w:rsid w:val="00CA5DA6"/>
    <w:rsid w:val="00CA5E8C"/>
    <w:rsid w:val="00CA5F30"/>
    <w:rsid w:val="00CA5F48"/>
    <w:rsid w:val="00CA60B0"/>
    <w:rsid w:val="00CA6199"/>
    <w:rsid w:val="00CA6216"/>
    <w:rsid w:val="00CA62C4"/>
    <w:rsid w:val="00CA662A"/>
    <w:rsid w:val="00CA669E"/>
    <w:rsid w:val="00CA6913"/>
    <w:rsid w:val="00CA6A3C"/>
    <w:rsid w:val="00CA6B7D"/>
    <w:rsid w:val="00CA6C14"/>
    <w:rsid w:val="00CA6E54"/>
    <w:rsid w:val="00CA6F76"/>
    <w:rsid w:val="00CA6F7E"/>
    <w:rsid w:val="00CA77BD"/>
    <w:rsid w:val="00CA7A09"/>
    <w:rsid w:val="00CA7AB3"/>
    <w:rsid w:val="00CA7B25"/>
    <w:rsid w:val="00CA7C13"/>
    <w:rsid w:val="00CA7D86"/>
    <w:rsid w:val="00CA7FA6"/>
    <w:rsid w:val="00CB003F"/>
    <w:rsid w:val="00CB0067"/>
    <w:rsid w:val="00CB013E"/>
    <w:rsid w:val="00CB05A6"/>
    <w:rsid w:val="00CB05CC"/>
    <w:rsid w:val="00CB06FC"/>
    <w:rsid w:val="00CB0760"/>
    <w:rsid w:val="00CB0809"/>
    <w:rsid w:val="00CB0822"/>
    <w:rsid w:val="00CB0C16"/>
    <w:rsid w:val="00CB0CF9"/>
    <w:rsid w:val="00CB11D3"/>
    <w:rsid w:val="00CB1237"/>
    <w:rsid w:val="00CB134A"/>
    <w:rsid w:val="00CB145E"/>
    <w:rsid w:val="00CB1630"/>
    <w:rsid w:val="00CB1696"/>
    <w:rsid w:val="00CB198E"/>
    <w:rsid w:val="00CB19D6"/>
    <w:rsid w:val="00CB1E42"/>
    <w:rsid w:val="00CB1EF9"/>
    <w:rsid w:val="00CB1F08"/>
    <w:rsid w:val="00CB2233"/>
    <w:rsid w:val="00CB24B3"/>
    <w:rsid w:val="00CB258D"/>
    <w:rsid w:val="00CB2830"/>
    <w:rsid w:val="00CB2C53"/>
    <w:rsid w:val="00CB2C7B"/>
    <w:rsid w:val="00CB2D13"/>
    <w:rsid w:val="00CB2ED9"/>
    <w:rsid w:val="00CB2F34"/>
    <w:rsid w:val="00CB2F59"/>
    <w:rsid w:val="00CB31EA"/>
    <w:rsid w:val="00CB326E"/>
    <w:rsid w:val="00CB330B"/>
    <w:rsid w:val="00CB360C"/>
    <w:rsid w:val="00CB398B"/>
    <w:rsid w:val="00CB39E1"/>
    <w:rsid w:val="00CB3B06"/>
    <w:rsid w:val="00CB3C74"/>
    <w:rsid w:val="00CB3C9A"/>
    <w:rsid w:val="00CB3D4B"/>
    <w:rsid w:val="00CB3D68"/>
    <w:rsid w:val="00CB400A"/>
    <w:rsid w:val="00CB413D"/>
    <w:rsid w:val="00CB42E8"/>
    <w:rsid w:val="00CB430E"/>
    <w:rsid w:val="00CB456F"/>
    <w:rsid w:val="00CB47D1"/>
    <w:rsid w:val="00CB490D"/>
    <w:rsid w:val="00CB493C"/>
    <w:rsid w:val="00CB4B79"/>
    <w:rsid w:val="00CB4D1D"/>
    <w:rsid w:val="00CB4EE9"/>
    <w:rsid w:val="00CB50BC"/>
    <w:rsid w:val="00CB5230"/>
    <w:rsid w:val="00CB52B6"/>
    <w:rsid w:val="00CB58E1"/>
    <w:rsid w:val="00CB5994"/>
    <w:rsid w:val="00CB5A20"/>
    <w:rsid w:val="00CB5B24"/>
    <w:rsid w:val="00CB5BBB"/>
    <w:rsid w:val="00CB5CEA"/>
    <w:rsid w:val="00CB5ED3"/>
    <w:rsid w:val="00CB60D3"/>
    <w:rsid w:val="00CB6343"/>
    <w:rsid w:val="00CB6565"/>
    <w:rsid w:val="00CB65D7"/>
    <w:rsid w:val="00CB6613"/>
    <w:rsid w:val="00CB67F3"/>
    <w:rsid w:val="00CB6897"/>
    <w:rsid w:val="00CB6919"/>
    <w:rsid w:val="00CB69F1"/>
    <w:rsid w:val="00CB6AE6"/>
    <w:rsid w:val="00CB6B04"/>
    <w:rsid w:val="00CB6B79"/>
    <w:rsid w:val="00CB6C7E"/>
    <w:rsid w:val="00CB6CE4"/>
    <w:rsid w:val="00CB6D34"/>
    <w:rsid w:val="00CB6E1F"/>
    <w:rsid w:val="00CB7053"/>
    <w:rsid w:val="00CB73FA"/>
    <w:rsid w:val="00CB7405"/>
    <w:rsid w:val="00CB74EB"/>
    <w:rsid w:val="00CB754A"/>
    <w:rsid w:val="00CB7580"/>
    <w:rsid w:val="00CB7957"/>
    <w:rsid w:val="00CC00A6"/>
    <w:rsid w:val="00CC0123"/>
    <w:rsid w:val="00CC0217"/>
    <w:rsid w:val="00CC0442"/>
    <w:rsid w:val="00CC04C0"/>
    <w:rsid w:val="00CC083D"/>
    <w:rsid w:val="00CC0847"/>
    <w:rsid w:val="00CC0860"/>
    <w:rsid w:val="00CC0876"/>
    <w:rsid w:val="00CC098C"/>
    <w:rsid w:val="00CC09D5"/>
    <w:rsid w:val="00CC0AC0"/>
    <w:rsid w:val="00CC0F3B"/>
    <w:rsid w:val="00CC10AB"/>
    <w:rsid w:val="00CC1121"/>
    <w:rsid w:val="00CC1243"/>
    <w:rsid w:val="00CC1266"/>
    <w:rsid w:val="00CC1386"/>
    <w:rsid w:val="00CC13C7"/>
    <w:rsid w:val="00CC151E"/>
    <w:rsid w:val="00CC16FB"/>
    <w:rsid w:val="00CC18D0"/>
    <w:rsid w:val="00CC195B"/>
    <w:rsid w:val="00CC19EF"/>
    <w:rsid w:val="00CC1B1A"/>
    <w:rsid w:val="00CC1B2E"/>
    <w:rsid w:val="00CC1C09"/>
    <w:rsid w:val="00CC1C8A"/>
    <w:rsid w:val="00CC1DBB"/>
    <w:rsid w:val="00CC1DFE"/>
    <w:rsid w:val="00CC1E01"/>
    <w:rsid w:val="00CC1E4F"/>
    <w:rsid w:val="00CC2042"/>
    <w:rsid w:val="00CC21A7"/>
    <w:rsid w:val="00CC221F"/>
    <w:rsid w:val="00CC2461"/>
    <w:rsid w:val="00CC2597"/>
    <w:rsid w:val="00CC2971"/>
    <w:rsid w:val="00CC2A26"/>
    <w:rsid w:val="00CC2BB8"/>
    <w:rsid w:val="00CC2C96"/>
    <w:rsid w:val="00CC2CDC"/>
    <w:rsid w:val="00CC2D80"/>
    <w:rsid w:val="00CC30EF"/>
    <w:rsid w:val="00CC3310"/>
    <w:rsid w:val="00CC33B9"/>
    <w:rsid w:val="00CC35FB"/>
    <w:rsid w:val="00CC36FE"/>
    <w:rsid w:val="00CC3860"/>
    <w:rsid w:val="00CC3D1A"/>
    <w:rsid w:val="00CC4252"/>
    <w:rsid w:val="00CC4291"/>
    <w:rsid w:val="00CC4358"/>
    <w:rsid w:val="00CC43E2"/>
    <w:rsid w:val="00CC4410"/>
    <w:rsid w:val="00CC448C"/>
    <w:rsid w:val="00CC4900"/>
    <w:rsid w:val="00CC49F3"/>
    <w:rsid w:val="00CC4BE2"/>
    <w:rsid w:val="00CC4C5C"/>
    <w:rsid w:val="00CC4E36"/>
    <w:rsid w:val="00CC4F38"/>
    <w:rsid w:val="00CC5048"/>
    <w:rsid w:val="00CC511A"/>
    <w:rsid w:val="00CC5150"/>
    <w:rsid w:val="00CC5284"/>
    <w:rsid w:val="00CC544D"/>
    <w:rsid w:val="00CC5525"/>
    <w:rsid w:val="00CC5536"/>
    <w:rsid w:val="00CC5620"/>
    <w:rsid w:val="00CC575F"/>
    <w:rsid w:val="00CC5D80"/>
    <w:rsid w:val="00CC5DE3"/>
    <w:rsid w:val="00CC5F57"/>
    <w:rsid w:val="00CC5FB5"/>
    <w:rsid w:val="00CC6062"/>
    <w:rsid w:val="00CC6429"/>
    <w:rsid w:val="00CC642C"/>
    <w:rsid w:val="00CC6482"/>
    <w:rsid w:val="00CC677D"/>
    <w:rsid w:val="00CC68BE"/>
    <w:rsid w:val="00CC68DE"/>
    <w:rsid w:val="00CC695A"/>
    <w:rsid w:val="00CC6C88"/>
    <w:rsid w:val="00CC6CE0"/>
    <w:rsid w:val="00CC6EC0"/>
    <w:rsid w:val="00CC70CA"/>
    <w:rsid w:val="00CC70DB"/>
    <w:rsid w:val="00CC7137"/>
    <w:rsid w:val="00CC7269"/>
    <w:rsid w:val="00CC73DE"/>
    <w:rsid w:val="00CC7471"/>
    <w:rsid w:val="00CC74B6"/>
    <w:rsid w:val="00CC754B"/>
    <w:rsid w:val="00CC75D3"/>
    <w:rsid w:val="00CC7C82"/>
    <w:rsid w:val="00CC7DA3"/>
    <w:rsid w:val="00CD0037"/>
    <w:rsid w:val="00CD01F0"/>
    <w:rsid w:val="00CD0235"/>
    <w:rsid w:val="00CD02C2"/>
    <w:rsid w:val="00CD02D8"/>
    <w:rsid w:val="00CD02EF"/>
    <w:rsid w:val="00CD0307"/>
    <w:rsid w:val="00CD0386"/>
    <w:rsid w:val="00CD04F1"/>
    <w:rsid w:val="00CD065B"/>
    <w:rsid w:val="00CD0762"/>
    <w:rsid w:val="00CD08CD"/>
    <w:rsid w:val="00CD08DF"/>
    <w:rsid w:val="00CD0A76"/>
    <w:rsid w:val="00CD0A9A"/>
    <w:rsid w:val="00CD0BDC"/>
    <w:rsid w:val="00CD0CCD"/>
    <w:rsid w:val="00CD0DE2"/>
    <w:rsid w:val="00CD0E3E"/>
    <w:rsid w:val="00CD0FAD"/>
    <w:rsid w:val="00CD0FB3"/>
    <w:rsid w:val="00CD1208"/>
    <w:rsid w:val="00CD14FA"/>
    <w:rsid w:val="00CD15B9"/>
    <w:rsid w:val="00CD15C5"/>
    <w:rsid w:val="00CD1725"/>
    <w:rsid w:val="00CD17FD"/>
    <w:rsid w:val="00CD18E5"/>
    <w:rsid w:val="00CD1B82"/>
    <w:rsid w:val="00CD1BB5"/>
    <w:rsid w:val="00CD1C18"/>
    <w:rsid w:val="00CD1C2F"/>
    <w:rsid w:val="00CD1DA4"/>
    <w:rsid w:val="00CD1DB6"/>
    <w:rsid w:val="00CD1EFA"/>
    <w:rsid w:val="00CD208D"/>
    <w:rsid w:val="00CD20CC"/>
    <w:rsid w:val="00CD20D8"/>
    <w:rsid w:val="00CD214F"/>
    <w:rsid w:val="00CD22FA"/>
    <w:rsid w:val="00CD2525"/>
    <w:rsid w:val="00CD2D6D"/>
    <w:rsid w:val="00CD2E1C"/>
    <w:rsid w:val="00CD2F1E"/>
    <w:rsid w:val="00CD2F7A"/>
    <w:rsid w:val="00CD2FA1"/>
    <w:rsid w:val="00CD3049"/>
    <w:rsid w:val="00CD3110"/>
    <w:rsid w:val="00CD3138"/>
    <w:rsid w:val="00CD3189"/>
    <w:rsid w:val="00CD3269"/>
    <w:rsid w:val="00CD32B5"/>
    <w:rsid w:val="00CD32C4"/>
    <w:rsid w:val="00CD32C7"/>
    <w:rsid w:val="00CD35D7"/>
    <w:rsid w:val="00CD38E3"/>
    <w:rsid w:val="00CD3953"/>
    <w:rsid w:val="00CD3A4D"/>
    <w:rsid w:val="00CD3BD2"/>
    <w:rsid w:val="00CD3CCD"/>
    <w:rsid w:val="00CD3DD2"/>
    <w:rsid w:val="00CD3EEC"/>
    <w:rsid w:val="00CD3F46"/>
    <w:rsid w:val="00CD4277"/>
    <w:rsid w:val="00CD43AB"/>
    <w:rsid w:val="00CD4474"/>
    <w:rsid w:val="00CD460C"/>
    <w:rsid w:val="00CD47ED"/>
    <w:rsid w:val="00CD4882"/>
    <w:rsid w:val="00CD4D7A"/>
    <w:rsid w:val="00CD4E1D"/>
    <w:rsid w:val="00CD4F9A"/>
    <w:rsid w:val="00CD5267"/>
    <w:rsid w:val="00CD5349"/>
    <w:rsid w:val="00CD565A"/>
    <w:rsid w:val="00CD56F0"/>
    <w:rsid w:val="00CD581A"/>
    <w:rsid w:val="00CD59A9"/>
    <w:rsid w:val="00CD59BE"/>
    <w:rsid w:val="00CD59D7"/>
    <w:rsid w:val="00CD5A40"/>
    <w:rsid w:val="00CD5A56"/>
    <w:rsid w:val="00CD5ACC"/>
    <w:rsid w:val="00CD5B33"/>
    <w:rsid w:val="00CD604F"/>
    <w:rsid w:val="00CD6281"/>
    <w:rsid w:val="00CD637D"/>
    <w:rsid w:val="00CD67CE"/>
    <w:rsid w:val="00CD685A"/>
    <w:rsid w:val="00CD694B"/>
    <w:rsid w:val="00CD7436"/>
    <w:rsid w:val="00CD74C1"/>
    <w:rsid w:val="00CD794C"/>
    <w:rsid w:val="00CD7A34"/>
    <w:rsid w:val="00CD7A61"/>
    <w:rsid w:val="00CD7B8C"/>
    <w:rsid w:val="00CE00AB"/>
    <w:rsid w:val="00CE03BB"/>
    <w:rsid w:val="00CE0416"/>
    <w:rsid w:val="00CE0533"/>
    <w:rsid w:val="00CE056A"/>
    <w:rsid w:val="00CE09A1"/>
    <w:rsid w:val="00CE09F6"/>
    <w:rsid w:val="00CE09FE"/>
    <w:rsid w:val="00CE0B79"/>
    <w:rsid w:val="00CE0BA7"/>
    <w:rsid w:val="00CE0BB3"/>
    <w:rsid w:val="00CE0EAE"/>
    <w:rsid w:val="00CE10F5"/>
    <w:rsid w:val="00CE11FC"/>
    <w:rsid w:val="00CE12F1"/>
    <w:rsid w:val="00CE140A"/>
    <w:rsid w:val="00CE1511"/>
    <w:rsid w:val="00CE1598"/>
    <w:rsid w:val="00CE1602"/>
    <w:rsid w:val="00CE175E"/>
    <w:rsid w:val="00CE1773"/>
    <w:rsid w:val="00CE1888"/>
    <w:rsid w:val="00CE196C"/>
    <w:rsid w:val="00CE1AA8"/>
    <w:rsid w:val="00CE1C84"/>
    <w:rsid w:val="00CE2037"/>
    <w:rsid w:val="00CE220A"/>
    <w:rsid w:val="00CE260C"/>
    <w:rsid w:val="00CE28D5"/>
    <w:rsid w:val="00CE2A2C"/>
    <w:rsid w:val="00CE2BA1"/>
    <w:rsid w:val="00CE2DDD"/>
    <w:rsid w:val="00CE2E27"/>
    <w:rsid w:val="00CE2FC2"/>
    <w:rsid w:val="00CE3280"/>
    <w:rsid w:val="00CE354E"/>
    <w:rsid w:val="00CE36CC"/>
    <w:rsid w:val="00CE3904"/>
    <w:rsid w:val="00CE39C7"/>
    <w:rsid w:val="00CE3A5A"/>
    <w:rsid w:val="00CE3B6B"/>
    <w:rsid w:val="00CE3B93"/>
    <w:rsid w:val="00CE3BC3"/>
    <w:rsid w:val="00CE3C37"/>
    <w:rsid w:val="00CE435B"/>
    <w:rsid w:val="00CE4591"/>
    <w:rsid w:val="00CE4603"/>
    <w:rsid w:val="00CE4776"/>
    <w:rsid w:val="00CE487D"/>
    <w:rsid w:val="00CE48CD"/>
    <w:rsid w:val="00CE493B"/>
    <w:rsid w:val="00CE498E"/>
    <w:rsid w:val="00CE4B0A"/>
    <w:rsid w:val="00CE4C53"/>
    <w:rsid w:val="00CE4D3B"/>
    <w:rsid w:val="00CE4D83"/>
    <w:rsid w:val="00CE4E37"/>
    <w:rsid w:val="00CE51B7"/>
    <w:rsid w:val="00CE51EF"/>
    <w:rsid w:val="00CE5208"/>
    <w:rsid w:val="00CE527D"/>
    <w:rsid w:val="00CE532E"/>
    <w:rsid w:val="00CE558B"/>
    <w:rsid w:val="00CE5591"/>
    <w:rsid w:val="00CE5735"/>
    <w:rsid w:val="00CE584D"/>
    <w:rsid w:val="00CE5A08"/>
    <w:rsid w:val="00CE5D43"/>
    <w:rsid w:val="00CE5F22"/>
    <w:rsid w:val="00CE6008"/>
    <w:rsid w:val="00CE6082"/>
    <w:rsid w:val="00CE60EA"/>
    <w:rsid w:val="00CE6144"/>
    <w:rsid w:val="00CE61BA"/>
    <w:rsid w:val="00CE636E"/>
    <w:rsid w:val="00CE6441"/>
    <w:rsid w:val="00CE652F"/>
    <w:rsid w:val="00CE6698"/>
    <w:rsid w:val="00CE67FB"/>
    <w:rsid w:val="00CE69B6"/>
    <w:rsid w:val="00CE6B10"/>
    <w:rsid w:val="00CE6BFD"/>
    <w:rsid w:val="00CE6C9C"/>
    <w:rsid w:val="00CE6D69"/>
    <w:rsid w:val="00CE6D97"/>
    <w:rsid w:val="00CE6DF9"/>
    <w:rsid w:val="00CE6FBE"/>
    <w:rsid w:val="00CE6FDF"/>
    <w:rsid w:val="00CE73C3"/>
    <w:rsid w:val="00CE753C"/>
    <w:rsid w:val="00CE753D"/>
    <w:rsid w:val="00CE7603"/>
    <w:rsid w:val="00CE7BB1"/>
    <w:rsid w:val="00CE7C0F"/>
    <w:rsid w:val="00CE7C1C"/>
    <w:rsid w:val="00CE7CC0"/>
    <w:rsid w:val="00CE7CDE"/>
    <w:rsid w:val="00CE7DCC"/>
    <w:rsid w:val="00CE7EFA"/>
    <w:rsid w:val="00CF000E"/>
    <w:rsid w:val="00CF0035"/>
    <w:rsid w:val="00CF0050"/>
    <w:rsid w:val="00CF01CE"/>
    <w:rsid w:val="00CF0264"/>
    <w:rsid w:val="00CF02C6"/>
    <w:rsid w:val="00CF04D2"/>
    <w:rsid w:val="00CF04D4"/>
    <w:rsid w:val="00CF050B"/>
    <w:rsid w:val="00CF07A8"/>
    <w:rsid w:val="00CF085A"/>
    <w:rsid w:val="00CF0A32"/>
    <w:rsid w:val="00CF0ABC"/>
    <w:rsid w:val="00CF0CB1"/>
    <w:rsid w:val="00CF0EF9"/>
    <w:rsid w:val="00CF0FC0"/>
    <w:rsid w:val="00CF1036"/>
    <w:rsid w:val="00CF15D0"/>
    <w:rsid w:val="00CF1635"/>
    <w:rsid w:val="00CF16B3"/>
    <w:rsid w:val="00CF1757"/>
    <w:rsid w:val="00CF1996"/>
    <w:rsid w:val="00CF1EC6"/>
    <w:rsid w:val="00CF1FDF"/>
    <w:rsid w:val="00CF2110"/>
    <w:rsid w:val="00CF224B"/>
    <w:rsid w:val="00CF23BC"/>
    <w:rsid w:val="00CF2466"/>
    <w:rsid w:val="00CF2472"/>
    <w:rsid w:val="00CF2484"/>
    <w:rsid w:val="00CF250D"/>
    <w:rsid w:val="00CF25FE"/>
    <w:rsid w:val="00CF2977"/>
    <w:rsid w:val="00CF2979"/>
    <w:rsid w:val="00CF2B38"/>
    <w:rsid w:val="00CF2B5C"/>
    <w:rsid w:val="00CF2D50"/>
    <w:rsid w:val="00CF2E42"/>
    <w:rsid w:val="00CF2EFD"/>
    <w:rsid w:val="00CF3117"/>
    <w:rsid w:val="00CF316B"/>
    <w:rsid w:val="00CF3420"/>
    <w:rsid w:val="00CF3479"/>
    <w:rsid w:val="00CF3653"/>
    <w:rsid w:val="00CF37FD"/>
    <w:rsid w:val="00CF38A5"/>
    <w:rsid w:val="00CF3B27"/>
    <w:rsid w:val="00CF3BEB"/>
    <w:rsid w:val="00CF3DE6"/>
    <w:rsid w:val="00CF3E24"/>
    <w:rsid w:val="00CF3F45"/>
    <w:rsid w:val="00CF3FA6"/>
    <w:rsid w:val="00CF4040"/>
    <w:rsid w:val="00CF4132"/>
    <w:rsid w:val="00CF41B9"/>
    <w:rsid w:val="00CF41E9"/>
    <w:rsid w:val="00CF433C"/>
    <w:rsid w:val="00CF43E8"/>
    <w:rsid w:val="00CF4435"/>
    <w:rsid w:val="00CF45BE"/>
    <w:rsid w:val="00CF4684"/>
    <w:rsid w:val="00CF47FC"/>
    <w:rsid w:val="00CF48CC"/>
    <w:rsid w:val="00CF4B3B"/>
    <w:rsid w:val="00CF4C6E"/>
    <w:rsid w:val="00CF4D35"/>
    <w:rsid w:val="00CF4E6F"/>
    <w:rsid w:val="00CF51D2"/>
    <w:rsid w:val="00CF52FE"/>
    <w:rsid w:val="00CF5353"/>
    <w:rsid w:val="00CF54EC"/>
    <w:rsid w:val="00CF55A2"/>
    <w:rsid w:val="00CF55E2"/>
    <w:rsid w:val="00CF566B"/>
    <w:rsid w:val="00CF5A34"/>
    <w:rsid w:val="00CF5B3A"/>
    <w:rsid w:val="00CF5D1F"/>
    <w:rsid w:val="00CF5EE9"/>
    <w:rsid w:val="00CF5EEF"/>
    <w:rsid w:val="00CF5F1F"/>
    <w:rsid w:val="00CF600B"/>
    <w:rsid w:val="00CF6058"/>
    <w:rsid w:val="00CF62ED"/>
    <w:rsid w:val="00CF6430"/>
    <w:rsid w:val="00CF6531"/>
    <w:rsid w:val="00CF667D"/>
    <w:rsid w:val="00CF6881"/>
    <w:rsid w:val="00CF68CF"/>
    <w:rsid w:val="00CF69DF"/>
    <w:rsid w:val="00CF6EA7"/>
    <w:rsid w:val="00CF6EE0"/>
    <w:rsid w:val="00CF704E"/>
    <w:rsid w:val="00CF7071"/>
    <w:rsid w:val="00CF7138"/>
    <w:rsid w:val="00CF7228"/>
    <w:rsid w:val="00CF7439"/>
    <w:rsid w:val="00CF74CF"/>
    <w:rsid w:val="00CF77A6"/>
    <w:rsid w:val="00CF791F"/>
    <w:rsid w:val="00CF793C"/>
    <w:rsid w:val="00CF7B66"/>
    <w:rsid w:val="00CF7CAB"/>
    <w:rsid w:val="00D0017C"/>
    <w:rsid w:val="00D00251"/>
    <w:rsid w:val="00D00367"/>
    <w:rsid w:val="00D00545"/>
    <w:rsid w:val="00D006B0"/>
    <w:rsid w:val="00D00838"/>
    <w:rsid w:val="00D00A22"/>
    <w:rsid w:val="00D00B36"/>
    <w:rsid w:val="00D00B6D"/>
    <w:rsid w:val="00D00C43"/>
    <w:rsid w:val="00D00D60"/>
    <w:rsid w:val="00D00E13"/>
    <w:rsid w:val="00D00FE0"/>
    <w:rsid w:val="00D01012"/>
    <w:rsid w:val="00D010BB"/>
    <w:rsid w:val="00D0118D"/>
    <w:rsid w:val="00D01234"/>
    <w:rsid w:val="00D01239"/>
    <w:rsid w:val="00D013B5"/>
    <w:rsid w:val="00D0166E"/>
    <w:rsid w:val="00D01677"/>
    <w:rsid w:val="00D01763"/>
    <w:rsid w:val="00D01819"/>
    <w:rsid w:val="00D01888"/>
    <w:rsid w:val="00D0191A"/>
    <w:rsid w:val="00D01AC2"/>
    <w:rsid w:val="00D01AD9"/>
    <w:rsid w:val="00D01BED"/>
    <w:rsid w:val="00D01D88"/>
    <w:rsid w:val="00D01E77"/>
    <w:rsid w:val="00D0209D"/>
    <w:rsid w:val="00D020F6"/>
    <w:rsid w:val="00D02208"/>
    <w:rsid w:val="00D02446"/>
    <w:rsid w:val="00D02570"/>
    <w:rsid w:val="00D02828"/>
    <w:rsid w:val="00D02A8A"/>
    <w:rsid w:val="00D02C56"/>
    <w:rsid w:val="00D02F5C"/>
    <w:rsid w:val="00D03056"/>
    <w:rsid w:val="00D03061"/>
    <w:rsid w:val="00D03194"/>
    <w:rsid w:val="00D031F4"/>
    <w:rsid w:val="00D0327E"/>
    <w:rsid w:val="00D032F8"/>
    <w:rsid w:val="00D034B1"/>
    <w:rsid w:val="00D0368D"/>
    <w:rsid w:val="00D03755"/>
    <w:rsid w:val="00D037DE"/>
    <w:rsid w:val="00D03821"/>
    <w:rsid w:val="00D039E6"/>
    <w:rsid w:val="00D03C30"/>
    <w:rsid w:val="00D03D82"/>
    <w:rsid w:val="00D03DA2"/>
    <w:rsid w:val="00D03DB8"/>
    <w:rsid w:val="00D03F89"/>
    <w:rsid w:val="00D0414A"/>
    <w:rsid w:val="00D04205"/>
    <w:rsid w:val="00D042BA"/>
    <w:rsid w:val="00D0446A"/>
    <w:rsid w:val="00D0464B"/>
    <w:rsid w:val="00D046EC"/>
    <w:rsid w:val="00D04741"/>
    <w:rsid w:val="00D047ED"/>
    <w:rsid w:val="00D0490C"/>
    <w:rsid w:val="00D04A9E"/>
    <w:rsid w:val="00D04E68"/>
    <w:rsid w:val="00D04F1C"/>
    <w:rsid w:val="00D04FFA"/>
    <w:rsid w:val="00D05215"/>
    <w:rsid w:val="00D05270"/>
    <w:rsid w:val="00D053AA"/>
    <w:rsid w:val="00D0558D"/>
    <w:rsid w:val="00D056EA"/>
    <w:rsid w:val="00D0586A"/>
    <w:rsid w:val="00D058D6"/>
    <w:rsid w:val="00D059E6"/>
    <w:rsid w:val="00D05B08"/>
    <w:rsid w:val="00D05C92"/>
    <w:rsid w:val="00D05EE6"/>
    <w:rsid w:val="00D05F7B"/>
    <w:rsid w:val="00D05FEA"/>
    <w:rsid w:val="00D0625D"/>
    <w:rsid w:val="00D0630B"/>
    <w:rsid w:val="00D0631E"/>
    <w:rsid w:val="00D0641A"/>
    <w:rsid w:val="00D0655D"/>
    <w:rsid w:val="00D0659D"/>
    <w:rsid w:val="00D066FC"/>
    <w:rsid w:val="00D067D9"/>
    <w:rsid w:val="00D06969"/>
    <w:rsid w:val="00D06B29"/>
    <w:rsid w:val="00D06D15"/>
    <w:rsid w:val="00D06D3F"/>
    <w:rsid w:val="00D06D4F"/>
    <w:rsid w:val="00D06D97"/>
    <w:rsid w:val="00D06EAE"/>
    <w:rsid w:val="00D07045"/>
    <w:rsid w:val="00D0704F"/>
    <w:rsid w:val="00D070CF"/>
    <w:rsid w:val="00D0712A"/>
    <w:rsid w:val="00D071D4"/>
    <w:rsid w:val="00D0723D"/>
    <w:rsid w:val="00D0739E"/>
    <w:rsid w:val="00D0746A"/>
    <w:rsid w:val="00D07501"/>
    <w:rsid w:val="00D0757D"/>
    <w:rsid w:val="00D0781D"/>
    <w:rsid w:val="00D07942"/>
    <w:rsid w:val="00D07D16"/>
    <w:rsid w:val="00D07D2B"/>
    <w:rsid w:val="00D07DEB"/>
    <w:rsid w:val="00D07F8D"/>
    <w:rsid w:val="00D101AD"/>
    <w:rsid w:val="00D101D3"/>
    <w:rsid w:val="00D1051E"/>
    <w:rsid w:val="00D10726"/>
    <w:rsid w:val="00D107D7"/>
    <w:rsid w:val="00D10981"/>
    <w:rsid w:val="00D10BB7"/>
    <w:rsid w:val="00D10CFF"/>
    <w:rsid w:val="00D10E79"/>
    <w:rsid w:val="00D10F4D"/>
    <w:rsid w:val="00D11236"/>
    <w:rsid w:val="00D1130C"/>
    <w:rsid w:val="00D1146A"/>
    <w:rsid w:val="00D1160D"/>
    <w:rsid w:val="00D11853"/>
    <w:rsid w:val="00D118A9"/>
    <w:rsid w:val="00D11D26"/>
    <w:rsid w:val="00D11D69"/>
    <w:rsid w:val="00D11E34"/>
    <w:rsid w:val="00D12382"/>
    <w:rsid w:val="00D1240B"/>
    <w:rsid w:val="00D12560"/>
    <w:rsid w:val="00D12681"/>
    <w:rsid w:val="00D12A2D"/>
    <w:rsid w:val="00D12B6F"/>
    <w:rsid w:val="00D12CF4"/>
    <w:rsid w:val="00D12D12"/>
    <w:rsid w:val="00D13108"/>
    <w:rsid w:val="00D1311D"/>
    <w:rsid w:val="00D1314F"/>
    <w:rsid w:val="00D13206"/>
    <w:rsid w:val="00D13213"/>
    <w:rsid w:val="00D1330D"/>
    <w:rsid w:val="00D1339E"/>
    <w:rsid w:val="00D1342D"/>
    <w:rsid w:val="00D1360B"/>
    <w:rsid w:val="00D138CF"/>
    <w:rsid w:val="00D13981"/>
    <w:rsid w:val="00D13A00"/>
    <w:rsid w:val="00D13A21"/>
    <w:rsid w:val="00D13B6C"/>
    <w:rsid w:val="00D13C83"/>
    <w:rsid w:val="00D13CD0"/>
    <w:rsid w:val="00D13FC5"/>
    <w:rsid w:val="00D13FD4"/>
    <w:rsid w:val="00D13FFE"/>
    <w:rsid w:val="00D14175"/>
    <w:rsid w:val="00D142BC"/>
    <w:rsid w:val="00D14337"/>
    <w:rsid w:val="00D14366"/>
    <w:rsid w:val="00D1457A"/>
    <w:rsid w:val="00D1459B"/>
    <w:rsid w:val="00D1467D"/>
    <w:rsid w:val="00D1467E"/>
    <w:rsid w:val="00D146E6"/>
    <w:rsid w:val="00D1477D"/>
    <w:rsid w:val="00D14924"/>
    <w:rsid w:val="00D14973"/>
    <w:rsid w:val="00D149C3"/>
    <w:rsid w:val="00D14A2B"/>
    <w:rsid w:val="00D14A97"/>
    <w:rsid w:val="00D14B58"/>
    <w:rsid w:val="00D14B85"/>
    <w:rsid w:val="00D14B94"/>
    <w:rsid w:val="00D14DAA"/>
    <w:rsid w:val="00D14E80"/>
    <w:rsid w:val="00D15023"/>
    <w:rsid w:val="00D15049"/>
    <w:rsid w:val="00D15101"/>
    <w:rsid w:val="00D15166"/>
    <w:rsid w:val="00D151C7"/>
    <w:rsid w:val="00D151EC"/>
    <w:rsid w:val="00D151FE"/>
    <w:rsid w:val="00D15487"/>
    <w:rsid w:val="00D15698"/>
    <w:rsid w:val="00D157C8"/>
    <w:rsid w:val="00D15B14"/>
    <w:rsid w:val="00D15C03"/>
    <w:rsid w:val="00D15CF1"/>
    <w:rsid w:val="00D15CFF"/>
    <w:rsid w:val="00D15DDB"/>
    <w:rsid w:val="00D15ED0"/>
    <w:rsid w:val="00D15F10"/>
    <w:rsid w:val="00D15FEE"/>
    <w:rsid w:val="00D160C1"/>
    <w:rsid w:val="00D160C2"/>
    <w:rsid w:val="00D161FF"/>
    <w:rsid w:val="00D163D7"/>
    <w:rsid w:val="00D16473"/>
    <w:rsid w:val="00D165F5"/>
    <w:rsid w:val="00D165FD"/>
    <w:rsid w:val="00D168B2"/>
    <w:rsid w:val="00D16944"/>
    <w:rsid w:val="00D16A53"/>
    <w:rsid w:val="00D16A7D"/>
    <w:rsid w:val="00D16BAC"/>
    <w:rsid w:val="00D16C18"/>
    <w:rsid w:val="00D16CF9"/>
    <w:rsid w:val="00D16E42"/>
    <w:rsid w:val="00D1718C"/>
    <w:rsid w:val="00D1722D"/>
    <w:rsid w:val="00D1733F"/>
    <w:rsid w:val="00D173C6"/>
    <w:rsid w:val="00D17796"/>
    <w:rsid w:val="00D1785F"/>
    <w:rsid w:val="00D17CB1"/>
    <w:rsid w:val="00D17E2F"/>
    <w:rsid w:val="00D17F24"/>
    <w:rsid w:val="00D20127"/>
    <w:rsid w:val="00D202D5"/>
    <w:rsid w:val="00D20538"/>
    <w:rsid w:val="00D2060F"/>
    <w:rsid w:val="00D20741"/>
    <w:rsid w:val="00D20BD1"/>
    <w:rsid w:val="00D20D29"/>
    <w:rsid w:val="00D2101D"/>
    <w:rsid w:val="00D21185"/>
    <w:rsid w:val="00D21269"/>
    <w:rsid w:val="00D21281"/>
    <w:rsid w:val="00D21335"/>
    <w:rsid w:val="00D213A4"/>
    <w:rsid w:val="00D213EE"/>
    <w:rsid w:val="00D213F7"/>
    <w:rsid w:val="00D214F9"/>
    <w:rsid w:val="00D215B8"/>
    <w:rsid w:val="00D21788"/>
    <w:rsid w:val="00D218BC"/>
    <w:rsid w:val="00D21C17"/>
    <w:rsid w:val="00D21C5C"/>
    <w:rsid w:val="00D21CF9"/>
    <w:rsid w:val="00D21D1E"/>
    <w:rsid w:val="00D21FC0"/>
    <w:rsid w:val="00D221AF"/>
    <w:rsid w:val="00D22245"/>
    <w:rsid w:val="00D222F2"/>
    <w:rsid w:val="00D223AD"/>
    <w:rsid w:val="00D22468"/>
    <w:rsid w:val="00D2266A"/>
    <w:rsid w:val="00D22766"/>
    <w:rsid w:val="00D228AE"/>
    <w:rsid w:val="00D228FF"/>
    <w:rsid w:val="00D229ED"/>
    <w:rsid w:val="00D22BF1"/>
    <w:rsid w:val="00D22C5E"/>
    <w:rsid w:val="00D22D25"/>
    <w:rsid w:val="00D22FE3"/>
    <w:rsid w:val="00D23034"/>
    <w:rsid w:val="00D23053"/>
    <w:rsid w:val="00D23164"/>
    <w:rsid w:val="00D232FB"/>
    <w:rsid w:val="00D23310"/>
    <w:rsid w:val="00D2354B"/>
    <w:rsid w:val="00D2413D"/>
    <w:rsid w:val="00D24191"/>
    <w:rsid w:val="00D24230"/>
    <w:rsid w:val="00D242AE"/>
    <w:rsid w:val="00D2432F"/>
    <w:rsid w:val="00D24358"/>
    <w:rsid w:val="00D245E3"/>
    <w:rsid w:val="00D246AC"/>
    <w:rsid w:val="00D246D9"/>
    <w:rsid w:val="00D2476A"/>
    <w:rsid w:val="00D247AE"/>
    <w:rsid w:val="00D247F8"/>
    <w:rsid w:val="00D2497A"/>
    <w:rsid w:val="00D249E8"/>
    <w:rsid w:val="00D24C36"/>
    <w:rsid w:val="00D24CAD"/>
    <w:rsid w:val="00D24E6A"/>
    <w:rsid w:val="00D24EE5"/>
    <w:rsid w:val="00D25103"/>
    <w:rsid w:val="00D2554F"/>
    <w:rsid w:val="00D2560A"/>
    <w:rsid w:val="00D256AE"/>
    <w:rsid w:val="00D257EB"/>
    <w:rsid w:val="00D25866"/>
    <w:rsid w:val="00D25A64"/>
    <w:rsid w:val="00D25A92"/>
    <w:rsid w:val="00D25AFF"/>
    <w:rsid w:val="00D25CB3"/>
    <w:rsid w:val="00D25EB0"/>
    <w:rsid w:val="00D2600D"/>
    <w:rsid w:val="00D2613F"/>
    <w:rsid w:val="00D2629F"/>
    <w:rsid w:val="00D2637F"/>
    <w:rsid w:val="00D26526"/>
    <w:rsid w:val="00D265B5"/>
    <w:rsid w:val="00D267C2"/>
    <w:rsid w:val="00D267EB"/>
    <w:rsid w:val="00D26998"/>
    <w:rsid w:val="00D269A4"/>
    <w:rsid w:val="00D269E4"/>
    <w:rsid w:val="00D26A2C"/>
    <w:rsid w:val="00D26A63"/>
    <w:rsid w:val="00D26B94"/>
    <w:rsid w:val="00D26D99"/>
    <w:rsid w:val="00D26EF5"/>
    <w:rsid w:val="00D26F80"/>
    <w:rsid w:val="00D2709A"/>
    <w:rsid w:val="00D27166"/>
    <w:rsid w:val="00D2738E"/>
    <w:rsid w:val="00D274C5"/>
    <w:rsid w:val="00D27509"/>
    <w:rsid w:val="00D2766B"/>
    <w:rsid w:val="00D27BFB"/>
    <w:rsid w:val="00D27C4D"/>
    <w:rsid w:val="00D27D4B"/>
    <w:rsid w:val="00D27D77"/>
    <w:rsid w:val="00D30042"/>
    <w:rsid w:val="00D303FB"/>
    <w:rsid w:val="00D30469"/>
    <w:rsid w:val="00D30679"/>
    <w:rsid w:val="00D30681"/>
    <w:rsid w:val="00D3087C"/>
    <w:rsid w:val="00D30B13"/>
    <w:rsid w:val="00D30C71"/>
    <w:rsid w:val="00D30E61"/>
    <w:rsid w:val="00D30ED3"/>
    <w:rsid w:val="00D30FB9"/>
    <w:rsid w:val="00D31003"/>
    <w:rsid w:val="00D31224"/>
    <w:rsid w:val="00D312D5"/>
    <w:rsid w:val="00D31650"/>
    <w:rsid w:val="00D31913"/>
    <w:rsid w:val="00D31971"/>
    <w:rsid w:val="00D31D69"/>
    <w:rsid w:val="00D31F0E"/>
    <w:rsid w:val="00D321DE"/>
    <w:rsid w:val="00D32248"/>
    <w:rsid w:val="00D32778"/>
    <w:rsid w:val="00D3287D"/>
    <w:rsid w:val="00D32970"/>
    <w:rsid w:val="00D32A39"/>
    <w:rsid w:val="00D32B07"/>
    <w:rsid w:val="00D32D43"/>
    <w:rsid w:val="00D32E3D"/>
    <w:rsid w:val="00D3306C"/>
    <w:rsid w:val="00D330D2"/>
    <w:rsid w:val="00D33250"/>
    <w:rsid w:val="00D3338A"/>
    <w:rsid w:val="00D33406"/>
    <w:rsid w:val="00D33745"/>
    <w:rsid w:val="00D33874"/>
    <w:rsid w:val="00D33985"/>
    <w:rsid w:val="00D33B97"/>
    <w:rsid w:val="00D33C83"/>
    <w:rsid w:val="00D33D48"/>
    <w:rsid w:val="00D33E0A"/>
    <w:rsid w:val="00D33F08"/>
    <w:rsid w:val="00D33F0A"/>
    <w:rsid w:val="00D33F24"/>
    <w:rsid w:val="00D348FB"/>
    <w:rsid w:val="00D34B29"/>
    <w:rsid w:val="00D34F34"/>
    <w:rsid w:val="00D351C5"/>
    <w:rsid w:val="00D35251"/>
    <w:rsid w:val="00D35492"/>
    <w:rsid w:val="00D35776"/>
    <w:rsid w:val="00D35D81"/>
    <w:rsid w:val="00D35DB0"/>
    <w:rsid w:val="00D36179"/>
    <w:rsid w:val="00D361D7"/>
    <w:rsid w:val="00D36297"/>
    <w:rsid w:val="00D36350"/>
    <w:rsid w:val="00D36421"/>
    <w:rsid w:val="00D36423"/>
    <w:rsid w:val="00D36467"/>
    <w:rsid w:val="00D364D9"/>
    <w:rsid w:val="00D367FF"/>
    <w:rsid w:val="00D36A38"/>
    <w:rsid w:val="00D36A5D"/>
    <w:rsid w:val="00D36A8F"/>
    <w:rsid w:val="00D36AA7"/>
    <w:rsid w:val="00D36B01"/>
    <w:rsid w:val="00D36CE8"/>
    <w:rsid w:val="00D36E90"/>
    <w:rsid w:val="00D36EA8"/>
    <w:rsid w:val="00D37148"/>
    <w:rsid w:val="00D37175"/>
    <w:rsid w:val="00D3722F"/>
    <w:rsid w:val="00D37440"/>
    <w:rsid w:val="00D37467"/>
    <w:rsid w:val="00D374B1"/>
    <w:rsid w:val="00D37816"/>
    <w:rsid w:val="00D37829"/>
    <w:rsid w:val="00D3791C"/>
    <w:rsid w:val="00D37B4A"/>
    <w:rsid w:val="00D37E08"/>
    <w:rsid w:val="00D37F8B"/>
    <w:rsid w:val="00D37FEE"/>
    <w:rsid w:val="00D402BF"/>
    <w:rsid w:val="00D403E8"/>
    <w:rsid w:val="00D4044F"/>
    <w:rsid w:val="00D40645"/>
    <w:rsid w:val="00D40846"/>
    <w:rsid w:val="00D408B5"/>
    <w:rsid w:val="00D40B2E"/>
    <w:rsid w:val="00D40C89"/>
    <w:rsid w:val="00D40D0E"/>
    <w:rsid w:val="00D40D62"/>
    <w:rsid w:val="00D410DE"/>
    <w:rsid w:val="00D4114F"/>
    <w:rsid w:val="00D41168"/>
    <w:rsid w:val="00D4120D"/>
    <w:rsid w:val="00D41329"/>
    <w:rsid w:val="00D4147F"/>
    <w:rsid w:val="00D41638"/>
    <w:rsid w:val="00D4171E"/>
    <w:rsid w:val="00D419B0"/>
    <w:rsid w:val="00D41A4B"/>
    <w:rsid w:val="00D41CC3"/>
    <w:rsid w:val="00D41E77"/>
    <w:rsid w:val="00D42242"/>
    <w:rsid w:val="00D422E2"/>
    <w:rsid w:val="00D422F2"/>
    <w:rsid w:val="00D4235D"/>
    <w:rsid w:val="00D423C1"/>
    <w:rsid w:val="00D424A3"/>
    <w:rsid w:val="00D42544"/>
    <w:rsid w:val="00D42747"/>
    <w:rsid w:val="00D427D7"/>
    <w:rsid w:val="00D4291B"/>
    <w:rsid w:val="00D42CA0"/>
    <w:rsid w:val="00D42DD8"/>
    <w:rsid w:val="00D42EDC"/>
    <w:rsid w:val="00D431E7"/>
    <w:rsid w:val="00D43289"/>
    <w:rsid w:val="00D43667"/>
    <w:rsid w:val="00D436BE"/>
    <w:rsid w:val="00D43AEC"/>
    <w:rsid w:val="00D43D0E"/>
    <w:rsid w:val="00D441CF"/>
    <w:rsid w:val="00D4423B"/>
    <w:rsid w:val="00D4428A"/>
    <w:rsid w:val="00D443B8"/>
    <w:rsid w:val="00D44403"/>
    <w:rsid w:val="00D444A5"/>
    <w:rsid w:val="00D445D5"/>
    <w:rsid w:val="00D44740"/>
    <w:rsid w:val="00D449B4"/>
    <w:rsid w:val="00D44A81"/>
    <w:rsid w:val="00D44B50"/>
    <w:rsid w:val="00D44B62"/>
    <w:rsid w:val="00D44CBB"/>
    <w:rsid w:val="00D44E33"/>
    <w:rsid w:val="00D44F5C"/>
    <w:rsid w:val="00D450A3"/>
    <w:rsid w:val="00D45119"/>
    <w:rsid w:val="00D45246"/>
    <w:rsid w:val="00D452E6"/>
    <w:rsid w:val="00D4556F"/>
    <w:rsid w:val="00D457EB"/>
    <w:rsid w:val="00D457FA"/>
    <w:rsid w:val="00D458B7"/>
    <w:rsid w:val="00D458EC"/>
    <w:rsid w:val="00D45B05"/>
    <w:rsid w:val="00D45CBD"/>
    <w:rsid w:val="00D45F4B"/>
    <w:rsid w:val="00D45F68"/>
    <w:rsid w:val="00D460AB"/>
    <w:rsid w:val="00D461BA"/>
    <w:rsid w:val="00D46271"/>
    <w:rsid w:val="00D46360"/>
    <w:rsid w:val="00D46456"/>
    <w:rsid w:val="00D464CA"/>
    <w:rsid w:val="00D466BD"/>
    <w:rsid w:val="00D46891"/>
    <w:rsid w:val="00D46976"/>
    <w:rsid w:val="00D46AAE"/>
    <w:rsid w:val="00D46B3E"/>
    <w:rsid w:val="00D46B8E"/>
    <w:rsid w:val="00D46D87"/>
    <w:rsid w:val="00D46EA4"/>
    <w:rsid w:val="00D46ECE"/>
    <w:rsid w:val="00D46FF6"/>
    <w:rsid w:val="00D470EE"/>
    <w:rsid w:val="00D47455"/>
    <w:rsid w:val="00D474F9"/>
    <w:rsid w:val="00D4759C"/>
    <w:rsid w:val="00D475A8"/>
    <w:rsid w:val="00D4764A"/>
    <w:rsid w:val="00D477E2"/>
    <w:rsid w:val="00D47831"/>
    <w:rsid w:val="00D47992"/>
    <w:rsid w:val="00D47997"/>
    <w:rsid w:val="00D47B14"/>
    <w:rsid w:val="00D47C41"/>
    <w:rsid w:val="00D47D3E"/>
    <w:rsid w:val="00D47D7F"/>
    <w:rsid w:val="00D47D83"/>
    <w:rsid w:val="00D47D8D"/>
    <w:rsid w:val="00D47DBB"/>
    <w:rsid w:val="00D50049"/>
    <w:rsid w:val="00D5013A"/>
    <w:rsid w:val="00D501F6"/>
    <w:rsid w:val="00D502A0"/>
    <w:rsid w:val="00D502DF"/>
    <w:rsid w:val="00D5035F"/>
    <w:rsid w:val="00D503E0"/>
    <w:rsid w:val="00D5057C"/>
    <w:rsid w:val="00D50929"/>
    <w:rsid w:val="00D509CF"/>
    <w:rsid w:val="00D50F74"/>
    <w:rsid w:val="00D51254"/>
    <w:rsid w:val="00D51463"/>
    <w:rsid w:val="00D51487"/>
    <w:rsid w:val="00D514C2"/>
    <w:rsid w:val="00D5155F"/>
    <w:rsid w:val="00D5178D"/>
    <w:rsid w:val="00D51835"/>
    <w:rsid w:val="00D51983"/>
    <w:rsid w:val="00D51BE2"/>
    <w:rsid w:val="00D51D1D"/>
    <w:rsid w:val="00D51DAD"/>
    <w:rsid w:val="00D51FBB"/>
    <w:rsid w:val="00D52447"/>
    <w:rsid w:val="00D525E8"/>
    <w:rsid w:val="00D525F7"/>
    <w:rsid w:val="00D52848"/>
    <w:rsid w:val="00D5286B"/>
    <w:rsid w:val="00D52890"/>
    <w:rsid w:val="00D52B1B"/>
    <w:rsid w:val="00D52C25"/>
    <w:rsid w:val="00D52C27"/>
    <w:rsid w:val="00D52DDE"/>
    <w:rsid w:val="00D52F70"/>
    <w:rsid w:val="00D52F90"/>
    <w:rsid w:val="00D5316A"/>
    <w:rsid w:val="00D531C4"/>
    <w:rsid w:val="00D53626"/>
    <w:rsid w:val="00D53639"/>
    <w:rsid w:val="00D537C6"/>
    <w:rsid w:val="00D5386D"/>
    <w:rsid w:val="00D53C49"/>
    <w:rsid w:val="00D53CB2"/>
    <w:rsid w:val="00D53D1F"/>
    <w:rsid w:val="00D53E12"/>
    <w:rsid w:val="00D53E5D"/>
    <w:rsid w:val="00D540A2"/>
    <w:rsid w:val="00D541D0"/>
    <w:rsid w:val="00D543A3"/>
    <w:rsid w:val="00D54948"/>
    <w:rsid w:val="00D549AB"/>
    <w:rsid w:val="00D54C10"/>
    <w:rsid w:val="00D54C6F"/>
    <w:rsid w:val="00D54CC7"/>
    <w:rsid w:val="00D54D5A"/>
    <w:rsid w:val="00D54E10"/>
    <w:rsid w:val="00D54E16"/>
    <w:rsid w:val="00D54E1A"/>
    <w:rsid w:val="00D54F82"/>
    <w:rsid w:val="00D5500F"/>
    <w:rsid w:val="00D55163"/>
    <w:rsid w:val="00D55225"/>
    <w:rsid w:val="00D552F1"/>
    <w:rsid w:val="00D55602"/>
    <w:rsid w:val="00D55767"/>
    <w:rsid w:val="00D55A74"/>
    <w:rsid w:val="00D55B4D"/>
    <w:rsid w:val="00D55CEB"/>
    <w:rsid w:val="00D55DF0"/>
    <w:rsid w:val="00D55E47"/>
    <w:rsid w:val="00D55F5B"/>
    <w:rsid w:val="00D55F95"/>
    <w:rsid w:val="00D55FF3"/>
    <w:rsid w:val="00D56084"/>
    <w:rsid w:val="00D560BA"/>
    <w:rsid w:val="00D561D1"/>
    <w:rsid w:val="00D561DC"/>
    <w:rsid w:val="00D5620F"/>
    <w:rsid w:val="00D563C9"/>
    <w:rsid w:val="00D563FE"/>
    <w:rsid w:val="00D56496"/>
    <w:rsid w:val="00D56564"/>
    <w:rsid w:val="00D5658D"/>
    <w:rsid w:val="00D56639"/>
    <w:rsid w:val="00D567AA"/>
    <w:rsid w:val="00D56A41"/>
    <w:rsid w:val="00D56C09"/>
    <w:rsid w:val="00D56D56"/>
    <w:rsid w:val="00D57261"/>
    <w:rsid w:val="00D57391"/>
    <w:rsid w:val="00D5758F"/>
    <w:rsid w:val="00D57AE5"/>
    <w:rsid w:val="00D57C3D"/>
    <w:rsid w:val="00D57E40"/>
    <w:rsid w:val="00D57E68"/>
    <w:rsid w:val="00D5E402"/>
    <w:rsid w:val="00D6009D"/>
    <w:rsid w:val="00D6028F"/>
    <w:rsid w:val="00D602CA"/>
    <w:rsid w:val="00D603FF"/>
    <w:rsid w:val="00D60615"/>
    <w:rsid w:val="00D60B34"/>
    <w:rsid w:val="00D60B86"/>
    <w:rsid w:val="00D61034"/>
    <w:rsid w:val="00D6157D"/>
    <w:rsid w:val="00D615FD"/>
    <w:rsid w:val="00D616C7"/>
    <w:rsid w:val="00D61AC2"/>
    <w:rsid w:val="00D61BA7"/>
    <w:rsid w:val="00D61BB2"/>
    <w:rsid w:val="00D61BC1"/>
    <w:rsid w:val="00D61C56"/>
    <w:rsid w:val="00D61C70"/>
    <w:rsid w:val="00D61CF9"/>
    <w:rsid w:val="00D61EA8"/>
    <w:rsid w:val="00D61F80"/>
    <w:rsid w:val="00D62053"/>
    <w:rsid w:val="00D6231F"/>
    <w:rsid w:val="00D62392"/>
    <w:rsid w:val="00D62507"/>
    <w:rsid w:val="00D6251E"/>
    <w:rsid w:val="00D625D8"/>
    <w:rsid w:val="00D62619"/>
    <w:rsid w:val="00D6266C"/>
    <w:rsid w:val="00D627F6"/>
    <w:rsid w:val="00D6293A"/>
    <w:rsid w:val="00D629FA"/>
    <w:rsid w:val="00D629FD"/>
    <w:rsid w:val="00D62A54"/>
    <w:rsid w:val="00D62AAA"/>
    <w:rsid w:val="00D62B72"/>
    <w:rsid w:val="00D62CA0"/>
    <w:rsid w:val="00D62F16"/>
    <w:rsid w:val="00D62FC0"/>
    <w:rsid w:val="00D63073"/>
    <w:rsid w:val="00D630DD"/>
    <w:rsid w:val="00D630FA"/>
    <w:rsid w:val="00D6319A"/>
    <w:rsid w:val="00D6351F"/>
    <w:rsid w:val="00D636E0"/>
    <w:rsid w:val="00D63D07"/>
    <w:rsid w:val="00D63D5B"/>
    <w:rsid w:val="00D63D7D"/>
    <w:rsid w:val="00D63DC3"/>
    <w:rsid w:val="00D63EC8"/>
    <w:rsid w:val="00D63F07"/>
    <w:rsid w:val="00D64006"/>
    <w:rsid w:val="00D64072"/>
    <w:rsid w:val="00D640F9"/>
    <w:rsid w:val="00D643AC"/>
    <w:rsid w:val="00D64401"/>
    <w:rsid w:val="00D64497"/>
    <w:rsid w:val="00D644E2"/>
    <w:rsid w:val="00D645D6"/>
    <w:rsid w:val="00D646E2"/>
    <w:rsid w:val="00D647A0"/>
    <w:rsid w:val="00D64A37"/>
    <w:rsid w:val="00D64A7F"/>
    <w:rsid w:val="00D64C4E"/>
    <w:rsid w:val="00D64D24"/>
    <w:rsid w:val="00D64DA1"/>
    <w:rsid w:val="00D64E82"/>
    <w:rsid w:val="00D64E8F"/>
    <w:rsid w:val="00D64F12"/>
    <w:rsid w:val="00D65003"/>
    <w:rsid w:val="00D65135"/>
    <w:rsid w:val="00D6518C"/>
    <w:rsid w:val="00D65263"/>
    <w:rsid w:val="00D6531B"/>
    <w:rsid w:val="00D65491"/>
    <w:rsid w:val="00D65493"/>
    <w:rsid w:val="00D65607"/>
    <w:rsid w:val="00D656F0"/>
    <w:rsid w:val="00D658BC"/>
    <w:rsid w:val="00D658E8"/>
    <w:rsid w:val="00D658FF"/>
    <w:rsid w:val="00D6597A"/>
    <w:rsid w:val="00D65A54"/>
    <w:rsid w:val="00D65A9B"/>
    <w:rsid w:val="00D65C49"/>
    <w:rsid w:val="00D65CFB"/>
    <w:rsid w:val="00D65D19"/>
    <w:rsid w:val="00D65F3E"/>
    <w:rsid w:val="00D65FA5"/>
    <w:rsid w:val="00D6613A"/>
    <w:rsid w:val="00D66451"/>
    <w:rsid w:val="00D667EA"/>
    <w:rsid w:val="00D668A4"/>
    <w:rsid w:val="00D668A6"/>
    <w:rsid w:val="00D66912"/>
    <w:rsid w:val="00D6691B"/>
    <w:rsid w:val="00D66A0B"/>
    <w:rsid w:val="00D66DA9"/>
    <w:rsid w:val="00D66F61"/>
    <w:rsid w:val="00D66FFB"/>
    <w:rsid w:val="00D6719C"/>
    <w:rsid w:val="00D6722B"/>
    <w:rsid w:val="00D6727E"/>
    <w:rsid w:val="00D6759A"/>
    <w:rsid w:val="00D67625"/>
    <w:rsid w:val="00D67714"/>
    <w:rsid w:val="00D677C0"/>
    <w:rsid w:val="00D677D3"/>
    <w:rsid w:val="00D6791B"/>
    <w:rsid w:val="00D67A7C"/>
    <w:rsid w:val="00D67AC1"/>
    <w:rsid w:val="00D67B9F"/>
    <w:rsid w:val="00D67BB2"/>
    <w:rsid w:val="00D67C52"/>
    <w:rsid w:val="00D7025B"/>
    <w:rsid w:val="00D70286"/>
    <w:rsid w:val="00D70440"/>
    <w:rsid w:val="00D70508"/>
    <w:rsid w:val="00D7075B"/>
    <w:rsid w:val="00D70768"/>
    <w:rsid w:val="00D707DC"/>
    <w:rsid w:val="00D7084A"/>
    <w:rsid w:val="00D70896"/>
    <w:rsid w:val="00D709F2"/>
    <w:rsid w:val="00D70B43"/>
    <w:rsid w:val="00D70B57"/>
    <w:rsid w:val="00D70D2C"/>
    <w:rsid w:val="00D70FA9"/>
    <w:rsid w:val="00D7126A"/>
    <w:rsid w:val="00D7135E"/>
    <w:rsid w:val="00D7153A"/>
    <w:rsid w:val="00D715CD"/>
    <w:rsid w:val="00D717FD"/>
    <w:rsid w:val="00D71A84"/>
    <w:rsid w:val="00D71AAB"/>
    <w:rsid w:val="00D71C1E"/>
    <w:rsid w:val="00D71C36"/>
    <w:rsid w:val="00D71C7F"/>
    <w:rsid w:val="00D71C89"/>
    <w:rsid w:val="00D71E28"/>
    <w:rsid w:val="00D71E51"/>
    <w:rsid w:val="00D71EB4"/>
    <w:rsid w:val="00D71FDB"/>
    <w:rsid w:val="00D722B7"/>
    <w:rsid w:val="00D7236E"/>
    <w:rsid w:val="00D723D0"/>
    <w:rsid w:val="00D72491"/>
    <w:rsid w:val="00D7287F"/>
    <w:rsid w:val="00D72906"/>
    <w:rsid w:val="00D72A86"/>
    <w:rsid w:val="00D72B25"/>
    <w:rsid w:val="00D72DA7"/>
    <w:rsid w:val="00D730A6"/>
    <w:rsid w:val="00D731B3"/>
    <w:rsid w:val="00D731BE"/>
    <w:rsid w:val="00D7327F"/>
    <w:rsid w:val="00D732CD"/>
    <w:rsid w:val="00D73370"/>
    <w:rsid w:val="00D7357E"/>
    <w:rsid w:val="00D7357F"/>
    <w:rsid w:val="00D737C0"/>
    <w:rsid w:val="00D73834"/>
    <w:rsid w:val="00D73B08"/>
    <w:rsid w:val="00D73B25"/>
    <w:rsid w:val="00D73FEA"/>
    <w:rsid w:val="00D74040"/>
    <w:rsid w:val="00D7416A"/>
    <w:rsid w:val="00D742E7"/>
    <w:rsid w:val="00D745C6"/>
    <w:rsid w:val="00D747FB"/>
    <w:rsid w:val="00D74891"/>
    <w:rsid w:val="00D74AA9"/>
    <w:rsid w:val="00D74C80"/>
    <w:rsid w:val="00D74DC3"/>
    <w:rsid w:val="00D7508E"/>
    <w:rsid w:val="00D750A9"/>
    <w:rsid w:val="00D750CB"/>
    <w:rsid w:val="00D752A2"/>
    <w:rsid w:val="00D754D2"/>
    <w:rsid w:val="00D75832"/>
    <w:rsid w:val="00D7592B"/>
    <w:rsid w:val="00D75964"/>
    <w:rsid w:val="00D75CAE"/>
    <w:rsid w:val="00D75CC9"/>
    <w:rsid w:val="00D75DDA"/>
    <w:rsid w:val="00D75FC3"/>
    <w:rsid w:val="00D76004"/>
    <w:rsid w:val="00D766FE"/>
    <w:rsid w:val="00D7674A"/>
    <w:rsid w:val="00D768BC"/>
    <w:rsid w:val="00D768C5"/>
    <w:rsid w:val="00D769CD"/>
    <w:rsid w:val="00D76D88"/>
    <w:rsid w:val="00D76DF8"/>
    <w:rsid w:val="00D76E19"/>
    <w:rsid w:val="00D76EFC"/>
    <w:rsid w:val="00D76F8D"/>
    <w:rsid w:val="00D770A7"/>
    <w:rsid w:val="00D77241"/>
    <w:rsid w:val="00D77548"/>
    <w:rsid w:val="00D777EE"/>
    <w:rsid w:val="00D778F5"/>
    <w:rsid w:val="00D77B6A"/>
    <w:rsid w:val="00D77D9A"/>
    <w:rsid w:val="00D77E2D"/>
    <w:rsid w:val="00D77EFE"/>
    <w:rsid w:val="00D8008A"/>
    <w:rsid w:val="00D8041A"/>
    <w:rsid w:val="00D80828"/>
    <w:rsid w:val="00D809C2"/>
    <w:rsid w:val="00D80CCD"/>
    <w:rsid w:val="00D80CD8"/>
    <w:rsid w:val="00D810B5"/>
    <w:rsid w:val="00D8126D"/>
    <w:rsid w:val="00D812EC"/>
    <w:rsid w:val="00D81388"/>
    <w:rsid w:val="00D8157A"/>
    <w:rsid w:val="00D8159B"/>
    <w:rsid w:val="00D81701"/>
    <w:rsid w:val="00D8178D"/>
    <w:rsid w:val="00D819D7"/>
    <w:rsid w:val="00D81AF0"/>
    <w:rsid w:val="00D81EC2"/>
    <w:rsid w:val="00D81F7A"/>
    <w:rsid w:val="00D82077"/>
    <w:rsid w:val="00D82291"/>
    <w:rsid w:val="00D823A2"/>
    <w:rsid w:val="00D827AC"/>
    <w:rsid w:val="00D82823"/>
    <w:rsid w:val="00D82C44"/>
    <w:rsid w:val="00D82C70"/>
    <w:rsid w:val="00D82C73"/>
    <w:rsid w:val="00D82D19"/>
    <w:rsid w:val="00D82D38"/>
    <w:rsid w:val="00D8307C"/>
    <w:rsid w:val="00D830AF"/>
    <w:rsid w:val="00D8319D"/>
    <w:rsid w:val="00D831FA"/>
    <w:rsid w:val="00D8348C"/>
    <w:rsid w:val="00D83721"/>
    <w:rsid w:val="00D83A79"/>
    <w:rsid w:val="00D83D72"/>
    <w:rsid w:val="00D83F00"/>
    <w:rsid w:val="00D83FFD"/>
    <w:rsid w:val="00D84108"/>
    <w:rsid w:val="00D841C7"/>
    <w:rsid w:val="00D84284"/>
    <w:rsid w:val="00D84358"/>
    <w:rsid w:val="00D84793"/>
    <w:rsid w:val="00D84892"/>
    <w:rsid w:val="00D84947"/>
    <w:rsid w:val="00D849C2"/>
    <w:rsid w:val="00D84B56"/>
    <w:rsid w:val="00D84C3A"/>
    <w:rsid w:val="00D84C81"/>
    <w:rsid w:val="00D84C88"/>
    <w:rsid w:val="00D84DC8"/>
    <w:rsid w:val="00D84F54"/>
    <w:rsid w:val="00D85050"/>
    <w:rsid w:val="00D851A2"/>
    <w:rsid w:val="00D85290"/>
    <w:rsid w:val="00D852D3"/>
    <w:rsid w:val="00D85346"/>
    <w:rsid w:val="00D857D5"/>
    <w:rsid w:val="00D85990"/>
    <w:rsid w:val="00D85C29"/>
    <w:rsid w:val="00D85C88"/>
    <w:rsid w:val="00D85D8E"/>
    <w:rsid w:val="00D85EC4"/>
    <w:rsid w:val="00D85ECD"/>
    <w:rsid w:val="00D85F8A"/>
    <w:rsid w:val="00D85FAA"/>
    <w:rsid w:val="00D86387"/>
    <w:rsid w:val="00D86625"/>
    <w:rsid w:val="00D867CE"/>
    <w:rsid w:val="00D86A97"/>
    <w:rsid w:val="00D86A99"/>
    <w:rsid w:val="00D86ACB"/>
    <w:rsid w:val="00D86C02"/>
    <w:rsid w:val="00D86E4F"/>
    <w:rsid w:val="00D86EFB"/>
    <w:rsid w:val="00D86F48"/>
    <w:rsid w:val="00D871B0"/>
    <w:rsid w:val="00D871C1"/>
    <w:rsid w:val="00D871F8"/>
    <w:rsid w:val="00D872B5"/>
    <w:rsid w:val="00D87585"/>
    <w:rsid w:val="00D87634"/>
    <w:rsid w:val="00D87706"/>
    <w:rsid w:val="00D87770"/>
    <w:rsid w:val="00D87960"/>
    <w:rsid w:val="00D8799B"/>
    <w:rsid w:val="00D87A2C"/>
    <w:rsid w:val="00D87A43"/>
    <w:rsid w:val="00D87A4E"/>
    <w:rsid w:val="00D87B3B"/>
    <w:rsid w:val="00D87B66"/>
    <w:rsid w:val="00D87D0F"/>
    <w:rsid w:val="00D90092"/>
    <w:rsid w:val="00D900A6"/>
    <w:rsid w:val="00D9058B"/>
    <w:rsid w:val="00D90B90"/>
    <w:rsid w:val="00D90C13"/>
    <w:rsid w:val="00D90CD1"/>
    <w:rsid w:val="00D90DFE"/>
    <w:rsid w:val="00D90F04"/>
    <w:rsid w:val="00D90FC2"/>
    <w:rsid w:val="00D9128B"/>
    <w:rsid w:val="00D9147E"/>
    <w:rsid w:val="00D9187D"/>
    <w:rsid w:val="00D91BD1"/>
    <w:rsid w:val="00D91D23"/>
    <w:rsid w:val="00D91DDF"/>
    <w:rsid w:val="00D91E84"/>
    <w:rsid w:val="00D91F6D"/>
    <w:rsid w:val="00D920FC"/>
    <w:rsid w:val="00D92261"/>
    <w:rsid w:val="00D92264"/>
    <w:rsid w:val="00D92476"/>
    <w:rsid w:val="00D926EC"/>
    <w:rsid w:val="00D9276C"/>
    <w:rsid w:val="00D9296C"/>
    <w:rsid w:val="00D92B11"/>
    <w:rsid w:val="00D92BEF"/>
    <w:rsid w:val="00D9321B"/>
    <w:rsid w:val="00D93223"/>
    <w:rsid w:val="00D9324A"/>
    <w:rsid w:val="00D932B8"/>
    <w:rsid w:val="00D93314"/>
    <w:rsid w:val="00D9332A"/>
    <w:rsid w:val="00D93349"/>
    <w:rsid w:val="00D93453"/>
    <w:rsid w:val="00D9345D"/>
    <w:rsid w:val="00D934D1"/>
    <w:rsid w:val="00D934EE"/>
    <w:rsid w:val="00D93520"/>
    <w:rsid w:val="00D93A3C"/>
    <w:rsid w:val="00D93D68"/>
    <w:rsid w:val="00D942FA"/>
    <w:rsid w:val="00D947EB"/>
    <w:rsid w:val="00D94885"/>
    <w:rsid w:val="00D94A04"/>
    <w:rsid w:val="00D94C29"/>
    <w:rsid w:val="00D94E07"/>
    <w:rsid w:val="00D94E20"/>
    <w:rsid w:val="00D94E75"/>
    <w:rsid w:val="00D95027"/>
    <w:rsid w:val="00D951C5"/>
    <w:rsid w:val="00D95479"/>
    <w:rsid w:val="00D955E4"/>
    <w:rsid w:val="00D95616"/>
    <w:rsid w:val="00D95881"/>
    <w:rsid w:val="00D958AA"/>
    <w:rsid w:val="00D958DA"/>
    <w:rsid w:val="00D95D1C"/>
    <w:rsid w:val="00D961BD"/>
    <w:rsid w:val="00D963D1"/>
    <w:rsid w:val="00D9674E"/>
    <w:rsid w:val="00D96789"/>
    <w:rsid w:val="00D9690E"/>
    <w:rsid w:val="00D96AC4"/>
    <w:rsid w:val="00D96C96"/>
    <w:rsid w:val="00D96DBB"/>
    <w:rsid w:val="00D96F19"/>
    <w:rsid w:val="00D9705F"/>
    <w:rsid w:val="00D97069"/>
    <w:rsid w:val="00D97072"/>
    <w:rsid w:val="00D970DB"/>
    <w:rsid w:val="00D97103"/>
    <w:rsid w:val="00D97124"/>
    <w:rsid w:val="00D97421"/>
    <w:rsid w:val="00D974EE"/>
    <w:rsid w:val="00D9750B"/>
    <w:rsid w:val="00D97797"/>
    <w:rsid w:val="00D978CA"/>
    <w:rsid w:val="00D97981"/>
    <w:rsid w:val="00D979F7"/>
    <w:rsid w:val="00D97ADE"/>
    <w:rsid w:val="00D97B91"/>
    <w:rsid w:val="00D97C6D"/>
    <w:rsid w:val="00D97C73"/>
    <w:rsid w:val="00D97D1F"/>
    <w:rsid w:val="00D97E2E"/>
    <w:rsid w:val="00DA00EF"/>
    <w:rsid w:val="00DA01DC"/>
    <w:rsid w:val="00DA028A"/>
    <w:rsid w:val="00DA0298"/>
    <w:rsid w:val="00DA0448"/>
    <w:rsid w:val="00DA0668"/>
    <w:rsid w:val="00DA0A99"/>
    <w:rsid w:val="00DA0B3D"/>
    <w:rsid w:val="00DA0C12"/>
    <w:rsid w:val="00DA0D90"/>
    <w:rsid w:val="00DA0DD5"/>
    <w:rsid w:val="00DA1077"/>
    <w:rsid w:val="00DA1247"/>
    <w:rsid w:val="00DA12F5"/>
    <w:rsid w:val="00DA1372"/>
    <w:rsid w:val="00DA15EC"/>
    <w:rsid w:val="00DA19B0"/>
    <w:rsid w:val="00DA1A61"/>
    <w:rsid w:val="00DA1BDC"/>
    <w:rsid w:val="00DA1E76"/>
    <w:rsid w:val="00DA1F2B"/>
    <w:rsid w:val="00DA1F73"/>
    <w:rsid w:val="00DA1F9F"/>
    <w:rsid w:val="00DA1FA2"/>
    <w:rsid w:val="00DA2015"/>
    <w:rsid w:val="00DA20B4"/>
    <w:rsid w:val="00DA2158"/>
    <w:rsid w:val="00DA2324"/>
    <w:rsid w:val="00DA2615"/>
    <w:rsid w:val="00DA2617"/>
    <w:rsid w:val="00DA271B"/>
    <w:rsid w:val="00DA2A6E"/>
    <w:rsid w:val="00DA2B9D"/>
    <w:rsid w:val="00DA2DFC"/>
    <w:rsid w:val="00DA301A"/>
    <w:rsid w:val="00DA30F6"/>
    <w:rsid w:val="00DA3161"/>
    <w:rsid w:val="00DA339F"/>
    <w:rsid w:val="00DA347D"/>
    <w:rsid w:val="00DA3806"/>
    <w:rsid w:val="00DA38E0"/>
    <w:rsid w:val="00DA38E4"/>
    <w:rsid w:val="00DA3B4E"/>
    <w:rsid w:val="00DA3C47"/>
    <w:rsid w:val="00DA3C8A"/>
    <w:rsid w:val="00DA3D00"/>
    <w:rsid w:val="00DA4489"/>
    <w:rsid w:val="00DA46E9"/>
    <w:rsid w:val="00DA478E"/>
    <w:rsid w:val="00DA48C9"/>
    <w:rsid w:val="00DA4A79"/>
    <w:rsid w:val="00DA4BEF"/>
    <w:rsid w:val="00DA4DAB"/>
    <w:rsid w:val="00DA52E2"/>
    <w:rsid w:val="00DA555B"/>
    <w:rsid w:val="00DA55AD"/>
    <w:rsid w:val="00DA55B4"/>
    <w:rsid w:val="00DA55D9"/>
    <w:rsid w:val="00DA56CD"/>
    <w:rsid w:val="00DA573B"/>
    <w:rsid w:val="00DA5914"/>
    <w:rsid w:val="00DA5C1D"/>
    <w:rsid w:val="00DA5CC6"/>
    <w:rsid w:val="00DA5CFA"/>
    <w:rsid w:val="00DA5D59"/>
    <w:rsid w:val="00DA5E45"/>
    <w:rsid w:val="00DA5E8F"/>
    <w:rsid w:val="00DA605F"/>
    <w:rsid w:val="00DA628D"/>
    <w:rsid w:val="00DA64CE"/>
    <w:rsid w:val="00DA66A0"/>
    <w:rsid w:val="00DA6868"/>
    <w:rsid w:val="00DA688D"/>
    <w:rsid w:val="00DA69E6"/>
    <w:rsid w:val="00DA6A45"/>
    <w:rsid w:val="00DA6DE7"/>
    <w:rsid w:val="00DA6DFC"/>
    <w:rsid w:val="00DA6E35"/>
    <w:rsid w:val="00DA706E"/>
    <w:rsid w:val="00DA70BE"/>
    <w:rsid w:val="00DA722C"/>
    <w:rsid w:val="00DA72CB"/>
    <w:rsid w:val="00DA737A"/>
    <w:rsid w:val="00DA7440"/>
    <w:rsid w:val="00DA75DE"/>
    <w:rsid w:val="00DA7954"/>
    <w:rsid w:val="00DA799B"/>
    <w:rsid w:val="00DA7BEC"/>
    <w:rsid w:val="00DA7E13"/>
    <w:rsid w:val="00DA7E65"/>
    <w:rsid w:val="00DB0242"/>
    <w:rsid w:val="00DB02B0"/>
    <w:rsid w:val="00DB02EF"/>
    <w:rsid w:val="00DB03E7"/>
    <w:rsid w:val="00DB07DF"/>
    <w:rsid w:val="00DB0941"/>
    <w:rsid w:val="00DB0962"/>
    <w:rsid w:val="00DB09DF"/>
    <w:rsid w:val="00DB0B07"/>
    <w:rsid w:val="00DB0B8B"/>
    <w:rsid w:val="00DB0D15"/>
    <w:rsid w:val="00DB0E10"/>
    <w:rsid w:val="00DB0F25"/>
    <w:rsid w:val="00DB0F45"/>
    <w:rsid w:val="00DB0F8C"/>
    <w:rsid w:val="00DB121C"/>
    <w:rsid w:val="00DB133A"/>
    <w:rsid w:val="00DB1563"/>
    <w:rsid w:val="00DB1A11"/>
    <w:rsid w:val="00DB1E5C"/>
    <w:rsid w:val="00DB1F01"/>
    <w:rsid w:val="00DB1F4C"/>
    <w:rsid w:val="00DB1FE7"/>
    <w:rsid w:val="00DB201F"/>
    <w:rsid w:val="00DB206C"/>
    <w:rsid w:val="00DB2240"/>
    <w:rsid w:val="00DB2269"/>
    <w:rsid w:val="00DB2285"/>
    <w:rsid w:val="00DB2308"/>
    <w:rsid w:val="00DB2608"/>
    <w:rsid w:val="00DB29D8"/>
    <w:rsid w:val="00DB2A05"/>
    <w:rsid w:val="00DB2AC3"/>
    <w:rsid w:val="00DB2D8D"/>
    <w:rsid w:val="00DB2F19"/>
    <w:rsid w:val="00DB2F3A"/>
    <w:rsid w:val="00DB2F3F"/>
    <w:rsid w:val="00DB2FF1"/>
    <w:rsid w:val="00DB3016"/>
    <w:rsid w:val="00DB318A"/>
    <w:rsid w:val="00DB31DD"/>
    <w:rsid w:val="00DB324F"/>
    <w:rsid w:val="00DB32E3"/>
    <w:rsid w:val="00DB349B"/>
    <w:rsid w:val="00DB3561"/>
    <w:rsid w:val="00DB3700"/>
    <w:rsid w:val="00DB3703"/>
    <w:rsid w:val="00DB37B8"/>
    <w:rsid w:val="00DB3B2F"/>
    <w:rsid w:val="00DB3C25"/>
    <w:rsid w:val="00DB3DA7"/>
    <w:rsid w:val="00DB3EB7"/>
    <w:rsid w:val="00DB4183"/>
    <w:rsid w:val="00DB43ED"/>
    <w:rsid w:val="00DB4618"/>
    <w:rsid w:val="00DB468F"/>
    <w:rsid w:val="00DB484D"/>
    <w:rsid w:val="00DB4972"/>
    <w:rsid w:val="00DB49EC"/>
    <w:rsid w:val="00DB4ADB"/>
    <w:rsid w:val="00DB4D60"/>
    <w:rsid w:val="00DB4E45"/>
    <w:rsid w:val="00DB4E75"/>
    <w:rsid w:val="00DB4EDC"/>
    <w:rsid w:val="00DB4F48"/>
    <w:rsid w:val="00DB5131"/>
    <w:rsid w:val="00DB5228"/>
    <w:rsid w:val="00DB52D3"/>
    <w:rsid w:val="00DB5367"/>
    <w:rsid w:val="00DB545A"/>
    <w:rsid w:val="00DB5564"/>
    <w:rsid w:val="00DB5688"/>
    <w:rsid w:val="00DB5800"/>
    <w:rsid w:val="00DB5901"/>
    <w:rsid w:val="00DB5912"/>
    <w:rsid w:val="00DB5976"/>
    <w:rsid w:val="00DB5BF0"/>
    <w:rsid w:val="00DB5C20"/>
    <w:rsid w:val="00DB5C4F"/>
    <w:rsid w:val="00DB5DEF"/>
    <w:rsid w:val="00DB60B3"/>
    <w:rsid w:val="00DB646B"/>
    <w:rsid w:val="00DB6634"/>
    <w:rsid w:val="00DB6672"/>
    <w:rsid w:val="00DB6719"/>
    <w:rsid w:val="00DB67A0"/>
    <w:rsid w:val="00DB67CE"/>
    <w:rsid w:val="00DB68B1"/>
    <w:rsid w:val="00DB69E1"/>
    <w:rsid w:val="00DB6ACC"/>
    <w:rsid w:val="00DB6DC8"/>
    <w:rsid w:val="00DB6E5D"/>
    <w:rsid w:val="00DB701E"/>
    <w:rsid w:val="00DB70A9"/>
    <w:rsid w:val="00DB70D1"/>
    <w:rsid w:val="00DB7125"/>
    <w:rsid w:val="00DB7274"/>
    <w:rsid w:val="00DB750B"/>
    <w:rsid w:val="00DB75F0"/>
    <w:rsid w:val="00DB76DB"/>
    <w:rsid w:val="00DB77D2"/>
    <w:rsid w:val="00DB7819"/>
    <w:rsid w:val="00DB7DB7"/>
    <w:rsid w:val="00DB7DD7"/>
    <w:rsid w:val="00DB7E26"/>
    <w:rsid w:val="00DB7EF0"/>
    <w:rsid w:val="00DC027D"/>
    <w:rsid w:val="00DC0285"/>
    <w:rsid w:val="00DC0300"/>
    <w:rsid w:val="00DC0533"/>
    <w:rsid w:val="00DC0556"/>
    <w:rsid w:val="00DC0626"/>
    <w:rsid w:val="00DC0677"/>
    <w:rsid w:val="00DC068D"/>
    <w:rsid w:val="00DC0785"/>
    <w:rsid w:val="00DC089D"/>
    <w:rsid w:val="00DC09A3"/>
    <w:rsid w:val="00DC09D8"/>
    <w:rsid w:val="00DC0AF2"/>
    <w:rsid w:val="00DC0B8C"/>
    <w:rsid w:val="00DC0CBC"/>
    <w:rsid w:val="00DC0E7D"/>
    <w:rsid w:val="00DC0F8C"/>
    <w:rsid w:val="00DC0FE5"/>
    <w:rsid w:val="00DC104E"/>
    <w:rsid w:val="00DC107E"/>
    <w:rsid w:val="00DC1132"/>
    <w:rsid w:val="00DC1436"/>
    <w:rsid w:val="00DC180E"/>
    <w:rsid w:val="00DC18D2"/>
    <w:rsid w:val="00DC1947"/>
    <w:rsid w:val="00DC19E0"/>
    <w:rsid w:val="00DC1A99"/>
    <w:rsid w:val="00DC1BC1"/>
    <w:rsid w:val="00DC1EDA"/>
    <w:rsid w:val="00DC2241"/>
    <w:rsid w:val="00DC2506"/>
    <w:rsid w:val="00DC27CA"/>
    <w:rsid w:val="00DC28EB"/>
    <w:rsid w:val="00DC2949"/>
    <w:rsid w:val="00DC298D"/>
    <w:rsid w:val="00DC2A8B"/>
    <w:rsid w:val="00DC2C82"/>
    <w:rsid w:val="00DC2DA9"/>
    <w:rsid w:val="00DC2FA2"/>
    <w:rsid w:val="00DC308F"/>
    <w:rsid w:val="00DC30B4"/>
    <w:rsid w:val="00DC3216"/>
    <w:rsid w:val="00DC3260"/>
    <w:rsid w:val="00DC364A"/>
    <w:rsid w:val="00DC37DD"/>
    <w:rsid w:val="00DC393E"/>
    <w:rsid w:val="00DC3B58"/>
    <w:rsid w:val="00DC3C70"/>
    <w:rsid w:val="00DC3EB4"/>
    <w:rsid w:val="00DC3F63"/>
    <w:rsid w:val="00DC42E4"/>
    <w:rsid w:val="00DC4353"/>
    <w:rsid w:val="00DC436D"/>
    <w:rsid w:val="00DC4438"/>
    <w:rsid w:val="00DC482D"/>
    <w:rsid w:val="00DC4B91"/>
    <w:rsid w:val="00DC4C94"/>
    <w:rsid w:val="00DC4EE1"/>
    <w:rsid w:val="00DC51E3"/>
    <w:rsid w:val="00DC52A3"/>
    <w:rsid w:val="00DC52FD"/>
    <w:rsid w:val="00DC5452"/>
    <w:rsid w:val="00DC548E"/>
    <w:rsid w:val="00DC54BB"/>
    <w:rsid w:val="00DC553E"/>
    <w:rsid w:val="00DC5555"/>
    <w:rsid w:val="00DC55B0"/>
    <w:rsid w:val="00DC55FC"/>
    <w:rsid w:val="00DC5703"/>
    <w:rsid w:val="00DC583F"/>
    <w:rsid w:val="00DC58B5"/>
    <w:rsid w:val="00DC5A30"/>
    <w:rsid w:val="00DC5A47"/>
    <w:rsid w:val="00DC64F9"/>
    <w:rsid w:val="00DC6586"/>
    <w:rsid w:val="00DC6630"/>
    <w:rsid w:val="00DC681B"/>
    <w:rsid w:val="00DC6982"/>
    <w:rsid w:val="00DC6B03"/>
    <w:rsid w:val="00DC6B72"/>
    <w:rsid w:val="00DC6B87"/>
    <w:rsid w:val="00DC6C53"/>
    <w:rsid w:val="00DC6D33"/>
    <w:rsid w:val="00DC6DCE"/>
    <w:rsid w:val="00DC711D"/>
    <w:rsid w:val="00DC713B"/>
    <w:rsid w:val="00DC7214"/>
    <w:rsid w:val="00DC737E"/>
    <w:rsid w:val="00DC777C"/>
    <w:rsid w:val="00DC77BD"/>
    <w:rsid w:val="00DC78D3"/>
    <w:rsid w:val="00DC7910"/>
    <w:rsid w:val="00DC7C6A"/>
    <w:rsid w:val="00DC7FD2"/>
    <w:rsid w:val="00DD0009"/>
    <w:rsid w:val="00DD0165"/>
    <w:rsid w:val="00DD0240"/>
    <w:rsid w:val="00DD0252"/>
    <w:rsid w:val="00DD03F0"/>
    <w:rsid w:val="00DD055D"/>
    <w:rsid w:val="00DD05E3"/>
    <w:rsid w:val="00DD098C"/>
    <w:rsid w:val="00DD0A9B"/>
    <w:rsid w:val="00DD0B70"/>
    <w:rsid w:val="00DD0D45"/>
    <w:rsid w:val="00DD0F4B"/>
    <w:rsid w:val="00DD1324"/>
    <w:rsid w:val="00DD1383"/>
    <w:rsid w:val="00DD1402"/>
    <w:rsid w:val="00DD16CF"/>
    <w:rsid w:val="00DD173E"/>
    <w:rsid w:val="00DD1872"/>
    <w:rsid w:val="00DD1B52"/>
    <w:rsid w:val="00DD1C8C"/>
    <w:rsid w:val="00DD1CA6"/>
    <w:rsid w:val="00DD1DC2"/>
    <w:rsid w:val="00DD1DD2"/>
    <w:rsid w:val="00DD1E88"/>
    <w:rsid w:val="00DD1FBF"/>
    <w:rsid w:val="00DD1FF5"/>
    <w:rsid w:val="00DD219E"/>
    <w:rsid w:val="00DD2403"/>
    <w:rsid w:val="00DD24CE"/>
    <w:rsid w:val="00DD2596"/>
    <w:rsid w:val="00DD2676"/>
    <w:rsid w:val="00DD28F9"/>
    <w:rsid w:val="00DD298F"/>
    <w:rsid w:val="00DD29D9"/>
    <w:rsid w:val="00DD2A8D"/>
    <w:rsid w:val="00DD2AF5"/>
    <w:rsid w:val="00DD2E94"/>
    <w:rsid w:val="00DD2EF2"/>
    <w:rsid w:val="00DD2F62"/>
    <w:rsid w:val="00DD31FE"/>
    <w:rsid w:val="00DD3201"/>
    <w:rsid w:val="00DD3259"/>
    <w:rsid w:val="00DD3293"/>
    <w:rsid w:val="00DD34AF"/>
    <w:rsid w:val="00DD3BF4"/>
    <w:rsid w:val="00DD3C08"/>
    <w:rsid w:val="00DD3C79"/>
    <w:rsid w:val="00DD3CED"/>
    <w:rsid w:val="00DD3D19"/>
    <w:rsid w:val="00DD3DFB"/>
    <w:rsid w:val="00DD3E49"/>
    <w:rsid w:val="00DD3FA5"/>
    <w:rsid w:val="00DD405A"/>
    <w:rsid w:val="00DD42B7"/>
    <w:rsid w:val="00DD42BB"/>
    <w:rsid w:val="00DD4547"/>
    <w:rsid w:val="00DD4676"/>
    <w:rsid w:val="00DD4721"/>
    <w:rsid w:val="00DD47BE"/>
    <w:rsid w:val="00DD489A"/>
    <w:rsid w:val="00DD489F"/>
    <w:rsid w:val="00DD4943"/>
    <w:rsid w:val="00DD4EBA"/>
    <w:rsid w:val="00DD4F4C"/>
    <w:rsid w:val="00DD4F53"/>
    <w:rsid w:val="00DD5141"/>
    <w:rsid w:val="00DD517F"/>
    <w:rsid w:val="00DD53CA"/>
    <w:rsid w:val="00DD55AF"/>
    <w:rsid w:val="00DD56ED"/>
    <w:rsid w:val="00DD5767"/>
    <w:rsid w:val="00DD581B"/>
    <w:rsid w:val="00DD59BF"/>
    <w:rsid w:val="00DD5B92"/>
    <w:rsid w:val="00DD5C4F"/>
    <w:rsid w:val="00DD5D0B"/>
    <w:rsid w:val="00DD60E1"/>
    <w:rsid w:val="00DD6176"/>
    <w:rsid w:val="00DD6788"/>
    <w:rsid w:val="00DD67D0"/>
    <w:rsid w:val="00DD6966"/>
    <w:rsid w:val="00DD6FCC"/>
    <w:rsid w:val="00DD721B"/>
    <w:rsid w:val="00DD73EA"/>
    <w:rsid w:val="00DD7479"/>
    <w:rsid w:val="00DD77B3"/>
    <w:rsid w:val="00DD7B76"/>
    <w:rsid w:val="00DD7C14"/>
    <w:rsid w:val="00DD7C98"/>
    <w:rsid w:val="00DD7E2D"/>
    <w:rsid w:val="00DD7F4F"/>
    <w:rsid w:val="00DE00CA"/>
    <w:rsid w:val="00DE01B9"/>
    <w:rsid w:val="00DE01CF"/>
    <w:rsid w:val="00DE0371"/>
    <w:rsid w:val="00DE0400"/>
    <w:rsid w:val="00DE07DB"/>
    <w:rsid w:val="00DE09F3"/>
    <w:rsid w:val="00DE0A07"/>
    <w:rsid w:val="00DE0D7C"/>
    <w:rsid w:val="00DE0EC4"/>
    <w:rsid w:val="00DE15EB"/>
    <w:rsid w:val="00DE16B3"/>
    <w:rsid w:val="00DE189D"/>
    <w:rsid w:val="00DE19C9"/>
    <w:rsid w:val="00DE1C3C"/>
    <w:rsid w:val="00DE1C96"/>
    <w:rsid w:val="00DE1D3E"/>
    <w:rsid w:val="00DE1DC1"/>
    <w:rsid w:val="00DE1DCF"/>
    <w:rsid w:val="00DE1FBA"/>
    <w:rsid w:val="00DE2055"/>
    <w:rsid w:val="00DE2179"/>
    <w:rsid w:val="00DE22E1"/>
    <w:rsid w:val="00DE239E"/>
    <w:rsid w:val="00DE24F1"/>
    <w:rsid w:val="00DE25C1"/>
    <w:rsid w:val="00DE27FC"/>
    <w:rsid w:val="00DE284B"/>
    <w:rsid w:val="00DE2854"/>
    <w:rsid w:val="00DE28B6"/>
    <w:rsid w:val="00DE29C2"/>
    <w:rsid w:val="00DE29CB"/>
    <w:rsid w:val="00DE2B77"/>
    <w:rsid w:val="00DE2CFC"/>
    <w:rsid w:val="00DE2F7A"/>
    <w:rsid w:val="00DE3097"/>
    <w:rsid w:val="00DE3192"/>
    <w:rsid w:val="00DE32E9"/>
    <w:rsid w:val="00DE3303"/>
    <w:rsid w:val="00DE33C0"/>
    <w:rsid w:val="00DE34B3"/>
    <w:rsid w:val="00DE35EE"/>
    <w:rsid w:val="00DE3653"/>
    <w:rsid w:val="00DE3842"/>
    <w:rsid w:val="00DE3863"/>
    <w:rsid w:val="00DE3C0F"/>
    <w:rsid w:val="00DE3DC6"/>
    <w:rsid w:val="00DE3EEF"/>
    <w:rsid w:val="00DE4054"/>
    <w:rsid w:val="00DE4321"/>
    <w:rsid w:val="00DE4336"/>
    <w:rsid w:val="00DE4382"/>
    <w:rsid w:val="00DE455B"/>
    <w:rsid w:val="00DE4574"/>
    <w:rsid w:val="00DE46FF"/>
    <w:rsid w:val="00DE47A9"/>
    <w:rsid w:val="00DE4998"/>
    <w:rsid w:val="00DE4B6E"/>
    <w:rsid w:val="00DE4C81"/>
    <w:rsid w:val="00DE4CA2"/>
    <w:rsid w:val="00DE4CA5"/>
    <w:rsid w:val="00DE4D7C"/>
    <w:rsid w:val="00DE4F1D"/>
    <w:rsid w:val="00DE4FB2"/>
    <w:rsid w:val="00DE521E"/>
    <w:rsid w:val="00DE53DA"/>
    <w:rsid w:val="00DE5406"/>
    <w:rsid w:val="00DE556D"/>
    <w:rsid w:val="00DE5672"/>
    <w:rsid w:val="00DE56AE"/>
    <w:rsid w:val="00DE56FE"/>
    <w:rsid w:val="00DE5732"/>
    <w:rsid w:val="00DE5A9D"/>
    <w:rsid w:val="00DE5B74"/>
    <w:rsid w:val="00DE5C68"/>
    <w:rsid w:val="00DE5CBF"/>
    <w:rsid w:val="00DE5D49"/>
    <w:rsid w:val="00DE5DD5"/>
    <w:rsid w:val="00DE61C1"/>
    <w:rsid w:val="00DE63D2"/>
    <w:rsid w:val="00DE65CA"/>
    <w:rsid w:val="00DE6664"/>
    <w:rsid w:val="00DE66B5"/>
    <w:rsid w:val="00DE66B6"/>
    <w:rsid w:val="00DE679B"/>
    <w:rsid w:val="00DE6921"/>
    <w:rsid w:val="00DE69BC"/>
    <w:rsid w:val="00DE6A89"/>
    <w:rsid w:val="00DE6A98"/>
    <w:rsid w:val="00DE6B6A"/>
    <w:rsid w:val="00DE6F1F"/>
    <w:rsid w:val="00DE711A"/>
    <w:rsid w:val="00DE714D"/>
    <w:rsid w:val="00DE7295"/>
    <w:rsid w:val="00DE730C"/>
    <w:rsid w:val="00DE736B"/>
    <w:rsid w:val="00DE75E4"/>
    <w:rsid w:val="00DE767A"/>
    <w:rsid w:val="00DE7715"/>
    <w:rsid w:val="00DE77CC"/>
    <w:rsid w:val="00DE7845"/>
    <w:rsid w:val="00DE7AE5"/>
    <w:rsid w:val="00DE7BC1"/>
    <w:rsid w:val="00DE7C70"/>
    <w:rsid w:val="00DE7CDF"/>
    <w:rsid w:val="00DF0000"/>
    <w:rsid w:val="00DF0210"/>
    <w:rsid w:val="00DF058F"/>
    <w:rsid w:val="00DF07D0"/>
    <w:rsid w:val="00DF07FB"/>
    <w:rsid w:val="00DF086C"/>
    <w:rsid w:val="00DF087C"/>
    <w:rsid w:val="00DF09D2"/>
    <w:rsid w:val="00DF0A88"/>
    <w:rsid w:val="00DF0B7C"/>
    <w:rsid w:val="00DF0E22"/>
    <w:rsid w:val="00DF0EC5"/>
    <w:rsid w:val="00DF1297"/>
    <w:rsid w:val="00DF150B"/>
    <w:rsid w:val="00DF15B8"/>
    <w:rsid w:val="00DF168D"/>
    <w:rsid w:val="00DF17FF"/>
    <w:rsid w:val="00DF1935"/>
    <w:rsid w:val="00DF1A5C"/>
    <w:rsid w:val="00DF1C44"/>
    <w:rsid w:val="00DF1C71"/>
    <w:rsid w:val="00DF1D0E"/>
    <w:rsid w:val="00DF1ED7"/>
    <w:rsid w:val="00DF1F3D"/>
    <w:rsid w:val="00DF1F89"/>
    <w:rsid w:val="00DF2298"/>
    <w:rsid w:val="00DF239E"/>
    <w:rsid w:val="00DF23D3"/>
    <w:rsid w:val="00DF2546"/>
    <w:rsid w:val="00DF2876"/>
    <w:rsid w:val="00DF2999"/>
    <w:rsid w:val="00DF2D1F"/>
    <w:rsid w:val="00DF3027"/>
    <w:rsid w:val="00DF30D0"/>
    <w:rsid w:val="00DF30F6"/>
    <w:rsid w:val="00DF33A6"/>
    <w:rsid w:val="00DF35A2"/>
    <w:rsid w:val="00DF3751"/>
    <w:rsid w:val="00DF37BB"/>
    <w:rsid w:val="00DF3815"/>
    <w:rsid w:val="00DF3B59"/>
    <w:rsid w:val="00DF3BF3"/>
    <w:rsid w:val="00DF3C04"/>
    <w:rsid w:val="00DF3D54"/>
    <w:rsid w:val="00DF40F2"/>
    <w:rsid w:val="00DF421B"/>
    <w:rsid w:val="00DF4482"/>
    <w:rsid w:val="00DF4707"/>
    <w:rsid w:val="00DF4B13"/>
    <w:rsid w:val="00DF4BD9"/>
    <w:rsid w:val="00DF4EA6"/>
    <w:rsid w:val="00DF5036"/>
    <w:rsid w:val="00DF5052"/>
    <w:rsid w:val="00DF5087"/>
    <w:rsid w:val="00DF5130"/>
    <w:rsid w:val="00DF52A0"/>
    <w:rsid w:val="00DF5306"/>
    <w:rsid w:val="00DF533A"/>
    <w:rsid w:val="00DF597F"/>
    <w:rsid w:val="00DF59A3"/>
    <w:rsid w:val="00DF5A02"/>
    <w:rsid w:val="00DF5CB3"/>
    <w:rsid w:val="00DF5CB4"/>
    <w:rsid w:val="00DF5CC3"/>
    <w:rsid w:val="00DF5ECA"/>
    <w:rsid w:val="00DF5FE0"/>
    <w:rsid w:val="00DF603C"/>
    <w:rsid w:val="00DF6240"/>
    <w:rsid w:val="00DF63FB"/>
    <w:rsid w:val="00DF6777"/>
    <w:rsid w:val="00DF67AF"/>
    <w:rsid w:val="00DF6A98"/>
    <w:rsid w:val="00DF6FA4"/>
    <w:rsid w:val="00DF7094"/>
    <w:rsid w:val="00DF721B"/>
    <w:rsid w:val="00DF72BC"/>
    <w:rsid w:val="00DF7969"/>
    <w:rsid w:val="00DF7A4C"/>
    <w:rsid w:val="00DF7A8E"/>
    <w:rsid w:val="00DF7AFE"/>
    <w:rsid w:val="00DF7B40"/>
    <w:rsid w:val="00DF7BB8"/>
    <w:rsid w:val="00DF7BEB"/>
    <w:rsid w:val="00DF7C49"/>
    <w:rsid w:val="00DF7D7B"/>
    <w:rsid w:val="00DF7DDF"/>
    <w:rsid w:val="00DF7FA0"/>
    <w:rsid w:val="00E002D3"/>
    <w:rsid w:val="00E0033B"/>
    <w:rsid w:val="00E0041C"/>
    <w:rsid w:val="00E006A9"/>
    <w:rsid w:val="00E00711"/>
    <w:rsid w:val="00E007B0"/>
    <w:rsid w:val="00E009FF"/>
    <w:rsid w:val="00E00B25"/>
    <w:rsid w:val="00E00C99"/>
    <w:rsid w:val="00E01094"/>
    <w:rsid w:val="00E010B1"/>
    <w:rsid w:val="00E011C4"/>
    <w:rsid w:val="00E0133C"/>
    <w:rsid w:val="00E0139B"/>
    <w:rsid w:val="00E01521"/>
    <w:rsid w:val="00E0158F"/>
    <w:rsid w:val="00E01711"/>
    <w:rsid w:val="00E01849"/>
    <w:rsid w:val="00E0197E"/>
    <w:rsid w:val="00E019AF"/>
    <w:rsid w:val="00E01A6A"/>
    <w:rsid w:val="00E01A9C"/>
    <w:rsid w:val="00E01EBB"/>
    <w:rsid w:val="00E01F76"/>
    <w:rsid w:val="00E01FF2"/>
    <w:rsid w:val="00E02013"/>
    <w:rsid w:val="00E020DB"/>
    <w:rsid w:val="00E021CA"/>
    <w:rsid w:val="00E023AF"/>
    <w:rsid w:val="00E0252B"/>
    <w:rsid w:val="00E0256D"/>
    <w:rsid w:val="00E02686"/>
    <w:rsid w:val="00E02B03"/>
    <w:rsid w:val="00E02B80"/>
    <w:rsid w:val="00E02BA1"/>
    <w:rsid w:val="00E02BDC"/>
    <w:rsid w:val="00E02CA1"/>
    <w:rsid w:val="00E02CFC"/>
    <w:rsid w:val="00E030C6"/>
    <w:rsid w:val="00E0321D"/>
    <w:rsid w:val="00E03398"/>
    <w:rsid w:val="00E033E0"/>
    <w:rsid w:val="00E035F2"/>
    <w:rsid w:val="00E037DF"/>
    <w:rsid w:val="00E03804"/>
    <w:rsid w:val="00E038B6"/>
    <w:rsid w:val="00E039C2"/>
    <w:rsid w:val="00E039DF"/>
    <w:rsid w:val="00E03B42"/>
    <w:rsid w:val="00E03DC3"/>
    <w:rsid w:val="00E03E50"/>
    <w:rsid w:val="00E04064"/>
    <w:rsid w:val="00E0429B"/>
    <w:rsid w:val="00E04590"/>
    <w:rsid w:val="00E04597"/>
    <w:rsid w:val="00E0474F"/>
    <w:rsid w:val="00E047D6"/>
    <w:rsid w:val="00E048D9"/>
    <w:rsid w:val="00E048E3"/>
    <w:rsid w:val="00E04917"/>
    <w:rsid w:val="00E04937"/>
    <w:rsid w:val="00E04C85"/>
    <w:rsid w:val="00E04E14"/>
    <w:rsid w:val="00E04EF5"/>
    <w:rsid w:val="00E04F34"/>
    <w:rsid w:val="00E04FBF"/>
    <w:rsid w:val="00E0513D"/>
    <w:rsid w:val="00E05280"/>
    <w:rsid w:val="00E05457"/>
    <w:rsid w:val="00E054AD"/>
    <w:rsid w:val="00E05711"/>
    <w:rsid w:val="00E0573B"/>
    <w:rsid w:val="00E057E6"/>
    <w:rsid w:val="00E05AE4"/>
    <w:rsid w:val="00E05B03"/>
    <w:rsid w:val="00E05E07"/>
    <w:rsid w:val="00E05F18"/>
    <w:rsid w:val="00E0604E"/>
    <w:rsid w:val="00E060F1"/>
    <w:rsid w:val="00E0618F"/>
    <w:rsid w:val="00E06207"/>
    <w:rsid w:val="00E06362"/>
    <w:rsid w:val="00E065BC"/>
    <w:rsid w:val="00E06688"/>
    <w:rsid w:val="00E0670A"/>
    <w:rsid w:val="00E06764"/>
    <w:rsid w:val="00E0682E"/>
    <w:rsid w:val="00E068B3"/>
    <w:rsid w:val="00E06CBA"/>
    <w:rsid w:val="00E06EF6"/>
    <w:rsid w:val="00E0702F"/>
    <w:rsid w:val="00E071CA"/>
    <w:rsid w:val="00E072B2"/>
    <w:rsid w:val="00E07463"/>
    <w:rsid w:val="00E075ED"/>
    <w:rsid w:val="00E0761C"/>
    <w:rsid w:val="00E07872"/>
    <w:rsid w:val="00E078AB"/>
    <w:rsid w:val="00E07908"/>
    <w:rsid w:val="00E079CC"/>
    <w:rsid w:val="00E07ACE"/>
    <w:rsid w:val="00E07AEE"/>
    <w:rsid w:val="00E07B9A"/>
    <w:rsid w:val="00E07BA2"/>
    <w:rsid w:val="00E07C51"/>
    <w:rsid w:val="00E07E78"/>
    <w:rsid w:val="00E07F7F"/>
    <w:rsid w:val="00E100AB"/>
    <w:rsid w:val="00E1022F"/>
    <w:rsid w:val="00E10268"/>
    <w:rsid w:val="00E10494"/>
    <w:rsid w:val="00E105B9"/>
    <w:rsid w:val="00E10A60"/>
    <w:rsid w:val="00E10B31"/>
    <w:rsid w:val="00E10B86"/>
    <w:rsid w:val="00E10B95"/>
    <w:rsid w:val="00E10D06"/>
    <w:rsid w:val="00E10E2E"/>
    <w:rsid w:val="00E10E6B"/>
    <w:rsid w:val="00E113D0"/>
    <w:rsid w:val="00E114F7"/>
    <w:rsid w:val="00E11576"/>
    <w:rsid w:val="00E1172C"/>
    <w:rsid w:val="00E11859"/>
    <w:rsid w:val="00E11A92"/>
    <w:rsid w:val="00E11B82"/>
    <w:rsid w:val="00E11C07"/>
    <w:rsid w:val="00E11C2B"/>
    <w:rsid w:val="00E11E3D"/>
    <w:rsid w:val="00E12184"/>
    <w:rsid w:val="00E1225E"/>
    <w:rsid w:val="00E12526"/>
    <w:rsid w:val="00E125E4"/>
    <w:rsid w:val="00E126D9"/>
    <w:rsid w:val="00E126FA"/>
    <w:rsid w:val="00E12844"/>
    <w:rsid w:val="00E128B2"/>
    <w:rsid w:val="00E129CA"/>
    <w:rsid w:val="00E12ACE"/>
    <w:rsid w:val="00E12B5D"/>
    <w:rsid w:val="00E12CB6"/>
    <w:rsid w:val="00E12D07"/>
    <w:rsid w:val="00E12DEE"/>
    <w:rsid w:val="00E12FDC"/>
    <w:rsid w:val="00E130A6"/>
    <w:rsid w:val="00E13645"/>
    <w:rsid w:val="00E137D0"/>
    <w:rsid w:val="00E138A0"/>
    <w:rsid w:val="00E138BC"/>
    <w:rsid w:val="00E1393F"/>
    <w:rsid w:val="00E13989"/>
    <w:rsid w:val="00E13B49"/>
    <w:rsid w:val="00E13DA7"/>
    <w:rsid w:val="00E13E09"/>
    <w:rsid w:val="00E13E70"/>
    <w:rsid w:val="00E13EAE"/>
    <w:rsid w:val="00E13FCE"/>
    <w:rsid w:val="00E13FFC"/>
    <w:rsid w:val="00E140AD"/>
    <w:rsid w:val="00E141B0"/>
    <w:rsid w:val="00E143FB"/>
    <w:rsid w:val="00E14579"/>
    <w:rsid w:val="00E145D3"/>
    <w:rsid w:val="00E14842"/>
    <w:rsid w:val="00E14847"/>
    <w:rsid w:val="00E148F1"/>
    <w:rsid w:val="00E14B05"/>
    <w:rsid w:val="00E14E0C"/>
    <w:rsid w:val="00E150AE"/>
    <w:rsid w:val="00E150E5"/>
    <w:rsid w:val="00E15261"/>
    <w:rsid w:val="00E1531A"/>
    <w:rsid w:val="00E1550B"/>
    <w:rsid w:val="00E156D9"/>
    <w:rsid w:val="00E1577F"/>
    <w:rsid w:val="00E15791"/>
    <w:rsid w:val="00E157ED"/>
    <w:rsid w:val="00E1597E"/>
    <w:rsid w:val="00E159C2"/>
    <w:rsid w:val="00E15A34"/>
    <w:rsid w:val="00E15C6F"/>
    <w:rsid w:val="00E15ED7"/>
    <w:rsid w:val="00E15F16"/>
    <w:rsid w:val="00E160E5"/>
    <w:rsid w:val="00E161F9"/>
    <w:rsid w:val="00E16333"/>
    <w:rsid w:val="00E1637C"/>
    <w:rsid w:val="00E16396"/>
    <w:rsid w:val="00E1643D"/>
    <w:rsid w:val="00E16451"/>
    <w:rsid w:val="00E166C6"/>
    <w:rsid w:val="00E167F9"/>
    <w:rsid w:val="00E168D1"/>
    <w:rsid w:val="00E16AE1"/>
    <w:rsid w:val="00E16AE3"/>
    <w:rsid w:val="00E16AFF"/>
    <w:rsid w:val="00E16C4D"/>
    <w:rsid w:val="00E16C60"/>
    <w:rsid w:val="00E16E4E"/>
    <w:rsid w:val="00E16FF0"/>
    <w:rsid w:val="00E17078"/>
    <w:rsid w:val="00E170A8"/>
    <w:rsid w:val="00E17274"/>
    <w:rsid w:val="00E1754C"/>
    <w:rsid w:val="00E1754E"/>
    <w:rsid w:val="00E17554"/>
    <w:rsid w:val="00E176C5"/>
    <w:rsid w:val="00E178FE"/>
    <w:rsid w:val="00E17912"/>
    <w:rsid w:val="00E179D6"/>
    <w:rsid w:val="00E17B41"/>
    <w:rsid w:val="00E17DF7"/>
    <w:rsid w:val="00E17EA8"/>
    <w:rsid w:val="00E17F42"/>
    <w:rsid w:val="00E201AC"/>
    <w:rsid w:val="00E20236"/>
    <w:rsid w:val="00E202E6"/>
    <w:rsid w:val="00E2030C"/>
    <w:rsid w:val="00E2047A"/>
    <w:rsid w:val="00E20610"/>
    <w:rsid w:val="00E2062B"/>
    <w:rsid w:val="00E20722"/>
    <w:rsid w:val="00E208C1"/>
    <w:rsid w:val="00E20902"/>
    <w:rsid w:val="00E20ACB"/>
    <w:rsid w:val="00E20B95"/>
    <w:rsid w:val="00E20C44"/>
    <w:rsid w:val="00E20CA7"/>
    <w:rsid w:val="00E20FA9"/>
    <w:rsid w:val="00E2107F"/>
    <w:rsid w:val="00E21534"/>
    <w:rsid w:val="00E216FD"/>
    <w:rsid w:val="00E2172B"/>
    <w:rsid w:val="00E21738"/>
    <w:rsid w:val="00E21BE2"/>
    <w:rsid w:val="00E21DE2"/>
    <w:rsid w:val="00E21F6D"/>
    <w:rsid w:val="00E220B9"/>
    <w:rsid w:val="00E22178"/>
    <w:rsid w:val="00E222CC"/>
    <w:rsid w:val="00E223C7"/>
    <w:rsid w:val="00E223D2"/>
    <w:rsid w:val="00E22644"/>
    <w:rsid w:val="00E22679"/>
    <w:rsid w:val="00E22693"/>
    <w:rsid w:val="00E226AC"/>
    <w:rsid w:val="00E226E8"/>
    <w:rsid w:val="00E22851"/>
    <w:rsid w:val="00E22858"/>
    <w:rsid w:val="00E2291A"/>
    <w:rsid w:val="00E22AB3"/>
    <w:rsid w:val="00E22B29"/>
    <w:rsid w:val="00E22B38"/>
    <w:rsid w:val="00E22BB9"/>
    <w:rsid w:val="00E22CB1"/>
    <w:rsid w:val="00E22CE2"/>
    <w:rsid w:val="00E22D0E"/>
    <w:rsid w:val="00E22D6B"/>
    <w:rsid w:val="00E23015"/>
    <w:rsid w:val="00E23219"/>
    <w:rsid w:val="00E23566"/>
    <w:rsid w:val="00E235F5"/>
    <w:rsid w:val="00E23616"/>
    <w:rsid w:val="00E238A2"/>
    <w:rsid w:val="00E238F7"/>
    <w:rsid w:val="00E2398F"/>
    <w:rsid w:val="00E23CB7"/>
    <w:rsid w:val="00E23CDC"/>
    <w:rsid w:val="00E23D1E"/>
    <w:rsid w:val="00E23E0E"/>
    <w:rsid w:val="00E23EB1"/>
    <w:rsid w:val="00E24124"/>
    <w:rsid w:val="00E241D9"/>
    <w:rsid w:val="00E243F3"/>
    <w:rsid w:val="00E2461F"/>
    <w:rsid w:val="00E2477E"/>
    <w:rsid w:val="00E24794"/>
    <w:rsid w:val="00E24828"/>
    <w:rsid w:val="00E2484F"/>
    <w:rsid w:val="00E24961"/>
    <w:rsid w:val="00E2498B"/>
    <w:rsid w:val="00E249BA"/>
    <w:rsid w:val="00E249EE"/>
    <w:rsid w:val="00E24C03"/>
    <w:rsid w:val="00E24E03"/>
    <w:rsid w:val="00E24E35"/>
    <w:rsid w:val="00E24FF2"/>
    <w:rsid w:val="00E250CE"/>
    <w:rsid w:val="00E251FE"/>
    <w:rsid w:val="00E252AF"/>
    <w:rsid w:val="00E252D0"/>
    <w:rsid w:val="00E256C5"/>
    <w:rsid w:val="00E25909"/>
    <w:rsid w:val="00E259EC"/>
    <w:rsid w:val="00E25A42"/>
    <w:rsid w:val="00E25A6A"/>
    <w:rsid w:val="00E25A75"/>
    <w:rsid w:val="00E25D73"/>
    <w:rsid w:val="00E25DE6"/>
    <w:rsid w:val="00E25E79"/>
    <w:rsid w:val="00E25FB4"/>
    <w:rsid w:val="00E25FE1"/>
    <w:rsid w:val="00E26103"/>
    <w:rsid w:val="00E262BD"/>
    <w:rsid w:val="00E26707"/>
    <w:rsid w:val="00E2670F"/>
    <w:rsid w:val="00E26783"/>
    <w:rsid w:val="00E26CB8"/>
    <w:rsid w:val="00E26EFE"/>
    <w:rsid w:val="00E27141"/>
    <w:rsid w:val="00E273CF"/>
    <w:rsid w:val="00E2769F"/>
    <w:rsid w:val="00E27704"/>
    <w:rsid w:val="00E2770D"/>
    <w:rsid w:val="00E2787C"/>
    <w:rsid w:val="00E27983"/>
    <w:rsid w:val="00E27A4B"/>
    <w:rsid w:val="00E27CC1"/>
    <w:rsid w:val="00E27CDE"/>
    <w:rsid w:val="00E27D04"/>
    <w:rsid w:val="00E27DFD"/>
    <w:rsid w:val="00E27E28"/>
    <w:rsid w:val="00E27EA3"/>
    <w:rsid w:val="00E27EF0"/>
    <w:rsid w:val="00E304FD"/>
    <w:rsid w:val="00E3056D"/>
    <w:rsid w:val="00E306FE"/>
    <w:rsid w:val="00E30710"/>
    <w:rsid w:val="00E30798"/>
    <w:rsid w:val="00E30951"/>
    <w:rsid w:val="00E30B4D"/>
    <w:rsid w:val="00E3101B"/>
    <w:rsid w:val="00E31040"/>
    <w:rsid w:val="00E31487"/>
    <w:rsid w:val="00E316CE"/>
    <w:rsid w:val="00E31822"/>
    <w:rsid w:val="00E31865"/>
    <w:rsid w:val="00E3197D"/>
    <w:rsid w:val="00E319B7"/>
    <w:rsid w:val="00E31A7E"/>
    <w:rsid w:val="00E31ADC"/>
    <w:rsid w:val="00E31B7E"/>
    <w:rsid w:val="00E31BD8"/>
    <w:rsid w:val="00E31DD5"/>
    <w:rsid w:val="00E31F53"/>
    <w:rsid w:val="00E31F7C"/>
    <w:rsid w:val="00E320A6"/>
    <w:rsid w:val="00E32220"/>
    <w:rsid w:val="00E323F7"/>
    <w:rsid w:val="00E32491"/>
    <w:rsid w:val="00E32532"/>
    <w:rsid w:val="00E325F1"/>
    <w:rsid w:val="00E3267D"/>
    <w:rsid w:val="00E32710"/>
    <w:rsid w:val="00E3276D"/>
    <w:rsid w:val="00E328AC"/>
    <w:rsid w:val="00E328E8"/>
    <w:rsid w:val="00E3291D"/>
    <w:rsid w:val="00E329BE"/>
    <w:rsid w:val="00E32A16"/>
    <w:rsid w:val="00E32D09"/>
    <w:rsid w:val="00E32D94"/>
    <w:rsid w:val="00E32DDF"/>
    <w:rsid w:val="00E32E01"/>
    <w:rsid w:val="00E330F1"/>
    <w:rsid w:val="00E332BE"/>
    <w:rsid w:val="00E337D7"/>
    <w:rsid w:val="00E338F1"/>
    <w:rsid w:val="00E33A4F"/>
    <w:rsid w:val="00E33AF3"/>
    <w:rsid w:val="00E33BAD"/>
    <w:rsid w:val="00E33D7F"/>
    <w:rsid w:val="00E33F73"/>
    <w:rsid w:val="00E34019"/>
    <w:rsid w:val="00E34161"/>
    <w:rsid w:val="00E341C6"/>
    <w:rsid w:val="00E34358"/>
    <w:rsid w:val="00E346CE"/>
    <w:rsid w:val="00E34904"/>
    <w:rsid w:val="00E34BA8"/>
    <w:rsid w:val="00E34FA1"/>
    <w:rsid w:val="00E351AC"/>
    <w:rsid w:val="00E35228"/>
    <w:rsid w:val="00E353A3"/>
    <w:rsid w:val="00E353CA"/>
    <w:rsid w:val="00E35432"/>
    <w:rsid w:val="00E35479"/>
    <w:rsid w:val="00E3552B"/>
    <w:rsid w:val="00E35559"/>
    <w:rsid w:val="00E3575E"/>
    <w:rsid w:val="00E35791"/>
    <w:rsid w:val="00E357AC"/>
    <w:rsid w:val="00E3589A"/>
    <w:rsid w:val="00E358FB"/>
    <w:rsid w:val="00E35C5B"/>
    <w:rsid w:val="00E35CD3"/>
    <w:rsid w:val="00E35E52"/>
    <w:rsid w:val="00E35F4E"/>
    <w:rsid w:val="00E36057"/>
    <w:rsid w:val="00E36140"/>
    <w:rsid w:val="00E361F6"/>
    <w:rsid w:val="00E3650E"/>
    <w:rsid w:val="00E366B3"/>
    <w:rsid w:val="00E366FF"/>
    <w:rsid w:val="00E3687B"/>
    <w:rsid w:val="00E36903"/>
    <w:rsid w:val="00E36907"/>
    <w:rsid w:val="00E369CD"/>
    <w:rsid w:val="00E36A39"/>
    <w:rsid w:val="00E36A8C"/>
    <w:rsid w:val="00E36B96"/>
    <w:rsid w:val="00E36C01"/>
    <w:rsid w:val="00E36C3C"/>
    <w:rsid w:val="00E37744"/>
    <w:rsid w:val="00E378BB"/>
    <w:rsid w:val="00E37A3B"/>
    <w:rsid w:val="00E37D2D"/>
    <w:rsid w:val="00E37E5E"/>
    <w:rsid w:val="00E37E9D"/>
    <w:rsid w:val="00E401F8"/>
    <w:rsid w:val="00E4034D"/>
    <w:rsid w:val="00E403B4"/>
    <w:rsid w:val="00E404DC"/>
    <w:rsid w:val="00E4051C"/>
    <w:rsid w:val="00E408BB"/>
    <w:rsid w:val="00E40919"/>
    <w:rsid w:val="00E40CE2"/>
    <w:rsid w:val="00E40F19"/>
    <w:rsid w:val="00E40F5B"/>
    <w:rsid w:val="00E4108F"/>
    <w:rsid w:val="00E4118C"/>
    <w:rsid w:val="00E411AA"/>
    <w:rsid w:val="00E411B4"/>
    <w:rsid w:val="00E412F0"/>
    <w:rsid w:val="00E4140D"/>
    <w:rsid w:val="00E416F3"/>
    <w:rsid w:val="00E41701"/>
    <w:rsid w:val="00E41886"/>
    <w:rsid w:val="00E41A59"/>
    <w:rsid w:val="00E41DE2"/>
    <w:rsid w:val="00E4207C"/>
    <w:rsid w:val="00E420CA"/>
    <w:rsid w:val="00E4218A"/>
    <w:rsid w:val="00E42296"/>
    <w:rsid w:val="00E423C2"/>
    <w:rsid w:val="00E4258B"/>
    <w:rsid w:val="00E42729"/>
    <w:rsid w:val="00E42800"/>
    <w:rsid w:val="00E42951"/>
    <w:rsid w:val="00E42A13"/>
    <w:rsid w:val="00E42B31"/>
    <w:rsid w:val="00E42B50"/>
    <w:rsid w:val="00E42BF2"/>
    <w:rsid w:val="00E42E0D"/>
    <w:rsid w:val="00E42ED3"/>
    <w:rsid w:val="00E433E0"/>
    <w:rsid w:val="00E43419"/>
    <w:rsid w:val="00E4352A"/>
    <w:rsid w:val="00E435D2"/>
    <w:rsid w:val="00E439EA"/>
    <w:rsid w:val="00E43AF4"/>
    <w:rsid w:val="00E43B03"/>
    <w:rsid w:val="00E43F88"/>
    <w:rsid w:val="00E441A7"/>
    <w:rsid w:val="00E442AA"/>
    <w:rsid w:val="00E44457"/>
    <w:rsid w:val="00E444F2"/>
    <w:rsid w:val="00E445CA"/>
    <w:rsid w:val="00E44733"/>
    <w:rsid w:val="00E4480C"/>
    <w:rsid w:val="00E44C44"/>
    <w:rsid w:val="00E44DAC"/>
    <w:rsid w:val="00E44EF7"/>
    <w:rsid w:val="00E4513D"/>
    <w:rsid w:val="00E45249"/>
    <w:rsid w:val="00E45284"/>
    <w:rsid w:val="00E45482"/>
    <w:rsid w:val="00E455F4"/>
    <w:rsid w:val="00E4560D"/>
    <w:rsid w:val="00E45656"/>
    <w:rsid w:val="00E45718"/>
    <w:rsid w:val="00E45844"/>
    <w:rsid w:val="00E4586E"/>
    <w:rsid w:val="00E45D87"/>
    <w:rsid w:val="00E45D91"/>
    <w:rsid w:val="00E45DB0"/>
    <w:rsid w:val="00E46078"/>
    <w:rsid w:val="00E460AF"/>
    <w:rsid w:val="00E46277"/>
    <w:rsid w:val="00E46286"/>
    <w:rsid w:val="00E46409"/>
    <w:rsid w:val="00E46692"/>
    <w:rsid w:val="00E46707"/>
    <w:rsid w:val="00E4680C"/>
    <w:rsid w:val="00E468C1"/>
    <w:rsid w:val="00E468C9"/>
    <w:rsid w:val="00E46971"/>
    <w:rsid w:val="00E46D2B"/>
    <w:rsid w:val="00E46E05"/>
    <w:rsid w:val="00E46E9B"/>
    <w:rsid w:val="00E470E5"/>
    <w:rsid w:val="00E47330"/>
    <w:rsid w:val="00E474CD"/>
    <w:rsid w:val="00E474E8"/>
    <w:rsid w:val="00E476C7"/>
    <w:rsid w:val="00E477C2"/>
    <w:rsid w:val="00E4780E"/>
    <w:rsid w:val="00E478FA"/>
    <w:rsid w:val="00E47C9D"/>
    <w:rsid w:val="00E47D6E"/>
    <w:rsid w:val="00E47E4F"/>
    <w:rsid w:val="00E47FB7"/>
    <w:rsid w:val="00E50020"/>
    <w:rsid w:val="00E50156"/>
    <w:rsid w:val="00E501D2"/>
    <w:rsid w:val="00E50225"/>
    <w:rsid w:val="00E502A1"/>
    <w:rsid w:val="00E503C6"/>
    <w:rsid w:val="00E50429"/>
    <w:rsid w:val="00E5043A"/>
    <w:rsid w:val="00E50519"/>
    <w:rsid w:val="00E505C6"/>
    <w:rsid w:val="00E50761"/>
    <w:rsid w:val="00E508BE"/>
    <w:rsid w:val="00E50904"/>
    <w:rsid w:val="00E50961"/>
    <w:rsid w:val="00E509D8"/>
    <w:rsid w:val="00E50C46"/>
    <w:rsid w:val="00E50D06"/>
    <w:rsid w:val="00E50D10"/>
    <w:rsid w:val="00E5101D"/>
    <w:rsid w:val="00E510DD"/>
    <w:rsid w:val="00E51305"/>
    <w:rsid w:val="00E51313"/>
    <w:rsid w:val="00E51357"/>
    <w:rsid w:val="00E513AA"/>
    <w:rsid w:val="00E51408"/>
    <w:rsid w:val="00E51705"/>
    <w:rsid w:val="00E5170E"/>
    <w:rsid w:val="00E5182D"/>
    <w:rsid w:val="00E51D81"/>
    <w:rsid w:val="00E51DE6"/>
    <w:rsid w:val="00E51EEB"/>
    <w:rsid w:val="00E52270"/>
    <w:rsid w:val="00E5227B"/>
    <w:rsid w:val="00E522CB"/>
    <w:rsid w:val="00E522E2"/>
    <w:rsid w:val="00E52377"/>
    <w:rsid w:val="00E5246B"/>
    <w:rsid w:val="00E524BE"/>
    <w:rsid w:val="00E52603"/>
    <w:rsid w:val="00E5283A"/>
    <w:rsid w:val="00E52859"/>
    <w:rsid w:val="00E52886"/>
    <w:rsid w:val="00E5295D"/>
    <w:rsid w:val="00E52AEA"/>
    <w:rsid w:val="00E52BCD"/>
    <w:rsid w:val="00E52E3A"/>
    <w:rsid w:val="00E53485"/>
    <w:rsid w:val="00E5359A"/>
    <w:rsid w:val="00E53624"/>
    <w:rsid w:val="00E53734"/>
    <w:rsid w:val="00E5380B"/>
    <w:rsid w:val="00E53840"/>
    <w:rsid w:val="00E539D8"/>
    <w:rsid w:val="00E53A33"/>
    <w:rsid w:val="00E53A73"/>
    <w:rsid w:val="00E53A90"/>
    <w:rsid w:val="00E53AA6"/>
    <w:rsid w:val="00E53DE5"/>
    <w:rsid w:val="00E54184"/>
    <w:rsid w:val="00E5418A"/>
    <w:rsid w:val="00E54289"/>
    <w:rsid w:val="00E546C4"/>
    <w:rsid w:val="00E54796"/>
    <w:rsid w:val="00E54915"/>
    <w:rsid w:val="00E54A04"/>
    <w:rsid w:val="00E54ADE"/>
    <w:rsid w:val="00E54AFD"/>
    <w:rsid w:val="00E54C2A"/>
    <w:rsid w:val="00E54EB7"/>
    <w:rsid w:val="00E550C3"/>
    <w:rsid w:val="00E55187"/>
    <w:rsid w:val="00E553DA"/>
    <w:rsid w:val="00E5541A"/>
    <w:rsid w:val="00E557A4"/>
    <w:rsid w:val="00E55A49"/>
    <w:rsid w:val="00E55A8C"/>
    <w:rsid w:val="00E55AC1"/>
    <w:rsid w:val="00E55D42"/>
    <w:rsid w:val="00E55E5E"/>
    <w:rsid w:val="00E55F2E"/>
    <w:rsid w:val="00E55FEB"/>
    <w:rsid w:val="00E560D0"/>
    <w:rsid w:val="00E5610F"/>
    <w:rsid w:val="00E56407"/>
    <w:rsid w:val="00E56484"/>
    <w:rsid w:val="00E56496"/>
    <w:rsid w:val="00E5658D"/>
    <w:rsid w:val="00E566A4"/>
    <w:rsid w:val="00E566C3"/>
    <w:rsid w:val="00E56706"/>
    <w:rsid w:val="00E56743"/>
    <w:rsid w:val="00E56873"/>
    <w:rsid w:val="00E56B27"/>
    <w:rsid w:val="00E56B83"/>
    <w:rsid w:val="00E56B89"/>
    <w:rsid w:val="00E56C51"/>
    <w:rsid w:val="00E56DB1"/>
    <w:rsid w:val="00E56F21"/>
    <w:rsid w:val="00E57052"/>
    <w:rsid w:val="00E570F9"/>
    <w:rsid w:val="00E57196"/>
    <w:rsid w:val="00E5729C"/>
    <w:rsid w:val="00E573DF"/>
    <w:rsid w:val="00E5740B"/>
    <w:rsid w:val="00E57728"/>
    <w:rsid w:val="00E578CA"/>
    <w:rsid w:val="00E579BC"/>
    <w:rsid w:val="00E57A86"/>
    <w:rsid w:val="00E57B9A"/>
    <w:rsid w:val="00E57C0D"/>
    <w:rsid w:val="00E60133"/>
    <w:rsid w:val="00E60255"/>
    <w:rsid w:val="00E602A4"/>
    <w:rsid w:val="00E6032E"/>
    <w:rsid w:val="00E605B3"/>
    <w:rsid w:val="00E605B9"/>
    <w:rsid w:val="00E6063E"/>
    <w:rsid w:val="00E60818"/>
    <w:rsid w:val="00E60838"/>
    <w:rsid w:val="00E608BC"/>
    <w:rsid w:val="00E609F8"/>
    <w:rsid w:val="00E60A8E"/>
    <w:rsid w:val="00E60A99"/>
    <w:rsid w:val="00E60AB5"/>
    <w:rsid w:val="00E60C4C"/>
    <w:rsid w:val="00E60E73"/>
    <w:rsid w:val="00E61004"/>
    <w:rsid w:val="00E6112F"/>
    <w:rsid w:val="00E61167"/>
    <w:rsid w:val="00E61231"/>
    <w:rsid w:val="00E6125A"/>
    <w:rsid w:val="00E61266"/>
    <w:rsid w:val="00E6147A"/>
    <w:rsid w:val="00E614C9"/>
    <w:rsid w:val="00E614D5"/>
    <w:rsid w:val="00E61658"/>
    <w:rsid w:val="00E6170A"/>
    <w:rsid w:val="00E617BF"/>
    <w:rsid w:val="00E6189D"/>
    <w:rsid w:val="00E619BE"/>
    <w:rsid w:val="00E61A08"/>
    <w:rsid w:val="00E61AC1"/>
    <w:rsid w:val="00E61DE6"/>
    <w:rsid w:val="00E61F6D"/>
    <w:rsid w:val="00E6203D"/>
    <w:rsid w:val="00E62143"/>
    <w:rsid w:val="00E62291"/>
    <w:rsid w:val="00E62364"/>
    <w:rsid w:val="00E62394"/>
    <w:rsid w:val="00E624FD"/>
    <w:rsid w:val="00E62515"/>
    <w:rsid w:val="00E6269B"/>
    <w:rsid w:val="00E62780"/>
    <w:rsid w:val="00E627E4"/>
    <w:rsid w:val="00E628AA"/>
    <w:rsid w:val="00E6298E"/>
    <w:rsid w:val="00E6299B"/>
    <w:rsid w:val="00E62A32"/>
    <w:rsid w:val="00E62A48"/>
    <w:rsid w:val="00E62E8B"/>
    <w:rsid w:val="00E63249"/>
    <w:rsid w:val="00E633A0"/>
    <w:rsid w:val="00E63479"/>
    <w:rsid w:val="00E63729"/>
    <w:rsid w:val="00E6399B"/>
    <w:rsid w:val="00E63D3F"/>
    <w:rsid w:val="00E63DAF"/>
    <w:rsid w:val="00E63EAD"/>
    <w:rsid w:val="00E64431"/>
    <w:rsid w:val="00E6451A"/>
    <w:rsid w:val="00E646A4"/>
    <w:rsid w:val="00E646F2"/>
    <w:rsid w:val="00E64778"/>
    <w:rsid w:val="00E6483D"/>
    <w:rsid w:val="00E648C0"/>
    <w:rsid w:val="00E64920"/>
    <w:rsid w:val="00E64983"/>
    <w:rsid w:val="00E64A25"/>
    <w:rsid w:val="00E64ED2"/>
    <w:rsid w:val="00E65054"/>
    <w:rsid w:val="00E6519B"/>
    <w:rsid w:val="00E6527D"/>
    <w:rsid w:val="00E65296"/>
    <w:rsid w:val="00E65387"/>
    <w:rsid w:val="00E655F7"/>
    <w:rsid w:val="00E65715"/>
    <w:rsid w:val="00E6579E"/>
    <w:rsid w:val="00E65972"/>
    <w:rsid w:val="00E65A99"/>
    <w:rsid w:val="00E65A9F"/>
    <w:rsid w:val="00E65AAF"/>
    <w:rsid w:val="00E65B41"/>
    <w:rsid w:val="00E65D83"/>
    <w:rsid w:val="00E65DD2"/>
    <w:rsid w:val="00E65F52"/>
    <w:rsid w:val="00E66024"/>
    <w:rsid w:val="00E6611F"/>
    <w:rsid w:val="00E664DC"/>
    <w:rsid w:val="00E664F4"/>
    <w:rsid w:val="00E66595"/>
    <w:rsid w:val="00E66797"/>
    <w:rsid w:val="00E6685B"/>
    <w:rsid w:val="00E66965"/>
    <w:rsid w:val="00E66CC8"/>
    <w:rsid w:val="00E66D6C"/>
    <w:rsid w:val="00E66DD0"/>
    <w:rsid w:val="00E66DED"/>
    <w:rsid w:val="00E66E05"/>
    <w:rsid w:val="00E67009"/>
    <w:rsid w:val="00E670C3"/>
    <w:rsid w:val="00E672F2"/>
    <w:rsid w:val="00E67369"/>
    <w:rsid w:val="00E67373"/>
    <w:rsid w:val="00E67553"/>
    <w:rsid w:val="00E67566"/>
    <w:rsid w:val="00E6782C"/>
    <w:rsid w:val="00E67982"/>
    <w:rsid w:val="00E67D67"/>
    <w:rsid w:val="00E67E64"/>
    <w:rsid w:val="00E67F07"/>
    <w:rsid w:val="00E67F2E"/>
    <w:rsid w:val="00E67F76"/>
    <w:rsid w:val="00E67FB0"/>
    <w:rsid w:val="00E701FC"/>
    <w:rsid w:val="00E70514"/>
    <w:rsid w:val="00E705CD"/>
    <w:rsid w:val="00E70C78"/>
    <w:rsid w:val="00E70CE1"/>
    <w:rsid w:val="00E70E9C"/>
    <w:rsid w:val="00E70F61"/>
    <w:rsid w:val="00E713CB"/>
    <w:rsid w:val="00E714A0"/>
    <w:rsid w:val="00E715DA"/>
    <w:rsid w:val="00E717CD"/>
    <w:rsid w:val="00E71805"/>
    <w:rsid w:val="00E71843"/>
    <w:rsid w:val="00E719AC"/>
    <w:rsid w:val="00E71A95"/>
    <w:rsid w:val="00E71C03"/>
    <w:rsid w:val="00E71CA8"/>
    <w:rsid w:val="00E71D1B"/>
    <w:rsid w:val="00E71D6A"/>
    <w:rsid w:val="00E71DAB"/>
    <w:rsid w:val="00E71F40"/>
    <w:rsid w:val="00E72067"/>
    <w:rsid w:val="00E72320"/>
    <w:rsid w:val="00E723CD"/>
    <w:rsid w:val="00E725A8"/>
    <w:rsid w:val="00E725C4"/>
    <w:rsid w:val="00E7285E"/>
    <w:rsid w:val="00E72B86"/>
    <w:rsid w:val="00E72BCC"/>
    <w:rsid w:val="00E72BE4"/>
    <w:rsid w:val="00E72DC1"/>
    <w:rsid w:val="00E72EAC"/>
    <w:rsid w:val="00E72FCF"/>
    <w:rsid w:val="00E7314D"/>
    <w:rsid w:val="00E7329F"/>
    <w:rsid w:val="00E735D3"/>
    <w:rsid w:val="00E7384A"/>
    <w:rsid w:val="00E7393B"/>
    <w:rsid w:val="00E73952"/>
    <w:rsid w:val="00E73A97"/>
    <w:rsid w:val="00E73AA0"/>
    <w:rsid w:val="00E73AB1"/>
    <w:rsid w:val="00E73ACE"/>
    <w:rsid w:val="00E73C4A"/>
    <w:rsid w:val="00E73C7B"/>
    <w:rsid w:val="00E73D02"/>
    <w:rsid w:val="00E741F9"/>
    <w:rsid w:val="00E74216"/>
    <w:rsid w:val="00E7426E"/>
    <w:rsid w:val="00E74635"/>
    <w:rsid w:val="00E74701"/>
    <w:rsid w:val="00E74960"/>
    <w:rsid w:val="00E74A1D"/>
    <w:rsid w:val="00E74ADB"/>
    <w:rsid w:val="00E74B58"/>
    <w:rsid w:val="00E74B5C"/>
    <w:rsid w:val="00E74CB9"/>
    <w:rsid w:val="00E74D04"/>
    <w:rsid w:val="00E74E6B"/>
    <w:rsid w:val="00E74F65"/>
    <w:rsid w:val="00E74FA8"/>
    <w:rsid w:val="00E7531A"/>
    <w:rsid w:val="00E75444"/>
    <w:rsid w:val="00E7569B"/>
    <w:rsid w:val="00E756AF"/>
    <w:rsid w:val="00E756DD"/>
    <w:rsid w:val="00E75988"/>
    <w:rsid w:val="00E759F2"/>
    <w:rsid w:val="00E75AEF"/>
    <w:rsid w:val="00E75BC6"/>
    <w:rsid w:val="00E75D1A"/>
    <w:rsid w:val="00E75ED5"/>
    <w:rsid w:val="00E76000"/>
    <w:rsid w:val="00E76027"/>
    <w:rsid w:val="00E76038"/>
    <w:rsid w:val="00E7605F"/>
    <w:rsid w:val="00E760D7"/>
    <w:rsid w:val="00E761E6"/>
    <w:rsid w:val="00E764AE"/>
    <w:rsid w:val="00E76601"/>
    <w:rsid w:val="00E76659"/>
    <w:rsid w:val="00E76A55"/>
    <w:rsid w:val="00E76A96"/>
    <w:rsid w:val="00E76B67"/>
    <w:rsid w:val="00E76C17"/>
    <w:rsid w:val="00E76CF3"/>
    <w:rsid w:val="00E76D2A"/>
    <w:rsid w:val="00E7737A"/>
    <w:rsid w:val="00E773E6"/>
    <w:rsid w:val="00E77457"/>
    <w:rsid w:val="00E779F9"/>
    <w:rsid w:val="00E77AAA"/>
    <w:rsid w:val="00E77C2C"/>
    <w:rsid w:val="00E77D28"/>
    <w:rsid w:val="00E77DA3"/>
    <w:rsid w:val="00E77DE9"/>
    <w:rsid w:val="00E801A4"/>
    <w:rsid w:val="00E80286"/>
    <w:rsid w:val="00E80301"/>
    <w:rsid w:val="00E80493"/>
    <w:rsid w:val="00E8081C"/>
    <w:rsid w:val="00E80899"/>
    <w:rsid w:val="00E808CE"/>
    <w:rsid w:val="00E8094C"/>
    <w:rsid w:val="00E809A8"/>
    <w:rsid w:val="00E809AE"/>
    <w:rsid w:val="00E80B7B"/>
    <w:rsid w:val="00E80F0D"/>
    <w:rsid w:val="00E81179"/>
    <w:rsid w:val="00E812E2"/>
    <w:rsid w:val="00E81374"/>
    <w:rsid w:val="00E813A5"/>
    <w:rsid w:val="00E8157C"/>
    <w:rsid w:val="00E815E2"/>
    <w:rsid w:val="00E81887"/>
    <w:rsid w:val="00E819A0"/>
    <w:rsid w:val="00E81A86"/>
    <w:rsid w:val="00E81B26"/>
    <w:rsid w:val="00E81B95"/>
    <w:rsid w:val="00E81CB4"/>
    <w:rsid w:val="00E81D1C"/>
    <w:rsid w:val="00E81D7D"/>
    <w:rsid w:val="00E81DDD"/>
    <w:rsid w:val="00E81F1A"/>
    <w:rsid w:val="00E8219A"/>
    <w:rsid w:val="00E822E2"/>
    <w:rsid w:val="00E82352"/>
    <w:rsid w:val="00E82410"/>
    <w:rsid w:val="00E82553"/>
    <w:rsid w:val="00E8276F"/>
    <w:rsid w:val="00E827E7"/>
    <w:rsid w:val="00E82922"/>
    <w:rsid w:val="00E82964"/>
    <w:rsid w:val="00E82A5D"/>
    <w:rsid w:val="00E82B06"/>
    <w:rsid w:val="00E82B5D"/>
    <w:rsid w:val="00E82C70"/>
    <w:rsid w:val="00E82E3A"/>
    <w:rsid w:val="00E82FE6"/>
    <w:rsid w:val="00E830B7"/>
    <w:rsid w:val="00E83107"/>
    <w:rsid w:val="00E83167"/>
    <w:rsid w:val="00E832CD"/>
    <w:rsid w:val="00E832E5"/>
    <w:rsid w:val="00E834D2"/>
    <w:rsid w:val="00E8354B"/>
    <w:rsid w:val="00E8356F"/>
    <w:rsid w:val="00E835A7"/>
    <w:rsid w:val="00E8360C"/>
    <w:rsid w:val="00E83678"/>
    <w:rsid w:val="00E83702"/>
    <w:rsid w:val="00E83790"/>
    <w:rsid w:val="00E837E0"/>
    <w:rsid w:val="00E838E8"/>
    <w:rsid w:val="00E83BF7"/>
    <w:rsid w:val="00E83DE6"/>
    <w:rsid w:val="00E83F9E"/>
    <w:rsid w:val="00E83FC5"/>
    <w:rsid w:val="00E84088"/>
    <w:rsid w:val="00E840BF"/>
    <w:rsid w:val="00E84137"/>
    <w:rsid w:val="00E842E0"/>
    <w:rsid w:val="00E843BF"/>
    <w:rsid w:val="00E84417"/>
    <w:rsid w:val="00E84431"/>
    <w:rsid w:val="00E845DD"/>
    <w:rsid w:val="00E84715"/>
    <w:rsid w:val="00E84880"/>
    <w:rsid w:val="00E848FF"/>
    <w:rsid w:val="00E84BB3"/>
    <w:rsid w:val="00E84E44"/>
    <w:rsid w:val="00E84EC9"/>
    <w:rsid w:val="00E8507B"/>
    <w:rsid w:val="00E850B0"/>
    <w:rsid w:val="00E85120"/>
    <w:rsid w:val="00E8517A"/>
    <w:rsid w:val="00E85363"/>
    <w:rsid w:val="00E85414"/>
    <w:rsid w:val="00E8548A"/>
    <w:rsid w:val="00E8574B"/>
    <w:rsid w:val="00E85A68"/>
    <w:rsid w:val="00E85AAB"/>
    <w:rsid w:val="00E85AB2"/>
    <w:rsid w:val="00E85B13"/>
    <w:rsid w:val="00E85D87"/>
    <w:rsid w:val="00E85E8F"/>
    <w:rsid w:val="00E85EE7"/>
    <w:rsid w:val="00E85F37"/>
    <w:rsid w:val="00E85F57"/>
    <w:rsid w:val="00E861F8"/>
    <w:rsid w:val="00E863DD"/>
    <w:rsid w:val="00E86476"/>
    <w:rsid w:val="00E864B3"/>
    <w:rsid w:val="00E86697"/>
    <w:rsid w:val="00E86ADC"/>
    <w:rsid w:val="00E86B55"/>
    <w:rsid w:val="00E86BA6"/>
    <w:rsid w:val="00E86DFE"/>
    <w:rsid w:val="00E86FF5"/>
    <w:rsid w:val="00E8704D"/>
    <w:rsid w:val="00E870E0"/>
    <w:rsid w:val="00E874CB"/>
    <w:rsid w:val="00E87501"/>
    <w:rsid w:val="00E87580"/>
    <w:rsid w:val="00E87627"/>
    <w:rsid w:val="00E8779E"/>
    <w:rsid w:val="00E877FC"/>
    <w:rsid w:val="00E8780D"/>
    <w:rsid w:val="00E879E3"/>
    <w:rsid w:val="00E87A95"/>
    <w:rsid w:val="00E87BD0"/>
    <w:rsid w:val="00E87C94"/>
    <w:rsid w:val="00E87E9D"/>
    <w:rsid w:val="00E87F29"/>
    <w:rsid w:val="00E9018C"/>
    <w:rsid w:val="00E901F3"/>
    <w:rsid w:val="00E90204"/>
    <w:rsid w:val="00E90218"/>
    <w:rsid w:val="00E902D8"/>
    <w:rsid w:val="00E9042A"/>
    <w:rsid w:val="00E90460"/>
    <w:rsid w:val="00E90712"/>
    <w:rsid w:val="00E90807"/>
    <w:rsid w:val="00E90856"/>
    <w:rsid w:val="00E90886"/>
    <w:rsid w:val="00E9091F"/>
    <w:rsid w:val="00E90A17"/>
    <w:rsid w:val="00E90B2A"/>
    <w:rsid w:val="00E90C65"/>
    <w:rsid w:val="00E90F01"/>
    <w:rsid w:val="00E90F7C"/>
    <w:rsid w:val="00E9115F"/>
    <w:rsid w:val="00E9117E"/>
    <w:rsid w:val="00E9140C"/>
    <w:rsid w:val="00E91424"/>
    <w:rsid w:val="00E9149A"/>
    <w:rsid w:val="00E9159A"/>
    <w:rsid w:val="00E916C2"/>
    <w:rsid w:val="00E916DD"/>
    <w:rsid w:val="00E91769"/>
    <w:rsid w:val="00E918DB"/>
    <w:rsid w:val="00E91AFF"/>
    <w:rsid w:val="00E91E26"/>
    <w:rsid w:val="00E91E8D"/>
    <w:rsid w:val="00E92231"/>
    <w:rsid w:val="00E922B3"/>
    <w:rsid w:val="00E923C8"/>
    <w:rsid w:val="00E924AB"/>
    <w:rsid w:val="00E926AA"/>
    <w:rsid w:val="00E92780"/>
    <w:rsid w:val="00E9290C"/>
    <w:rsid w:val="00E9298F"/>
    <w:rsid w:val="00E92A43"/>
    <w:rsid w:val="00E92A6C"/>
    <w:rsid w:val="00E92C5F"/>
    <w:rsid w:val="00E92D11"/>
    <w:rsid w:val="00E92DAE"/>
    <w:rsid w:val="00E92E35"/>
    <w:rsid w:val="00E92E4E"/>
    <w:rsid w:val="00E92EE8"/>
    <w:rsid w:val="00E92F14"/>
    <w:rsid w:val="00E9302F"/>
    <w:rsid w:val="00E931B7"/>
    <w:rsid w:val="00E931D2"/>
    <w:rsid w:val="00E93727"/>
    <w:rsid w:val="00E938D8"/>
    <w:rsid w:val="00E93A1F"/>
    <w:rsid w:val="00E93A9D"/>
    <w:rsid w:val="00E93AFC"/>
    <w:rsid w:val="00E93C47"/>
    <w:rsid w:val="00E93E14"/>
    <w:rsid w:val="00E93EF7"/>
    <w:rsid w:val="00E93F6B"/>
    <w:rsid w:val="00E940B3"/>
    <w:rsid w:val="00E943E3"/>
    <w:rsid w:val="00E94676"/>
    <w:rsid w:val="00E947E5"/>
    <w:rsid w:val="00E948B7"/>
    <w:rsid w:val="00E94BE4"/>
    <w:rsid w:val="00E94F8F"/>
    <w:rsid w:val="00E95094"/>
    <w:rsid w:val="00E953D0"/>
    <w:rsid w:val="00E954BC"/>
    <w:rsid w:val="00E95577"/>
    <w:rsid w:val="00E957E1"/>
    <w:rsid w:val="00E9587A"/>
    <w:rsid w:val="00E95BE5"/>
    <w:rsid w:val="00E96033"/>
    <w:rsid w:val="00E9610A"/>
    <w:rsid w:val="00E961BF"/>
    <w:rsid w:val="00E9629B"/>
    <w:rsid w:val="00E964EC"/>
    <w:rsid w:val="00E96551"/>
    <w:rsid w:val="00E966CB"/>
    <w:rsid w:val="00E967F3"/>
    <w:rsid w:val="00E96926"/>
    <w:rsid w:val="00E96ABE"/>
    <w:rsid w:val="00E96DAE"/>
    <w:rsid w:val="00E97077"/>
    <w:rsid w:val="00E9712A"/>
    <w:rsid w:val="00E97250"/>
    <w:rsid w:val="00E972CA"/>
    <w:rsid w:val="00E97305"/>
    <w:rsid w:val="00E9745F"/>
    <w:rsid w:val="00E9773D"/>
    <w:rsid w:val="00E977EF"/>
    <w:rsid w:val="00E97856"/>
    <w:rsid w:val="00E978A2"/>
    <w:rsid w:val="00E978A6"/>
    <w:rsid w:val="00E979E6"/>
    <w:rsid w:val="00E97CC3"/>
    <w:rsid w:val="00EA003C"/>
    <w:rsid w:val="00EA00A0"/>
    <w:rsid w:val="00EA00C0"/>
    <w:rsid w:val="00EA028C"/>
    <w:rsid w:val="00EA0659"/>
    <w:rsid w:val="00EA069D"/>
    <w:rsid w:val="00EA06EB"/>
    <w:rsid w:val="00EA072B"/>
    <w:rsid w:val="00EA08E4"/>
    <w:rsid w:val="00EA0970"/>
    <w:rsid w:val="00EA0C92"/>
    <w:rsid w:val="00EA0CB9"/>
    <w:rsid w:val="00EA0D26"/>
    <w:rsid w:val="00EA0EA3"/>
    <w:rsid w:val="00EA0ED4"/>
    <w:rsid w:val="00EA0F21"/>
    <w:rsid w:val="00EA1051"/>
    <w:rsid w:val="00EA1160"/>
    <w:rsid w:val="00EA11C5"/>
    <w:rsid w:val="00EA1313"/>
    <w:rsid w:val="00EA1481"/>
    <w:rsid w:val="00EA158B"/>
    <w:rsid w:val="00EA17F2"/>
    <w:rsid w:val="00EA1D3B"/>
    <w:rsid w:val="00EA210F"/>
    <w:rsid w:val="00EA2134"/>
    <w:rsid w:val="00EA2379"/>
    <w:rsid w:val="00EA2433"/>
    <w:rsid w:val="00EA2559"/>
    <w:rsid w:val="00EA28BF"/>
    <w:rsid w:val="00EA2C1E"/>
    <w:rsid w:val="00EA2C51"/>
    <w:rsid w:val="00EA2C89"/>
    <w:rsid w:val="00EA2D88"/>
    <w:rsid w:val="00EA2F82"/>
    <w:rsid w:val="00EA319A"/>
    <w:rsid w:val="00EA3257"/>
    <w:rsid w:val="00EA3281"/>
    <w:rsid w:val="00EA330F"/>
    <w:rsid w:val="00EA333D"/>
    <w:rsid w:val="00EA33AA"/>
    <w:rsid w:val="00EA3481"/>
    <w:rsid w:val="00EA34BD"/>
    <w:rsid w:val="00EA3780"/>
    <w:rsid w:val="00EA3807"/>
    <w:rsid w:val="00EA38C1"/>
    <w:rsid w:val="00EA3975"/>
    <w:rsid w:val="00EA39D4"/>
    <w:rsid w:val="00EA3A24"/>
    <w:rsid w:val="00EA3A5F"/>
    <w:rsid w:val="00EA3B9B"/>
    <w:rsid w:val="00EA3CCD"/>
    <w:rsid w:val="00EA40BC"/>
    <w:rsid w:val="00EA40F6"/>
    <w:rsid w:val="00EA40FA"/>
    <w:rsid w:val="00EA410B"/>
    <w:rsid w:val="00EA418A"/>
    <w:rsid w:val="00EA424B"/>
    <w:rsid w:val="00EA43A6"/>
    <w:rsid w:val="00EA4767"/>
    <w:rsid w:val="00EA47DC"/>
    <w:rsid w:val="00EA4AD1"/>
    <w:rsid w:val="00EA4BE2"/>
    <w:rsid w:val="00EA4C1A"/>
    <w:rsid w:val="00EA4EA1"/>
    <w:rsid w:val="00EA4F54"/>
    <w:rsid w:val="00EA50FE"/>
    <w:rsid w:val="00EA520D"/>
    <w:rsid w:val="00EA53E3"/>
    <w:rsid w:val="00EA54DA"/>
    <w:rsid w:val="00EA5932"/>
    <w:rsid w:val="00EA5B21"/>
    <w:rsid w:val="00EA5BF5"/>
    <w:rsid w:val="00EA5C89"/>
    <w:rsid w:val="00EA5CE9"/>
    <w:rsid w:val="00EA5CF0"/>
    <w:rsid w:val="00EA5D3E"/>
    <w:rsid w:val="00EA5DAB"/>
    <w:rsid w:val="00EA5DD7"/>
    <w:rsid w:val="00EA5EA4"/>
    <w:rsid w:val="00EA5F82"/>
    <w:rsid w:val="00EA5FE1"/>
    <w:rsid w:val="00EA62FE"/>
    <w:rsid w:val="00EA654D"/>
    <w:rsid w:val="00EA65FD"/>
    <w:rsid w:val="00EA6739"/>
    <w:rsid w:val="00EA6740"/>
    <w:rsid w:val="00EA67BA"/>
    <w:rsid w:val="00EA6872"/>
    <w:rsid w:val="00EA6B61"/>
    <w:rsid w:val="00EA6BEA"/>
    <w:rsid w:val="00EA6D77"/>
    <w:rsid w:val="00EA6DBC"/>
    <w:rsid w:val="00EA6DEC"/>
    <w:rsid w:val="00EA6E08"/>
    <w:rsid w:val="00EA6E8A"/>
    <w:rsid w:val="00EA6F26"/>
    <w:rsid w:val="00EA7244"/>
    <w:rsid w:val="00EA74A5"/>
    <w:rsid w:val="00EA76AD"/>
    <w:rsid w:val="00EA7717"/>
    <w:rsid w:val="00EA7759"/>
    <w:rsid w:val="00EA77D8"/>
    <w:rsid w:val="00EA7A95"/>
    <w:rsid w:val="00EA7B19"/>
    <w:rsid w:val="00EA7B7D"/>
    <w:rsid w:val="00EA7CC1"/>
    <w:rsid w:val="00EA7E2F"/>
    <w:rsid w:val="00EA7E4D"/>
    <w:rsid w:val="00EA7E65"/>
    <w:rsid w:val="00EA7EFC"/>
    <w:rsid w:val="00EA7FE7"/>
    <w:rsid w:val="00EB0277"/>
    <w:rsid w:val="00EB02C9"/>
    <w:rsid w:val="00EB044C"/>
    <w:rsid w:val="00EB0534"/>
    <w:rsid w:val="00EB0535"/>
    <w:rsid w:val="00EB0536"/>
    <w:rsid w:val="00EB0548"/>
    <w:rsid w:val="00EB0569"/>
    <w:rsid w:val="00EB05DD"/>
    <w:rsid w:val="00EB078C"/>
    <w:rsid w:val="00EB0854"/>
    <w:rsid w:val="00EB08AF"/>
    <w:rsid w:val="00EB0A79"/>
    <w:rsid w:val="00EB0B97"/>
    <w:rsid w:val="00EB0D00"/>
    <w:rsid w:val="00EB0DAC"/>
    <w:rsid w:val="00EB0E4C"/>
    <w:rsid w:val="00EB0FC8"/>
    <w:rsid w:val="00EB1349"/>
    <w:rsid w:val="00EB13A6"/>
    <w:rsid w:val="00EB1454"/>
    <w:rsid w:val="00EB16BA"/>
    <w:rsid w:val="00EB1770"/>
    <w:rsid w:val="00EB1775"/>
    <w:rsid w:val="00EB1777"/>
    <w:rsid w:val="00EB179B"/>
    <w:rsid w:val="00EB17A6"/>
    <w:rsid w:val="00EB17BD"/>
    <w:rsid w:val="00EB182F"/>
    <w:rsid w:val="00EB18F7"/>
    <w:rsid w:val="00EB1B68"/>
    <w:rsid w:val="00EB1B85"/>
    <w:rsid w:val="00EB1DE2"/>
    <w:rsid w:val="00EB1EA2"/>
    <w:rsid w:val="00EB1F29"/>
    <w:rsid w:val="00EB204C"/>
    <w:rsid w:val="00EB20AD"/>
    <w:rsid w:val="00EB20CB"/>
    <w:rsid w:val="00EB2245"/>
    <w:rsid w:val="00EB22AC"/>
    <w:rsid w:val="00EB22CC"/>
    <w:rsid w:val="00EB22D9"/>
    <w:rsid w:val="00EB2338"/>
    <w:rsid w:val="00EB242D"/>
    <w:rsid w:val="00EB2498"/>
    <w:rsid w:val="00EB26C5"/>
    <w:rsid w:val="00EB27EE"/>
    <w:rsid w:val="00EB291E"/>
    <w:rsid w:val="00EB2929"/>
    <w:rsid w:val="00EB293E"/>
    <w:rsid w:val="00EB2A15"/>
    <w:rsid w:val="00EB2B96"/>
    <w:rsid w:val="00EB2CF5"/>
    <w:rsid w:val="00EB2D8B"/>
    <w:rsid w:val="00EB2F43"/>
    <w:rsid w:val="00EB2F53"/>
    <w:rsid w:val="00EB2F58"/>
    <w:rsid w:val="00EB3011"/>
    <w:rsid w:val="00EB30B0"/>
    <w:rsid w:val="00EB31FE"/>
    <w:rsid w:val="00EB32B8"/>
    <w:rsid w:val="00EB32C5"/>
    <w:rsid w:val="00EB32ED"/>
    <w:rsid w:val="00EB352D"/>
    <w:rsid w:val="00EB3626"/>
    <w:rsid w:val="00EB36AE"/>
    <w:rsid w:val="00EB3920"/>
    <w:rsid w:val="00EB397B"/>
    <w:rsid w:val="00EB3B3C"/>
    <w:rsid w:val="00EB3C36"/>
    <w:rsid w:val="00EB3C38"/>
    <w:rsid w:val="00EB3F9E"/>
    <w:rsid w:val="00EB4399"/>
    <w:rsid w:val="00EB4716"/>
    <w:rsid w:val="00EB47E9"/>
    <w:rsid w:val="00EB4AD1"/>
    <w:rsid w:val="00EB4B6D"/>
    <w:rsid w:val="00EB4DB8"/>
    <w:rsid w:val="00EB4E3B"/>
    <w:rsid w:val="00EB4EFD"/>
    <w:rsid w:val="00EB5228"/>
    <w:rsid w:val="00EB5346"/>
    <w:rsid w:val="00EB53E6"/>
    <w:rsid w:val="00EB5475"/>
    <w:rsid w:val="00EB5816"/>
    <w:rsid w:val="00EB583F"/>
    <w:rsid w:val="00EB5944"/>
    <w:rsid w:val="00EB59B3"/>
    <w:rsid w:val="00EB5AE5"/>
    <w:rsid w:val="00EB5BE2"/>
    <w:rsid w:val="00EB5C6E"/>
    <w:rsid w:val="00EB5CCB"/>
    <w:rsid w:val="00EB60B7"/>
    <w:rsid w:val="00EB6193"/>
    <w:rsid w:val="00EB64B8"/>
    <w:rsid w:val="00EB656E"/>
    <w:rsid w:val="00EB66DB"/>
    <w:rsid w:val="00EB6848"/>
    <w:rsid w:val="00EB6E9A"/>
    <w:rsid w:val="00EB6EF0"/>
    <w:rsid w:val="00EB6F2E"/>
    <w:rsid w:val="00EB6F9B"/>
    <w:rsid w:val="00EB72BD"/>
    <w:rsid w:val="00EB7430"/>
    <w:rsid w:val="00EB744F"/>
    <w:rsid w:val="00EB7569"/>
    <w:rsid w:val="00EB7711"/>
    <w:rsid w:val="00EB78CB"/>
    <w:rsid w:val="00EB7CF4"/>
    <w:rsid w:val="00EB7EE2"/>
    <w:rsid w:val="00EB7FEC"/>
    <w:rsid w:val="00EB99CA"/>
    <w:rsid w:val="00EC0045"/>
    <w:rsid w:val="00EC02A6"/>
    <w:rsid w:val="00EC036E"/>
    <w:rsid w:val="00EC0A50"/>
    <w:rsid w:val="00EC0B86"/>
    <w:rsid w:val="00EC0E90"/>
    <w:rsid w:val="00EC0EC4"/>
    <w:rsid w:val="00EC0F82"/>
    <w:rsid w:val="00EC11D5"/>
    <w:rsid w:val="00EC1210"/>
    <w:rsid w:val="00EC12F9"/>
    <w:rsid w:val="00EC1554"/>
    <w:rsid w:val="00EC176A"/>
    <w:rsid w:val="00EC194C"/>
    <w:rsid w:val="00EC1C10"/>
    <w:rsid w:val="00EC1FB5"/>
    <w:rsid w:val="00EC2341"/>
    <w:rsid w:val="00EC237C"/>
    <w:rsid w:val="00EC23E8"/>
    <w:rsid w:val="00EC2537"/>
    <w:rsid w:val="00EC26A1"/>
    <w:rsid w:val="00EC2726"/>
    <w:rsid w:val="00EC2916"/>
    <w:rsid w:val="00EC295C"/>
    <w:rsid w:val="00EC2B2F"/>
    <w:rsid w:val="00EC2E55"/>
    <w:rsid w:val="00EC30CD"/>
    <w:rsid w:val="00EC324A"/>
    <w:rsid w:val="00EC32BE"/>
    <w:rsid w:val="00EC33FD"/>
    <w:rsid w:val="00EC3464"/>
    <w:rsid w:val="00EC34F1"/>
    <w:rsid w:val="00EC35D2"/>
    <w:rsid w:val="00EC3680"/>
    <w:rsid w:val="00EC37CF"/>
    <w:rsid w:val="00EC3AD4"/>
    <w:rsid w:val="00EC3AF3"/>
    <w:rsid w:val="00EC3C50"/>
    <w:rsid w:val="00EC3CE4"/>
    <w:rsid w:val="00EC3EC8"/>
    <w:rsid w:val="00EC40FE"/>
    <w:rsid w:val="00EC4278"/>
    <w:rsid w:val="00EC456F"/>
    <w:rsid w:val="00EC45F2"/>
    <w:rsid w:val="00EC47AB"/>
    <w:rsid w:val="00EC4930"/>
    <w:rsid w:val="00EC4986"/>
    <w:rsid w:val="00EC49C2"/>
    <w:rsid w:val="00EC49D9"/>
    <w:rsid w:val="00EC4B06"/>
    <w:rsid w:val="00EC4C81"/>
    <w:rsid w:val="00EC4CBA"/>
    <w:rsid w:val="00EC4F18"/>
    <w:rsid w:val="00EC4F31"/>
    <w:rsid w:val="00EC50F9"/>
    <w:rsid w:val="00EC51DE"/>
    <w:rsid w:val="00EC51F9"/>
    <w:rsid w:val="00EC5260"/>
    <w:rsid w:val="00EC5544"/>
    <w:rsid w:val="00EC55C1"/>
    <w:rsid w:val="00EC564B"/>
    <w:rsid w:val="00EC58EF"/>
    <w:rsid w:val="00EC5935"/>
    <w:rsid w:val="00EC5A69"/>
    <w:rsid w:val="00EC5DAA"/>
    <w:rsid w:val="00EC5E82"/>
    <w:rsid w:val="00EC5F42"/>
    <w:rsid w:val="00EC60B5"/>
    <w:rsid w:val="00EC6151"/>
    <w:rsid w:val="00EC6223"/>
    <w:rsid w:val="00EC684E"/>
    <w:rsid w:val="00EC68C8"/>
    <w:rsid w:val="00EC69D3"/>
    <w:rsid w:val="00EC69F1"/>
    <w:rsid w:val="00EC6CFE"/>
    <w:rsid w:val="00EC6DC3"/>
    <w:rsid w:val="00EC7029"/>
    <w:rsid w:val="00EC7268"/>
    <w:rsid w:val="00EC737D"/>
    <w:rsid w:val="00EC740F"/>
    <w:rsid w:val="00EC7659"/>
    <w:rsid w:val="00EC7B37"/>
    <w:rsid w:val="00EC7BD3"/>
    <w:rsid w:val="00EC7CDF"/>
    <w:rsid w:val="00EC7CF1"/>
    <w:rsid w:val="00EC7D94"/>
    <w:rsid w:val="00EC7DB3"/>
    <w:rsid w:val="00EC7DC5"/>
    <w:rsid w:val="00EC7F5B"/>
    <w:rsid w:val="00ED00E1"/>
    <w:rsid w:val="00ED0106"/>
    <w:rsid w:val="00ED01EF"/>
    <w:rsid w:val="00ED055B"/>
    <w:rsid w:val="00ED05C0"/>
    <w:rsid w:val="00ED0604"/>
    <w:rsid w:val="00ED077D"/>
    <w:rsid w:val="00ED07C2"/>
    <w:rsid w:val="00ED0804"/>
    <w:rsid w:val="00ED091D"/>
    <w:rsid w:val="00ED09BA"/>
    <w:rsid w:val="00ED09F4"/>
    <w:rsid w:val="00ED0BD2"/>
    <w:rsid w:val="00ED0BFE"/>
    <w:rsid w:val="00ED0C0E"/>
    <w:rsid w:val="00ED0CDB"/>
    <w:rsid w:val="00ED104C"/>
    <w:rsid w:val="00ED11E6"/>
    <w:rsid w:val="00ED13D2"/>
    <w:rsid w:val="00ED13F2"/>
    <w:rsid w:val="00ED1581"/>
    <w:rsid w:val="00ED160B"/>
    <w:rsid w:val="00ED16A4"/>
    <w:rsid w:val="00ED195E"/>
    <w:rsid w:val="00ED1A2C"/>
    <w:rsid w:val="00ED1D32"/>
    <w:rsid w:val="00ED1DE3"/>
    <w:rsid w:val="00ED1F33"/>
    <w:rsid w:val="00ED23E1"/>
    <w:rsid w:val="00ED2551"/>
    <w:rsid w:val="00ED275E"/>
    <w:rsid w:val="00ED290C"/>
    <w:rsid w:val="00ED29A9"/>
    <w:rsid w:val="00ED29AB"/>
    <w:rsid w:val="00ED29B7"/>
    <w:rsid w:val="00ED2A50"/>
    <w:rsid w:val="00ED2AD4"/>
    <w:rsid w:val="00ED2B0B"/>
    <w:rsid w:val="00ED2B78"/>
    <w:rsid w:val="00ED2CD3"/>
    <w:rsid w:val="00ED2D85"/>
    <w:rsid w:val="00ED2E14"/>
    <w:rsid w:val="00ED2FB6"/>
    <w:rsid w:val="00ED2FCF"/>
    <w:rsid w:val="00ED30A4"/>
    <w:rsid w:val="00ED31AF"/>
    <w:rsid w:val="00ED328B"/>
    <w:rsid w:val="00ED328E"/>
    <w:rsid w:val="00ED344F"/>
    <w:rsid w:val="00ED3472"/>
    <w:rsid w:val="00ED352B"/>
    <w:rsid w:val="00ED35A9"/>
    <w:rsid w:val="00ED35F0"/>
    <w:rsid w:val="00ED3729"/>
    <w:rsid w:val="00ED3857"/>
    <w:rsid w:val="00ED3BC4"/>
    <w:rsid w:val="00ED3C02"/>
    <w:rsid w:val="00ED3C94"/>
    <w:rsid w:val="00ED3CC8"/>
    <w:rsid w:val="00ED3FE5"/>
    <w:rsid w:val="00ED42CD"/>
    <w:rsid w:val="00ED436F"/>
    <w:rsid w:val="00ED43C2"/>
    <w:rsid w:val="00ED43CA"/>
    <w:rsid w:val="00ED4496"/>
    <w:rsid w:val="00ED44A3"/>
    <w:rsid w:val="00ED4560"/>
    <w:rsid w:val="00ED4670"/>
    <w:rsid w:val="00ED46A0"/>
    <w:rsid w:val="00ED4CD7"/>
    <w:rsid w:val="00ED4D3A"/>
    <w:rsid w:val="00ED4E0E"/>
    <w:rsid w:val="00ED5111"/>
    <w:rsid w:val="00ED53D4"/>
    <w:rsid w:val="00ED5505"/>
    <w:rsid w:val="00ED5522"/>
    <w:rsid w:val="00ED5542"/>
    <w:rsid w:val="00ED555E"/>
    <w:rsid w:val="00ED5857"/>
    <w:rsid w:val="00ED5BF6"/>
    <w:rsid w:val="00ED5D8E"/>
    <w:rsid w:val="00ED5E7B"/>
    <w:rsid w:val="00ED5F36"/>
    <w:rsid w:val="00ED65E0"/>
    <w:rsid w:val="00ED65F9"/>
    <w:rsid w:val="00ED666D"/>
    <w:rsid w:val="00ED6703"/>
    <w:rsid w:val="00ED68AF"/>
    <w:rsid w:val="00ED6B58"/>
    <w:rsid w:val="00ED6C2D"/>
    <w:rsid w:val="00ED6CF7"/>
    <w:rsid w:val="00ED6EEE"/>
    <w:rsid w:val="00ED712D"/>
    <w:rsid w:val="00ED71DB"/>
    <w:rsid w:val="00ED7232"/>
    <w:rsid w:val="00ED72D6"/>
    <w:rsid w:val="00ED784F"/>
    <w:rsid w:val="00ED796B"/>
    <w:rsid w:val="00ED7AE6"/>
    <w:rsid w:val="00ED7C09"/>
    <w:rsid w:val="00ED7C9F"/>
    <w:rsid w:val="00ED7E43"/>
    <w:rsid w:val="00ED7FD3"/>
    <w:rsid w:val="00EE02C4"/>
    <w:rsid w:val="00EE033D"/>
    <w:rsid w:val="00EE03A6"/>
    <w:rsid w:val="00EE0656"/>
    <w:rsid w:val="00EE074A"/>
    <w:rsid w:val="00EE082A"/>
    <w:rsid w:val="00EE084F"/>
    <w:rsid w:val="00EE08AA"/>
    <w:rsid w:val="00EE0957"/>
    <w:rsid w:val="00EE0A57"/>
    <w:rsid w:val="00EE0D61"/>
    <w:rsid w:val="00EE11FE"/>
    <w:rsid w:val="00EE1232"/>
    <w:rsid w:val="00EE1393"/>
    <w:rsid w:val="00EE14EA"/>
    <w:rsid w:val="00EE156F"/>
    <w:rsid w:val="00EE1A03"/>
    <w:rsid w:val="00EE1B8B"/>
    <w:rsid w:val="00EE1BC2"/>
    <w:rsid w:val="00EE1CC5"/>
    <w:rsid w:val="00EE1DC2"/>
    <w:rsid w:val="00EE1F02"/>
    <w:rsid w:val="00EE1F88"/>
    <w:rsid w:val="00EE2069"/>
    <w:rsid w:val="00EE20CD"/>
    <w:rsid w:val="00EE2255"/>
    <w:rsid w:val="00EE2297"/>
    <w:rsid w:val="00EE22EC"/>
    <w:rsid w:val="00EE2413"/>
    <w:rsid w:val="00EE24F1"/>
    <w:rsid w:val="00EE257D"/>
    <w:rsid w:val="00EE2611"/>
    <w:rsid w:val="00EE264D"/>
    <w:rsid w:val="00EE2974"/>
    <w:rsid w:val="00EE2A81"/>
    <w:rsid w:val="00EE2ACC"/>
    <w:rsid w:val="00EE2B2B"/>
    <w:rsid w:val="00EE2C29"/>
    <w:rsid w:val="00EE2C49"/>
    <w:rsid w:val="00EE2C4F"/>
    <w:rsid w:val="00EE2E99"/>
    <w:rsid w:val="00EE2FC4"/>
    <w:rsid w:val="00EE3093"/>
    <w:rsid w:val="00EE31EE"/>
    <w:rsid w:val="00EE3239"/>
    <w:rsid w:val="00EE3344"/>
    <w:rsid w:val="00EE340F"/>
    <w:rsid w:val="00EE345E"/>
    <w:rsid w:val="00EE34DF"/>
    <w:rsid w:val="00EE357A"/>
    <w:rsid w:val="00EE3698"/>
    <w:rsid w:val="00EE383C"/>
    <w:rsid w:val="00EE3B54"/>
    <w:rsid w:val="00EE3BD5"/>
    <w:rsid w:val="00EE3D90"/>
    <w:rsid w:val="00EE3E0D"/>
    <w:rsid w:val="00EE3F0C"/>
    <w:rsid w:val="00EE4099"/>
    <w:rsid w:val="00EE40A4"/>
    <w:rsid w:val="00EE4189"/>
    <w:rsid w:val="00EE4463"/>
    <w:rsid w:val="00EE463A"/>
    <w:rsid w:val="00EE46CE"/>
    <w:rsid w:val="00EE47A0"/>
    <w:rsid w:val="00EE4A01"/>
    <w:rsid w:val="00EE4A06"/>
    <w:rsid w:val="00EE4C59"/>
    <w:rsid w:val="00EE4CEB"/>
    <w:rsid w:val="00EE4D7B"/>
    <w:rsid w:val="00EE4D7D"/>
    <w:rsid w:val="00EE4E39"/>
    <w:rsid w:val="00EE4F78"/>
    <w:rsid w:val="00EE4FB4"/>
    <w:rsid w:val="00EE50C1"/>
    <w:rsid w:val="00EE52AD"/>
    <w:rsid w:val="00EE548E"/>
    <w:rsid w:val="00EE552E"/>
    <w:rsid w:val="00EE5546"/>
    <w:rsid w:val="00EE55A6"/>
    <w:rsid w:val="00EE5791"/>
    <w:rsid w:val="00EE579A"/>
    <w:rsid w:val="00EE586D"/>
    <w:rsid w:val="00EE5C66"/>
    <w:rsid w:val="00EE5DFF"/>
    <w:rsid w:val="00EE5EEA"/>
    <w:rsid w:val="00EE602A"/>
    <w:rsid w:val="00EE605F"/>
    <w:rsid w:val="00EE6142"/>
    <w:rsid w:val="00EE6218"/>
    <w:rsid w:val="00EE6347"/>
    <w:rsid w:val="00EE6521"/>
    <w:rsid w:val="00EE6925"/>
    <w:rsid w:val="00EE6ADA"/>
    <w:rsid w:val="00EE6F2E"/>
    <w:rsid w:val="00EE719A"/>
    <w:rsid w:val="00EE74AC"/>
    <w:rsid w:val="00EE75F7"/>
    <w:rsid w:val="00EE762B"/>
    <w:rsid w:val="00EE77EB"/>
    <w:rsid w:val="00EE789B"/>
    <w:rsid w:val="00EE79F7"/>
    <w:rsid w:val="00EF0038"/>
    <w:rsid w:val="00EF0067"/>
    <w:rsid w:val="00EF0338"/>
    <w:rsid w:val="00EF0394"/>
    <w:rsid w:val="00EF0581"/>
    <w:rsid w:val="00EF06F7"/>
    <w:rsid w:val="00EF0722"/>
    <w:rsid w:val="00EF073D"/>
    <w:rsid w:val="00EF0A86"/>
    <w:rsid w:val="00EF0B3A"/>
    <w:rsid w:val="00EF0B58"/>
    <w:rsid w:val="00EF0D97"/>
    <w:rsid w:val="00EF0E1F"/>
    <w:rsid w:val="00EF160D"/>
    <w:rsid w:val="00EF1C76"/>
    <w:rsid w:val="00EF1C96"/>
    <w:rsid w:val="00EF223A"/>
    <w:rsid w:val="00EF24A2"/>
    <w:rsid w:val="00EF2535"/>
    <w:rsid w:val="00EF25F8"/>
    <w:rsid w:val="00EF263F"/>
    <w:rsid w:val="00EF27B8"/>
    <w:rsid w:val="00EF2886"/>
    <w:rsid w:val="00EF2A91"/>
    <w:rsid w:val="00EF2AEC"/>
    <w:rsid w:val="00EF2F63"/>
    <w:rsid w:val="00EF2FC3"/>
    <w:rsid w:val="00EF3015"/>
    <w:rsid w:val="00EF3070"/>
    <w:rsid w:val="00EF3185"/>
    <w:rsid w:val="00EF3192"/>
    <w:rsid w:val="00EF32A6"/>
    <w:rsid w:val="00EF32D2"/>
    <w:rsid w:val="00EF32E4"/>
    <w:rsid w:val="00EF33A1"/>
    <w:rsid w:val="00EF3507"/>
    <w:rsid w:val="00EF3643"/>
    <w:rsid w:val="00EF3A28"/>
    <w:rsid w:val="00EF3C26"/>
    <w:rsid w:val="00EF3CD0"/>
    <w:rsid w:val="00EF3F31"/>
    <w:rsid w:val="00EF3F7D"/>
    <w:rsid w:val="00EF3FD9"/>
    <w:rsid w:val="00EF4209"/>
    <w:rsid w:val="00EF4530"/>
    <w:rsid w:val="00EF4734"/>
    <w:rsid w:val="00EF49EE"/>
    <w:rsid w:val="00EF4AF0"/>
    <w:rsid w:val="00EF4D14"/>
    <w:rsid w:val="00EF4EFA"/>
    <w:rsid w:val="00EF5159"/>
    <w:rsid w:val="00EF51CF"/>
    <w:rsid w:val="00EF5362"/>
    <w:rsid w:val="00EF5764"/>
    <w:rsid w:val="00EF583B"/>
    <w:rsid w:val="00EF5882"/>
    <w:rsid w:val="00EF5981"/>
    <w:rsid w:val="00EF5991"/>
    <w:rsid w:val="00EF5A56"/>
    <w:rsid w:val="00EF5BB7"/>
    <w:rsid w:val="00EF5C0F"/>
    <w:rsid w:val="00EF5C58"/>
    <w:rsid w:val="00EF5E53"/>
    <w:rsid w:val="00EF5E9D"/>
    <w:rsid w:val="00EF5FDC"/>
    <w:rsid w:val="00EF60FF"/>
    <w:rsid w:val="00EF6246"/>
    <w:rsid w:val="00EF62CA"/>
    <w:rsid w:val="00EF62CE"/>
    <w:rsid w:val="00EF6449"/>
    <w:rsid w:val="00EF644A"/>
    <w:rsid w:val="00EF6829"/>
    <w:rsid w:val="00EF686A"/>
    <w:rsid w:val="00EF686D"/>
    <w:rsid w:val="00EF6A25"/>
    <w:rsid w:val="00EF6B24"/>
    <w:rsid w:val="00EF6D5E"/>
    <w:rsid w:val="00EF6E0B"/>
    <w:rsid w:val="00EF6E63"/>
    <w:rsid w:val="00EF6F82"/>
    <w:rsid w:val="00EF6F8A"/>
    <w:rsid w:val="00EF70DA"/>
    <w:rsid w:val="00EF72E0"/>
    <w:rsid w:val="00EF7378"/>
    <w:rsid w:val="00EF738F"/>
    <w:rsid w:val="00EF74E9"/>
    <w:rsid w:val="00EF7518"/>
    <w:rsid w:val="00EF7544"/>
    <w:rsid w:val="00EF7646"/>
    <w:rsid w:val="00EF7716"/>
    <w:rsid w:val="00EF77DA"/>
    <w:rsid w:val="00EF77F5"/>
    <w:rsid w:val="00EF7A8C"/>
    <w:rsid w:val="00EF7DD0"/>
    <w:rsid w:val="00EF7F14"/>
    <w:rsid w:val="00F00477"/>
    <w:rsid w:val="00F005B3"/>
    <w:rsid w:val="00F0083F"/>
    <w:rsid w:val="00F00AA6"/>
    <w:rsid w:val="00F00BF5"/>
    <w:rsid w:val="00F00D0B"/>
    <w:rsid w:val="00F00E1E"/>
    <w:rsid w:val="00F00E52"/>
    <w:rsid w:val="00F00E7C"/>
    <w:rsid w:val="00F00F4E"/>
    <w:rsid w:val="00F00F6C"/>
    <w:rsid w:val="00F010CD"/>
    <w:rsid w:val="00F01149"/>
    <w:rsid w:val="00F012D9"/>
    <w:rsid w:val="00F01350"/>
    <w:rsid w:val="00F0138E"/>
    <w:rsid w:val="00F013AF"/>
    <w:rsid w:val="00F013B1"/>
    <w:rsid w:val="00F017D2"/>
    <w:rsid w:val="00F01921"/>
    <w:rsid w:val="00F019BA"/>
    <w:rsid w:val="00F01C66"/>
    <w:rsid w:val="00F01D5E"/>
    <w:rsid w:val="00F01D77"/>
    <w:rsid w:val="00F01EE5"/>
    <w:rsid w:val="00F01F12"/>
    <w:rsid w:val="00F01F1E"/>
    <w:rsid w:val="00F01F49"/>
    <w:rsid w:val="00F020F9"/>
    <w:rsid w:val="00F021A6"/>
    <w:rsid w:val="00F02387"/>
    <w:rsid w:val="00F02392"/>
    <w:rsid w:val="00F0267B"/>
    <w:rsid w:val="00F02680"/>
    <w:rsid w:val="00F02B03"/>
    <w:rsid w:val="00F02B93"/>
    <w:rsid w:val="00F02C3A"/>
    <w:rsid w:val="00F02CEC"/>
    <w:rsid w:val="00F02DB2"/>
    <w:rsid w:val="00F02E05"/>
    <w:rsid w:val="00F02E0C"/>
    <w:rsid w:val="00F02E74"/>
    <w:rsid w:val="00F030EA"/>
    <w:rsid w:val="00F0324E"/>
    <w:rsid w:val="00F034B7"/>
    <w:rsid w:val="00F0365A"/>
    <w:rsid w:val="00F03669"/>
    <w:rsid w:val="00F036A1"/>
    <w:rsid w:val="00F036E7"/>
    <w:rsid w:val="00F037A2"/>
    <w:rsid w:val="00F03849"/>
    <w:rsid w:val="00F03A6E"/>
    <w:rsid w:val="00F03AAA"/>
    <w:rsid w:val="00F03B31"/>
    <w:rsid w:val="00F03B5D"/>
    <w:rsid w:val="00F03B91"/>
    <w:rsid w:val="00F03CA4"/>
    <w:rsid w:val="00F03CD5"/>
    <w:rsid w:val="00F03E68"/>
    <w:rsid w:val="00F03F47"/>
    <w:rsid w:val="00F03F7A"/>
    <w:rsid w:val="00F03FE0"/>
    <w:rsid w:val="00F040A6"/>
    <w:rsid w:val="00F0411E"/>
    <w:rsid w:val="00F043D8"/>
    <w:rsid w:val="00F044E7"/>
    <w:rsid w:val="00F046DC"/>
    <w:rsid w:val="00F04823"/>
    <w:rsid w:val="00F04982"/>
    <w:rsid w:val="00F049E7"/>
    <w:rsid w:val="00F04CF9"/>
    <w:rsid w:val="00F04DEF"/>
    <w:rsid w:val="00F04EB7"/>
    <w:rsid w:val="00F04ECB"/>
    <w:rsid w:val="00F04F3C"/>
    <w:rsid w:val="00F0528B"/>
    <w:rsid w:val="00F0534C"/>
    <w:rsid w:val="00F0537E"/>
    <w:rsid w:val="00F0553D"/>
    <w:rsid w:val="00F05586"/>
    <w:rsid w:val="00F056EA"/>
    <w:rsid w:val="00F057B3"/>
    <w:rsid w:val="00F05974"/>
    <w:rsid w:val="00F059F4"/>
    <w:rsid w:val="00F05C29"/>
    <w:rsid w:val="00F05D6F"/>
    <w:rsid w:val="00F05F26"/>
    <w:rsid w:val="00F05F43"/>
    <w:rsid w:val="00F06057"/>
    <w:rsid w:val="00F0605E"/>
    <w:rsid w:val="00F06113"/>
    <w:rsid w:val="00F0617A"/>
    <w:rsid w:val="00F0622B"/>
    <w:rsid w:val="00F062E5"/>
    <w:rsid w:val="00F06556"/>
    <w:rsid w:val="00F06819"/>
    <w:rsid w:val="00F0689C"/>
    <w:rsid w:val="00F068EC"/>
    <w:rsid w:val="00F068F5"/>
    <w:rsid w:val="00F068F7"/>
    <w:rsid w:val="00F06B00"/>
    <w:rsid w:val="00F06BDF"/>
    <w:rsid w:val="00F06D2D"/>
    <w:rsid w:val="00F07118"/>
    <w:rsid w:val="00F07284"/>
    <w:rsid w:val="00F072DA"/>
    <w:rsid w:val="00F072EE"/>
    <w:rsid w:val="00F07316"/>
    <w:rsid w:val="00F0746D"/>
    <w:rsid w:val="00F0751C"/>
    <w:rsid w:val="00F0755F"/>
    <w:rsid w:val="00F075ED"/>
    <w:rsid w:val="00F077FA"/>
    <w:rsid w:val="00F07A9A"/>
    <w:rsid w:val="00F07EA9"/>
    <w:rsid w:val="00F07EE8"/>
    <w:rsid w:val="00F1030B"/>
    <w:rsid w:val="00F10395"/>
    <w:rsid w:val="00F103A2"/>
    <w:rsid w:val="00F104F1"/>
    <w:rsid w:val="00F10569"/>
    <w:rsid w:val="00F10740"/>
    <w:rsid w:val="00F10799"/>
    <w:rsid w:val="00F108BB"/>
    <w:rsid w:val="00F10DE3"/>
    <w:rsid w:val="00F111AB"/>
    <w:rsid w:val="00F1122F"/>
    <w:rsid w:val="00F11347"/>
    <w:rsid w:val="00F114E3"/>
    <w:rsid w:val="00F1166C"/>
    <w:rsid w:val="00F11763"/>
    <w:rsid w:val="00F11843"/>
    <w:rsid w:val="00F11849"/>
    <w:rsid w:val="00F118B9"/>
    <w:rsid w:val="00F11A0D"/>
    <w:rsid w:val="00F11A24"/>
    <w:rsid w:val="00F11A2F"/>
    <w:rsid w:val="00F11B00"/>
    <w:rsid w:val="00F11BCB"/>
    <w:rsid w:val="00F11CAD"/>
    <w:rsid w:val="00F11D07"/>
    <w:rsid w:val="00F11DA7"/>
    <w:rsid w:val="00F11DE5"/>
    <w:rsid w:val="00F11EE0"/>
    <w:rsid w:val="00F12009"/>
    <w:rsid w:val="00F12014"/>
    <w:rsid w:val="00F120A1"/>
    <w:rsid w:val="00F12134"/>
    <w:rsid w:val="00F121CC"/>
    <w:rsid w:val="00F12297"/>
    <w:rsid w:val="00F122A8"/>
    <w:rsid w:val="00F1233E"/>
    <w:rsid w:val="00F1263A"/>
    <w:rsid w:val="00F1268D"/>
    <w:rsid w:val="00F12729"/>
    <w:rsid w:val="00F127E8"/>
    <w:rsid w:val="00F12896"/>
    <w:rsid w:val="00F128A9"/>
    <w:rsid w:val="00F128AD"/>
    <w:rsid w:val="00F128E4"/>
    <w:rsid w:val="00F1295E"/>
    <w:rsid w:val="00F12A48"/>
    <w:rsid w:val="00F12B39"/>
    <w:rsid w:val="00F12C98"/>
    <w:rsid w:val="00F12D90"/>
    <w:rsid w:val="00F12DA0"/>
    <w:rsid w:val="00F12E45"/>
    <w:rsid w:val="00F12F81"/>
    <w:rsid w:val="00F1334F"/>
    <w:rsid w:val="00F134A4"/>
    <w:rsid w:val="00F134C1"/>
    <w:rsid w:val="00F13598"/>
    <w:rsid w:val="00F1362C"/>
    <w:rsid w:val="00F13640"/>
    <w:rsid w:val="00F13713"/>
    <w:rsid w:val="00F13788"/>
    <w:rsid w:val="00F139D4"/>
    <w:rsid w:val="00F13CA8"/>
    <w:rsid w:val="00F13D19"/>
    <w:rsid w:val="00F14091"/>
    <w:rsid w:val="00F1409E"/>
    <w:rsid w:val="00F14325"/>
    <w:rsid w:val="00F143CD"/>
    <w:rsid w:val="00F14404"/>
    <w:rsid w:val="00F144B6"/>
    <w:rsid w:val="00F1451E"/>
    <w:rsid w:val="00F1493C"/>
    <w:rsid w:val="00F14E4E"/>
    <w:rsid w:val="00F1503F"/>
    <w:rsid w:val="00F15148"/>
    <w:rsid w:val="00F15221"/>
    <w:rsid w:val="00F152DC"/>
    <w:rsid w:val="00F152E1"/>
    <w:rsid w:val="00F154A4"/>
    <w:rsid w:val="00F154D9"/>
    <w:rsid w:val="00F1550B"/>
    <w:rsid w:val="00F15675"/>
    <w:rsid w:val="00F1578A"/>
    <w:rsid w:val="00F15A07"/>
    <w:rsid w:val="00F15AFD"/>
    <w:rsid w:val="00F15B1E"/>
    <w:rsid w:val="00F15B90"/>
    <w:rsid w:val="00F15EE1"/>
    <w:rsid w:val="00F15F8A"/>
    <w:rsid w:val="00F16021"/>
    <w:rsid w:val="00F16058"/>
    <w:rsid w:val="00F16133"/>
    <w:rsid w:val="00F1634A"/>
    <w:rsid w:val="00F16504"/>
    <w:rsid w:val="00F16594"/>
    <w:rsid w:val="00F1690A"/>
    <w:rsid w:val="00F16950"/>
    <w:rsid w:val="00F16A0C"/>
    <w:rsid w:val="00F16CEB"/>
    <w:rsid w:val="00F16EF1"/>
    <w:rsid w:val="00F17086"/>
    <w:rsid w:val="00F170D9"/>
    <w:rsid w:val="00F1714C"/>
    <w:rsid w:val="00F174B0"/>
    <w:rsid w:val="00F17852"/>
    <w:rsid w:val="00F178ED"/>
    <w:rsid w:val="00F1794C"/>
    <w:rsid w:val="00F1796C"/>
    <w:rsid w:val="00F179FB"/>
    <w:rsid w:val="00F17B8C"/>
    <w:rsid w:val="00F17BBC"/>
    <w:rsid w:val="00F17D8D"/>
    <w:rsid w:val="00F17E27"/>
    <w:rsid w:val="00F2000A"/>
    <w:rsid w:val="00F200A2"/>
    <w:rsid w:val="00F20134"/>
    <w:rsid w:val="00F201E1"/>
    <w:rsid w:val="00F20246"/>
    <w:rsid w:val="00F202FB"/>
    <w:rsid w:val="00F20348"/>
    <w:rsid w:val="00F20454"/>
    <w:rsid w:val="00F204A7"/>
    <w:rsid w:val="00F20535"/>
    <w:rsid w:val="00F2055A"/>
    <w:rsid w:val="00F206DF"/>
    <w:rsid w:val="00F20723"/>
    <w:rsid w:val="00F207E0"/>
    <w:rsid w:val="00F20A4D"/>
    <w:rsid w:val="00F20D65"/>
    <w:rsid w:val="00F20E1C"/>
    <w:rsid w:val="00F20F40"/>
    <w:rsid w:val="00F20F55"/>
    <w:rsid w:val="00F2115A"/>
    <w:rsid w:val="00F211D9"/>
    <w:rsid w:val="00F21406"/>
    <w:rsid w:val="00F214DE"/>
    <w:rsid w:val="00F21552"/>
    <w:rsid w:val="00F215C3"/>
    <w:rsid w:val="00F215FF"/>
    <w:rsid w:val="00F21813"/>
    <w:rsid w:val="00F21AB9"/>
    <w:rsid w:val="00F21AFD"/>
    <w:rsid w:val="00F21B03"/>
    <w:rsid w:val="00F21B3E"/>
    <w:rsid w:val="00F21D2D"/>
    <w:rsid w:val="00F21E02"/>
    <w:rsid w:val="00F21E7A"/>
    <w:rsid w:val="00F21E93"/>
    <w:rsid w:val="00F21E98"/>
    <w:rsid w:val="00F21F6F"/>
    <w:rsid w:val="00F2226D"/>
    <w:rsid w:val="00F222F0"/>
    <w:rsid w:val="00F2236B"/>
    <w:rsid w:val="00F22412"/>
    <w:rsid w:val="00F22426"/>
    <w:rsid w:val="00F2262F"/>
    <w:rsid w:val="00F22984"/>
    <w:rsid w:val="00F22A51"/>
    <w:rsid w:val="00F22B47"/>
    <w:rsid w:val="00F22C74"/>
    <w:rsid w:val="00F22CC0"/>
    <w:rsid w:val="00F22DCC"/>
    <w:rsid w:val="00F22E73"/>
    <w:rsid w:val="00F230BE"/>
    <w:rsid w:val="00F23117"/>
    <w:rsid w:val="00F23141"/>
    <w:rsid w:val="00F231BC"/>
    <w:rsid w:val="00F23552"/>
    <w:rsid w:val="00F235A6"/>
    <w:rsid w:val="00F235C1"/>
    <w:rsid w:val="00F23711"/>
    <w:rsid w:val="00F23A3A"/>
    <w:rsid w:val="00F23AD0"/>
    <w:rsid w:val="00F23AF1"/>
    <w:rsid w:val="00F23B30"/>
    <w:rsid w:val="00F23BAB"/>
    <w:rsid w:val="00F23D8F"/>
    <w:rsid w:val="00F23E1E"/>
    <w:rsid w:val="00F23E8E"/>
    <w:rsid w:val="00F23F12"/>
    <w:rsid w:val="00F2401C"/>
    <w:rsid w:val="00F24022"/>
    <w:rsid w:val="00F2404C"/>
    <w:rsid w:val="00F24253"/>
    <w:rsid w:val="00F242D1"/>
    <w:rsid w:val="00F24381"/>
    <w:rsid w:val="00F245B0"/>
    <w:rsid w:val="00F2472F"/>
    <w:rsid w:val="00F247CF"/>
    <w:rsid w:val="00F24A03"/>
    <w:rsid w:val="00F24A29"/>
    <w:rsid w:val="00F24B19"/>
    <w:rsid w:val="00F24CCC"/>
    <w:rsid w:val="00F24D10"/>
    <w:rsid w:val="00F24D92"/>
    <w:rsid w:val="00F24E1E"/>
    <w:rsid w:val="00F24F79"/>
    <w:rsid w:val="00F2503D"/>
    <w:rsid w:val="00F25357"/>
    <w:rsid w:val="00F253F2"/>
    <w:rsid w:val="00F256ED"/>
    <w:rsid w:val="00F257AF"/>
    <w:rsid w:val="00F2587F"/>
    <w:rsid w:val="00F25AEE"/>
    <w:rsid w:val="00F25B0D"/>
    <w:rsid w:val="00F25B12"/>
    <w:rsid w:val="00F25C4A"/>
    <w:rsid w:val="00F25C57"/>
    <w:rsid w:val="00F25EBB"/>
    <w:rsid w:val="00F2607B"/>
    <w:rsid w:val="00F261BB"/>
    <w:rsid w:val="00F264E9"/>
    <w:rsid w:val="00F26633"/>
    <w:rsid w:val="00F266CA"/>
    <w:rsid w:val="00F26853"/>
    <w:rsid w:val="00F268D7"/>
    <w:rsid w:val="00F2697C"/>
    <w:rsid w:val="00F269BF"/>
    <w:rsid w:val="00F269FA"/>
    <w:rsid w:val="00F26A18"/>
    <w:rsid w:val="00F26A24"/>
    <w:rsid w:val="00F26D1D"/>
    <w:rsid w:val="00F26DD3"/>
    <w:rsid w:val="00F26E38"/>
    <w:rsid w:val="00F26E9A"/>
    <w:rsid w:val="00F2713F"/>
    <w:rsid w:val="00F272AC"/>
    <w:rsid w:val="00F272C0"/>
    <w:rsid w:val="00F27345"/>
    <w:rsid w:val="00F27553"/>
    <w:rsid w:val="00F27627"/>
    <w:rsid w:val="00F27693"/>
    <w:rsid w:val="00F27825"/>
    <w:rsid w:val="00F279FE"/>
    <w:rsid w:val="00F27ABB"/>
    <w:rsid w:val="00F27CCD"/>
    <w:rsid w:val="00F27DA9"/>
    <w:rsid w:val="00F27DAA"/>
    <w:rsid w:val="00F3012E"/>
    <w:rsid w:val="00F30486"/>
    <w:rsid w:val="00F30593"/>
    <w:rsid w:val="00F305BD"/>
    <w:rsid w:val="00F306E0"/>
    <w:rsid w:val="00F30824"/>
    <w:rsid w:val="00F30826"/>
    <w:rsid w:val="00F309ED"/>
    <w:rsid w:val="00F30A12"/>
    <w:rsid w:val="00F30A2A"/>
    <w:rsid w:val="00F30A71"/>
    <w:rsid w:val="00F30DDB"/>
    <w:rsid w:val="00F30EDB"/>
    <w:rsid w:val="00F30FD7"/>
    <w:rsid w:val="00F3119F"/>
    <w:rsid w:val="00F31378"/>
    <w:rsid w:val="00F3145B"/>
    <w:rsid w:val="00F3164D"/>
    <w:rsid w:val="00F316FB"/>
    <w:rsid w:val="00F3171F"/>
    <w:rsid w:val="00F318AE"/>
    <w:rsid w:val="00F318C9"/>
    <w:rsid w:val="00F31975"/>
    <w:rsid w:val="00F31AE1"/>
    <w:rsid w:val="00F31C06"/>
    <w:rsid w:val="00F31CB4"/>
    <w:rsid w:val="00F31D1E"/>
    <w:rsid w:val="00F31DD0"/>
    <w:rsid w:val="00F3201E"/>
    <w:rsid w:val="00F3219F"/>
    <w:rsid w:val="00F3238F"/>
    <w:rsid w:val="00F323F1"/>
    <w:rsid w:val="00F32469"/>
    <w:rsid w:val="00F32479"/>
    <w:rsid w:val="00F3248B"/>
    <w:rsid w:val="00F325F2"/>
    <w:rsid w:val="00F3277A"/>
    <w:rsid w:val="00F32A59"/>
    <w:rsid w:val="00F32B16"/>
    <w:rsid w:val="00F32BFC"/>
    <w:rsid w:val="00F32E0B"/>
    <w:rsid w:val="00F32E8B"/>
    <w:rsid w:val="00F32EBA"/>
    <w:rsid w:val="00F33113"/>
    <w:rsid w:val="00F33330"/>
    <w:rsid w:val="00F33420"/>
    <w:rsid w:val="00F33617"/>
    <w:rsid w:val="00F337F8"/>
    <w:rsid w:val="00F338B5"/>
    <w:rsid w:val="00F33D9A"/>
    <w:rsid w:val="00F33EB2"/>
    <w:rsid w:val="00F33F4A"/>
    <w:rsid w:val="00F34046"/>
    <w:rsid w:val="00F34221"/>
    <w:rsid w:val="00F34285"/>
    <w:rsid w:val="00F342BE"/>
    <w:rsid w:val="00F342D1"/>
    <w:rsid w:val="00F3448A"/>
    <w:rsid w:val="00F345A4"/>
    <w:rsid w:val="00F345D1"/>
    <w:rsid w:val="00F346D3"/>
    <w:rsid w:val="00F34721"/>
    <w:rsid w:val="00F3484B"/>
    <w:rsid w:val="00F348BB"/>
    <w:rsid w:val="00F34EA7"/>
    <w:rsid w:val="00F34F08"/>
    <w:rsid w:val="00F34F78"/>
    <w:rsid w:val="00F34FA0"/>
    <w:rsid w:val="00F34FCF"/>
    <w:rsid w:val="00F35123"/>
    <w:rsid w:val="00F35168"/>
    <w:rsid w:val="00F35470"/>
    <w:rsid w:val="00F35522"/>
    <w:rsid w:val="00F3556A"/>
    <w:rsid w:val="00F3569C"/>
    <w:rsid w:val="00F35891"/>
    <w:rsid w:val="00F359FE"/>
    <w:rsid w:val="00F35A67"/>
    <w:rsid w:val="00F35BA9"/>
    <w:rsid w:val="00F35C97"/>
    <w:rsid w:val="00F35CD5"/>
    <w:rsid w:val="00F35D23"/>
    <w:rsid w:val="00F35E97"/>
    <w:rsid w:val="00F360A6"/>
    <w:rsid w:val="00F3624C"/>
    <w:rsid w:val="00F3626A"/>
    <w:rsid w:val="00F362D1"/>
    <w:rsid w:val="00F363B5"/>
    <w:rsid w:val="00F36702"/>
    <w:rsid w:val="00F3670B"/>
    <w:rsid w:val="00F36A4C"/>
    <w:rsid w:val="00F36A6B"/>
    <w:rsid w:val="00F36ACA"/>
    <w:rsid w:val="00F36AF9"/>
    <w:rsid w:val="00F36B59"/>
    <w:rsid w:val="00F36D8C"/>
    <w:rsid w:val="00F36DC1"/>
    <w:rsid w:val="00F36ED5"/>
    <w:rsid w:val="00F36EF9"/>
    <w:rsid w:val="00F3723A"/>
    <w:rsid w:val="00F37321"/>
    <w:rsid w:val="00F37583"/>
    <w:rsid w:val="00F37BAD"/>
    <w:rsid w:val="00F37C43"/>
    <w:rsid w:val="00F37CD5"/>
    <w:rsid w:val="00F37DA2"/>
    <w:rsid w:val="00F37DFC"/>
    <w:rsid w:val="00F37E92"/>
    <w:rsid w:val="00F4005E"/>
    <w:rsid w:val="00F400E1"/>
    <w:rsid w:val="00F400F4"/>
    <w:rsid w:val="00F40301"/>
    <w:rsid w:val="00F404C9"/>
    <w:rsid w:val="00F405AB"/>
    <w:rsid w:val="00F40656"/>
    <w:rsid w:val="00F4067B"/>
    <w:rsid w:val="00F40691"/>
    <w:rsid w:val="00F40C49"/>
    <w:rsid w:val="00F40C7D"/>
    <w:rsid w:val="00F40CD2"/>
    <w:rsid w:val="00F40F93"/>
    <w:rsid w:val="00F40FBB"/>
    <w:rsid w:val="00F410BC"/>
    <w:rsid w:val="00F41163"/>
    <w:rsid w:val="00F41609"/>
    <w:rsid w:val="00F41635"/>
    <w:rsid w:val="00F41775"/>
    <w:rsid w:val="00F417A0"/>
    <w:rsid w:val="00F419C8"/>
    <w:rsid w:val="00F41A2D"/>
    <w:rsid w:val="00F41C14"/>
    <w:rsid w:val="00F41DDA"/>
    <w:rsid w:val="00F41F24"/>
    <w:rsid w:val="00F41F43"/>
    <w:rsid w:val="00F41FA7"/>
    <w:rsid w:val="00F420C9"/>
    <w:rsid w:val="00F420FD"/>
    <w:rsid w:val="00F4224F"/>
    <w:rsid w:val="00F423CA"/>
    <w:rsid w:val="00F42401"/>
    <w:rsid w:val="00F427CD"/>
    <w:rsid w:val="00F428B3"/>
    <w:rsid w:val="00F4296F"/>
    <w:rsid w:val="00F42B03"/>
    <w:rsid w:val="00F42D2B"/>
    <w:rsid w:val="00F43036"/>
    <w:rsid w:val="00F431A5"/>
    <w:rsid w:val="00F432D5"/>
    <w:rsid w:val="00F4341D"/>
    <w:rsid w:val="00F4355E"/>
    <w:rsid w:val="00F4356E"/>
    <w:rsid w:val="00F4371E"/>
    <w:rsid w:val="00F4387F"/>
    <w:rsid w:val="00F43D64"/>
    <w:rsid w:val="00F44002"/>
    <w:rsid w:val="00F440BF"/>
    <w:rsid w:val="00F440E8"/>
    <w:rsid w:val="00F4418F"/>
    <w:rsid w:val="00F441CE"/>
    <w:rsid w:val="00F442AF"/>
    <w:rsid w:val="00F44327"/>
    <w:rsid w:val="00F4440F"/>
    <w:rsid w:val="00F44705"/>
    <w:rsid w:val="00F4471E"/>
    <w:rsid w:val="00F4472F"/>
    <w:rsid w:val="00F44CE1"/>
    <w:rsid w:val="00F44CE4"/>
    <w:rsid w:val="00F44D2E"/>
    <w:rsid w:val="00F44D7B"/>
    <w:rsid w:val="00F44DA9"/>
    <w:rsid w:val="00F44E61"/>
    <w:rsid w:val="00F45013"/>
    <w:rsid w:val="00F450E7"/>
    <w:rsid w:val="00F451DB"/>
    <w:rsid w:val="00F451FD"/>
    <w:rsid w:val="00F4541A"/>
    <w:rsid w:val="00F455A2"/>
    <w:rsid w:val="00F455B7"/>
    <w:rsid w:val="00F45654"/>
    <w:rsid w:val="00F457AE"/>
    <w:rsid w:val="00F4589F"/>
    <w:rsid w:val="00F45B33"/>
    <w:rsid w:val="00F45C5D"/>
    <w:rsid w:val="00F45CDD"/>
    <w:rsid w:val="00F45E54"/>
    <w:rsid w:val="00F45ED8"/>
    <w:rsid w:val="00F45F00"/>
    <w:rsid w:val="00F45FF8"/>
    <w:rsid w:val="00F46041"/>
    <w:rsid w:val="00F46088"/>
    <w:rsid w:val="00F460A7"/>
    <w:rsid w:val="00F463DC"/>
    <w:rsid w:val="00F4644F"/>
    <w:rsid w:val="00F4669A"/>
    <w:rsid w:val="00F46788"/>
    <w:rsid w:val="00F467AB"/>
    <w:rsid w:val="00F468CB"/>
    <w:rsid w:val="00F468E8"/>
    <w:rsid w:val="00F46933"/>
    <w:rsid w:val="00F469D1"/>
    <w:rsid w:val="00F469ED"/>
    <w:rsid w:val="00F469F3"/>
    <w:rsid w:val="00F46E86"/>
    <w:rsid w:val="00F46F46"/>
    <w:rsid w:val="00F46F67"/>
    <w:rsid w:val="00F46F85"/>
    <w:rsid w:val="00F47002"/>
    <w:rsid w:val="00F470D1"/>
    <w:rsid w:val="00F471D9"/>
    <w:rsid w:val="00F47280"/>
    <w:rsid w:val="00F47290"/>
    <w:rsid w:val="00F472A1"/>
    <w:rsid w:val="00F47460"/>
    <w:rsid w:val="00F475E4"/>
    <w:rsid w:val="00F4764A"/>
    <w:rsid w:val="00F47A2C"/>
    <w:rsid w:val="00F47A5B"/>
    <w:rsid w:val="00F47D49"/>
    <w:rsid w:val="00F47D4C"/>
    <w:rsid w:val="00F47DCF"/>
    <w:rsid w:val="00F47E59"/>
    <w:rsid w:val="00F50071"/>
    <w:rsid w:val="00F50088"/>
    <w:rsid w:val="00F5012F"/>
    <w:rsid w:val="00F50134"/>
    <w:rsid w:val="00F50875"/>
    <w:rsid w:val="00F50950"/>
    <w:rsid w:val="00F509A4"/>
    <w:rsid w:val="00F50A52"/>
    <w:rsid w:val="00F50B0C"/>
    <w:rsid w:val="00F50D1B"/>
    <w:rsid w:val="00F51293"/>
    <w:rsid w:val="00F514E3"/>
    <w:rsid w:val="00F51608"/>
    <w:rsid w:val="00F51658"/>
    <w:rsid w:val="00F5172B"/>
    <w:rsid w:val="00F51737"/>
    <w:rsid w:val="00F518DA"/>
    <w:rsid w:val="00F51937"/>
    <w:rsid w:val="00F51A25"/>
    <w:rsid w:val="00F51C5C"/>
    <w:rsid w:val="00F51C7E"/>
    <w:rsid w:val="00F51CC9"/>
    <w:rsid w:val="00F51E79"/>
    <w:rsid w:val="00F51F24"/>
    <w:rsid w:val="00F521D1"/>
    <w:rsid w:val="00F52352"/>
    <w:rsid w:val="00F523F4"/>
    <w:rsid w:val="00F524F2"/>
    <w:rsid w:val="00F52539"/>
    <w:rsid w:val="00F528A2"/>
    <w:rsid w:val="00F52AC1"/>
    <w:rsid w:val="00F52B43"/>
    <w:rsid w:val="00F53255"/>
    <w:rsid w:val="00F532DA"/>
    <w:rsid w:val="00F53324"/>
    <w:rsid w:val="00F53638"/>
    <w:rsid w:val="00F536BB"/>
    <w:rsid w:val="00F53727"/>
    <w:rsid w:val="00F537F2"/>
    <w:rsid w:val="00F53A04"/>
    <w:rsid w:val="00F53A77"/>
    <w:rsid w:val="00F53AA5"/>
    <w:rsid w:val="00F53C4D"/>
    <w:rsid w:val="00F53CE6"/>
    <w:rsid w:val="00F53D97"/>
    <w:rsid w:val="00F53DA5"/>
    <w:rsid w:val="00F543FC"/>
    <w:rsid w:val="00F544B9"/>
    <w:rsid w:val="00F5459C"/>
    <w:rsid w:val="00F54612"/>
    <w:rsid w:val="00F54767"/>
    <w:rsid w:val="00F547A3"/>
    <w:rsid w:val="00F547C0"/>
    <w:rsid w:val="00F5498E"/>
    <w:rsid w:val="00F549FF"/>
    <w:rsid w:val="00F54ADD"/>
    <w:rsid w:val="00F54AF6"/>
    <w:rsid w:val="00F54B3D"/>
    <w:rsid w:val="00F54C6C"/>
    <w:rsid w:val="00F54D13"/>
    <w:rsid w:val="00F54DA9"/>
    <w:rsid w:val="00F5508D"/>
    <w:rsid w:val="00F552BB"/>
    <w:rsid w:val="00F55447"/>
    <w:rsid w:val="00F5544F"/>
    <w:rsid w:val="00F55746"/>
    <w:rsid w:val="00F55774"/>
    <w:rsid w:val="00F5579C"/>
    <w:rsid w:val="00F55ADB"/>
    <w:rsid w:val="00F55D5E"/>
    <w:rsid w:val="00F560AB"/>
    <w:rsid w:val="00F56108"/>
    <w:rsid w:val="00F5612D"/>
    <w:rsid w:val="00F56162"/>
    <w:rsid w:val="00F56188"/>
    <w:rsid w:val="00F56292"/>
    <w:rsid w:val="00F56364"/>
    <w:rsid w:val="00F564A5"/>
    <w:rsid w:val="00F565B5"/>
    <w:rsid w:val="00F5666F"/>
    <w:rsid w:val="00F56794"/>
    <w:rsid w:val="00F5686C"/>
    <w:rsid w:val="00F568AF"/>
    <w:rsid w:val="00F56941"/>
    <w:rsid w:val="00F56A17"/>
    <w:rsid w:val="00F56A3B"/>
    <w:rsid w:val="00F56B15"/>
    <w:rsid w:val="00F56B80"/>
    <w:rsid w:val="00F56CE3"/>
    <w:rsid w:val="00F56CEA"/>
    <w:rsid w:val="00F56CF5"/>
    <w:rsid w:val="00F56DFF"/>
    <w:rsid w:val="00F56E0E"/>
    <w:rsid w:val="00F56E3D"/>
    <w:rsid w:val="00F570F8"/>
    <w:rsid w:val="00F5710E"/>
    <w:rsid w:val="00F5715E"/>
    <w:rsid w:val="00F5750B"/>
    <w:rsid w:val="00F576A7"/>
    <w:rsid w:val="00F576F7"/>
    <w:rsid w:val="00F57A3D"/>
    <w:rsid w:val="00F57B20"/>
    <w:rsid w:val="00F57B85"/>
    <w:rsid w:val="00F57C62"/>
    <w:rsid w:val="00F57CCE"/>
    <w:rsid w:val="00F57E1D"/>
    <w:rsid w:val="00F57F7C"/>
    <w:rsid w:val="00F6002D"/>
    <w:rsid w:val="00F60234"/>
    <w:rsid w:val="00F603B4"/>
    <w:rsid w:val="00F60405"/>
    <w:rsid w:val="00F604A2"/>
    <w:rsid w:val="00F607C9"/>
    <w:rsid w:val="00F6098E"/>
    <w:rsid w:val="00F60C73"/>
    <w:rsid w:val="00F60E17"/>
    <w:rsid w:val="00F60FA7"/>
    <w:rsid w:val="00F61088"/>
    <w:rsid w:val="00F614DC"/>
    <w:rsid w:val="00F61517"/>
    <w:rsid w:val="00F61522"/>
    <w:rsid w:val="00F615BC"/>
    <w:rsid w:val="00F615E3"/>
    <w:rsid w:val="00F615E6"/>
    <w:rsid w:val="00F617CA"/>
    <w:rsid w:val="00F6187D"/>
    <w:rsid w:val="00F61986"/>
    <w:rsid w:val="00F61997"/>
    <w:rsid w:val="00F6199A"/>
    <w:rsid w:val="00F61AB6"/>
    <w:rsid w:val="00F61AC8"/>
    <w:rsid w:val="00F61C5E"/>
    <w:rsid w:val="00F61C6A"/>
    <w:rsid w:val="00F61C7E"/>
    <w:rsid w:val="00F61CFD"/>
    <w:rsid w:val="00F61EAC"/>
    <w:rsid w:val="00F6203B"/>
    <w:rsid w:val="00F62055"/>
    <w:rsid w:val="00F62060"/>
    <w:rsid w:val="00F6207B"/>
    <w:rsid w:val="00F620D0"/>
    <w:rsid w:val="00F6218B"/>
    <w:rsid w:val="00F6242D"/>
    <w:rsid w:val="00F6243B"/>
    <w:rsid w:val="00F62564"/>
    <w:rsid w:val="00F62682"/>
    <w:rsid w:val="00F6274B"/>
    <w:rsid w:val="00F62793"/>
    <w:rsid w:val="00F627C4"/>
    <w:rsid w:val="00F62850"/>
    <w:rsid w:val="00F62892"/>
    <w:rsid w:val="00F6298E"/>
    <w:rsid w:val="00F6299D"/>
    <w:rsid w:val="00F629A8"/>
    <w:rsid w:val="00F629B1"/>
    <w:rsid w:val="00F62AD7"/>
    <w:rsid w:val="00F62BA0"/>
    <w:rsid w:val="00F62BB6"/>
    <w:rsid w:val="00F62E14"/>
    <w:rsid w:val="00F62FED"/>
    <w:rsid w:val="00F631B2"/>
    <w:rsid w:val="00F63296"/>
    <w:rsid w:val="00F63307"/>
    <w:rsid w:val="00F633BB"/>
    <w:rsid w:val="00F635E8"/>
    <w:rsid w:val="00F6369D"/>
    <w:rsid w:val="00F6370F"/>
    <w:rsid w:val="00F63927"/>
    <w:rsid w:val="00F63B2C"/>
    <w:rsid w:val="00F63C75"/>
    <w:rsid w:val="00F63C80"/>
    <w:rsid w:val="00F63D61"/>
    <w:rsid w:val="00F63E3D"/>
    <w:rsid w:val="00F63EE5"/>
    <w:rsid w:val="00F6415B"/>
    <w:rsid w:val="00F6425D"/>
    <w:rsid w:val="00F64291"/>
    <w:rsid w:val="00F645EE"/>
    <w:rsid w:val="00F6477D"/>
    <w:rsid w:val="00F647C6"/>
    <w:rsid w:val="00F649F5"/>
    <w:rsid w:val="00F64A8A"/>
    <w:rsid w:val="00F64B36"/>
    <w:rsid w:val="00F64C2D"/>
    <w:rsid w:val="00F64E55"/>
    <w:rsid w:val="00F6505F"/>
    <w:rsid w:val="00F651EB"/>
    <w:rsid w:val="00F65283"/>
    <w:rsid w:val="00F65508"/>
    <w:rsid w:val="00F65595"/>
    <w:rsid w:val="00F655FB"/>
    <w:rsid w:val="00F65676"/>
    <w:rsid w:val="00F65929"/>
    <w:rsid w:val="00F65AA5"/>
    <w:rsid w:val="00F65DD6"/>
    <w:rsid w:val="00F65ECC"/>
    <w:rsid w:val="00F660BE"/>
    <w:rsid w:val="00F662BD"/>
    <w:rsid w:val="00F663C1"/>
    <w:rsid w:val="00F663D6"/>
    <w:rsid w:val="00F66445"/>
    <w:rsid w:val="00F664DA"/>
    <w:rsid w:val="00F66507"/>
    <w:rsid w:val="00F66566"/>
    <w:rsid w:val="00F66657"/>
    <w:rsid w:val="00F669AE"/>
    <w:rsid w:val="00F66A0D"/>
    <w:rsid w:val="00F66B55"/>
    <w:rsid w:val="00F66FFD"/>
    <w:rsid w:val="00F6708E"/>
    <w:rsid w:val="00F6722F"/>
    <w:rsid w:val="00F67285"/>
    <w:rsid w:val="00F67341"/>
    <w:rsid w:val="00F673EC"/>
    <w:rsid w:val="00F6741C"/>
    <w:rsid w:val="00F674CA"/>
    <w:rsid w:val="00F675E8"/>
    <w:rsid w:val="00F679D9"/>
    <w:rsid w:val="00F67A3E"/>
    <w:rsid w:val="00F67A86"/>
    <w:rsid w:val="00F67BC0"/>
    <w:rsid w:val="00F67BCA"/>
    <w:rsid w:val="00F67BF4"/>
    <w:rsid w:val="00F67C05"/>
    <w:rsid w:val="00F67C4F"/>
    <w:rsid w:val="00F67C77"/>
    <w:rsid w:val="00F701A7"/>
    <w:rsid w:val="00F7064F"/>
    <w:rsid w:val="00F70A46"/>
    <w:rsid w:val="00F70C37"/>
    <w:rsid w:val="00F70E43"/>
    <w:rsid w:val="00F71058"/>
    <w:rsid w:val="00F710F3"/>
    <w:rsid w:val="00F7112F"/>
    <w:rsid w:val="00F712F4"/>
    <w:rsid w:val="00F71857"/>
    <w:rsid w:val="00F7186C"/>
    <w:rsid w:val="00F71901"/>
    <w:rsid w:val="00F719E1"/>
    <w:rsid w:val="00F71AF8"/>
    <w:rsid w:val="00F71BEA"/>
    <w:rsid w:val="00F71D87"/>
    <w:rsid w:val="00F71EEA"/>
    <w:rsid w:val="00F71F11"/>
    <w:rsid w:val="00F72169"/>
    <w:rsid w:val="00F72184"/>
    <w:rsid w:val="00F72236"/>
    <w:rsid w:val="00F7223F"/>
    <w:rsid w:val="00F72248"/>
    <w:rsid w:val="00F72388"/>
    <w:rsid w:val="00F723C3"/>
    <w:rsid w:val="00F723FE"/>
    <w:rsid w:val="00F72538"/>
    <w:rsid w:val="00F72641"/>
    <w:rsid w:val="00F72706"/>
    <w:rsid w:val="00F72729"/>
    <w:rsid w:val="00F72735"/>
    <w:rsid w:val="00F7276A"/>
    <w:rsid w:val="00F72879"/>
    <w:rsid w:val="00F72962"/>
    <w:rsid w:val="00F729D2"/>
    <w:rsid w:val="00F729EA"/>
    <w:rsid w:val="00F72A7C"/>
    <w:rsid w:val="00F72ADE"/>
    <w:rsid w:val="00F72C74"/>
    <w:rsid w:val="00F72CE6"/>
    <w:rsid w:val="00F72E11"/>
    <w:rsid w:val="00F72E70"/>
    <w:rsid w:val="00F72FAE"/>
    <w:rsid w:val="00F72FB0"/>
    <w:rsid w:val="00F7321E"/>
    <w:rsid w:val="00F732D5"/>
    <w:rsid w:val="00F733E0"/>
    <w:rsid w:val="00F73435"/>
    <w:rsid w:val="00F734D0"/>
    <w:rsid w:val="00F73526"/>
    <w:rsid w:val="00F7356E"/>
    <w:rsid w:val="00F73781"/>
    <w:rsid w:val="00F739D0"/>
    <w:rsid w:val="00F73B1F"/>
    <w:rsid w:val="00F73B24"/>
    <w:rsid w:val="00F73BFC"/>
    <w:rsid w:val="00F73C05"/>
    <w:rsid w:val="00F73CA7"/>
    <w:rsid w:val="00F73EAF"/>
    <w:rsid w:val="00F73F29"/>
    <w:rsid w:val="00F7413E"/>
    <w:rsid w:val="00F74217"/>
    <w:rsid w:val="00F74421"/>
    <w:rsid w:val="00F7443D"/>
    <w:rsid w:val="00F744BF"/>
    <w:rsid w:val="00F745DB"/>
    <w:rsid w:val="00F746E4"/>
    <w:rsid w:val="00F746F0"/>
    <w:rsid w:val="00F74978"/>
    <w:rsid w:val="00F74A55"/>
    <w:rsid w:val="00F74B0C"/>
    <w:rsid w:val="00F74B49"/>
    <w:rsid w:val="00F74BB8"/>
    <w:rsid w:val="00F74E0A"/>
    <w:rsid w:val="00F74E48"/>
    <w:rsid w:val="00F75028"/>
    <w:rsid w:val="00F7509D"/>
    <w:rsid w:val="00F751A2"/>
    <w:rsid w:val="00F75201"/>
    <w:rsid w:val="00F753DB"/>
    <w:rsid w:val="00F753ED"/>
    <w:rsid w:val="00F75645"/>
    <w:rsid w:val="00F75990"/>
    <w:rsid w:val="00F75A67"/>
    <w:rsid w:val="00F75A84"/>
    <w:rsid w:val="00F75C57"/>
    <w:rsid w:val="00F75C9A"/>
    <w:rsid w:val="00F764EA"/>
    <w:rsid w:val="00F769C5"/>
    <w:rsid w:val="00F76A4C"/>
    <w:rsid w:val="00F76CB9"/>
    <w:rsid w:val="00F76E35"/>
    <w:rsid w:val="00F76E42"/>
    <w:rsid w:val="00F76E81"/>
    <w:rsid w:val="00F76EA0"/>
    <w:rsid w:val="00F77067"/>
    <w:rsid w:val="00F77095"/>
    <w:rsid w:val="00F770DA"/>
    <w:rsid w:val="00F7748B"/>
    <w:rsid w:val="00F776E9"/>
    <w:rsid w:val="00F77A86"/>
    <w:rsid w:val="00F77B13"/>
    <w:rsid w:val="00F77CF7"/>
    <w:rsid w:val="00F77D1C"/>
    <w:rsid w:val="00F77D78"/>
    <w:rsid w:val="00F77DD6"/>
    <w:rsid w:val="00F77F28"/>
    <w:rsid w:val="00F77F89"/>
    <w:rsid w:val="00F801E3"/>
    <w:rsid w:val="00F802D3"/>
    <w:rsid w:val="00F8042D"/>
    <w:rsid w:val="00F80611"/>
    <w:rsid w:val="00F80694"/>
    <w:rsid w:val="00F80958"/>
    <w:rsid w:val="00F80B73"/>
    <w:rsid w:val="00F80B8B"/>
    <w:rsid w:val="00F80D47"/>
    <w:rsid w:val="00F80DA0"/>
    <w:rsid w:val="00F80F49"/>
    <w:rsid w:val="00F80FC9"/>
    <w:rsid w:val="00F8102F"/>
    <w:rsid w:val="00F811BB"/>
    <w:rsid w:val="00F811E1"/>
    <w:rsid w:val="00F81576"/>
    <w:rsid w:val="00F815A4"/>
    <w:rsid w:val="00F817C9"/>
    <w:rsid w:val="00F817D3"/>
    <w:rsid w:val="00F819A3"/>
    <w:rsid w:val="00F81A68"/>
    <w:rsid w:val="00F81C43"/>
    <w:rsid w:val="00F81D91"/>
    <w:rsid w:val="00F81DB8"/>
    <w:rsid w:val="00F81F3A"/>
    <w:rsid w:val="00F81F4E"/>
    <w:rsid w:val="00F82138"/>
    <w:rsid w:val="00F8237D"/>
    <w:rsid w:val="00F82543"/>
    <w:rsid w:val="00F8254F"/>
    <w:rsid w:val="00F825D9"/>
    <w:rsid w:val="00F82647"/>
    <w:rsid w:val="00F8285D"/>
    <w:rsid w:val="00F828F4"/>
    <w:rsid w:val="00F8291C"/>
    <w:rsid w:val="00F8294B"/>
    <w:rsid w:val="00F82BA6"/>
    <w:rsid w:val="00F82D61"/>
    <w:rsid w:val="00F82DE8"/>
    <w:rsid w:val="00F82E17"/>
    <w:rsid w:val="00F82E9E"/>
    <w:rsid w:val="00F82F04"/>
    <w:rsid w:val="00F83057"/>
    <w:rsid w:val="00F8325C"/>
    <w:rsid w:val="00F832DA"/>
    <w:rsid w:val="00F8340D"/>
    <w:rsid w:val="00F836A5"/>
    <w:rsid w:val="00F83734"/>
    <w:rsid w:val="00F837DF"/>
    <w:rsid w:val="00F8383A"/>
    <w:rsid w:val="00F838A0"/>
    <w:rsid w:val="00F83922"/>
    <w:rsid w:val="00F83A0A"/>
    <w:rsid w:val="00F83B26"/>
    <w:rsid w:val="00F83B82"/>
    <w:rsid w:val="00F83F8E"/>
    <w:rsid w:val="00F840E2"/>
    <w:rsid w:val="00F84270"/>
    <w:rsid w:val="00F842E5"/>
    <w:rsid w:val="00F843AE"/>
    <w:rsid w:val="00F844B1"/>
    <w:rsid w:val="00F84554"/>
    <w:rsid w:val="00F846DB"/>
    <w:rsid w:val="00F84761"/>
    <w:rsid w:val="00F84837"/>
    <w:rsid w:val="00F84870"/>
    <w:rsid w:val="00F84A9A"/>
    <w:rsid w:val="00F84F4A"/>
    <w:rsid w:val="00F84F56"/>
    <w:rsid w:val="00F851FA"/>
    <w:rsid w:val="00F852FB"/>
    <w:rsid w:val="00F85422"/>
    <w:rsid w:val="00F8548C"/>
    <w:rsid w:val="00F85672"/>
    <w:rsid w:val="00F856C4"/>
    <w:rsid w:val="00F85898"/>
    <w:rsid w:val="00F85942"/>
    <w:rsid w:val="00F85947"/>
    <w:rsid w:val="00F859C6"/>
    <w:rsid w:val="00F85F54"/>
    <w:rsid w:val="00F861AC"/>
    <w:rsid w:val="00F861C5"/>
    <w:rsid w:val="00F86428"/>
    <w:rsid w:val="00F86783"/>
    <w:rsid w:val="00F86857"/>
    <w:rsid w:val="00F86A21"/>
    <w:rsid w:val="00F86AE1"/>
    <w:rsid w:val="00F86D6B"/>
    <w:rsid w:val="00F86ED7"/>
    <w:rsid w:val="00F874E7"/>
    <w:rsid w:val="00F87590"/>
    <w:rsid w:val="00F876A8"/>
    <w:rsid w:val="00F876D6"/>
    <w:rsid w:val="00F87856"/>
    <w:rsid w:val="00F87876"/>
    <w:rsid w:val="00F87C32"/>
    <w:rsid w:val="00F87C4D"/>
    <w:rsid w:val="00F87C5D"/>
    <w:rsid w:val="00F87C6B"/>
    <w:rsid w:val="00F87CEC"/>
    <w:rsid w:val="00F87DD3"/>
    <w:rsid w:val="00F87EC9"/>
    <w:rsid w:val="00F87F6A"/>
    <w:rsid w:val="00F87F7F"/>
    <w:rsid w:val="00F87FD4"/>
    <w:rsid w:val="00F901BF"/>
    <w:rsid w:val="00F901F9"/>
    <w:rsid w:val="00F90211"/>
    <w:rsid w:val="00F90237"/>
    <w:rsid w:val="00F90320"/>
    <w:rsid w:val="00F9054D"/>
    <w:rsid w:val="00F9063C"/>
    <w:rsid w:val="00F9074E"/>
    <w:rsid w:val="00F90786"/>
    <w:rsid w:val="00F907D8"/>
    <w:rsid w:val="00F909D1"/>
    <w:rsid w:val="00F90AD0"/>
    <w:rsid w:val="00F90C38"/>
    <w:rsid w:val="00F90DEB"/>
    <w:rsid w:val="00F90EB9"/>
    <w:rsid w:val="00F9105C"/>
    <w:rsid w:val="00F9108C"/>
    <w:rsid w:val="00F9139B"/>
    <w:rsid w:val="00F913D6"/>
    <w:rsid w:val="00F9169B"/>
    <w:rsid w:val="00F9178E"/>
    <w:rsid w:val="00F91862"/>
    <w:rsid w:val="00F91BF6"/>
    <w:rsid w:val="00F91CAC"/>
    <w:rsid w:val="00F92088"/>
    <w:rsid w:val="00F920F6"/>
    <w:rsid w:val="00F9223B"/>
    <w:rsid w:val="00F92349"/>
    <w:rsid w:val="00F9240A"/>
    <w:rsid w:val="00F924C1"/>
    <w:rsid w:val="00F92821"/>
    <w:rsid w:val="00F92843"/>
    <w:rsid w:val="00F92872"/>
    <w:rsid w:val="00F92877"/>
    <w:rsid w:val="00F92910"/>
    <w:rsid w:val="00F92914"/>
    <w:rsid w:val="00F92A50"/>
    <w:rsid w:val="00F92DB5"/>
    <w:rsid w:val="00F92E3A"/>
    <w:rsid w:val="00F92F64"/>
    <w:rsid w:val="00F92FCC"/>
    <w:rsid w:val="00F9339A"/>
    <w:rsid w:val="00F934F4"/>
    <w:rsid w:val="00F9366E"/>
    <w:rsid w:val="00F93869"/>
    <w:rsid w:val="00F93A63"/>
    <w:rsid w:val="00F93A7B"/>
    <w:rsid w:val="00F93B65"/>
    <w:rsid w:val="00F93C38"/>
    <w:rsid w:val="00F93C5A"/>
    <w:rsid w:val="00F93D1E"/>
    <w:rsid w:val="00F93F90"/>
    <w:rsid w:val="00F9400F"/>
    <w:rsid w:val="00F94021"/>
    <w:rsid w:val="00F940A9"/>
    <w:rsid w:val="00F941A7"/>
    <w:rsid w:val="00F94287"/>
    <w:rsid w:val="00F942AF"/>
    <w:rsid w:val="00F94564"/>
    <w:rsid w:val="00F94B2F"/>
    <w:rsid w:val="00F94CD0"/>
    <w:rsid w:val="00F94D4B"/>
    <w:rsid w:val="00F94F17"/>
    <w:rsid w:val="00F94FE1"/>
    <w:rsid w:val="00F950A2"/>
    <w:rsid w:val="00F950C9"/>
    <w:rsid w:val="00F951BE"/>
    <w:rsid w:val="00F95301"/>
    <w:rsid w:val="00F95498"/>
    <w:rsid w:val="00F95582"/>
    <w:rsid w:val="00F95605"/>
    <w:rsid w:val="00F9568E"/>
    <w:rsid w:val="00F95839"/>
    <w:rsid w:val="00F9590F"/>
    <w:rsid w:val="00F95BAD"/>
    <w:rsid w:val="00F95D64"/>
    <w:rsid w:val="00F95DE6"/>
    <w:rsid w:val="00F95EB8"/>
    <w:rsid w:val="00F95ED3"/>
    <w:rsid w:val="00F95EF7"/>
    <w:rsid w:val="00F95FDD"/>
    <w:rsid w:val="00F96008"/>
    <w:rsid w:val="00F96089"/>
    <w:rsid w:val="00F961A4"/>
    <w:rsid w:val="00F964F7"/>
    <w:rsid w:val="00F96802"/>
    <w:rsid w:val="00F9699C"/>
    <w:rsid w:val="00F96AF5"/>
    <w:rsid w:val="00F96B30"/>
    <w:rsid w:val="00F96B4C"/>
    <w:rsid w:val="00F96BB6"/>
    <w:rsid w:val="00F96E4C"/>
    <w:rsid w:val="00F96F71"/>
    <w:rsid w:val="00F97055"/>
    <w:rsid w:val="00F9706B"/>
    <w:rsid w:val="00F9723D"/>
    <w:rsid w:val="00F97429"/>
    <w:rsid w:val="00F97454"/>
    <w:rsid w:val="00F9753D"/>
    <w:rsid w:val="00F97690"/>
    <w:rsid w:val="00F9780C"/>
    <w:rsid w:val="00F9783A"/>
    <w:rsid w:val="00F978D6"/>
    <w:rsid w:val="00F978F2"/>
    <w:rsid w:val="00F97964"/>
    <w:rsid w:val="00F97B0E"/>
    <w:rsid w:val="00F97BAF"/>
    <w:rsid w:val="00F97D71"/>
    <w:rsid w:val="00F97ED2"/>
    <w:rsid w:val="00F97ED3"/>
    <w:rsid w:val="00F97FFA"/>
    <w:rsid w:val="00FA0072"/>
    <w:rsid w:val="00FA008A"/>
    <w:rsid w:val="00FA0258"/>
    <w:rsid w:val="00FA04F1"/>
    <w:rsid w:val="00FA06EE"/>
    <w:rsid w:val="00FA06F8"/>
    <w:rsid w:val="00FA09AB"/>
    <w:rsid w:val="00FA0B6B"/>
    <w:rsid w:val="00FA0BB0"/>
    <w:rsid w:val="00FA0CE0"/>
    <w:rsid w:val="00FA0DA1"/>
    <w:rsid w:val="00FA0FBB"/>
    <w:rsid w:val="00FA10BB"/>
    <w:rsid w:val="00FA1133"/>
    <w:rsid w:val="00FA12B7"/>
    <w:rsid w:val="00FA134A"/>
    <w:rsid w:val="00FA13C9"/>
    <w:rsid w:val="00FA1413"/>
    <w:rsid w:val="00FA169A"/>
    <w:rsid w:val="00FA19CA"/>
    <w:rsid w:val="00FA1AAE"/>
    <w:rsid w:val="00FA1ECB"/>
    <w:rsid w:val="00FA1ECF"/>
    <w:rsid w:val="00FA2084"/>
    <w:rsid w:val="00FA21B8"/>
    <w:rsid w:val="00FA23AD"/>
    <w:rsid w:val="00FA2766"/>
    <w:rsid w:val="00FA27C7"/>
    <w:rsid w:val="00FA2B3E"/>
    <w:rsid w:val="00FA2C15"/>
    <w:rsid w:val="00FA2CC3"/>
    <w:rsid w:val="00FA2D03"/>
    <w:rsid w:val="00FA2EE9"/>
    <w:rsid w:val="00FA3145"/>
    <w:rsid w:val="00FA3225"/>
    <w:rsid w:val="00FA3357"/>
    <w:rsid w:val="00FA3502"/>
    <w:rsid w:val="00FA350A"/>
    <w:rsid w:val="00FA3584"/>
    <w:rsid w:val="00FA3623"/>
    <w:rsid w:val="00FA3A2F"/>
    <w:rsid w:val="00FA3C23"/>
    <w:rsid w:val="00FA3C46"/>
    <w:rsid w:val="00FA3D23"/>
    <w:rsid w:val="00FA3D5E"/>
    <w:rsid w:val="00FA4012"/>
    <w:rsid w:val="00FA434C"/>
    <w:rsid w:val="00FA43A3"/>
    <w:rsid w:val="00FA444E"/>
    <w:rsid w:val="00FA44A5"/>
    <w:rsid w:val="00FA49D5"/>
    <w:rsid w:val="00FA4A79"/>
    <w:rsid w:val="00FA4C0B"/>
    <w:rsid w:val="00FA4C17"/>
    <w:rsid w:val="00FA4D84"/>
    <w:rsid w:val="00FA4F72"/>
    <w:rsid w:val="00FA513B"/>
    <w:rsid w:val="00FA51A2"/>
    <w:rsid w:val="00FA51AE"/>
    <w:rsid w:val="00FA51D8"/>
    <w:rsid w:val="00FA5265"/>
    <w:rsid w:val="00FA5306"/>
    <w:rsid w:val="00FA5533"/>
    <w:rsid w:val="00FA5538"/>
    <w:rsid w:val="00FA5695"/>
    <w:rsid w:val="00FA56F7"/>
    <w:rsid w:val="00FA5783"/>
    <w:rsid w:val="00FA5967"/>
    <w:rsid w:val="00FA5979"/>
    <w:rsid w:val="00FA5B22"/>
    <w:rsid w:val="00FA5B2C"/>
    <w:rsid w:val="00FA5CDE"/>
    <w:rsid w:val="00FA5D6D"/>
    <w:rsid w:val="00FA5F39"/>
    <w:rsid w:val="00FA5FE1"/>
    <w:rsid w:val="00FA6596"/>
    <w:rsid w:val="00FA67A9"/>
    <w:rsid w:val="00FA67D4"/>
    <w:rsid w:val="00FA6AE4"/>
    <w:rsid w:val="00FA6B97"/>
    <w:rsid w:val="00FA7139"/>
    <w:rsid w:val="00FA71AC"/>
    <w:rsid w:val="00FA72DE"/>
    <w:rsid w:val="00FA7429"/>
    <w:rsid w:val="00FA74BD"/>
    <w:rsid w:val="00FA7952"/>
    <w:rsid w:val="00FA7A26"/>
    <w:rsid w:val="00FA7C94"/>
    <w:rsid w:val="00FA7DF1"/>
    <w:rsid w:val="00FA7E55"/>
    <w:rsid w:val="00FA7E75"/>
    <w:rsid w:val="00FA7ED3"/>
    <w:rsid w:val="00FA7FD4"/>
    <w:rsid w:val="00FB0120"/>
    <w:rsid w:val="00FB01EA"/>
    <w:rsid w:val="00FB021E"/>
    <w:rsid w:val="00FB0271"/>
    <w:rsid w:val="00FB0279"/>
    <w:rsid w:val="00FB042D"/>
    <w:rsid w:val="00FB0519"/>
    <w:rsid w:val="00FB05C3"/>
    <w:rsid w:val="00FB0AD8"/>
    <w:rsid w:val="00FB0B5E"/>
    <w:rsid w:val="00FB0C62"/>
    <w:rsid w:val="00FB0E2C"/>
    <w:rsid w:val="00FB0F37"/>
    <w:rsid w:val="00FB0FE6"/>
    <w:rsid w:val="00FB113F"/>
    <w:rsid w:val="00FB12B5"/>
    <w:rsid w:val="00FB1576"/>
    <w:rsid w:val="00FB1636"/>
    <w:rsid w:val="00FB16C5"/>
    <w:rsid w:val="00FB17DD"/>
    <w:rsid w:val="00FB1BF5"/>
    <w:rsid w:val="00FB1C74"/>
    <w:rsid w:val="00FB1D64"/>
    <w:rsid w:val="00FB1D9A"/>
    <w:rsid w:val="00FB2014"/>
    <w:rsid w:val="00FB22C9"/>
    <w:rsid w:val="00FB24DD"/>
    <w:rsid w:val="00FB24E6"/>
    <w:rsid w:val="00FB2599"/>
    <w:rsid w:val="00FB2619"/>
    <w:rsid w:val="00FB2635"/>
    <w:rsid w:val="00FB2637"/>
    <w:rsid w:val="00FB266C"/>
    <w:rsid w:val="00FB2A09"/>
    <w:rsid w:val="00FB2AA3"/>
    <w:rsid w:val="00FB2BAD"/>
    <w:rsid w:val="00FB2D23"/>
    <w:rsid w:val="00FB2D27"/>
    <w:rsid w:val="00FB2D9A"/>
    <w:rsid w:val="00FB2EC5"/>
    <w:rsid w:val="00FB2ED0"/>
    <w:rsid w:val="00FB2F57"/>
    <w:rsid w:val="00FB3299"/>
    <w:rsid w:val="00FB3366"/>
    <w:rsid w:val="00FB36EB"/>
    <w:rsid w:val="00FB37FD"/>
    <w:rsid w:val="00FB3804"/>
    <w:rsid w:val="00FB3935"/>
    <w:rsid w:val="00FB3A0E"/>
    <w:rsid w:val="00FB3A8A"/>
    <w:rsid w:val="00FB3BD2"/>
    <w:rsid w:val="00FB3DD8"/>
    <w:rsid w:val="00FB3E37"/>
    <w:rsid w:val="00FB3F2C"/>
    <w:rsid w:val="00FB4096"/>
    <w:rsid w:val="00FB4225"/>
    <w:rsid w:val="00FB425D"/>
    <w:rsid w:val="00FB42FD"/>
    <w:rsid w:val="00FB4302"/>
    <w:rsid w:val="00FB445D"/>
    <w:rsid w:val="00FB4522"/>
    <w:rsid w:val="00FB4706"/>
    <w:rsid w:val="00FB4734"/>
    <w:rsid w:val="00FB4824"/>
    <w:rsid w:val="00FB486F"/>
    <w:rsid w:val="00FB49FC"/>
    <w:rsid w:val="00FB4A8A"/>
    <w:rsid w:val="00FB4A98"/>
    <w:rsid w:val="00FB4B05"/>
    <w:rsid w:val="00FB4C94"/>
    <w:rsid w:val="00FB4F03"/>
    <w:rsid w:val="00FB54FF"/>
    <w:rsid w:val="00FB5587"/>
    <w:rsid w:val="00FB56C6"/>
    <w:rsid w:val="00FB5796"/>
    <w:rsid w:val="00FB586B"/>
    <w:rsid w:val="00FB598E"/>
    <w:rsid w:val="00FB5B3F"/>
    <w:rsid w:val="00FB5C0C"/>
    <w:rsid w:val="00FB5CC3"/>
    <w:rsid w:val="00FB5D2D"/>
    <w:rsid w:val="00FB5D74"/>
    <w:rsid w:val="00FB5DE0"/>
    <w:rsid w:val="00FB5E47"/>
    <w:rsid w:val="00FB5EBF"/>
    <w:rsid w:val="00FB5ED6"/>
    <w:rsid w:val="00FB5EE4"/>
    <w:rsid w:val="00FB5FC0"/>
    <w:rsid w:val="00FB6130"/>
    <w:rsid w:val="00FB63DD"/>
    <w:rsid w:val="00FB64FB"/>
    <w:rsid w:val="00FB6525"/>
    <w:rsid w:val="00FB6899"/>
    <w:rsid w:val="00FB68BA"/>
    <w:rsid w:val="00FB69DB"/>
    <w:rsid w:val="00FB6C02"/>
    <w:rsid w:val="00FB6CCA"/>
    <w:rsid w:val="00FB6D8E"/>
    <w:rsid w:val="00FB6EAC"/>
    <w:rsid w:val="00FB6EEC"/>
    <w:rsid w:val="00FB7033"/>
    <w:rsid w:val="00FB7091"/>
    <w:rsid w:val="00FB70DA"/>
    <w:rsid w:val="00FB7130"/>
    <w:rsid w:val="00FB71C1"/>
    <w:rsid w:val="00FB7403"/>
    <w:rsid w:val="00FB761D"/>
    <w:rsid w:val="00FB763D"/>
    <w:rsid w:val="00FB7730"/>
    <w:rsid w:val="00FB7814"/>
    <w:rsid w:val="00FB784F"/>
    <w:rsid w:val="00FB78C2"/>
    <w:rsid w:val="00FB7A4A"/>
    <w:rsid w:val="00FB7AB6"/>
    <w:rsid w:val="00FB7D8A"/>
    <w:rsid w:val="00FB7DE5"/>
    <w:rsid w:val="00FB7F28"/>
    <w:rsid w:val="00FC02F9"/>
    <w:rsid w:val="00FC03F7"/>
    <w:rsid w:val="00FC05F8"/>
    <w:rsid w:val="00FC0938"/>
    <w:rsid w:val="00FC09C5"/>
    <w:rsid w:val="00FC0C1D"/>
    <w:rsid w:val="00FC0EFC"/>
    <w:rsid w:val="00FC0F1B"/>
    <w:rsid w:val="00FC1009"/>
    <w:rsid w:val="00FC10B7"/>
    <w:rsid w:val="00FC10C7"/>
    <w:rsid w:val="00FC11BE"/>
    <w:rsid w:val="00FC13C2"/>
    <w:rsid w:val="00FC15AD"/>
    <w:rsid w:val="00FC1691"/>
    <w:rsid w:val="00FC174B"/>
    <w:rsid w:val="00FC1886"/>
    <w:rsid w:val="00FC18F9"/>
    <w:rsid w:val="00FC19FC"/>
    <w:rsid w:val="00FC1BF5"/>
    <w:rsid w:val="00FC1FBA"/>
    <w:rsid w:val="00FC205F"/>
    <w:rsid w:val="00FC207A"/>
    <w:rsid w:val="00FC2233"/>
    <w:rsid w:val="00FC2244"/>
    <w:rsid w:val="00FC2393"/>
    <w:rsid w:val="00FC2762"/>
    <w:rsid w:val="00FC27C6"/>
    <w:rsid w:val="00FC284A"/>
    <w:rsid w:val="00FC2878"/>
    <w:rsid w:val="00FC2892"/>
    <w:rsid w:val="00FC28D3"/>
    <w:rsid w:val="00FC28F3"/>
    <w:rsid w:val="00FC2A02"/>
    <w:rsid w:val="00FC2CA3"/>
    <w:rsid w:val="00FC2CBB"/>
    <w:rsid w:val="00FC2CC6"/>
    <w:rsid w:val="00FC2D81"/>
    <w:rsid w:val="00FC2F49"/>
    <w:rsid w:val="00FC3485"/>
    <w:rsid w:val="00FC35C3"/>
    <w:rsid w:val="00FC3763"/>
    <w:rsid w:val="00FC3811"/>
    <w:rsid w:val="00FC387D"/>
    <w:rsid w:val="00FC394B"/>
    <w:rsid w:val="00FC3B1A"/>
    <w:rsid w:val="00FC3D1D"/>
    <w:rsid w:val="00FC3D66"/>
    <w:rsid w:val="00FC3DAF"/>
    <w:rsid w:val="00FC3E7D"/>
    <w:rsid w:val="00FC3EA0"/>
    <w:rsid w:val="00FC3EA6"/>
    <w:rsid w:val="00FC40FA"/>
    <w:rsid w:val="00FC410D"/>
    <w:rsid w:val="00FC412D"/>
    <w:rsid w:val="00FC434A"/>
    <w:rsid w:val="00FC43A0"/>
    <w:rsid w:val="00FC43CF"/>
    <w:rsid w:val="00FC43D3"/>
    <w:rsid w:val="00FC44B3"/>
    <w:rsid w:val="00FC4531"/>
    <w:rsid w:val="00FC4605"/>
    <w:rsid w:val="00FC4636"/>
    <w:rsid w:val="00FC463D"/>
    <w:rsid w:val="00FC4643"/>
    <w:rsid w:val="00FC465E"/>
    <w:rsid w:val="00FC46A5"/>
    <w:rsid w:val="00FC46EF"/>
    <w:rsid w:val="00FC4801"/>
    <w:rsid w:val="00FC48C8"/>
    <w:rsid w:val="00FC4E56"/>
    <w:rsid w:val="00FC4F8E"/>
    <w:rsid w:val="00FC4FA0"/>
    <w:rsid w:val="00FC5072"/>
    <w:rsid w:val="00FC50BA"/>
    <w:rsid w:val="00FC5333"/>
    <w:rsid w:val="00FC5680"/>
    <w:rsid w:val="00FC56F1"/>
    <w:rsid w:val="00FC574D"/>
    <w:rsid w:val="00FC5946"/>
    <w:rsid w:val="00FC59E0"/>
    <w:rsid w:val="00FC5A76"/>
    <w:rsid w:val="00FC5B3B"/>
    <w:rsid w:val="00FC5B44"/>
    <w:rsid w:val="00FC5B6C"/>
    <w:rsid w:val="00FC5D08"/>
    <w:rsid w:val="00FC5D41"/>
    <w:rsid w:val="00FC5D95"/>
    <w:rsid w:val="00FC5DEF"/>
    <w:rsid w:val="00FC5E1F"/>
    <w:rsid w:val="00FC5F95"/>
    <w:rsid w:val="00FC5FB7"/>
    <w:rsid w:val="00FC620E"/>
    <w:rsid w:val="00FC63ED"/>
    <w:rsid w:val="00FC64E3"/>
    <w:rsid w:val="00FC64F3"/>
    <w:rsid w:val="00FC6693"/>
    <w:rsid w:val="00FC674A"/>
    <w:rsid w:val="00FC6A7C"/>
    <w:rsid w:val="00FC6AA5"/>
    <w:rsid w:val="00FC6CD9"/>
    <w:rsid w:val="00FC6DE7"/>
    <w:rsid w:val="00FC6E7D"/>
    <w:rsid w:val="00FC6FF3"/>
    <w:rsid w:val="00FC74DA"/>
    <w:rsid w:val="00FC7516"/>
    <w:rsid w:val="00FC7517"/>
    <w:rsid w:val="00FC752A"/>
    <w:rsid w:val="00FC7534"/>
    <w:rsid w:val="00FC7744"/>
    <w:rsid w:val="00FC779C"/>
    <w:rsid w:val="00FC77A5"/>
    <w:rsid w:val="00FC7936"/>
    <w:rsid w:val="00FC7B32"/>
    <w:rsid w:val="00FC7BFE"/>
    <w:rsid w:val="00FC7C14"/>
    <w:rsid w:val="00FC7C85"/>
    <w:rsid w:val="00FC7E68"/>
    <w:rsid w:val="00FC7FA8"/>
    <w:rsid w:val="00FC7FD8"/>
    <w:rsid w:val="00FD014F"/>
    <w:rsid w:val="00FD037B"/>
    <w:rsid w:val="00FD06DD"/>
    <w:rsid w:val="00FD08D2"/>
    <w:rsid w:val="00FD0B10"/>
    <w:rsid w:val="00FD0B1E"/>
    <w:rsid w:val="00FD0DB6"/>
    <w:rsid w:val="00FD0E28"/>
    <w:rsid w:val="00FD0F21"/>
    <w:rsid w:val="00FD1016"/>
    <w:rsid w:val="00FD1075"/>
    <w:rsid w:val="00FD11A5"/>
    <w:rsid w:val="00FD133F"/>
    <w:rsid w:val="00FD1342"/>
    <w:rsid w:val="00FD1377"/>
    <w:rsid w:val="00FD14ED"/>
    <w:rsid w:val="00FD153D"/>
    <w:rsid w:val="00FD160A"/>
    <w:rsid w:val="00FD1718"/>
    <w:rsid w:val="00FD19B9"/>
    <w:rsid w:val="00FD1A08"/>
    <w:rsid w:val="00FD1A6B"/>
    <w:rsid w:val="00FD1B19"/>
    <w:rsid w:val="00FD1BBE"/>
    <w:rsid w:val="00FD1D31"/>
    <w:rsid w:val="00FD1D72"/>
    <w:rsid w:val="00FD1E1D"/>
    <w:rsid w:val="00FD1FD6"/>
    <w:rsid w:val="00FD2046"/>
    <w:rsid w:val="00FD2087"/>
    <w:rsid w:val="00FD20F7"/>
    <w:rsid w:val="00FD210D"/>
    <w:rsid w:val="00FD21D0"/>
    <w:rsid w:val="00FD2666"/>
    <w:rsid w:val="00FD2735"/>
    <w:rsid w:val="00FD2A1F"/>
    <w:rsid w:val="00FD2A48"/>
    <w:rsid w:val="00FD2A49"/>
    <w:rsid w:val="00FD2C74"/>
    <w:rsid w:val="00FD2FE1"/>
    <w:rsid w:val="00FD30AB"/>
    <w:rsid w:val="00FD3327"/>
    <w:rsid w:val="00FD342A"/>
    <w:rsid w:val="00FD34EB"/>
    <w:rsid w:val="00FD35AE"/>
    <w:rsid w:val="00FD37BB"/>
    <w:rsid w:val="00FD3998"/>
    <w:rsid w:val="00FD39AB"/>
    <w:rsid w:val="00FD3B21"/>
    <w:rsid w:val="00FD3B9C"/>
    <w:rsid w:val="00FD3DDF"/>
    <w:rsid w:val="00FD4044"/>
    <w:rsid w:val="00FD40A6"/>
    <w:rsid w:val="00FD40C3"/>
    <w:rsid w:val="00FD425B"/>
    <w:rsid w:val="00FD43B8"/>
    <w:rsid w:val="00FD4411"/>
    <w:rsid w:val="00FD4536"/>
    <w:rsid w:val="00FD47F1"/>
    <w:rsid w:val="00FD4865"/>
    <w:rsid w:val="00FD48D2"/>
    <w:rsid w:val="00FD498C"/>
    <w:rsid w:val="00FD4ABA"/>
    <w:rsid w:val="00FD4D03"/>
    <w:rsid w:val="00FD4E72"/>
    <w:rsid w:val="00FD4F6B"/>
    <w:rsid w:val="00FD5332"/>
    <w:rsid w:val="00FD53A8"/>
    <w:rsid w:val="00FD543C"/>
    <w:rsid w:val="00FD548C"/>
    <w:rsid w:val="00FD54D1"/>
    <w:rsid w:val="00FD56C9"/>
    <w:rsid w:val="00FD56D0"/>
    <w:rsid w:val="00FD57C3"/>
    <w:rsid w:val="00FD57F6"/>
    <w:rsid w:val="00FD58D3"/>
    <w:rsid w:val="00FD58FA"/>
    <w:rsid w:val="00FD5987"/>
    <w:rsid w:val="00FD5B1A"/>
    <w:rsid w:val="00FD5B3D"/>
    <w:rsid w:val="00FD5CA9"/>
    <w:rsid w:val="00FD5E8A"/>
    <w:rsid w:val="00FD5EC9"/>
    <w:rsid w:val="00FD6457"/>
    <w:rsid w:val="00FD6559"/>
    <w:rsid w:val="00FD6626"/>
    <w:rsid w:val="00FD66A9"/>
    <w:rsid w:val="00FD6788"/>
    <w:rsid w:val="00FD6989"/>
    <w:rsid w:val="00FD69C0"/>
    <w:rsid w:val="00FD6A61"/>
    <w:rsid w:val="00FD6A9F"/>
    <w:rsid w:val="00FD6BB8"/>
    <w:rsid w:val="00FD6C05"/>
    <w:rsid w:val="00FD6C0F"/>
    <w:rsid w:val="00FD6D20"/>
    <w:rsid w:val="00FD6EEF"/>
    <w:rsid w:val="00FD6F7B"/>
    <w:rsid w:val="00FD6FB0"/>
    <w:rsid w:val="00FD716F"/>
    <w:rsid w:val="00FD7299"/>
    <w:rsid w:val="00FD7314"/>
    <w:rsid w:val="00FD7316"/>
    <w:rsid w:val="00FD7338"/>
    <w:rsid w:val="00FD7405"/>
    <w:rsid w:val="00FD7413"/>
    <w:rsid w:val="00FD741E"/>
    <w:rsid w:val="00FD7531"/>
    <w:rsid w:val="00FD75C3"/>
    <w:rsid w:val="00FD769F"/>
    <w:rsid w:val="00FD774D"/>
    <w:rsid w:val="00FD7829"/>
    <w:rsid w:val="00FD7920"/>
    <w:rsid w:val="00FD7C86"/>
    <w:rsid w:val="00FD7D86"/>
    <w:rsid w:val="00FD7D8D"/>
    <w:rsid w:val="00FD7E0B"/>
    <w:rsid w:val="00FD7F15"/>
    <w:rsid w:val="00FE0019"/>
    <w:rsid w:val="00FE0163"/>
    <w:rsid w:val="00FE0253"/>
    <w:rsid w:val="00FE0279"/>
    <w:rsid w:val="00FE0368"/>
    <w:rsid w:val="00FE0481"/>
    <w:rsid w:val="00FE04AD"/>
    <w:rsid w:val="00FE059C"/>
    <w:rsid w:val="00FE061A"/>
    <w:rsid w:val="00FE0622"/>
    <w:rsid w:val="00FE06C5"/>
    <w:rsid w:val="00FE06FE"/>
    <w:rsid w:val="00FE071B"/>
    <w:rsid w:val="00FE0785"/>
    <w:rsid w:val="00FE078D"/>
    <w:rsid w:val="00FE08D8"/>
    <w:rsid w:val="00FE0932"/>
    <w:rsid w:val="00FE0AA0"/>
    <w:rsid w:val="00FE0D7D"/>
    <w:rsid w:val="00FE0DB5"/>
    <w:rsid w:val="00FE0E0B"/>
    <w:rsid w:val="00FE0E55"/>
    <w:rsid w:val="00FE0F4B"/>
    <w:rsid w:val="00FE103A"/>
    <w:rsid w:val="00FE1077"/>
    <w:rsid w:val="00FE1150"/>
    <w:rsid w:val="00FE119F"/>
    <w:rsid w:val="00FE129F"/>
    <w:rsid w:val="00FE13A6"/>
    <w:rsid w:val="00FE13C5"/>
    <w:rsid w:val="00FE15D6"/>
    <w:rsid w:val="00FE17DA"/>
    <w:rsid w:val="00FE1853"/>
    <w:rsid w:val="00FE18F7"/>
    <w:rsid w:val="00FE1956"/>
    <w:rsid w:val="00FE197A"/>
    <w:rsid w:val="00FE19C3"/>
    <w:rsid w:val="00FE19ED"/>
    <w:rsid w:val="00FE1AE7"/>
    <w:rsid w:val="00FE1DF8"/>
    <w:rsid w:val="00FE1EB9"/>
    <w:rsid w:val="00FE20DC"/>
    <w:rsid w:val="00FE21B2"/>
    <w:rsid w:val="00FE243B"/>
    <w:rsid w:val="00FE25B4"/>
    <w:rsid w:val="00FE26B7"/>
    <w:rsid w:val="00FE2CB5"/>
    <w:rsid w:val="00FE2DE2"/>
    <w:rsid w:val="00FE2EC2"/>
    <w:rsid w:val="00FE2F54"/>
    <w:rsid w:val="00FE2FBA"/>
    <w:rsid w:val="00FE30AA"/>
    <w:rsid w:val="00FE3356"/>
    <w:rsid w:val="00FE3444"/>
    <w:rsid w:val="00FE3684"/>
    <w:rsid w:val="00FE3734"/>
    <w:rsid w:val="00FE384F"/>
    <w:rsid w:val="00FE3870"/>
    <w:rsid w:val="00FE3884"/>
    <w:rsid w:val="00FE38C2"/>
    <w:rsid w:val="00FE3957"/>
    <w:rsid w:val="00FE3969"/>
    <w:rsid w:val="00FE3994"/>
    <w:rsid w:val="00FE3A0E"/>
    <w:rsid w:val="00FE3B0A"/>
    <w:rsid w:val="00FE3E92"/>
    <w:rsid w:val="00FE3F00"/>
    <w:rsid w:val="00FE40C3"/>
    <w:rsid w:val="00FE43C0"/>
    <w:rsid w:val="00FE4439"/>
    <w:rsid w:val="00FE447D"/>
    <w:rsid w:val="00FE44D0"/>
    <w:rsid w:val="00FE44F0"/>
    <w:rsid w:val="00FE451D"/>
    <w:rsid w:val="00FE4646"/>
    <w:rsid w:val="00FE46FE"/>
    <w:rsid w:val="00FE480A"/>
    <w:rsid w:val="00FE4A34"/>
    <w:rsid w:val="00FE4B05"/>
    <w:rsid w:val="00FE4D6E"/>
    <w:rsid w:val="00FE4DDF"/>
    <w:rsid w:val="00FE4F38"/>
    <w:rsid w:val="00FE500E"/>
    <w:rsid w:val="00FE507F"/>
    <w:rsid w:val="00FE5298"/>
    <w:rsid w:val="00FE563D"/>
    <w:rsid w:val="00FE56DC"/>
    <w:rsid w:val="00FE5748"/>
    <w:rsid w:val="00FE5BC1"/>
    <w:rsid w:val="00FE5C8B"/>
    <w:rsid w:val="00FE5E9B"/>
    <w:rsid w:val="00FE5EEB"/>
    <w:rsid w:val="00FE5F91"/>
    <w:rsid w:val="00FE6143"/>
    <w:rsid w:val="00FE616E"/>
    <w:rsid w:val="00FE623C"/>
    <w:rsid w:val="00FE65A2"/>
    <w:rsid w:val="00FE6812"/>
    <w:rsid w:val="00FE6841"/>
    <w:rsid w:val="00FE696D"/>
    <w:rsid w:val="00FE6ABA"/>
    <w:rsid w:val="00FE6AE0"/>
    <w:rsid w:val="00FE6CE8"/>
    <w:rsid w:val="00FE6D7C"/>
    <w:rsid w:val="00FE6E05"/>
    <w:rsid w:val="00FE6F5A"/>
    <w:rsid w:val="00FE6FA5"/>
    <w:rsid w:val="00FE7014"/>
    <w:rsid w:val="00FE7101"/>
    <w:rsid w:val="00FE7515"/>
    <w:rsid w:val="00FE7517"/>
    <w:rsid w:val="00FE761D"/>
    <w:rsid w:val="00FE7622"/>
    <w:rsid w:val="00FE7696"/>
    <w:rsid w:val="00FE77AF"/>
    <w:rsid w:val="00FE7843"/>
    <w:rsid w:val="00FE7851"/>
    <w:rsid w:val="00FE7A7D"/>
    <w:rsid w:val="00FE7B62"/>
    <w:rsid w:val="00FE7D53"/>
    <w:rsid w:val="00FE7DD2"/>
    <w:rsid w:val="00FE7E7C"/>
    <w:rsid w:val="00FE7F7E"/>
    <w:rsid w:val="00FEE291"/>
    <w:rsid w:val="00FF0013"/>
    <w:rsid w:val="00FF018D"/>
    <w:rsid w:val="00FF01B7"/>
    <w:rsid w:val="00FF01C1"/>
    <w:rsid w:val="00FF028D"/>
    <w:rsid w:val="00FF0291"/>
    <w:rsid w:val="00FF029B"/>
    <w:rsid w:val="00FF02EB"/>
    <w:rsid w:val="00FF03D0"/>
    <w:rsid w:val="00FF04B5"/>
    <w:rsid w:val="00FF0675"/>
    <w:rsid w:val="00FF0839"/>
    <w:rsid w:val="00FF095D"/>
    <w:rsid w:val="00FF0A49"/>
    <w:rsid w:val="00FF0CC7"/>
    <w:rsid w:val="00FF1015"/>
    <w:rsid w:val="00FF1156"/>
    <w:rsid w:val="00FF1158"/>
    <w:rsid w:val="00FF115A"/>
    <w:rsid w:val="00FF1523"/>
    <w:rsid w:val="00FF15A8"/>
    <w:rsid w:val="00FF1660"/>
    <w:rsid w:val="00FF1668"/>
    <w:rsid w:val="00FF17F5"/>
    <w:rsid w:val="00FF19BD"/>
    <w:rsid w:val="00FF1AB2"/>
    <w:rsid w:val="00FF1AC6"/>
    <w:rsid w:val="00FF1AD8"/>
    <w:rsid w:val="00FF1B67"/>
    <w:rsid w:val="00FF1C18"/>
    <w:rsid w:val="00FF1DF3"/>
    <w:rsid w:val="00FF1E0E"/>
    <w:rsid w:val="00FF1E72"/>
    <w:rsid w:val="00FF1FA4"/>
    <w:rsid w:val="00FF2215"/>
    <w:rsid w:val="00FF2301"/>
    <w:rsid w:val="00FF25B9"/>
    <w:rsid w:val="00FF25F3"/>
    <w:rsid w:val="00FF269D"/>
    <w:rsid w:val="00FF26C0"/>
    <w:rsid w:val="00FF26FF"/>
    <w:rsid w:val="00FF2760"/>
    <w:rsid w:val="00FF2898"/>
    <w:rsid w:val="00FF2D76"/>
    <w:rsid w:val="00FF2DFF"/>
    <w:rsid w:val="00FF2E82"/>
    <w:rsid w:val="00FF2E91"/>
    <w:rsid w:val="00FF2F9F"/>
    <w:rsid w:val="00FF3277"/>
    <w:rsid w:val="00FF33E9"/>
    <w:rsid w:val="00FF34C2"/>
    <w:rsid w:val="00FF3724"/>
    <w:rsid w:val="00FF3DF2"/>
    <w:rsid w:val="00FF4238"/>
    <w:rsid w:val="00FF433C"/>
    <w:rsid w:val="00FF46DB"/>
    <w:rsid w:val="00FF470F"/>
    <w:rsid w:val="00FF47EF"/>
    <w:rsid w:val="00FF49C1"/>
    <w:rsid w:val="00FF4AB0"/>
    <w:rsid w:val="00FF4AD6"/>
    <w:rsid w:val="00FF4B87"/>
    <w:rsid w:val="00FF4C03"/>
    <w:rsid w:val="00FF4D38"/>
    <w:rsid w:val="00FF4E47"/>
    <w:rsid w:val="00FF50D2"/>
    <w:rsid w:val="00FF50ED"/>
    <w:rsid w:val="00FF5323"/>
    <w:rsid w:val="00FF5468"/>
    <w:rsid w:val="00FF548F"/>
    <w:rsid w:val="00FF54E7"/>
    <w:rsid w:val="00FF56C3"/>
    <w:rsid w:val="00FF5A42"/>
    <w:rsid w:val="00FF5BE7"/>
    <w:rsid w:val="00FF5D06"/>
    <w:rsid w:val="00FF5DAD"/>
    <w:rsid w:val="00FF5E80"/>
    <w:rsid w:val="00FF61D9"/>
    <w:rsid w:val="00FF6258"/>
    <w:rsid w:val="00FF633D"/>
    <w:rsid w:val="00FF6471"/>
    <w:rsid w:val="00FF65CA"/>
    <w:rsid w:val="00FF6636"/>
    <w:rsid w:val="00FF663E"/>
    <w:rsid w:val="00FF674F"/>
    <w:rsid w:val="00FF6873"/>
    <w:rsid w:val="00FF687A"/>
    <w:rsid w:val="00FF6BAE"/>
    <w:rsid w:val="00FF6C36"/>
    <w:rsid w:val="00FF7025"/>
    <w:rsid w:val="00FF70B6"/>
    <w:rsid w:val="00FF7234"/>
    <w:rsid w:val="00FF7391"/>
    <w:rsid w:val="00FF73F9"/>
    <w:rsid w:val="00FF7454"/>
    <w:rsid w:val="00FF75C1"/>
    <w:rsid w:val="00FF7B23"/>
    <w:rsid w:val="00FF7BBA"/>
    <w:rsid w:val="00FF7BEC"/>
    <w:rsid w:val="00FF7C96"/>
    <w:rsid w:val="00FF7CEB"/>
    <w:rsid w:val="00FF7F2F"/>
    <w:rsid w:val="01038218"/>
    <w:rsid w:val="0107CF9A"/>
    <w:rsid w:val="01291C50"/>
    <w:rsid w:val="0137D3FD"/>
    <w:rsid w:val="0142743E"/>
    <w:rsid w:val="0143F114"/>
    <w:rsid w:val="014C210F"/>
    <w:rsid w:val="014E62F8"/>
    <w:rsid w:val="0173AAB5"/>
    <w:rsid w:val="0194F7DA"/>
    <w:rsid w:val="01959515"/>
    <w:rsid w:val="01A6DACF"/>
    <w:rsid w:val="01AECD09"/>
    <w:rsid w:val="01B4C969"/>
    <w:rsid w:val="01CEF599"/>
    <w:rsid w:val="01D457C9"/>
    <w:rsid w:val="01D9CE66"/>
    <w:rsid w:val="01DE66D1"/>
    <w:rsid w:val="01E515C6"/>
    <w:rsid w:val="01ECBB2A"/>
    <w:rsid w:val="01F6DEB9"/>
    <w:rsid w:val="020348E3"/>
    <w:rsid w:val="021A2D1F"/>
    <w:rsid w:val="025A70AA"/>
    <w:rsid w:val="02616EA7"/>
    <w:rsid w:val="0293D1A0"/>
    <w:rsid w:val="02956921"/>
    <w:rsid w:val="02A0E063"/>
    <w:rsid w:val="02A1FD2A"/>
    <w:rsid w:val="02E42A67"/>
    <w:rsid w:val="02EC8E63"/>
    <w:rsid w:val="02F9073E"/>
    <w:rsid w:val="02FC9F67"/>
    <w:rsid w:val="031964F1"/>
    <w:rsid w:val="032B75AA"/>
    <w:rsid w:val="0357D01F"/>
    <w:rsid w:val="0363FCDF"/>
    <w:rsid w:val="036F8DA1"/>
    <w:rsid w:val="0379837F"/>
    <w:rsid w:val="0394415D"/>
    <w:rsid w:val="039CEE35"/>
    <w:rsid w:val="03B3A677"/>
    <w:rsid w:val="03DA2E8D"/>
    <w:rsid w:val="03E69409"/>
    <w:rsid w:val="040007DE"/>
    <w:rsid w:val="04016815"/>
    <w:rsid w:val="040A8E33"/>
    <w:rsid w:val="04148F4B"/>
    <w:rsid w:val="0416859E"/>
    <w:rsid w:val="04583DA7"/>
    <w:rsid w:val="0460284B"/>
    <w:rsid w:val="048CC812"/>
    <w:rsid w:val="0492C5B9"/>
    <w:rsid w:val="049450CA"/>
    <w:rsid w:val="04B89966"/>
    <w:rsid w:val="04D0DA51"/>
    <w:rsid w:val="04FB021D"/>
    <w:rsid w:val="04FC19BE"/>
    <w:rsid w:val="050AA817"/>
    <w:rsid w:val="05330119"/>
    <w:rsid w:val="053FA743"/>
    <w:rsid w:val="054E09A5"/>
    <w:rsid w:val="055559E4"/>
    <w:rsid w:val="055841EC"/>
    <w:rsid w:val="055AA15A"/>
    <w:rsid w:val="05658AF6"/>
    <w:rsid w:val="0577AB3B"/>
    <w:rsid w:val="05818DEA"/>
    <w:rsid w:val="05A4F295"/>
    <w:rsid w:val="05B5BF52"/>
    <w:rsid w:val="05C14DDD"/>
    <w:rsid w:val="05DEA650"/>
    <w:rsid w:val="05E7AE20"/>
    <w:rsid w:val="0603D1BC"/>
    <w:rsid w:val="060938F9"/>
    <w:rsid w:val="06135568"/>
    <w:rsid w:val="064FB646"/>
    <w:rsid w:val="065F21DF"/>
    <w:rsid w:val="0667D56C"/>
    <w:rsid w:val="06748B96"/>
    <w:rsid w:val="068D9A18"/>
    <w:rsid w:val="06A26255"/>
    <w:rsid w:val="06A87984"/>
    <w:rsid w:val="06B48085"/>
    <w:rsid w:val="06B6B9F0"/>
    <w:rsid w:val="06C5C2A6"/>
    <w:rsid w:val="06C61743"/>
    <w:rsid w:val="06D114BB"/>
    <w:rsid w:val="06D44CA5"/>
    <w:rsid w:val="06D77BE6"/>
    <w:rsid w:val="06DB8BE9"/>
    <w:rsid w:val="06F25563"/>
    <w:rsid w:val="06F7A050"/>
    <w:rsid w:val="07024383"/>
    <w:rsid w:val="070BA50E"/>
    <w:rsid w:val="0711681F"/>
    <w:rsid w:val="07117A9A"/>
    <w:rsid w:val="072A7061"/>
    <w:rsid w:val="072D0BC6"/>
    <w:rsid w:val="072DC25F"/>
    <w:rsid w:val="075D7312"/>
    <w:rsid w:val="076FB252"/>
    <w:rsid w:val="0771325C"/>
    <w:rsid w:val="07943864"/>
    <w:rsid w:val="07989198"/>
    <w:rsid w:val="07A9182A"/>
    <w:rsid w:val="07B3AA13"/>
    <w:rsid w:val="07C7514F"/>
    <w:rsid w:val="07CECDBC"/>
    <w:rsid w:val="07DC9E60"/>
    <w:rsid w:val="07E565BE"/>
    <w:rsid w:val="081D2C50"/>
    <w:rsid w:val="083DE4E9"/>
    <w:rsid w:val="086AB427"/>
    <w:rsid w:val="0892CAC5"/>
    <w:rsid w:val="089D5DE6"/>
    <w:rsid w:val="08A51924"/>
    <w:rsid w:val="08BDBB00"/>
    <w:rsid w:val="08D278A6"/>
    <w:rsid w:val="08DA7989"/>
    <w:rsid w:val="0900A7BF"/>
    <w:rsid w:val="0907FD44"/>
    <w:rsid w:val="091A3761"/>
    <w:rsid w:val="096CFD4E"/>
    <w:rsid w:val="09763B4C"/>
    <w:rsid w:val="09860E43"/>
    <w:rsid w:val="0995C3E1"/>
    <w:rsid w:val="09A1AA09"/>
    <w:rsid w:val="09A75318"/>
    <w:rsid w:val="09B66FBF"/>
    <w:rsid w:val="09CD2EAC"/>
    <w:rsid w:val="09D3BB15"/>
    <w:rsid w:val="09F55E97"/>
    <w:rsid w:val="0A141E4B"/>
    <w:rsid w:val="0A206B8C"/>
    <w:rsid w:val="0A29BD2C"/>
    <w:rsid w:val="0A2FBA8F"/>
    <w:rsid w:val="0A4E4579"/>
    <w:rsid w:val="0A5173EE"/>
    <w:rsid w:val="0A54AB0F"/>
    <w:rsid w:val="0A5ECACC"/>
    <w:rsid w:val="0A82EB5F"/>
    <w:rsid w:val="0A95B087"/>
    <w:rsid w:val="0A99E7E1"/>
    <w:rsid w:val="0AC193AC"/>
    <w:rsid w:val="0AC3B490"/>
    <w:rsid w:val="0B11F7B6"/>
    <w:rsid w:val="0B2C4AB1"/>
    <w:rsid w:val="0B460A97"/>
    <w:rsid w:val="0B61A972"/>
    <w:rsid w:val="0B646BF8"/>
    <w:rsid w:val="0B7F01D1"/>
    <w:rsid w:val="0B98865A"/>
    <w:rsid w:val="0BAD90CC"/>
    <w:rsid w:val="0BD35F15"/>
    <w:rsid w:val="0BED2171"/>
    <w:rsid w:val="0BF9BEB8"/>
    <w:rsid w:val="0C029970"/>
    <w:rsid w:val="0C05E2AA"/>
    <w:rsid w:val="0C25FAF5"/>
    <w:rsid w:val="0C336865"/>
    <w:rsid w:val="0C4FA23C"/>
    <w:rsid w:val="0C60E3B8"/>
    <w:rsid w:val="0C61BF2D"/>
    <w:rsid w:val="0C6400A7"/>
    <w:rsid w:val="0C74891F"/>
    <w:rsid w:val="0C821D7A"/>
    <w:rsid w:val="0C8DC023"/>
    <w:rsid w:val="0CA17CBF"/>
    <w:rsid w:val="0CB455F1"/>
    <w:rsid w:val="0CC7AC90"/>
    <w:rsid w:val="0CE164BB"/>
    <w:rsid w:val="0CE3A299"/>
    <w:rsid w:val="0CFC8E13"/>
    <w:rsid w:val="0D0BEA02"/>
    <w:rsid w:val="0D16EBAC"/>
    <w:rsid w:val="0D3025BE"/>
    <w:rsid w:val="0D38CE18"/>
    <w:rsid w:val="0D451186"/>
    <w:rsid w:val="0D4D2A6B"/>
    <w:rsid w:val="0D653190"/>
    <w:rsid w:val="0DD79236"/>
    <w:rsid w:val="0DDF6F86"/>
    <w:rsid w:val="0DE4A516"/>
    <w:rsid w:val="0E0D7BD2"/>
    <w:rsid w:val="0E20739A"/>
    <w:rsid w:val="0E29213D"/>
    <w:rsid w:val="0E3AEF54"/>
    <w:rsid w:val="0E3B9C88"/>
    <w:rsid w:val="0E78E23B"/>
    <w:rsid w:val="0E7BAA5E"/>
    <w:rsid w:val="0EBF89A8"/>
    <w:rsid w:val="0EEBF62E"/>
    <w:rsid w:val="0EF45C5E"/>
    <w:rsid w:val="0EFDF48C"/>
    <w:rsid w:val="0F14313C"/>
    <w:rsid w:val="0F144DFB"/>
    <w:rsid w:val="0F1EA31E"/>
    <w:rsid w:val="0F1F4E42"/>
    <w:rsid w:val="0F219047"/>
    <w:rsid w:val="0F311137"/>
    <w:rsid w:val="0F5D3E0C"/>
    <w:rsid w:val="0F70CA5F"/>
    <w:rsid w:val="0F72AE68"/>
    <w:rsid w:val="0FA1151C"/>
    <w:rsid w:val="0FACD4A2"/>
    <w:rsid w:val="0FB9666A"/>
    <w:rsid w:val="0FC76DE0"/>
    <w:rsid w:val="0FD67FC3"/>
    <w:rsid w:val="0FE86FC7"/>
    <w:rsid w:val="0FF3D8D6"/>
    <w:rsid w:val="0FF7D8EE"/>
    <w:rsid w:val="1003B2E7"/>
    <w:rsid w:val="10159F52"/>
    <w:rsid w:val="1020D658"/>
    <w:rsid w:val="109EC0B1"/>
    <w:rsid w:val="10AAC436"/>
    <w:rsid w:val="10AC2D66"/>
    <w:rsid w:val="10AD68D1"/>
    <w:rsid w:val="10EA8CF2"/>
    <w:rsid w:val="10F53613"/>
    <w:rsid w:val="1103545F"/>
    <w:rsid w:val="111AE185"/>
    <w:rsid w:val="11401037"/>
    <w:rsid w:val="116115D2"/>
    <w:rsid w:val="11853C82"/>
    <w:rsid w:val="119EB2F9"/>
    <w:rsid w:val="11C000B8"/>
    <w:rsid w:val="11C4BA6E"/>
    <w:rsid w:val="11C82D8D"/>
    <w:rsid w:val="11CEDB7C"/>
    <w:rsid w:val="11D12A12"/>
    <w:rsid w:val="11F461EE"/>
    <w:rsid w:val="1211B0BF"/>
    <w:rsid w:val="122FCFF0"/>
    <w:rsid w:val="12326266"/>
    <w:rsid w:val="12539AEB"/>
    <w:rsid w:val="1267087D"/>
    <w:rsid w:val="127936B9"/>
    <w:rsid w:val="1287AA5B"/>
    <w:rsid w:val="1299E58A"/>
    <w:rsid w:val="129EDD85"/>
    <w:rsid w:val="12A2D0D5"/>
    <w:rsid w:val="12C7EA74"/>
    <w:rsid w:val="12E25114"/>
    <w:rsid w:val="12FE847F"/>
    <w:rsid w:val="12FF202A"/>
    <w:rsid w:val="1327F85B"/>
    <w:rsid w:val="13373AF4"/>
    <w:rsid w:val="13430E5B"/>
    <w:rsid w:val="134552FF"/>
    <w:rsid w:val="13557369"/>
    <w:rsid w:val="135634EA"/>
    <w:rsid w:val="139F62BC"/>
    <w:rsid w:val="13BA9B5E"/>
    <w:rsid w:val="13C4F5D3"/>
    <w:rsid w:val="13C5876A"/>
    <w:rsid w:val="13FE2AE2"/>
    <w:rsid w:val="1412FD49"/>
    <w:rsid w:val="143490C7"/>
    <w:rsid w:val="144780F0"/>
    <w:rsid w:val="145FFF32"/>
    <w:rsid w:val="1471886D"/>
    <w:rsid w:val="1473E521"/>
    <w:rsid w:val="14AEC8AD"/>
    <w:rsid w:val="14DC398E"/>
    <w:rsid w:val="14EF5345"/>
    <w:rsid w:val="14F4B785"/>
    <w:rsid w:val="14F570F5"/>
    <w:rsid w:val="14F76A49"/>
    <w:rsid w:val="15111691"/>
    <w:rsid w:val="154452A9"/>
    <w:rsid w:val="1551697E"/>
    <w:rsid w:val="1557CC77"/>
    <w:rsid w:val="155C6C4D"/>
    <w:rsid w:val="156480D4"/>
    <w:rsid w:val="15747A53"/>
    <w:rsid w:val="1588C49D"/>
    <w:rsid w:val="158CD27D"/>
    <w:rsid w:val="159712F8"/>
    <w:rsid w:val="15BC74E2"/>
    <w:rsid w:val="15CB772B"/>
    <w:rsid w:val="15DBA0E8"/>
    <w:rsid w:val="15E9C612"/>
    <w:rsid w:val="15FB8C30"/>
    <w:rsid w:val="15FE446E"/>
    <w:rsid w:val="16121393"/>
    <w:rsid w:val="162B2675"/>
    <w:rsid w:val="1647D73A"/>
    <w:rsid w:val="167A4627"/>
    <w:rsid w:val="167FB1E6"/>
    <w:rsid w:val="16819F8C"/>
    <w:rsid w:val="16981A22"/>
    <w:rsid w:val="16A939CB"/>
    <w:rsid w:val="16B5171E"/>
    <w:rsid w:val="16F73AB6"/>
    <w:rsid w:val="171BB852"/>
    <w:rsid w:val="172593EE"/>
    <w:rsid w:val="17551473"/>
    <w:rsid w:val="175CBD1A"/>
    <w:rsid w:val="176328A8"/>
    <w:rsid w:val="177421DA"/>
    <w:rsid w:val="1774DFC7"/>
    <w:rsid w:val="177E754B"/>
    <w:rsid w:val="178C1E33"/>
    <w:rsid w:val="17928E59"/>
    <w:rsid w:val="17A82AF2"/>
    <w:rsid w:val="17B2D636"/>
    <w:rsid w:val="17EF12AE"/>
    <w:rsid w:val="17FA1AC3"/>
    <w:rsid w:val="18108BFA"/>
    <w:rsid w:val="18190066"/>
    <w:rsid w:val="1823E599"/>
    <w:rsid w:val="184FDA90"/>
    <w:rsid w:val="1867FDF0"/>
    <w:rsid w:val="1868BA4A"/>
    <w:rsid w:val="18767C10"/>
    <w:rsid w:val="189A08D0"/>
    <w:rsid w:val="189B89F1"/>
    <w:rsid w:val="18B30FB7"/>
    <w:rsid w:val="18B8FF7B"/>
    <w:rsid w:val="18E06503"/>
    <w:rsid w:val="18E7900D"/>
    <w:rsid w:val="18EC4523"/>
    <w:rsid w:val="18F92201"/>
    <w:rsid w:val="18FA5C43"/>
    <w:rsid w:val="190B5EB0"/>
    <w:rsid w:val="190F0EA4"/>
    <w:rsid w:val="191EA94E"/>
    <w:rsid w:val="1920E901"/>
    <w:rsid w:val="19341BAC"/>
    <w:rsid w:val="193E221A"/>
    <w:rsid w:val="193F4D87"/>
    <w:rsid w:val="1945078F"/>
    <w:rsid w:val="1948DAEF"/>
    <w:rsid w:val="1958483C"/>
    <w:rsid w:val="1973B1E7"/>
    <w:rsid w:val="197635F6"/>
    <w:rsid w:val="1982E000"/>
    <w:rsid w:val="1995A510"/>
    <w:rsid w:val="19995A56"/>
    <w:rsid w:val="199C1FC3"/>
    <w:rsid w:val="19A2BD60"/>
    <w:rsid w:val="19A4AE75"/>
    <w:rsid w:val="19C16A18"/>
    <w:rsid w:val="19F39B99"/>
    <w:rsid w:val="19F7FF6D"/>
    <w:rsid w:val="1A10C39F"/>
    <w:rsid w:val="1A145E9B"/>
    <w:rsid w:val="1A37D40B"/>
    <w:rsid w:val="1A4FEC99"/>
    <w:rsid w:val="1A579014"/>
    <w:rsid w:val="1A5E430A"/>
    <w:rsid w:val="1A6645EA"/>
    <w:rsid w:val="1A76BC63"/>
    <w:rsid w:val="1A812D16"/>
    <w:rsid w:val="1A9CDAF7"/>
    <w:rsid w:val="1AA2C680"/>
    <w:rsid w:val="1AA94FAA"/>
    <w:rsid w:val="1ADB945A"/>
    <w:rsid w:val="1AE71AD2"/>
    <w:rsid w:val="1B0567DD"/>
    <w:rsid w:val="1B370853"/>
    <w:rsid w:val="1B468A17"/>
    <w:rsid w:val="1B4DB69B"/>
    <w:rsid w:val="1B59204A"/>
    <w:rsid w:val="1B5EB4D5"/>
    <w:rsid w:val="1B6A2057"/>
    <w:rsid w:val="1B6C17AA"/>
    <w:rsid w:val="1B72BCA0"/>
    <w:rsid w:val="1B8605D7"/>
    <w:rsid w:val="1B8D035B"/>
    <w:rsid w:val="1B9C17B7"/>
    <w:rsid w:val="1BC10D39"/>
    <w:rsid w:val="1BF2798C"/>
    <w:rsid w:val="1C108042"/>
    <w:rsid w:val="1C16BC64"/>
    <w:rsid w:val="1C1A04FB"/>
    <w:rsid w:val="1C401D51"/>
    <w:rsid w:val="1C58EC8A"/>
    <w:rsid w:val="1C7747A5"/>
    <w:rsid w:val="1C82788A"/>
    <w:rsid w:val="1C94F403"/>
    <w:rsid w:val="1CCAB81A"/>
    <w:rsid w:val="1CCBB341"/>
    <w:rsid w:val="1CEF1AA8"/>
    <w:rsid w:val="1D173B69"/>
    <w:rsid w:val="1D183BCD"/>
    <w:rsid w:val="1D2A3452"/>
    <w:rsid w:val="1D306271"/>
    <w:rsid w:val="1D612F1F"/>
    <w:rsid w:val="1D6EDAF1"/>
    <w:rsid w:val="1D84A796"/>
    <w:rsid w:val="1D882C3F"/>
    <w:rsid w:val="1D959967"/>
    <w:rsid w:val="1D97E883"/>
    <w:rsid w:val="1D97FDF2"/>
    <w:rsid w:val="1DC0F2BA"/>
    <w:rsid w:val="1DD31D35"/>
    <w:rsid w:val="1DD400A4"/>
    <w:rsid w:val="1DE58641"/>
    <w:rsid w:val="1E04073A"/>
    <w:rsid w:val="1E0AF8EA"/>
    <w:rsid w:val="1E0E7FB3"/>
    <w:rsid w:val="1E1E8261"/>
    <w:rsid w:val="1E35F747"/>
    <w:rsid w:val="1E4E8CA4"/>
    <w:rsid w:val="1E585C28"/>
    <w:rsid w:val="1E72DFCC"/>
    <w:rsid w:val="1E731593"/>
    <w:rsid w:val="1E84B970"/>
    <w:rsid w:val="1E936A79"/>
    <w:rsid w:val="1EA0C3CF"/>
    <w:rsid w:val="1EA3DCFB"/>
    <w:rsid w:val="1EC8283E"/>
    <w:rsid w:val="1EF7C983"/>
    <w:rsid w:val="1F565A87"/>
    <w:rsid w:val="1F67071C"/>
    <w:rsid w:val="1F810BDC"/>
    <w:rsid w:val="1F8A27FF"/>
    <w:rsid w:val="1F9141FB"/>
    <w:rsid w:val="1FA20298"/>
    <w:rsid w:val="1FB5EA42"/>
    <w:rsid w:val="1FBD1B06"/>
    <w:rsid w:val="1FCB3862"/>
    <w:rsid w:val="1FCFFA95"/>
    <w:rsid w:val="1FDD6157"/>
    <w:rsid w:val="1FE1804C"/>
    <w:rsid w:val="1FE8ADCF"/>
    <w:rsid w:val="1FFF0A07"/>
    <w:rsid w:val="203D2CD3"/>
    <w:rsid w:val="207186B1"/>
    <w:rsid w:val="2072910A"/>
    <w:rsid w:val="20784080"/>
    <w:rsid w:val="207ADA0C"/>
    <w:rsid w:val="20974979"/>
    <w:rsid w:val="20985D69"/>
    <w:rsid w:val="209B2D6C"/>
    <w:rsid w:val="20D7A435"/>
    <w:rsid w:val="20E9AA19"/>
    <w:rsid w:val="20ED43B7"/>
    <w:rsid w:val="20FC9C53"/>
    <w:rsid w:val="2103426A"/>
    <w:rsid w:val="2118DC7E"/>
    <w:rsid w:val="212F4073"/>
    <w:rsid w:val="2133CF31"/>
    <w:rsid w:val="2158FA1C"/>
    <w:rsid w:val="21658D16"/>
    <w:rsid w:val="2172F1E0"/>
    <w:rsid w:val="217A4F46"/>
    <w:rsid w:val="21848643"/>
    <w:rsid w:val="219E8AEE"/>
    <w:rsid w:val="21C17A26"/>
    <w:rsid w:val="221D4650"/>
    <w:rsid w:val="2221B543"/>
    <w:rsid w:val="22379BC3"/>
    <w:rsid w:val="22394324"/>
    <w:rsid w:val="2248B0EE"/>
    <w:rsid w:val="22504D98"/>
    <w:rsid w:val="225377BF"/>
    <w:rsid w:val="2269D456"/>
    <w:rsid w:val="227B31EC"/>
    <w:rsid w:val="229B2CC3"/>
    <w:rsid w:val="22A99F4F"/>
    <w:rsid w:val="22A9E7A8"/>
    <w:rsid w:val="22AE7192"/>
    <w:rsid w:val="22B2CBEC"/>
    <w:rsid w:val="22D18971"/>
    <w:rsid w:val="22D4EA37"/>
    <w:rsid w:val="230485B1"/>
    <w:rsid w:val="233CA87D"/>
    <w:rsid w:val="234F2E3F"/>
    <w:rsid w:val="236E5B33"/>
    <w:rsid w:val="238B1EA7"/>
    <w:rsid w:val="2399B7F1"/>
    <w:rsid w:val="23A44F3A"/>
    <w:rsid w:val="23B6CCE7"/>
    <w:rsid w:val="23EE00EE"/>
    <w:rsid w:val="23F3B494"/>
    <w:rsid w:val="240BB636"/>
    <w:rsid w:val="24276C36"/>
    <w:rsid w:val="2441A92D"/>
    <w:rsid w:val="24431AB1"/>
    <w:rsid w:val="2444FB18"/>
    <w:rsid w:val="2463D8B5"/>
    <w:rsid w:val="2471891B"/>
    <w:rsid w:val="2478DFCC"/>
    <w:rsid w:val="2483F349"/>
    <w:rsid w:val="2499E32D"/>
    <w:rsid w:val="24A05610"/>
    <w:rsid w:val="24A1AEB5"/>
    <w:rsid w:val="24B10409"/>
    <w:rsid w:val="24B503C8"/>
    <w:rsid w:val="24BD3896"/>
    <w:rsid w:val="24CFFD9D"/>
    <w:rsid w:val="24DB775E"/>
    <w:rsid w:val="2510A670"/>
    <w:rsid w:val="25181A47"/>
    <w:rsid w:val="25323EC3"/>
    <w:rsid w:val="2534E95D"/>
    <w:rsid w:val="2548F657"/>
    <w:rsid w:val="255BAC2A"/>
    <w:rsid w:val="25736E95"/>
    <w:rsid w:val="2587FB85"/>
    <w:rsid w:val="25B9AA4F"/>
    <w:rsid w:val="25BAFAE0"/>
    <w:rsid w:val="25D7C1FE"/>
    <w:rsid w:val="25DA2353"/>
    <w:rsid w:val="25DAFE8D"/>
    <w:rsid w:val="25DE4840"/>
    <w:rsid w:val="25F69A25"/>
    <w:rsid w:val="25FD44C8"/>
    <w:rsid w:val="26073444"/>
    <w:rsid w:val="260B008E"/>
    <w:rsid w:val="26100A6C"/>
    <w:rsid w:val="2612597B"/>
    <w:rsid w:val="26384344"/>
    <w:rsid w:val="26387C58"/>
    <w:rsid w:val="263D26C5"/>
    <w:rsid w:val="263F54CC"/>
    <w:rsid w:val="26480DBA"/>
    <w:rsid w:val="26494D3C"/>
    <w:rsid w:val="265B97FB"/>
    <w:rsid w:val="267CEF1E"/>
    <w:rsid w:val="267E7CAD"/>
    <w:rsid w:val="267F26CA"/>
    <w:rsid w:val="2682A18A"/>
    <w:rsid w:val="268734B7"/>
    <w:rsid w:val="2687B76F"/>
    <w:rsid w:val="2698A586"/>
    <w:rsid w:val="26A1EF86"/>
    <w:rsid w:val="26B2675D"/>
    <w:rsid w:val="26BA584B"/>
    <w:rsid w:val="26BC0A04"/>
    <w:rsid w:val="26DBD80F"/>
    <w:rsid w:val="26DF95CE"/>
    <w:rsid w:val="26E354DF"/>
    <w:rsid w:val="26EAE419"/>
    <w:rsid w:val="26EBF7C5"/>
    <w:rsid w:val="27004C38"/>
    <w:rsid w:val="271CA658"/>
    <w:rsid w:val="27283035"/>
    <w:rsid w:val="2734BA1C"/>
    <w:rsid w:val="273A2B92"/>
    <w:rsid w:val="275117BB"/>
    <w:rsid w:val="2755820C"/>
    <w:rsid w:val="27615D54"/>
    <w:rsid w:val="27904F44"/>
    <w:rsid w:val="27995B63"/>
    <w:rsid w:val="27B28F7E"/>
    <w:rsid w:val="27B75E50"/>
    <w:rsid w:val="27DC04DC"/>
    <w:rsid w:val="27DEBFE6"/>
    <w:rsid w:val="27E9B930"/>
    <w:rsid w:val="280BCCD6"/>
    <w:rsid w:val="2813C12D"/>
    <w:rsid w:val="2825FB44"/>
    <w:rsid w:val="283379C8"/>
    <w:rsid w:val="28386441"/>
    <w:rsid w:val="2839D11D"/>
    <w:rsid w:val="286CC32F"/>
    <w:rsid w:val="288E40BB"/>
    <w:rsid w:val="2896689D"/>
    <w:rsid w:val="28AB9658"/>
    <w:rsid w:val="28ABD575"/>
    <w:rsid w:val="28C40D41"/>
    <w:rsid w:val="28CEFFA8"/>
    <w:rsid w:val="28D320FB"/>
    <w:rsid w:val="28F138D5"/>
    <w:rsid w:val="2928441B"/>
    <w:rsid w:val="2952A182"/>
    <w:rsid w:val="296A5F30"/>
    <w:rsid w:val="296F4D7C"/>
    <w:rsid w:val="29718112"/>
    <w:rsid w:val="2974F47B"/>
    <w:rsid w:val="29775052"/>
    <w:rsid w:val="2986ADC3"/>
    <w:rsid w:val="299E7E94"/>
    <w:rsid w:val="299F5326"/>
    <w:rsid w:val="29A91B9C"/>
    <w:rsid w:val="29AF20E7"/>
    <w:rsid w:val="29B714E2"/>
    <w:rsid w:val="29BAE69B"/>
    <w:rsid w:val="29D3EE40"/>
    <w:rsid w:val="29D5C22F"/>
    <w:rsid w:val="29D73E80"/>
    <w:rsid w:val="29DB4A40"/>
    <w:rsid w:val="29DC5464"/>
    <w:rsid w:val="29E0804E"/>
    <w:rsid w:val="29E22BE5"/>
    <w:rsid w:val="29F62FF5"/>
    <w:rsid w:val="2A02413A"/>
    <w:rsid w:val="2A05376F"/>
    <w:rsid w:val="2A0EA4FA"/>
    <w:rsid w:val="2A0F449E"/>
    <w:rsid w:val="2A1B16BA"/>
    <w:rsid w:val="2A1E8D85"/>
    <w:rsid w:val="2A50EFE2"/>
    <w:rsid w:val="2A7C0D60"/>
    <w:rsid w:val="2A8C10F4"/>
    <w:rsid w:val="2AB3B482"/>
    <w:rsid w:val="2AC0E16B"/>
    <w:rsid w:val="2ACDF537"/>
    <w:rsid w:val="2AE9FF93"/>
    <w:rsid w:val="2AFD13C0"/>
    <w:rsid w:val="2AFD26E7"/>
    <w:rsid w:val="2B1E25AA"/>
    <w:rsid w:val="2B23CD3D"/>
    <w:rsid w:val="2B447B6B"/>
    <w:rsid w:val="2B570E02"/>
    <w:rsid w:val="2B5F5FEC"/>
    <w:rsid w:val="2B61F9FC"/>
    <w:rsid w:val="2B64892A"/>
    <w:rsid w:val="2B6BCBF1"/>
    <w:rsid w:val="2B8B0766"/>
    <w:rsid w:val="2B9B053C"/>
    <w:rsid w:val="2BA72D78"/>
    <w:rsid w:val="2BE28F34"/>
    <w:rsid w:val="2BE5D347"/>
    <w:rsid w:val="2C008FEF"/>
    <w:rsid w:val="2C03005E"/>
    <w:rsid w:val="2C50E3C3"/>
    <w:rsid w:val="2C5ADB8D"/>
    <w:rsid w:val="2C736680"/>
    <w:rsid w:val="2C89E21B"/>
    <w:rsid w:val="2C8F8B66"/>
    <w:rsid w:val="2C941179"/>
    <w:rsid w:val="2C9A1100"/>
    <w:rsid w:val="2CCE4735"/>
    <w:rsid w:val="2CD32761"/>
    <w:rsid w:val="2CE1D6F2"/>
    <w:rsid w:val="2CE672EA"/>
    <w:rsid w:val="2D022142"/>
    <w:rsid w:val="2D127A9B"/>
    <w:rsid w:val="2D246FC8"/>
    <w:rsid w:val="2D29B7F1"/>
    <w:rsid w:val="2D29EAC2"/>
    <w:rsid w:val="2D2C69CF"/>
    <w:rsid w:val="2D469830"/>
    <w:rsid w:val="2D6856B3"/>
    <w:rsid w:val="2D7A8E1B"/>
    <w:rsid w:val="2D8CECC1"/>
    <w:rsid w:val="2DB3AE7E"/>
    <w:rsid w:val="2DEAD13E"/>
    <w:rsid w:val="2DEC4DA2"/>
    <w:rsid w:val="2DF2C25A"/>
    <w:rsid w:val="2DF4E965"/>
    <w:rsid w:val="2DFDCDF2"/>
    <w:rsid w:val="2E09478E"/>
    <w:rsid w:val="2E0EDD4E"/>
    <w:rsid w:val="2E4ABA9C"/>
    <w:rsid w:val="2E5A1352"/>
    <w:rsid w:val="2E6C792F"/>
    <w:rsid w:val="2E857E04"/>
    <w:rsid w:val="2EAD8BA3"/>
    <w:rsid w:val="2EC432EB"/>
    <w:rsid w:val="2EE59574"/>
    <w:rsid w:val="2EF1C6AE"/>
    <w:rsid w:val="2F265985"/>
    <w:rsid w:val="2F2B39CF"/>
    <w:rsid w:val="2F39B03B"/>
    <w:rsid w:val="2F4B82B7"/>
    <w:rsid w:val="2F556A7D"/>
    <w:rsid w:val="2F586597"/>
    <w:rsid w:val="2F61DC1A"/>
    <w:rsid w:val="2F7C1774"/>
    <w:rsid w:val="2F86CEED"/>
    <w:rsid w:val="2F8C3943"/>
    <w:rsid w:val="2F8FE24A"/>
    <w:rsid w:val="2F91B53B"/>
    <w:rsid w:val="2FB6A05A"/>
    <w:rsid w:val="2FC1F414"/>
    <w:rsid w:val="2FCE2687"/>
    <w:rsid w:val="3009A490"/>
    <w:rsid w:val="3010954D"/>
    <w:rsid w:val="30143016"/>
    <w:rsid w:val="301F217A"/>
    <w:rsid w:val="30281BEF"/>
    <w:rsid w:val="302DD28D"/>
    <w:rsid w:val="30574C66"/>
    <w:rsid w:val="3061611C"/>
    <w:rsid w:val="30618B84"/>
    <w:rsid w:val="3063294D"/>
    <w:rsid w:val="307ED936"/>
    <w:rsid w:val="30842F8A"/>
    <w:rsid w:val="30938E93"/>
    <w:rsid w:val="30A2B0F7"/>
    <w:rsid w:val="30BC3B56"/>
    <w:rsid w:val="30BD66AF"/>
    <w:rsid w:val="30CC46ED"/>
    <w:rsid w:val="30D3A383"/>
    <w:rsid w:val="30E5FCAB"/>
    <w:rsid w:val="30FF9030"/>
    <w:rsid w:val="31103D99"/>
    <w:rsid w:val="311F6889"/>
    <w:rsid w:val="3125455E"/>
    <w:rsid w:val="3130B782"/>
    <w:rsid w:val="313EBA0D"/>
    <w:rsid w:val="314D9407"/>
    <w:rsid w:val="314F03BE"/>
    <w:rsid w:val="316D7F6D"/>
    <w:rsid w:val="31774792"/>
    <w:rsid w:val="317ED91A"/>
    <w:rsid w:val="318FAD8E"/>
    <w:rsid w:val="319CE828"/>
    <w:rsid w:val="31ADCACF"/>
    <w:rsid w:val="31B45E4C"/>
    <w:rsid w:val="31C43F3A"/>
    <w:rsid w:val="31C5C6D2"/>
    <w:rsid w:val="31D02B8F"/>
    <w:rsid w:val="31F19650"/>
    <w:rsid w:val="3202AF75"/>
    <w:rsid w:val="320B3458"/>
    <w:rsid w:val="322D7D80"/>
    <w:rsid w:val="323B8897"/>
    <w:rsid w:val="3243B0C9"/>
    <w:rsid w:val="32458E8E"/>
    <w:rsid w:val="3251754A"/>
    <w:rsid w:val="325D4F23"/>
    <w:rsid w:val="3270032C"/>
    <w:rsid w:val="327692E9"/>
    <w:rsid w:val="32994B35"/>
    <w:rsid w:val="329B6918"/>
    <w:rsid w:val="32A16187"/>
    <w:rsid w:val="32C53692"/>
    <w:rsid w:val="32D574D6"/>
    <w:rsid w:val="32DDD584"/>
    <w:rsid w:val="33058160"/>
    <w:rsid w:val="3310B347"/>
    <w:rsid w:val="3315B3EE"/>
    <w:rsid w:val="3331CEFA"/>
    <w:rsid w:val="33374B78"/>
    <w:rsid w:val="3344D1B5"/>
    <w:rsid w:val="33458891"/>
    <w:rsid w:val="3345F730"/>
    <w:rsid w:val="335DB2A8"/>
    <w:rsid w:val="336136B3"/>
    <w:rsid w:val="3376A3BB"/>
    <w:rsid w:val="33790ED0"/>
    <w:rsid w:val="338CDF02"/>
    <w:rsid w:val="33B90C5E"/>
    <w:rsid w:val="33C36BC2"/>
    <w:rsid w:val="33DE87DC"/>
    <w:rsid w:val="33DEF2D1"/>
    <w:rsid w:val="33E8BA84"/>
    <w:rsid w:val="340DEB91"/>
    <w:rsid w:val="3449EA82"/>
    <w:rsid w:val="345D05D4"/>
    <w:rsid w:val="346A0951"/>
    <w:rsid w:val="3478387D"/>
    <w:rsid w:val="34795811"/>
    <w:rsid w:val="347BE3B9"/>
    <w:rsid w:val="347E75EE"/>
    <w:rsid w:val="34A8326A"/>
    <w:rsid w:val="34B7ADB0"/>
    <w:rsid w:val="34DACED2"/>
    <w:rsid w:val="34DD4876"/>
    <w:rsid w:val="34E0373A"/>
    <w:rsid w:val="34E73D9A"/>
    <w:rsid w:val="34EAC096"/>
    <w:rsid w:val="34EC9866"/>
    <w:rsid w:val="34EFA3D8"/>
    <w:rsid w:val="3519CE55"/>
    <w:rsid w:val="35310ACB"/>
    <w:rsid w:val="3541E553"/>
    <w:rsid w:val="355A7245"/>
    <w:rsid w:val="3567101F"/>
    <w:rsid w:val="3576A8E4"/>
    <w:rsid w:val="3582BAA2"/>
    <w:rsid w:val="35A6BE47"/>
    <w:rsid w:val="35AC2EC4"/>
    <w:rsid w:val="35BADA98"/>
    <w:rsid w:val="35C1D447"/>
    <w:rsid w:val="3604784E"/>
    <w:rsid w:val="360F6731"/>
    <w:rsid w:val="362C74E5"/>
    <w:rsid w:val="3651D93E"/>
    <w:rsid w:val="3655A40A"/>
    <w:rsid w:val="36742584"/>
    <w:rsid w:val="368890AD"/>
    <w:rsid w:val="369361C8"/>
    <w:rsid w:val="36B59A9E"/>
    <w:rsid w:val="36BA6732"/>
    <w:rsid w:val="36CC1C6B"/>
    <w:rsid w:val="36EA9FEF"/>
    <w:rsid w:val="37251888"/>
    <w:rsid w:val="3727CD18"/>
    <w:rsid w:val="372F1CE8"/>
    <w:rsid w:val="37486FD7"/>
    <w:rsid w:val="375794C1"/>
    <w:rsid w:val="378573F0"/>
    <w:rsid w:val="37B5DCDE"/>
    <w:rsid w:val="37B98753"/>
    <w:rsid w:val="37C16480"/>
    <w:rsid w:val="37C19294"/>
    <w:rsid w:val="37E8F786"/>
    <w:rsid w:val="37ED916E"/>
    <w:rsid w:val="37FFC290"/>
    <w:rsid w:val="382E0B01"/>
    <w:rsid w:val="38369486"/>
    <w:rsid w:val="385CCDC0"/>
    <w:rsid w:val="386D510E"/>
    <w:rsid w:val="3870D271"/>
    <w:rsid w:val="3880B75A"/>
    <w:rsid w:val="3884447B"/>
    <w:rsid w:val="388E021E"/>
    <w:rsid w:val="38AAFA4B"/>
    <w:rsid w:val="38ABB9CA"/>
    <w:rsid w:val="38BFCA54"/>
    <w:rsid w:val="38E340F8"/>
    <w:rsid w:val="38E429E9"/>
    <w:rsid w:val="38F391F2"/>
    <w:rsid w:val="38F95852"/>
    <w:rsid w:val="38FCBADF"/>
    <w:rsid w:val="3903BDCF"/>
    <w:rsid w:val="3906E3BE"/>
    <w:rsid w:val="39098D36"/>
    <w:rsid w:val="390A78B2"/>
    <w:rsid w:val="390DED3C"/>
    <w:rsid w:val="3912084E"/>
    <w:rsid w:val="392263D7"/>
    <w:rsid w:val="3925F133"/>
    <w:rsid w:val="3926AD26"/>
    <w:rsid w:val="3932B670"/>
    <w:rsid w:val="393C52EF"/>
    <w:rsid w:val="394892B3"/>
    <w:rsid w:val="394E8E0D"/>
    <w:rsid w:val="39581698"/>
    <w:rsid w:val="395C6935"/>
    <w:rsid w:val="3984F3F3"/>
    <w:rsid w:val="39977FFC"/>
    <w:rsid w:val="39A4DD29"/>
    <w:rsid w:val="3A00BAC5"/>
    <w:rsid w:val="3A158A9E"/>
    <w:rsid w:val="3A3620A3"/>
    <w:rsid w:val="3A5D6258"/>
    <w:rsid w:val="3A68041E"/>
    <w:rsid w:val="3A80C76C"/>
    <w:rsid w:val="3A880787"/>
    <w:rsid w:val="3A9DE757"/>
    <w:rsid w:val="3AA09A3E"/>
    <w:rsid w:val="3AA66031"/>
    <w:rsid w:val="3AC9EA13"/>
    <w:rsid w:val="3AEA02CA"/>
    <w:rsid w:val="3AF18A3C"/>
    <w:rsid w:val="3AF954F7"/>
    <w:rsid w:val="3B064586"/>
    <w:rsid w:val="3B36AE5E"/>
    <w:rsid w:val="3B3D7209"/>
    <w:rsid w:val="3B61F022"/>
    <w:rsid w:val="3BD51454"/>
    <w:rsid w:val="3BD63D50"/>
    <w:rsid w:val="3BE1DAEB"/>
    <w:rsid w:val="3BE30B2B"/>
    <w:rsid w:val="3C1AB0A8"/>
    <w:rsid w:val="3C279236"/>
    <w:rsid w:val="3C726224"/>
    <w:rsid w:val="3C7D4633"/>
    <w:rsid w:val="3C89A624"/>
    <w:rsid w:val="3CAE233D"/>
    <w:rsid w:val="3CB03B42"/>
    <w:rsid w:val="3CC51BF6"/>
    <w:rsid w:val="3CCF92F2"/>
    <w:rsid w:val="3CDFDB03"/>
    <w:rsid w:val="3CE14C21"/>
    <w:rsid w:val="3D0C8FB3"/>
    <w:rsid w:val="3D13DA58"/>
    <w:rsid w:val="3D1CC3FD"/>
    <w:rsid w:val="3D5833E2"/>
    <w:rsid w:val="3D5BEE60"/>
    <w:rsid w:val="3D608A21"/>
    <w:rsid w:val="3D6281F2"/>
    <w:rsid w:val="3D73B529"/>
    <w:rsid w:val="3D9272C7"/>
    <w:rsid w:val="3D959011"/>
    <w:rsid w:val="3D99A805"/>
    <w:rsid w:val="3DCA697A"/>
    <w:rsid w:val="3DCCD28C"/>
    <w:rsid w:val="3DD09943"/>
    <w:rsid w:val="3DD62335"/>
    <w:rsid w:val="3DD782E2"/>
    <w:rsid w:val="3DE55596"/>
    <w:rsid w:val="3DEBF582"/>
    <w:rsid w:val="3E0CFA20"/>
    <w:rsid w:val="3E1957AD"/>
    <w:rsid w:val="3E1AE1AF"/>
    <w:rsid w:val="3E3B6F13"/>
    <w:rsid w:val="3E4F3886"/>
    <w:rsid w:val="3E6EE008"/>
    <w:rsid w:val="3E988B4E"/>
    <w:rsid w:val="3EC53AC7"/>
    <w:rsid w:val="3EC543BD"/>
    <w:rsid w:val="3ED8F2E3"/>
    <w:rsid w:val="3F0ACD03"/>
    <w:rsid w:val="3F11A50B"/>
    <w:rsid w:val="3F1B2D7D"/>
    <w:rsid w:val="3F3BE185"/>
    <w:rsid w:val="3F45B18A"/>
    <w:rsid w:val="3F61C515"/>
    <w:rsid w:val="3F7C66A2"/>
    <w:rsid w:val="3F7ED4BD"/>
    <w:rsid w:val="3F9A6FD5"/>
    <w:rsid w:val="3FB66004"/>
    <w:rsid w:val="3FE2A401"/>
    <w:rsid w:val="3FF39785"/>
    <w:rsid w:val="4002CE04"/>
    <w:rsid w:val="4022DE4E"/>
    <w:rsid w:val="40276020"/>
    <w:rsid w:val="4027DFBD"/>
    <w:rsid w:val="402D2BDE"/>
    <w:rsid w:val="40637098"/>
    <w:rsid w:val="40772244"/>
    <w:rsid w:val="408EDE72"/>
    <w:rsid w:val="40903391"/>
    <w:rsid w:val="40A1EAE8"/>
    <w:rsid w:val="40A4C0DD"/>
    <w:rsid w:val="40C9F806"/>
    <w:rsid w:val="40D2500C"/>
    <w:rsid w:val="40D9CFE3"/>
    <w:rsid w:val="40F25A90"/>
    <w:rsid w:val="40FFD6C4"/>
    <w:rsid w:val="4108D992"/>
    <w:rsid w:val="41143057"/>
    <w:rsid w:val="4118BC89"/>
    <w:rsid w:val="411CFFA4"/>
    <w:rsid w:val="4146E811"/>
    <w:rsid w:val="414F6F69"/>
    <w:rsid w:val="4155BC20"/>
    <w:rsid w:val="418100FF"/>
    <w:rsid w:val="41B3B5AB"/>
    <w:rsid w:val="41D1B63F"/>
    <w:rsid w:val="41D3A764"/>
    <w:rsid w:val="41E3BC36"/>
    <w:rsid w:val="41EC57E8"/>
    <w:rsid w:val="41FC4687"/>
    <w:rsid w:val="4213A6AD"/>
    <w:rsid w:val="423707A7"/>
    <w:rsid w:val="4246945C"/>
    <w:rsid w:val="4264F7A3"/>
    <w:rsid w:val="426DD2B3"/>
    <w:rsid w:val="427C94E9"/>
    <w:rsid w:val="427F556B"/>
    <w:rsid w:val="42A6A233"/>
    <w:rsid w:val="42E6845B"/>
    <w:rsid w:val="42E88A9C"/>
    <w:rsid w:val="42EC3D88"/>
    <w:rsid w:val="42F74028"/>
    <w:rsid w:val="43078D50"/>
    <w:rsid w:val="4313CBB2"/>
    <w:rsid w:val="431EBB34"/>
    <w:rsid w:val="431F99E3"/>
    <w:rsid w:val="4345DFA2"/>
    <w:rsid w:val="434CD00E"/>
    <w:rsid w:val="434ECC09"/>
    <w:rsid w:val="4374923A"/>
    <w:rsid w:val="437AD9B6"/>
    <w:rsid w:val="437FF4AE"/>
    <w:rsid w:val="43804111"/>
    <w:rsid w:val="43813044"/>
    <w:rsid w:val="438323A8"/>
    <w:rsid w:val="4387BBBA"/>
    <w:rsid w:val="438BF6DA"/>
    <w:rsid w:val="43914392"/>
    <w:rsid w:val="4391A085"/>
    <w:rsid w:val="439AAF7E"/>
    <w:rsid w:val="43AFD308"/>
    <w:rsid w:val="43CF360D"/>
    <w:rsid w:val="43D04C3F"/>
    <w:rsid w:val="43ED23C2"/>
    <w:rsid w:val="43EED118"/>
    <w:rsid w:val="44054C0A"/>
    <w:rsid w:val="4406A97C"/>
    <w:rsid w:val="44171E2F"/>
    <w:rsid w:val="441AE254"/>
    <w:rsid w:val="441AEF97"/>
    <w:rsid w:val="4426BAE8"/>
    <w:rsid w:val="443D0FBB"/>
    <w:rsid w:val="445B3FB1"/>
    <w:rsid w:val="446BD240"/>
    <w:rsid w:val="447972C3"/>
    <w:rsid w:val="448DA67B"/>
    <w:rsid w:val="44987BE1"/>
    <w:rsid w:val="449C48C6"/>
    <w:rsid w:val="44B36AD8"/>
    <w:rsid w:val="44C2EDB6"/>
    <w:rsid w:val="44C6E517"/>
    <w:rsid w:val="44C75AA4"/>
    <w:rsid w:val="44C92787"/>
    <w:rsid w:val="44CF9F3C"/>
    <w:rsid w:val="44D34A26"/>
    <w:rsid w:val="44D44EB6"/>
    <w:rsid w:val="44DB1897"/>
    <w:rsid w:val="44F26DE7"/>
    <w:rsid w:val="44F2E1DA"/>
    <w:rsid w:val="44F8EA3E"/>
    <w:rsid w:val="450125B5"/>
    <w:rsid w:val="450B0BD9"/>
    <w:rsid w:val="4515394A"/>
    <w:rsid w:val="451BC50F"/>
    <w:rsid w:val="45358CC3"/>
    <w:rsid w:val="453DFAC9"/>
    <w:rsid w:val="454A70E2"/>
    <w:rsid w:val="456A2277"/>
    <w:rsid w:val="457C7458"/>
    <w:rsid w:val="459CEC9E"/>
    <w:rsid w:val="45AA8896"/>
    <w:rsid w:val="45B42B3D"/>
    <w:rsid w:val="45BD9D17"/>
    <w:rsid w:val="45C36DD6"/>
    <w:rsid w:val="45CC7796"/>
    <w:rsid w:val="45D3F127"/>
    <w:rsid w:val="45DF72A3"/>
    <w:rsid w:val="45EA15B4"/>
    <w:rsid w:val="45F1592F"/>
    <w:rsid w:val="45F1A5DB"/>
    <w:rsid w:val="4602045F"/>
    <w:rsid w:val="4607278D"/>
    <w:rsid w:val="46321894"/>
    <w:rsid w:val="464E51B1"/>
    <w:rsid w:val="4650D51D"/>
    <w:rsid w:val="465BCCEC"/>
    <w:rsid w:val="465EBDB5"/>
    <w:rsid w:val="468281F4"/>
    <w:rsid w:val="46A022F5"/>
    <w:rsid w:val="46A6E4DB"/>
    <w:rsid w:val="46A73574"/>
    <w:rsid w:val="46BF689F"/>
    <w:rsid w:val="46BF8A64"/>
    <w:rsid w:val="46CD804A"/>
    <w:rsid w:val="46CF396A"/>
    <w:rsid w:val="46E07CF4"/>
    <w:rsid w:val="47044714"/>
    <w:rsid w:val="47050B76"/>
    <w:rsid w:val="470D76F8"/>
    <w:rsid w:val="4724548D"/>
    <w:rsid w:val="4730AD1E"/>
    <w:rsid w:val="4747673D"/>
    <w:rsid w:val="47494E31"/>
    <w:rsid w:val="4774E357"/>
    <w:rsid w:val="477579A5"/>
    <w:rsid w:val="477645ED"/>
    <w:rsid w:val="47C34C79"/>
    <w:rsid w:val="47CFE083"/>
    <w:rsid w:val="47D19972"/>
    <w:rsid w:val="47D1D289"/>
    <w:rsid w:val="47E13F8A"/>
    <w:rsid w:val="47F4D7D7"/>
    <w:rsid w:val="480EF39F"/>
    <w:rsid w:val="480F2776"/>
    <w:rsid w:val="481730AF"/>
    <w:rsid w:val="4839E242"/>
    <w:rsid w:val="4865064A"/>
    <w:rsid w:val="48739686"/>
    <w:rsid w:val="488532AE"/>
    <w:rsid w:val="488B46C0"/>
    <w:rsid w:val="48ABAE1D"/>
    <w:rsid w:val="48ABB6E9"/>
    <w:rsid w:val="48DC6374"/>
    <w:rsid w:val="48E5251E"/>
    <w:rsid w:val="48F0E7AA"/>
    <w:rsid w:val="4902D1FC"/>
    <w:rsid w:val="491830CB"/>
    <w:rsid w:val="491D316A"/>
    <w:rsid w:val="4938EB0C"/>
    <w:rsid w:val="493FA7FE"/>
    <w:rsid w:val="49406EE4"/>
    <w:rsid w:val="4944D51E"/>
    <w:rsid w:val="4982DEA0"/>
    <w:rsid w:val="4986859C"/>
    <w:rsid w:val="49A58F36"/>
    <w:rsid w:val="49C7AE0E"/>
    <w:rsid w:val="49CC6A9E"/>
    <w:rsid w:val="49E55EC1"/>
    <w:rsid w:val="4A258200"/>
    <w:rsid w:val="4A4507DF"/>
    <w:rsid w:val="4A5AA6CA"/>
    <w:rsid w:val="4A695A24"/>
    <w:rsid w:val="4A7AB2C0"/>
    <w:rsid w:val="4A83F7AB"/>
    <w:rsid w:val="4A87CCEC"/>
    <w:rsid w:val="4AA2445D"/>
    <w:rsid w:val="4AB9F1EE"/>
    <w:rsid w:val="4AC460CA"/>
    <w:rsid w:val="4AC473F3"/>
    <w:rsid w:val="4AC89660"/>
    <w:rsid w:val="4B08445B"/>
    <w:rsid w:val="4B08692C"/>
    <w:rsid w:val="4B0FD0E9"/>
    <w:rsid w:val="4B203767"/>
    <w:rsid w:val="4B25189B"/>
    <w:rsid w:val="4B2D789D"/>
    <w:rsid w:val="4B2EB671"/>
    <w:rsid w:val="4B3489A1"/>
    <w:rsid w:val="4B66C84E"/>
    <w:rsid w:val="4B6F2354"/>
    <w:rsid w:val="4B779238"/>
    <w:rsid w:val="4B9EF1E2"/>
    <w:rsid w:val="4BA989BC"/>
    <w:rsid w:val="4BB7A0A8"/>
    <w:rsid w:val="4BC589BB"/>
    <w:rsid w:val="4BCA9265"/>
    <w:rsid w:val="4BE1AF53"/>
    <w:rsid w:val="4BEF937F"/>
    <w:rsid w:val="4BF73988"/>
    <w:rsid w:val="4BF907A5"/>
    <w:rsid w:val="4C2270A2"/>
    <w:rsid w:val="4C771A64"/>
    <w:rsid w:val="4CAE564E"/>
    <w:rsid w:val="4CB34F6F"/>
    <w:rsid w:val="4CBD180A"/>
    <w:rsid w:val="4CC1FA0D"/>
    <w:rsid w:val="4CDA55AF"/>
    <w:rsid w:val="4CE4D28C"/>
    <w:rsid w:val="4D14AB80"/>
    <w:rsid w:val="4D16C5A1"/>
    <w:rsid w:val="4D2450B3"/>
    <w:rsid w:val="4D2738CA"/>
    <w:rsid w:val="4D2A89F3"/>
    <w:rsid w:val="4D357715"/>
    <w:rsid w:val="4D37487A"/>
    <w:rsid w:val="4D3E0713"/>
    <w:rsid w:val="4D50E020"/>
    <w:rsid w:val="4D621AF0"/>
    <w:rsid w:val="4D6718C0"/>
    <w:rsid w:val="4D742010"/>
    <w:rsid w:val="4D75163A"/>
    <w:rsid w:val="4D788A3B"/>
    <w:rsid w:val="4D7BB25C"/>
    <w:rsid w:val="4D81E2C3"/>
    <w:rsid w:val="4D9D45ED"/>
    <w:rsid w:val="4DB0602B"/>
    <w:rsid w:val="4DBFB64E"/>
    <w:rsid w:val="4DC847E3"/>
    <w:rsid w:val="4DD9DA52"/>
    <w:rsid w:val="4E060E05"/>
    <w:rsid w:val="4E109C55"/>
    <w:rsid w:val="4E1D3976"/>
    <w:rsid w:val="4E28B43B"/>
    <w:rsid w:val="4E2D2C0E"/>
    <w:rsid w:val="4E56A798"/>
    <w:rsid w:val="4E57F72F"/>
    <w:rsid w:val="4E5E1086"/>
    <w:rsid w:val="4E68B7AC"/>
    <w:rsid w:val="4E6A9904"/>
    <w:rsid w:val="4E73E652"/>
    <w:rsid w:val="4E81BA34"/>
    <w:rsid w:val="4E820D03"/>
    <w:rsid w:val="4E932392"/>
    <w:rsid w:val="4E935716"/>
    <w:rsid w:val="4E980A55"/>
    <w:rsid w:val="4E9D0834"/>
    <w:rsid w:val="4EA1046A"/>
    <w:rsid w:val="4ED2317F"/>
    <w:rsid w:val="4F05EA82"/>
    <w:rsid w:val="4F5225E6"/>
    <w:rsid w:val="4F6013D0"/>
    <w:rsid w:val="4F643F29"/>
    <w:rsid w:val="4F7A9DB5"/>
    <w:rsid w:val="4FC679FA"/>
    <w:rsid w:val="4FCEDA24"/>
    <w:rsid w:val="4FCF954C"/>
    <w:rsid w:val="5000FB75"/>
    <w:rsid w:val="5005B0C1"/>
    <w:rsid w:val="502BDB89"/>
    <w:rsid w:val="5039AF8B"/>
    <w:rsid w:val="5046173F"/>
    <w:rsid w:val="509E022B"/>
    <w:rsid w:val="50A88B5C"/>
    <w:rsid w:val="50A9A99D"/>
    <w:rsid w:val="50B6C7F1"/>
    <w:rsid w:val="50B8D4FA"/>
    <w:rsid w:val="50BAFA55"/>
    <w:rsid w:val="50C2BD9B"/>
    <w:rsid w:val="50ED5DC2"/>
    <w:rsid w:val="50F4250A"/>
    <w:rsid w:val="5116F3DC"/>
    <w:rsid w:val="512273B5"/>
    <w:rsid w:val="512387B0"/>
    <w:rsid w:val="5133F0B1"/>
    <w:rsid w:val="513B2703"/>
    <w:rsid w:val="516F21B3"/>
    <w:rsid w:val="51750752"/>
    <w:rsid w:val="517A2939"/>
    <w:rsid w:val="517FAABC"/>
    <w:rsid w:val="518E70D9"/>
    <w:rsid w:val="5193F2BE"/>
    <w:rsid w:val="51956B30"/>
    <w:rsid w:val="51D0EF25"/>
    <w:rsid w:val="51D95F86"/>
    <w:rsid w:val="51ED608D"/>
    <w:rsid w:val="51EF1D24"/>
    <w:rsid w:val="51FE5A8C"/>
    <w:rsid w:val="5204F821"/>
    <w:rsid w:val="522A3C38"/>
    <w:rsid w:val="523563B0"/>
    <w:rsid w:val="527E41A8"/>
    <w:rsid w:val="529640AC"/>
    <w:rsid w:val="52DA273A"/>
    <w:rsid w:val="52E12651"/>
    <w:rsid w:val="52E816BD"/>
    <w:rsid w:val="52E9A840"/>
    <w:rsid w:val="52EC57E9"/>
    <w:rsid w:val="52F2B495"/>
    <w:rsid w:val="52FB3CE7"/>
    <w:rsid w:val="52FDE943"/>
    <w:rsid w:val="53030F1F"/>
    <w:rsid w:val="530B1F83"/>
    <w:rsid w:val="5323131C"/>
    <w:rsid w:val="533359AB"/>
    <w:rsid w:val="53439BDE"/>
    <w:rsid w:val="53478672"/>
    <w:rsid w:val="535ED93A"/>
    <w:rsid w:val="5384F350"/>
    <w:rsid w:val="5393C40D"/>
    <w:rsid w:val="53A1DF6F"/>
    <w:rsid w:val="53AC69CE"/>
    <w:rsid w:val="53ACEB5E"/>
    <w:rsid w:val="53B7DC0F"/>
    <w:rsid w:val="53B8DDCC"/>
    <w:rsid w:val="53C4ACAD"/>
    <w:rsid w:val="53CF4B80"/>
    <w:rsid w:val="53D51B1A"/>
    <w:rsid w:val="53F73F0C"/>
    <w:rsid w:val="5406E6BB"/>
    <w:rsid w:val="54081598"/>
    <w:rsid w:val="5412D6B5"/>
    <w:rsid w:val="5412FB36"/>
    <w:rsid w:val="54234C85"/>
    <w:rsid w:val="5424CBB3"/>
    <w:rsid w:val="5432596E"/>
    <w:rsid w:val="5437ED9E"/>
    <w:rsid w:val="544221B2"/>
    <w:rsid w:val="5446EEB6"/>
    <w:rsid w:val="5463E6C2"/>
    <w:rsid w:val="5475F79F"/>
    <w:rsid w:val="54823A48"/>
    <w:rsid w:val="548B14C3"/>
    <w:rsid w:val="549D342A"/>
    <w:rsid w:val="549E5F55"/>
    <w:rsid w:val="54A6D4CD"/>
    <w:rsid w:val="54CA275D"/>
    <w:rsid w:val="54D54A42"/>
    <w:rsid w:val="54D56454"/>
    <w:rsid w:val="54D7515E"/>
    <w:rsid w:val="54EF74E4"/>
    <w:rsid w:val="55280DE7"/>
    <w:rsid w:val="5544ED80"/>
    <w:rsid w:val="55468847"/>
    <w:rsid w:val="55600653"/>
    <w:rsid w:val="556998B1"/>
    <w:rsid w:val="55B5D0DC"/>
    <w:rsid w:val="55D209BC"/>
    <w:rsid w:val="55D6419F"/>
    <w:rsid w:val="55DFD638"/>
    <w:rsid w:val="55E3F623"/>
    <w:rsid w:val="55F78032"/>
    <w:rsid w:val="55FB43C4"/>
    <w:rsid w:val="5604E70B"/>
    <w:rsid w:val="56057E56"/>
    <w:rsid w:val="5606ECB1"/>
    <w:rsid w:val="5608BA31"/>
    <w:rsid w:val="56256D54"/>
    <w:rsid w:val="56264BF9"/>
    <w:rsid w:val="5634BE0B"/>
    <w:rsid w:val="56350238"/>
    <w:rsid w:val="5640BD96"/>
    <w:rsid w:val="567220A4"/>
    <w:rsid w:val="5695325F"/>
    <w:rsid w:val="56A5B3E6"/>
    <w:rsid w:val="56B7AABE"/>
    <w:rsid w:val="56D1397E"/>
    <w:rsid w:val="570DC69C"/>
    <w:rsid w:val="57143739"/>
    <w:rsid w:val="5760E548"/>
    <w:rsid w:val="576D4D13"/>
    <w:rsid w:val="576F3494"/>
    <w:rsid w:val="57997BA0"/>
    <w:rsid w:val="57A7ACBD"/>
    <w:rsid w:val="57B3B472"/>
    <w:rsid w:val="57D5C069"/>
    <w:rsid w:val="580EC203"/>
    <w:rsid w:val="5812D0A9"/>
    <w:rsid w:val="581B0875"/>
    <w:rsid w:val="582C41BA"/>
    <w:rsid w:val="5845431C"/>
    <w:rsid w:val="58BFDCFD"/>
    <w:rsid w:val="58D43D06"/>
    <w:rsid w:val="58D6770D"/>
    <w:rsid w:val="58E51912"/>
    <w:rsid w:val="593BAD8E"/>
    <w:rsid w:val="5947A55A"/>
    <w:rsid w:val="594F874D"/>
    <w:rsid w:val="595A849B"/>
    <w:rsid w:val="597509D7"/>
    <w:rsid w:val="59A0B3D3"/>
    <w:rsid w:val="59ACD2BF"/>
    <w:rsid w:val="59D872A5"/>
    <w:rsid w:val="59E256FE"/>
    <w:rsid w:val="5A28EFA2"/>
    <w:rsid w:val="5A32252B"/>
    <w:rsid w:val="5A35788B"/>
    <w:rsid w:val="5A655FCA"/>
    <w:rsid w:val="5A694BE6"/>
    <w:rsid w:val="5A702240"/>
    <w:rsid w:val="5A961B30"/>
    <w:rsid w:val="5AD84500"/>
    <w:rsid w:val="5AF394FF"/>
    <w:rsid w:val="5B193134"/>
    <w:rsid w:val="5B657DDD"/>
    <w:rsid w:val="5B78A5D7"/>
    <w:rsid w:val="5B80DAE3"/>
    <w:rsid w:val="5B8E2063"/>
    <w:rsid w:val="5BA68F9B"/>
    <w:rsid w:val="5BAF5369"/>
    <w:rsid w:val="5BBF683E"/>
    <w:rsid w:val="5BC11B39"/>
    <w:rsid w:val="5BD42ED9"/>
    <w:rsid w:val="5BDB6706"/>
    <w:rsid w:val="5BDD30A6"/>
    <w:rsid w:val="5BE48DB5"/>
    <w:rsid w:val="5BF626E4"/>
    <w:rsid w:val="5C0DA378"/>
    <w:rsid w:val="5C5B89D4"/>
    <w:rsid w:val="5C8EAE84"/>
    <w:rsid w:val="5C9D3833"/>
    <w:rsid w:val="5CAD400A"/>
    <w:rsid w:val="5CB35EC1"/>
    <w:rsid w:val="5CBD9042"/>
    <w:rsid w:val="5CC2A2EB"/>
    <w:rsid w:val="5CC7C91C"/>
    <w:rsid w:val="5CDE8E5B"/>
    <w:rsid w:val="5D4CAD91"/>
    <w:rsid w:val="5D5F8697"/>
    <w:rsid w:val="5D78EB59"/>
    <w:rsid w:val="5D9A441A"/>
    <w:rsid w:val="5DDEBCCD"/>
    <w:rsid w:val="5DF178C2"/>
    <w:rsid w:val="5E053545"/>
    <w:rsid w:val="5E196C02"/>
    <w:rsid w:val="5E37F87C"/>
    <w:rsid w:val="5E3809D4"/>
    <w:rsid w:val="5E4E7DD9"/>
    <w:rsid w:val="5E72DACB"/>
    <w:rsid w:val="5E8156DE"/>
    <w:rsid w:val="5EC67D08"/>
    <w:rsid w:val="5EC888D5"/>
    <w:rsid w:val="5EE685B4"/>
    <w:rsid w:val="5EFD0600"/>
    <w:rsid w:val="5F000B22"/>
    <w:rsid w:val="5F0563FA"/>
    <w:rsid w:val="5F0BF0C8"/>
    <w:rsid w:val="5F0D1EAF"/>
    <w:rsid w:val="5F3047FD"/>
    <w:rsid w:val="5F343646"/>
    <w:rsid w:val="5F512C60"/>
    <w:rsid w:val="5F5136D5"/>
    <w:rsid w:val="5F525453"/>
    <w:rsid w:val="5F550CAB"/>
    <w:rsid w:val="5F5C4104"/>
    <w:rsid w:val="5F791C0A"/>
    <w:rsid w:val="5F82E5D7"/>
    <w:rsid w:val="5FA28AEF"/>
    <w:rsid w:val="5FA3B7E3"/>
    <w:rsid w:val="5FA7FA1E"/>
    <w:rsid w:val="5FB207EE"/>
    <w:rsid w:val="5FBF9E49"/>
    <w:rsid w:val="5FC2911B"/>
    <w:rsid w:val="5FD8D661"/>
    <w:rsid w:val="6020DA86"/>
    <w:rsid w:val="60258CF7"/>
    <w:rsid w:val="6032FACF"/>
    <w:rsid w:val="603E581B"/>
    <w:rsid w:val="60485821"/>
    <w:rsid w:val="604945A2"/>
    <w:rsid w:val="605482A2"/>
    <w:rsid w:val="6068FA07"/>
    <w:rsid w:val="6074C2AA"/>
    <w:rsid w:val="607AF0C1"/>
    <w:rsid w:val="608290BF"/>
    <w:rsid w:val="60978168"/>
    <w:rsid w:val="60AE6253"/>
    <w:rsid w:val="60B5EA93"/>
    <w:rsid w:val="60D5375E"/>
    <w:rsid w:val="60EB36BF"/>
    <w:rsid w:val="613016D9"/>
    <w:rsid w:val="613A39EC"/>
    <w:rsid w:val="61404DA2"/>
    <w:rsid w:val="614A1D4B"/>
    <w:rsid w:val="614BDCB6"/>
    <w:rsid w:val="615879E0"/>
    <w:rsid w:val="615B08BA"/>
    <w:rsid w:val="615C08FB"/>
    <w:rsid w:val="61AA4AFA"/>
    <w:rsid w:val="61BD9149"/>
    <w:rsid w:val="61D6117D"/>
    <w:rsid w:val="61F42654"/>
    <w:rsid w:val="61FBE93E"/>
    <w:rsid w:val="62005FFA"/>
    <w:rsid w:val="626C52AE"/>
    <w:rsid w:val="626F8741"/>
    <w:rsid w:val="6295E932"/>
    <w:rsid w:val="62978292"/>
    <w:rsid w:val="62AAC877"/>
    <w:rsid w:val="62C03404"/>
    <w:rsid w:val="62E0083F"/>
    <w:rsid w:val="62E461C8"/>
    <w:rsid w:val="62E5593A"/>
    <w:rsid w:val="62E64DF9"/>
    <w:rsid w:val="62F03AEB"/>
    <w:rsid w:val="62F69E23"/>
    <w:rsid w:val="62FD142A"/>
    <w:rsid w:val="632DBB09"/>
    <w:rsid w:val="632E3FAD"/>
    <w:rsid w:val="63437C2E"/>
    <w:rsid w:val="6350E075"/>
    <w:rsid w:val="635B472D"/>
    <w:rsid w:val="6366B93E"/>
    <w:rsid w:val="6370E059"/>
    <w:rsid w:val="6372B102"/>
    <w:rsid w:val="63736ABC"/>
    <w:rsid w:val="63744FB0"/>
    <w:rsid w:val="63A58039"/>
    <w:rsid w:val="63ADEABD"/>
    <w:rsid w:val="63BCDBEC"/>
    <w:rsid w:val="63BF1AFA"/>
    <w:rsid w:val="63D20209"/>
    <w:rsid w:val="63D5846B"/>
    <w:rsid w:val="63DB634C"/>
    <w:rsid w:val="63DECC0A"/>
    <w:rsid w:val="63F5066D"/>
    <w:rsid w:val="63F5D1EB"/>
    <w:rsid w:val="6411013C"/>
    <w:rsid w:val="641A390C"/>
    <w:rsid w:val="64251E4E"/>
    <w:rsid w:val="642A8ACE"/>
    <w:rsid w:val="64645F8A"/>
    <w:rsid w:val="646C9001"/>
    <w:rsid w:val="649709E9"/>
    <w:rsid w:val="64AE82E8"/>
    <w:rsid w:val="64B7C94B"/>
    <w:rsid w:val="64BB79DC"/>
    <w:rsid w:val="64BCBDFF"/>
    <w:rsid w:val="64C44B6B"/>
    <w:rsid w:val="65212BE9"/>
    <w:rsid w:val="6522D269"/>
    <w:rsid w:val="654B8DDD"/>
    <w:rsid w:val="6554FDF8"/>
    <w:rsid w:val="6556F2FE"/>
    <w:rsid w:val="656AAAF3"/>
    <w:rsid w:val="656B0A28"/>
    <w:rsid w:val="656E2D00"/>
    <w:rsid w:val="65715FE8"/>
    <w:rsid w:val="6583F27F"/>
    <w:rsid w:val="65B5D6D6"/>
    <w:rsid w:val="65BAA61E"/>
    <w:rsid w:val="65EF374F"/>
    <w:rsid w:val="6600BB14"/>
    <w:rsid w:val="661E8C3F"/>
    <w:rsid w:val="66371FB8"/>
    <w:rsid w:val="6665D740"/>
    <w:rsid w:val="666F49E5"/>
    <w:rsid w:val="667210F3"/>
    <w:rsid w:val="6672B659"/>
    <w:rsid w:val="66757F72"/>
    <w:rsid w:val="667763B9"/>
    <w:rsid w:val="667AF9E1"/>
    <w:rsid w:val="668A4A94"/>
    <w:rsid w:val="66AECAF1"/>
    <w:rsid w:val="66B3C563"/>
    <w:rsid w:val="66BA76A9"/>
    <w:rsid w:val="66BE5E8A"/>
    <w:rsid w:val="672C193B"/>
    <w:rsid w:val="674C8517"/>
    <w:rsid w:val="674F13DA"/>
    <w:rsid w:val="67617ABC"/>
    <w:rsid w:val="676DC08B"/>
    <w:rsid w:val="677152F6"/>
    <w:rsid w:val="677AE837"/>
    <w:rsid w:val="677C9A8C"/>
    <w:rsid w:val="678A2221"/>
    <w:rsid w:val="679E822E"/>
    <w:rsid w:val="67BE5AA7"/>
    <w:rsid w:val="67C79410"/>
    <w:rsid w:val="67D35728"/>
    <w:rsid w:val="67DE6FD1"/>
    <w:rsid w:val="67EB0C98"/>
    <w:rsid w:val="68419F21"/>
    <w:rsid w:val="68685F87"/>
    <w:rsid w:val="687BB301"/>
    <w:rsid w:val="687C1CC1"/>
    <w:rsid w:val="687CD65E"/>
    <w:rsid w:val="687EA717"/>
    <w:rsid w:val="6882ED00"/>
    <w:rsid w:val="68E2E86D"/>
    <w:rsid w:val="690BD189"/>
    <w:rsid w:val="6933B0AB"/>
    <w:rsid w:val="69490829"/>
    <w:rsid w:val="694EA726"/>
    <w:rsid w:val="6958E735"/>
    <w:rsid w:val="6972AD3F"/>
    <w:rsid w:val="699411F2"/>
    <w:rsid w:val="6999BAC3"/>
    <w:rsid w:val="69A91D21"/>
    <w:rsid w:val="69B19808"/>
    <w:rsid w:val="69CBE5ED"/>
    <w:rsid w:val="69DF5C50"/>
    <w:rsid w:val="69F72D2D"/>
    <w:rsid w:val="6A042764"/>
    <w:rsid w:val="6A0DA3BE"/>
    <w:rsid w:val="6A1762CC"/>
    <w:rsid w:val="6A38D12B"/>
    <w:rsid w:val="6A3E6C01"/>
    <w:rsid w:val="6A44C6A0"/>
    <w:rsid w:val="6A5D16FB"/>
    <w:rsid w:val="6ABDBB88"/>
    <w:rsid w:val="6AECD279"/>
    <w:rsid w:val="6AF41C94"/>
    <w:rsid w:val="6B0E5725"/>
    <w:rsid w:val="6B15E08B"/>
    <w:rsid w:val="6B1D63C6"/>
    <w:rsid w:val="6B2CD563"/>
    <w:rsid w:val="6B38D974"/>
    <w:rsid w:val="6B3937CD"/>
    <w:rsid w:val="6B399301"/>
    <w:rsid w:val="6B41E773"/>
    <w:rsid w:val="6B463DE8"/>
    <w:rsid w:val="6B4BC73A"/>
    <w:rsid w:val="6B72793A"/>
    <w:rsid w:val="6B752DCC"/>
    <w:rsid w:val="6B88EFDC"/>
    <w:rsid w:val="6B968D2C"/>
    <w:rsid w:val="6BA10A5D"/>
    <w:rsid w:val="6BCC5AA5"/>
    <w:rsid w:val="6BD90B28"/>
    <w:rsid w:val="6BDEF07A"/>
    <w:rsid w:val="6BE23262"/>
    <w:rsid w:val="6BE53AA2"/>
    <w:rsid w:val="6C19852C"/>
    <w:rsid w:val="6C7822CA"/>
    <w:rsid w:val="6C7AA05A"/>
    <w:rsid w:val="6C8EBAE4"/>
    <w:rsid w:val="6C94DE15"/>
    <w:rsid w:val="6CC06B4F"/>
    <w:rsid w:val="6CC10DF7"/>
    <w:rsid w:val="6CD6DFAC"/>
    <w:rsid w:val="6CF03ADA"/>
    <w:rsid w:val="6D096CD4"/>
    <w:rsid w:val="6D1E23D1"/>
    <w:rsid w:val="6D21A0D9"/>
    <w:rsid w:val="6D24E3CE"/>
    <w:rsid w:val="6D3157E5"/>
    <w:rsid w:val="6D37F75B"/>
    <w:rsid w:val="6D56C248"/>
    <w:rsid w:val="6D58AE2B"/>
    <w:rsid w:val="6D58E0FF"/>
    <w:rsid w:val="6D5CF8A5"/>
    <w:rsid w:val="6D65F410"/>
    <w:rsid w:val="6D6973B5"/>
    <w:rsid w:val="6D804A94"/>
    <w:rsid w:val="6D85DE81"/>
    <w:rsid w:val="6DA647FA"/>
    <w:rsid w:val="6DB25E2A"/>
    <w:rsid w:val="6DBBA797"/>
    <w:rsid w:val="6DBF97E9"/>
    <w:rsid w:val="6DC6D002"/>
    <w:rsid w:val="6DCB24FD"/>
    <w:rsid w:val="6DDE81C2"/>
    <w:rsid w:val="6DE04D35"/>
    <w:rsid w:val="6DE410C3"/>
    <w:rsid w:val="6DED42E4"/>
    <w:rsid w:val="6DF805C3"/>
    <w:rsid w:val="6E02CCBC"/>
    <w:rsid w:val="6E03F6B0"/>
    <w:rsid w:val="6E399C1C"/>
    <w:rsid w:val="6E3B1FA1"/>
    <w:rsid w:val="6E3B786C"/>
    <w:rsid w:val="6E458981"/>
    <w:rsid w:val="6E4C85CF"/>
    <w:rsid w:val="6E5F5EA9"/>
    <w:rsid w:val="6E839676"/>
    <w:rsid w:val="6E975C5D"/>
    <w:rsid w:val="6E998D65"/>
    <w:rsid w:val="6E9F4D5E"/>
    <w:rsid w:val="6EBE4770"/>
    <w:rsid w:val="6EC15113"/>
    <w:rsid w:val="6EC96DA4"/>
    <w:rsid w:val="6ECB7E98"/>
    <w:rsid w:val="6ECC159D"/>
    <w:rsid w:val="6ED07C81"/>
    <w:rsid w:val="6ED649CA"/>
    <w:rsid w:val="6EDE736B"/>
    <w:rsid w:val="6EE52DAE"/>
    <w:rsid w:val="6EEB3F04"/>
    <w:rsid w:val="6EFB60B3"/>
    <w:rsid w:val="6F0C425A"/>
    <w:rsid w:val="6F18863F"/>
    <w:rsid w:val="6F22E86A"/>
    <w:rsid w:val="6F2B04C8"/>
    <w:rsid w:val="6F35FA85"/>
    <w:rsid w:val="6F38092A"/>
    <w:rsid w:val="6F579756"/>
    <w:rsid w:val="6FCC8126"/>
    <w:rsid w:val="6FD11DFF"/>
    <w:rsid w:val="6FD6B3B6"/>
    <w:rsid w:val="6FD70E19"/>
    <w:rsid w:val="6FDA4CAC"/>
    <w:rsid w:val="6FED7584"/>
    <w:rsid w:val="7004A462"/>
    <w:rsid w:val="702F2D18"/>
    <w:rsid w:val="703C7B0A"/>
    <w:rsid w:val="704021E0"/>
    <w:rsid w:val="7048B554"/>
    <w:rsid w:val="7058758B"/>
    <w:rsid w:val="705E38D4"/>
    <w:rsid w:val="70830B12"/>
    <w:rsid w:val="70833657"/>
    <w:rsid w:val="709E5261"/>
    <w:rsid w:val="70AC6592"/>
    <w:rsid w:val="70ADCE4B"/>
    <w:rsid w:val="70C7D88F"/>
    <w:rsid w:val="70CC67CD"/>
    <w:rsid w:val="70CD9F93"/>
    <w:rsid w:val="70D1EBE0"/>
    <w:rsid w:val="70D7CA3C"/>
    <w:rsid w:val="70E5AAC6"/>
    <w:rsid w:val="70F97863"/>
    <w:rsid w:val="7143524E"/>
    <w:rsid w:val="715AF09F"/>
    <w:rsid w:val="71643383"/>
    <w:rsid w:val="717500B4"/>
    <w:rsid w:val="717FB1B0"/>
    <w:rsid w:val="718C4B63"/>
    <w:rsid w:val="71960BD4"/>
    <w:rsid w:val="71991360"/>
    <w:rsid w:val="719B64F3"/>
    <w:rsid w:val="719D50DA"/>
    <w:rsid w:val="71A03396"/>
    <w:rsid w:val="71AACBDA"/>
    <w:rsid w:val="71BFEED3"/>
    <w:rsid w:val="71C0486B"/>
    <w:rsid w:val="71C9AAB8"/>
    <w:rsid w:val="721F3A98"/>
    <w:rsid w:val="72262B04"/>
    <w:rsid w:val="7234D622"/>
    <w:rsid w:val="725AF06B"/>
    <w:rsid w:val="72711569"/>
    <w:rsid w:val="7277A205"/>
    <w:rsid w:val="728FC7EB"/>
    <w:rsid w:val="72935F14"/>
    <w:rsid w:val="72B10DE4"/>
    <w:rsid w:val="72B4A11C"/>
    <w:rsid w:val="72BCD333"/>
    <w:rsid w:val="72C0C6D9"/>
    <w:rsid w:val="72C6AAE0"/>
    <w:rsid w:val="72D0CD7F"/>
    <w:rsid w:val="72D705C6"/>
    <w:rsid w:val="72F12F0F"/>
    <w:rsid w:val="72F722F3"/>
    <w:rsid w:val="730984D7"/>
    <w:rsid w:val="73114322"/>
    <w:rsid w:val="731F64C5"/>
    <w:rsid w:val="732AAF2E"/>
    <w:rsid w:val="733F3327"/>
    <w:rsid w:val="73405CE3"/>
    <w:rsid w:val="73556C51"/>
    <w:rsid w:val="73BB484E"/>
    <w:rsid w:val="73E01BF0"/>
    <w:rsid w:val="73E419AF"/>
    <w:rsid w:val="73ED0A1E"/>
    <w:rsid w:val="7401FAFA"/>
    <w:rsid w:val="740A8BDE"/>
    <w:rsid w:val="7411C45C"/>
    <w:rsid w:val="7426A5A8"/>
    <w:rsid w:val="742F99B8"/>
    <w:rsid w:val="748CB624"/>
    <w:rsid w:val="7495FDA0"/>
    <w:rsid w:val="7499AC36"/>
    <w:rsid w:val="749B12B0"/>
    <w:rsid w:val="749CC85B"/>
    <w:rsid w:val="749DAE1A"/>
    <w:rsid w:val="74BEE765"/>
    <w:rsid w:val="74CE5979"/>
    <w:rsid w:val="74F8617B"/>
    <w:rsid w:val="75041D7C"/>
    <w:rsid w:val="75140ABE"/>
    <w:rsid w:val="7536CDF9"/>
    <w:rsid w:val="7547F1C1"/>
    <w:rsid w:val="754F50A5"/>
    <w:rsid w:val="7551B02B"/>
    <w:rsid w:val="75631A53"/>
    <w:rsid w:val="75682404"/>
    <w:rsid w:val="758E2F84"/>
    <w:rsid w:val="759239C0"/>
    <w:rsid w:val="75A00D75"/>
    <w:rsid w:val="75E9BCE4"/>
    <w:rsid w:val="75F96C39"/>
    <w:rsid w:val="760A5AC7"/>
    <w:rsid w:val="7636D1EC"/>
    <w:rsid w:val="766CBD78"/>
    <w:rsid w:val="766E0EDA"/>
    <w:rsid w:val="7675E72F"/>
    <w:rsid w:val="768048C9"/>
    <w:rsid w:val="76995A35"/>
    <w:rsid w:val="76A0B089"/>
    <w:rsid w:val="76B4C439"/>
    <w:rsid w:val="76B553EF"/>
    <w:rsid w:val="76D26021"/>
    <w:rsid w:val="76D8D58E"/>
    <w:rsid w:val="76E1B733"/>
    <w:rsid w:val="76FD3943"/>
    <w:rsid w:val="772122E5"/>
    <w:rsid w:val="772D2B52"/>
    <w:rsid w:val="774985C6"/>
    <w:rsid w:val="774A9624"/>
    <w:rsid w:val="7751CE19"/>
    <w:rsid w:val="7753717C"/>
    <w:rsid w:val="77A2BA4A"/>
    <w:rsid w:val="77AA7476"/>
    <w:rsid w:val="77B3A0FB"/>
    <w:rsid w:val="77D119B7"/>
    <w:rsid w:val="77D1B7E7"/>
    <w:rsid w:val="77D3241F"/>
    <w:rsid w:val="77D4C28E"/>
    <w:rsid w:val="77E47DDE"/>
    <w:rsid w:val="77E5532B"/>
    <w:rsid w:val="77F92076"/>
    <w:rsid w:val="781BB03C"/>
    <w:rsid w:val="782B1EDB"/>
    <w:rsid w:val="782E062C"/>
    <w:rsid w:val="783A7FFD"/>
    <w:rsid w:val="7844B129"/>
    <w:rsid w:val="78471EFA"/>
    <w:rsid w:val="784EB02C"/>
    <w:rsid w:val="7851BCCF"/>
    <w:rsid w:val="7864A179"/>
    <w:rsid w:val="78798A0D"/>
    <w:rsid w:val="787BE0CD"/>
    <w:rsid w:val="788B5A44"/>
    <w:rsid w:val="78A1BA81"/>
    <w:rsid w:val="78A46605"/>
    <w:rsid w:val="78AB86D4"/>
    <w:rsid w:val="78B96FAB"/>
    <w:rsid w:val="78BE2438"/>
    <w:rsid w:val="78CDDFB5"/>
    <w:rsid w:val="78D91F3D"/>
    <w:rsid w:val="78ECAD6E"/>
    <w:rsid w:val="78EEEACE"/>
    <w:rsid w:val="78F1DF55"/>
    <w:rsid w:val="7903A08F"/>
    <w:rsid w:val="790A6B81"/>
    <w:rsid w:val="792C097D"/>
    <w:rsid w:val="794D6E1F"/>
    <w:rsid w:val="796983EC"/>
    <w:rsid w:val="7972507E"/>
    <w:rsid w:val="79732C3C"/>
    <w:rsid w:val="7976B8E3"/>
    <w:rsid w:val="797735EE"/>
    <w:rsid w:val="797F7EE3"/>
    <w:rsid w:val="79859F99"/>
    <w:rsid w:val="798AD0A7"/>
    <w:rsid w:val="798C3743"/>
    <w:rsid w:val="798E41F6"/>
    <w:rsid w:val="79AB4B1A"/>
    <w:rsid w:val="79B270BB"/>
    <w:rsid w:val="79BD8F31"/>
    <w:rsid w:val="79D05E9F"/>
    <w:rsid w:val="79D33C77"/>
    <w:rsid w:val="79DA73AB"/>
    <w:rsid w:val="79EF082B"/>
    <w:rsid w:val="7A0FFE7E"/>
    <w:rsid w:val="7A38C284"/>
    <w:rsid w:val="7A3D8AE2"/>
    <w:rsid w:val="7A4E978D"/>
    <w:rsid w:val="7A525039"/>
    <w:rsid w:val="7A7E5482"/>
    <w:rsid w:val="7A846935"/>
    <w:rsid w:val="7A8A9BE0"/>
    <w:rsid w:val="7A8B0D85"/>
    <w:rsid w:val="7A9A7015"/>
    <w:rsid w:val="7AA5E220"/>
    <w:rsid w:val="7AA7CF68"/>
    <w:rsid w:val="7AB6B8B7"/>
    <w:rsid w:val="7ADC9674"/>
    <w:rsid w:val="7AE008ED"/>
    <w:rsid w:val="7AE673A9"/>
    <w:rsid w:val="7AE8A708"/>
    <w:rsid w:val="7AF52F02"/>
    <w:rsid w:val="7AF9BD2C"/>
    <w:rsid w:val="7B0595BE"/>
    <w:rsid w:val="7B0B8BCB"/>
    <w:rsid w:val="7B34342D"/>
    <w:rsid w:val="7B4D7CD8"/>
    <w:rsid w:val="7B5CBBE3"/>
    <w:rsid w:val="7B7993F6"/>
    <w:rsid w:val="7B958FBB"/>
    <w:rsid w:val="7BA54608"/>
    <w:rsid w:val="7BB8002C"/>
    <w:rsid w:val="7BC152C5"/>
    <w:rsid w:val="7BC1ECEF"/>
    <w:rsid w:val="7BEF6622"/>
    <w:rsid w:val="7C1C633A"/>
    <w:rsid w:val="7C2B41C6"/>
    <w:rsid w:val="7C580B89"/>
    <w:rsid w:val="7C736E68"/>
    <w:rsid w:val="7C7FD55D"/>
    <w:rsid w:val="7CBA6024"/>
    <w:rsid w:val="7CF5ADE5"/>
    <w:rsid w:val="7D05AE73"/>
    <w:rsid w:val="7D11C694"/>
    <w:rsid w:val="7D3109D8"/>
    <w:rsid w:val="7D334281"/>
    <w:rsid w:val="7D4C6037"/>
    <w:rsid w:val="7D59A760"/>
    <w:rsid w:val="7D644CC7"/>
    <w:rsid w:val="7D65BEE6"/>
    <w:rsid w:val="7D712A7D"/>
    <w:rsid w:val="7D752BA4"/>
    <w:rsid w:val="7D933A8B"/>
    <w:rsid w:val="7DAE441C"/>
    <w:rsid w:val="7DB560AD"/>
    <w:rsid w:val="7DBB3302"/>
    <w:rsid w:val="7DBF2A55"/>
    <w:rsid w:val="7DE18F16"/>
    <w:rsid w:val="7DF2C4D1"/>
    <w:rsid w:val="7E150586"/>
    <w:rsid w:val="7E2CB1C4"/>
    <w:rsid w:val="7E2FF9DF"/>
    <w:rsid w:val="7E4C2DD4"/>
    <w:rsid w:val="7E5CFC69"/>
    <w:rsid w:val="7E63F023"/>
    <w:rsid w:val="7E7F44C3"/>
    <w:rsid w:val="7E886389"/>
    <w:rsid w:val="7E9273B2"/>
    <w:rsid w:val="7EA3D7CC"/>
    <w:rsid w:val="7EC7BF08"/>
    <w:rsid w:val="7EC8D798"/>
    <w:rsid w:val="7EDCBCF7"/>
    <w:rsid w:val="7F1917D8"/>
    <w:rsid w:val="7F3470F6"/>
    <w:rsid w:val="7F3D1BBF"/>
    <w:rsid w:val="7F4C7C18"/>
    <w:rsid w:val="7F5DC3E1"/>
    <w:rsid w:val="7F66ECF5"/>
    <w:rsid w:val="7F7611DC"/>
    <w:rsid w:val="7F7E4046"/>
    <w:rsid w:val="7FAB248C"/>
    <w:rsid w:val="7FC05081"/>
    <w:rsid w:val="7FC0919A"/>
    <w:rsid w:val="7FCCB79D"/>
    <w:rsid w:val="7FCFAAD7"/>
    <w:rsid w:val="7FD92EA6"/>
    <w:rsid w:val="7FDE9E45"/>
    <w:rsid w:val="7FE3A915"/>
    <w:rsid w:val="7FE48834"/>
    <w:rsid w:val="7FE5F2CC"/>
    <w:rsid w:val="7FF13862"/>
    <w:rsid w:val="7FF19A7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EB398B"/>
  <w15:chartTrackingRefBased/>
  <w15:docId w15:val="{7F32EE32-716D-4006-9BB4-A2FB2A6BF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832"/>
    <w:rPr>
      <w:rFonts w:ascii="Times New Roman" w:hAnsi="Times New Roman"/>
    </w:rPr>
  </w:style>
  <w:style w:type="paragraph" w:styleId="Heading1">
    <w:name w:val="heading 1"/>
    <w:basedOn w:val="Normal"/>
    <w:next w:val="Normal"/>
    <w:link w:val="Heading1Char"/>
    <w:uiPriority w:val="9"/>
    <w:qFormat/>
    <w:rsid w:val="00BA50E7"/>
    <w:pPr>
      <w:keepNext/>
      <w:keepLines/>
      <w:pageBreakBefore/>
      <w:spacing w:before="240" w:after="0"/>
      <w:outlineLvl w:val="0"/>
    </w:pPr>
    <w:rPr>
      <w:rFonts w:ascii="Franklin Gothic Demi" w:eastAsiaTheme="majorEastAsia" w:hAnsi="Franklin Gothic Demi" w:cstheme="majorBidi"/>
      <w:color w:val="00458A"/>
      <w:sz w:val="32"/>
      <w:szCs w:val="32"/>
    </w:rPr>
  </w:style>
  <w:style w:type="paragraph" w:styleId="Heading2">
    <w:name w:val="heading 2"/>
    <w:basedOn w:val="Normal"/>
    <w:next w:val="Normal"/>
    <w:link w:val="Heading2Char"/>
    <w:uiPriority w:val="9"/>
    <w:unhideWhenUsed/>
    <w:qFormat/>
    <w:rsid w:val="003900CB"/>
    <w:pPr>
      <w:keepNext/>
      <w:keepLines/>
      <w:spacing w:before="40" w:after="80"/>
      <w:outlineLvl w:val="1"/>
    </w:pPr>
    <w:rPr>
      <w:rFonts w:ascii="Franklin Gothic Demi" w:eastAsiaTheme="majorEastAsia" w:hAnsi="Franklin Gothic Demi" w:cstheme="majorBidi"/>
      <w:color w:val="00458A"/>
      <w:sz w:val="26"/>
      <w:szCs w:val="26"/>
    </w:rPr>
  </w:style>
  <w:style w:type="paragraph" w:styleId="Heading3">
    <w:name w:val="heading 3"/>
    <w:basedOn w:val="Normal"/>
    <w:next w:val="Normal"/>
    <w:link w:val="Heading3Char"/>
    <w:uiPriority w:val="9"/>
    <w:unhideWhenUsed/>
    <w:qFormat/>
    <w:rsid w:val="00316B6A"/>
    <w:pPr>
      <w:keepNext/>
      <w:keepLines/>
      <w:spacing w:before="40" w:after="80"/>
      <w:outlineLvl w:val="2"/>
    </w:pPr>
    <w:rPr>
      <w:rFonts w:ascii="Franklin Gothic Demi" w:eastAsiaTheme="majorEastAsia" w:hAnsi="Franklin Gothic Demi" w:cstheme="majorBidi"/>
      <w:color w:val="00458A"/>
      <w:sz w:val="24"/>
      <w:szCs w:val="24"/>
    </w:rPr>
  </w:style>
  <w:style w:type="paragraph" w:styleId="Heading4">
    <w:name w:val="heading 4"/>
    <w:basedOn w:val="Normal"/>
    <w:next w:val="Normal"/>
    <w:link w:val="Heading4Char"/>
    <w:uiPriority w:val="9"/>
    <w:unhideWhenUsed/>
    <w:qFormat/>
    <w:rsid w:val="00D61EA8"/>
    <w:pPr>
      <w:keepNext/>
      <w:keepLines/>
      <w:spacing w:before="40" w:after="0"/>
      <w:outlineLvl w:val="3"/>
    </w:pPr>
    <w:rPr>
      <w:rFonts w:asciiTheme="majorHAnsi" w:eastAsiaTheme="majorEastAsia" w:hAnsiTheme="majorHAnsi" w:cstheme="majorBidi"/>
      <w:i/>
      <w:iCs/>
      <w:color w:val="20386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013"/>
    <w:rPr>
      <w:rFonts w:ascii="Franklin Gothic Demi" w:eastAsiaTheme="majorEastAsia" w:hAnsi="Franklin Gothic Demi" w:cstheme="majorBidi"/>
      <w:color w:val="00458A"/>
      <w:sz w:val="32"/>
      <w:szCs w:val="32"/>
    </w:rPr>
  </w:style>
  <w:style w:type="character" w:customStyle="1" w:styleId="Heading2Char">
    <w:name w:val="Heading 2 Char"/>
    <w:basedOn w:val="DefaultParagraphFont"/>
    <w:link w:val="Heading2"/>
    <w:uiPriority w:val="9"/>
    <w:rsid w:val="003900CB"/>
    <w:rPr>
      <w:rFonts w:ascii="Franklin Gothic Demi" w:eastAsiaTheme="majorEastAsia" w:hAnsi="Franklin Gothic Demi" w:cstheme="majorBidi"/>
      <w:color w:val="00458A"/>
      <w:sz w:val="26"/>
      <w:szCs w:val="26"/>
    </w:rPr>
  </w:style>
  <w:style w:type="character" w:customStyle="1" w:styleId="Heading3Char">
    <w:name w:val="Heading 3 Char"/>
    <w:basedOn w:val="DefaultParagraphFont"/>
    <w:link w:val="Heading3"/>
    <w:uiPriority w:val="9"/>
    <w:rsid w:val="00316B6A"/>
    <w:rPr>
      <w:rFonts w:ascii="Franklin Gothic Demi" w:eastAsiaTheme="majorEastAsia" w:hAnsi="Franklin Gothic Demi" w:cstheme="majorBidi"/>
      <w:color w:val="00458A"/>
      <w:sz w:val="24"/>
      <w:szCs w:val="24"/>
    </w:rPr>
  </w:style>
  <w:style w:type="character" w:customStyle="1" w:styleId="Heading4Char">
    <w:name w:val="Heading 4 Char"/>
    <w:basedOn w:val="DefaultParagraphFont"/>
    <w:link w:val="Heading4"/>
    <w:uiPriority w:val="9"/>
    <w:rsid w:val="00D61EA8"/>
    <w:rPr>
      <w:rFonts w:asciiTheme="majorHAnsi" w:eastAsiaTheme="majorEastAsia" w:hAnsiTheme="majorHAnsi" w:cstheme="majorBidi"/>
      <w:i/>
      <w:iCs/>
      <w:color w:val="203869" w:themeColor="accent1" w:themeShade="BF"/>
    </w:rPr>
  </w:style>
  <w:style w:type="paragraph" w:styleId="TOCHeading">
    <w:name w:val="TOC Heading"/>
    <w:basedOn w:val="Heading1"/>
    <w:next w:val="Normal"/>
    <w:uiPriority w:val="39"/>
    <w:unhideWhenUsed/>
    <w:qFormat/>
    <w:rsid w:val="00936D8D"/>
    <w:pPr>
      <w:outlineLvl w:val="9"/>
    </w:pPr>
    <w:rPr>
      <w:lang w:eastAsia="sv-SE"/>
    </w:rPr>
  </w:style>
  <w:style w:type="paragraph" w:styleId="ListParagraph">
    <w:name w:val="List Paragraph"/>
    <w:basedOn w:val="Normal"/>
    <w:uiPriority w:val="34"/>
    <w:qFormat/>
    <w:rsid w:val="00936D8D"/>
    <w:pPr>
      <w:ind w:left="720"/>
      <w:contextualSpacing/>
    </w:pPr>
  </w:style>
  <w:style w:type="paragraph" w:styleId="TOC1">
    <w:name w:val="toc 1"/>
    <w:basedOn w:val="Normal"/>
    <w:next w:val="Normal"/>
    <w:autoRedefine/>
    <w:uiPriority w:val="39"/>
    <w:unhideWhenUsed/>
    <w:rsid w:val="00D70508"/>
    <w:pPr>
      <w:tabs>
        <w:tab w:val="left" w:pos="440"/>
        <w:tab w:val="right" w:leader="dot" w:pos="9072"/>
      </w:tabs>
      <w:spacing w:after="100"/>
    </w:pPr>
  </w:style>
  <w:style w:type="paragraph" w:styleId="TOC2">
    <w:name w:val="toc 2"/>
    <w:basedOn w:val="Normal"/>
    <w:next w:val="Normal"/>
    <w:autoRedefine/>
    <w:uiPriority w:val="39"/>
    <w:unhideWhenUsed/>
    <w:rsid w:val="00537B7F"/>
    <w:pPr>
      <w:suppressLineNumbers/>
      <w:tabs>
        <w:tab w:val="left" w:pos="880"/>
        <w:tab w:val="right" w:pos="9072"/>
      </w:tabs>
      <w:spacing w:after="100"/>
      <w:ind w:right="-2"/>
    </w:pPr>
  </w:style>
  <w:style w:type="character" w:styleId="Hyperlink">
    <w:name w:val="Hyperlink"/>
    <w:basedOn w:val="DefaultParagraphFont"/>
    <w:uiPriority w:val="99"/>
    <w:unhideWhenUsed/>
    <w:rsid w:val="00E15261"/>
    <w:rPr>
      <w:color w:val="EAE51C" w:themeColor="hyperlink"/>
      <w:u w:val="single"/>
    </w:rPr>
  </w:style>
  <w:style w:type="table" w:styleId="TableGrid">
    <w:name w:val="Table Grid"/>
    <w:basedOn w:val="TableNormal"/>
    <w:rsid w:val="00362518"/>
    <w:pPr>
      <w:spacing w:after="0" w:line="240" w:lineRule="auto"/>
    </w:pPr>
    <w:rPr>
      <w:rFonts w:ascii="Times New Roman" w:eastAsia="Times New Roman" w:hAnsi="Times New Roman" w:cs="Times New Roman"/>
      <w:sz w:val="20"/>
      <w:szCs w:val="20"/>
      <w:lang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0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87B"/>
    <w:rPr>
      <w:rFonts w:ascii="Segoe UI" w:hAnsi="Segoe UI" w:cs="Segoe UI"/>
      <w:sz w:val="18"/>
      <w:szCs w:val="18"/>
    </w:rPr>
  </w:style>
  <w:style w:type="paragraph" w:styleId="NoSpacing">
    <w:name w:val="No Spacing"/>
    <w:link w:val="NoSpacingChar"/>
    <w:uiPriority w:val="1"/>
    <w:qFormat/>
    <w:rsid w:val="00832040"/>
    <w:pPr>
      <w:spacing w:after="0" w:line="240" w:lineRule="auto"/>
    </w:pPr>
    <w:rPr>
      <w:rFonts w:eastAsiaTheme="minorEastAsia"/>
      <w:lang w:eastAsia="sv-SE"/>
    </w:rPr>
  </w:style>
  <w:style w:type="character" w:customStyle="1" w:styleId="NoSpacingChar">
    <w:name w:val="No Spacing Char"/>
    <w:basedOn w:val="DefaultParagraphFont"/>
    <w:link w:val="NoSpacing"/>
    <w:uiPriority w:val="1"/>
    <w:rsid w:val="00832040"/>
    <w:rPr>
      <w:rFonts w:eastAsiaTheme="minorEastAsia"/>
      <w:lang w:eastAsia="sv-SE"/>
    </w:rPr>
  </w:style>
  <w:style w:type="paragraph" w:styleId="Header">
    <w:name w:val="header"/>
    <w:basedOn w:val="Normal"/>
    <w:link w:val="HeaderChar"/>
    <w:uiPriority w:val="99"/>
    <w:unhideWhenUsed/>
    <w:rsid w:val="003235E7"/>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35E7"/>
  </w:style>
  <w:style w:type="paragraph" w:styleId="Footer">
    <w:name w:val="footer"/>
    <w:basedOn w:val="Normal"/>
    <w:link w:val="FooterChar"/>
    <w:uiPriority w:val="99"/>
    <w:unhideWhenUsed/>
    <w:rsid w:val="003235E7"/>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35E7"/>
  </w:style>
  <w:style w:type="paragraph" w:styleId="TOC3">
    <w:name w:val="toc 3"/>
    <w:basedOn w:val="Normal"/>
    <w:next w:val="Normal"/>
    <w:autoRedefine/>
    <w:uiPriority w:val="39"/>
    <w:unhideWhenUsed/>
    <w:rsid w:val="00D86387"/>
    <w:pPr>
      <w:suppressLineNumbers/>
      <w:tabs>
        <w:tab w:val="left" w:pos="1320"/>
      </w:tabs>
      <w:spacing w:after="100"/>
      <w:ind w:right="-2"/>
    </w:pPr>
  </w:style>
  <w:style w:type="paragraph" w:styleId="TOC4">
    <w:name w:val="toc 4"/>
    <w:basedOn w:val="Normal"/>
    <w:next w:val="Normal"/>
    <w:autoRedefine/>
    <w:uiPriority w:val="39"/>
    <w:unhideWhenUsed/>
    <w:rsid w:val="0022753E"/>
    <w:pPr>
      <w:spacing w:after="100"/>
      <w:ind w:left="660"/>
    </w:pPr>
    <w:rPr>
      <w:rFonts w:asciiTheme="minorHAnsi" w:eastAsiaTheme="minorEastAsia" w:hAnsiTheme="minorHAnsi"/>
      <w:lang w:eastAsia="sv-SE"/>
    </w:rPr>
  </w:style>
  <w:style w:type="paragraph" w:styleId="TOC5">
    <w:name w:val="toc 5"/>
    <w:basedOn w:val="Normal"/>
    <w:next w:val="Normal"/>
    <w:autoRedefine/>
    <w:uiPriority w:val="39"/>
    <w:unhideWhenUsed/>
    <w:rsid w:val="0022753E"/>
    <w:pPr>
      <w:spacing w:after="100"/>
      <w:ind w:left="880"/>
    </w:pPr>
    <w:rPr>
      <w:rFonts w:asciiTheme="minorHAnsi" w:eastAsiaTheme="minorEastAsia" w:hAnsiTheme="minorHAnsi"/>
      <w:lang w:eastAsia="sv-SE"/>
    </w:rPr>
  </w:style>
  <w:style w:type="paragraph" w:styleId="TOC6">
    <w:name w:val="toc 6"/>
    <w:basedOn w:val="Normal"/>
    <w:next w:val="Normal"/>
    <w:autoRedefine/>
    <w:uiPriority w:val="39"/>
    <w:unhideWhenUsed/>
    <w:rsid w:val="0022753E"/>
    <w:pPr>
      <w:spacing w:after="100"/>
      <w:ind w:left="1100"/>
    </w:pPr>
    <w:rPr>
      <w:rFonts w:asciiTheme="minorHAnsi" w:eastAsiaTheme="minorEastAsia" w:hAnsiTheme="minorHAnsi"/>
      <w:lang w:eastAsia="sv-SE"/>
    </w:rPr>
  </w:style>
  <w:style w:type="paragraph" w:styleId="TOC7">
    <w:name w:val="toc 7"/>
    <w:basedOn w:val="Normal"/>
    <w:next w:val="Normal"/>
    <w:autoRedefine/>
    <w:uiPriority w:val="39"/>
    <w:unhideWhenUsed/>
    <w:rsid w:val="0022753E"/>
    <w:pPr>
      <w:spacing w:after="100"/>
      <w:ind w:left="1320"/>
    </w:pPr>
    <w:rPr>
      <w:rFonts w:asciiTheme="minorHAnsi" w:eastAsiaTheme="minorEastAsia" w:hAnsiTheme="minorHAnsi"/>
      <w:lang w:eastAsia="sv-SE"/>
    </w:rPr>
  </w:style>
  <w:style w:type="paragraph" w:styleId="TOC8">
    <w:name w:val="toc 8"/>
    <w:basedOn w:val="Normal"/>
    <w:next w:val="Normal"/>
    <w:autoRedefine/>
    <w:uiPriority w:val="39"/>
    <w:unhideWhenUsed/>
    <w:rsid w:val="0022753E"/>
    <w:pPr>
      <w:spacing w:after="100"/>
      <w:ind w:left="1540"/>
    </w:pPr>
    <w:rPr>
      <w:rFonts w:asciiTheme="minorHAnsi" w:eastAsiaTheme="minorEastAsia" w:hAnsiTheme="minorHAnsi"/>
      <w:lang w:eastAsia="sv-SE"/>
    </w:rPr>
  </w:style>
  <w:style w:type="paragraph" w:styleId="TOC9">
    <w:name w:val="toc 9"/>
    <w:basedOn w:val="Normal"/>
    <w:next w:val="Normal"/>
    <w:autoRedefine/>
    <w:uiPriority w:val="39"/>
    <w:unhideWhenUsed/>
    <w:rsid w:val="0022753E"/>
    <w:pPr>
      <w:spacing w:after="100"/>
      <w:ind w:left="1760"/>
    </w:pPr>
    <w:rPr>
      <w:rFonts w:asciiTheme="minorHAnsi" w:eastAsiaTheme="minorEastAsia" w:hAnsiTheme="minorHAnsi"/>
      <w:lang w:eastAsia="sv-SE"/>
    </w:rPr>
  </w:style>
  <w:style w:type="character" w:styleId="UnresolvedMention">
    <w:name w:val="Unresolved Mention"/>
    <w:basedOn w:val="DefaultParagraphFont"/>
    <w:uiPriority w:val="99"/>
    <w:unhideWhenUsed/>
    <w:rsid w:val="0022753E"/>
    <w:rPr>
      <w:color w:val="605E5C"/>
      <w:shd w:val="clear" w:color="auto" w:fill="E1DFDD"/>
    </w:rPr>
  </w:style>
  <w:style w:type="paragraph" w:customStyle="1" w:styleId="xmsolistparagraph">
    <w:name w:val="x_msolistparagraph"/>
    <w:basedOn w:val="Normal"/>
    <w:rsid w:val="00ED0604"/>
    <w:pPr>
      <w:spacing w:after="0" w:line="240" w:lineRule="auto"/>
      <w:ind w:left="720"/>
    </w:pPr>
    <w:rPr>
      <w:rFonts w:ascii="Calibri" w:hAnsi="Calibri" w:cs="Calibri"/>
      <w:lang w:eastAsia="sv-SE"/>
    </w:rPr>
  </w:style>
  <w:style w:type="character" w:styleId="Strong">
    <w:name w:val="Strong"/>
    <w:basedOn w:val="DefaultParagraphFont"/>
    <w:uiPriority w:val="22"/>
    <w:qFormat/>
    <w:rsid w:val="00C2427F"/>
    <w:rPr>
      <w:b/>
      <w:bCs/>
    </w:rPr>
  </w:style>
  <w:style w:type="paragraph" w:styleId="NormalWeb">
    <w:name w:val="Normal (Web)"/>
    <w:basedOn w:val="Normal"/>
    <w:uiPriority w:val="99"/>
    <w:unhideWhenUsed/>
    <w:rsid w:val="00323A11"/>
    <w:pPr>
      <w:spacing w:before="100" w:beforeAutospacing="1" w:after="100" w:afterAutospacing="1" w:line="240" w:lineRule="auto"/>
    </w:pPr>
    <w:rPr>
      <w:rFonts w:eastAsia="Times New Roman" w:cs="Times New Roman"/>
      <w:sz w:val="24"/>
      <w:szCs w:val="24"/>
      <w:lang w:eastAsia="sv-SE"/>
    </w:rPr>
  </w:style>
  <w:style w:type="character" w:styleId="Emphasis">
    <w:name w:val="Emphasis"/>
    <w:basedOn w:val="DefaultParagraphFont"/>
    <w:uiPriority w:val="20"/>
    <w:qFormat/>
    <w:rsid w:val="00323A11"/>
    <w:rPr>
      <w:i/>
      <w:iCs/>
    </w:rPr>
  </w:style>
  <w:style w:type="paragraph" w:styleId="BodyText">
    <w:name w:val="Body Text"/>
    <w:basedOn w:val="Normal"/>
    <w:link w:val="BodyTextChar"/>
    <w:uiPriority w:val="1"/>
    <w:qFormat/>
    <w:rsid w:val="0015380C"/>
    <w:pPr>
      <w:widowControl w:val="0"/>
      <w:autoSpaceDE w:val="0"/>
      <w:autoSpaceDN w:val="0"/>
      <w:spacing w:after="0" w:line="240" w:lineRule="auto"/>
    </w:pPr>
    <w:rPr>
      <w:rFonts w:ascii="Franklin Gothic Demi" w:eastAsia="Franklin Gothic Demi" w:hAnsi="Franklin Gothic Demi" w:cs="Franklin Gothic Demi"/>
      <w:b/>
      <w:bCs/>
      <w:sz w:val="100"/>
      <w:szCs w:val="100"/>
    </w:rPr>
  </w:style>
  <w:style w:type="character" w:customStyle="1" w:styleId="BodyTextChar">
    <w:name w:val="Body Text Char"/>
    <w:basedOn w:val="DefaultParagraphFont"/>
    <w:link w:val="BodyText"/>
    <w:uiPriority w:val="1"/>
    <w:rsid w:val="0015380C"/>
    <w:rPr>
      <w:rFonts w:ascii="Franklin Gothic Demi" w:eastAsia="Franklin Gothic Demi" w:hAnsi="Franklin Gothic Demi" w:cs="Franklin Gothic Demi"/>
      <w:b/>
      <w:bCs/>
      <w:sz w:val="100"/>
      <w:szCs w:val="100"/>
    </w:rPr>
  </w:style>
  <w:style w:type="character" w:styleId="CommentReference">
    <w:name w:val="annotation reference"/>
    <w:basedOn w:val="DefaultParagraphFont"/>
    <w:uiPriority w:val="99"/>
    <w:semiHidden/>
    <w:unhideWhenUsed/>
    <w:rsid w:val="008B2205"/>
    <w:rPr>
      <w:sz w:val="16"/>
      <w:szCs w:val="16"/>
    </w:rPr>
  </w:style>
  <w:style w:type="paragraph" w:styleId="CommentText">
    <w:name w:val="annotation text"/>
    <w:basedOn w:val="Normal"/>
    <w:link w:val="CommentTextChar"/>
    <w:uiPriority w:val="99"/>
    <w:semiHidden/>
    <w:unhideWhenUsed/>
    <w:rsid w:val="008B2205"/>
    <w:pPr>
      <w:spacing w:line="240" w:lineRule="auto"/>
    </w:pPr>
    <w:rPr>
      <w:sz w:val="20"/>
      <w:szCs w:val="20"/>
    </w:rPr>
  </w:style>
  <w:style w:type="character" w:customStyle="1" w:styleId="CommentTextChar">
    <w:name w:val="Comment Text Char"/>
    <w:basedOn w:val="DefaultParagraphFont"/>
    <w:link w:val="CommentText"/>
    <w:uiPriority w:val="99"/>
    <w:semiHidden/>
    <w:rsid w:val="008B22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B2205"/>
    <w:rPr>
      <w:b/>
      <w:bCs/>
    </w:rPr>
  </w:style>
  <w:style w:type="character" w:customStyle="1" w:styleId="CommentSubjectChar">
    <w:name w:val="Comment Subject Char"/>
    <w:basedOn w:val="CommentTextChar"/>
    <w:link w:val="CommentSubject"/>
    <w:uiPriority w:val="99"/>
    <w:semiHidden/>
    <w:rsid w:val="008B2205"/>
    <w:rPr>
      <w:rFonts w:ascii="Times New Roman" w:hAnsi="Times New Roman"/>
      <w:b/>
      <w:bCs/>
      <w:sz w:val="20"/>
      <w:szCs w:val="20"/>
    </w:rPr>
  </w:style>
  <w:style w:type="character" w:styleId="Mention">
    <w:name w:val="Mention"/>
    <w:basedOn w:val="DefaultParagraphFont"/>
    <w:uiPriority w:val="99"/>
    <w:unhideWhenUsed/>
    <w:rsid w:val="00843160"/>
    <w:rPr>
      <w:color w:val="2B579A"/>
      <w:shd w:val="clear" w:color="auto" w:fill="E1DFDD"/>
    </w:rPr>
  </w:style>
  <w:style w:type="paragraph" w:styleId="Revision">
    <w:name w:val="Revision"/>
    <w:hidden/>
    <w:uiPriority w:val="99"/>
    <w:semiHidden/>
    <w:rsid w:val="00D33406"/>
    <w:pPr>
      <w:spacing w:after="0" w:line="240" w:lineRule="auto"/>
    </w:pPr>
    <w:rPr>
      <w:rFonts w:ascii="Times New Roman" w:hAnsi="Times New Roman"/>
    </w:rPr>
  </w:style>
  <w:style w:type="paragraph" w:customStyle="1" w:styleId="paragraph">
    <w:name w:val="paragraph"/>
    <w:basedOn w:val="Normal"/>
    <w:rsid w:val="00430B5F"/>
    <w:pPr>
      <w:spacing w:before="100" w:beforeAutospacing="1" w:after="100" w:afterAutospacing="1" w:line="240" w:lineRule="auto"/>
    </w:pPr>
    <w:rPr>
      <w:rFonts w:ascii="Calibri" w:hAnsi="Calibri" w:cs="Calibri"/>
      <w:lang w:eastAsia="sv-SE"/>
    </w:rPr>
  </w:style>
  <w:style w:type="character" w:customStyle="1" w:styleId="normaltextrun">
    <w:name w:val="normaltextrun"/>
    <w:basedOn w:val="DefaultParagraphFont"/>
    <w:rsid w:val="00430B5F"/>
  </w:style>
  <w:style w:type="character" w:customStyle="1" w:styleId="eop">
    <w:name w:val="eop"/>
    <w:basedOn w:val="DefaultParagraphFont"/>
    <w:rsid w:val="00430B5F"/>
  </w:style>
  <w:style w:type="paragraph" w:customStyle="1" w:styleId="xmsonormal">
    <w:name w:val="x_msonormal"/>
    <w:basedOn w:val="Normal"/>
    <w:rsid w:val="00430B5F"/>
    <w:pPr>
      <w:spacing w:after="0" w:line="240" w:lineRule="auto"/>
    </w:pPr>
    <w:rPr>
      <w:rFonts w:ascii="Calibri" w:hAnsi="Calibri" w:cs="Calibri"/>
      <w:lang w:eastAsia="sv-SE"/>
    </w:rPr>
  </w:style>
  <w:style w:type="paragraph" w:customStyle="1" w:styleId="GSNormal">
    <w:name w:val="GS Normal"/>
    <w:basedOn w:val="Normal"/>
    <w:link w:val="GSNormalChar"/>
    <w:qFormat/>
    <w:rsid w:val="000731DC"/>
    <w:pPr>
      <w:spacing w:after="120" w:line="240" w:lineRule="auto"/>
    </w:pPr>
    <w:rPr>
      <w:rFonts w:asciiTheme="minorHAnsi" w:eastAsia="Cambria" w:hAnsiTheme="minorHAnsi" w:cs="Times New Roman"/>
      <w:szCs w:val="24"/>
    </w:rPr>
  </w:style>
  <w:style w:type="character" w:customStyle="1" w:styleId="GSNormalChar">
    <w:name w:val="GS Normal Char"/>
    <w:link w:val="GSNormal"/>
    <w:rsid w:val="000731DC"/>
    <w:rPr>
      <w:rFonts w:eastAsia="Cambria" w:cs="Times New Roman"/>
      <w:szCs w:val="24"/>
    </w:rPr>
  </w:style>
  <w:style w:type="table" w:styleId="ListTable3-Accent1">
    <w:name w:val="List Table 3 Accent 1"/>
    <w:basedOn w:val="TableNormal"/>
    <w:uiPriority w:val="48"/>
    <w:rsid w:val="005A2331"/>
    <w:pPr>
      <w:spacing w:after="0" w:line="240" w:lineRule="auto"/>
    </w:pPr>
    <w:tblPr>
      <w:tblStyleRowBandSize w:val="1"/>
      <w:tblStyleColBandSize w:val="1"/>
      <w:tblBorders>
        <w:top w:val="single" w:sz="4" w:space="0" w:color="2B4C8D" w:themeColor="accent1"/>
        <w:left w:val="single" w:sz="4" w:space="0" w:color="2B4C8D" w:themeColor="accent1"/>
        <w:bottom w:val="single" w:sz="4" w:space="0" w:color="2B4C8D" w:themeColor="accent1"/>
        <w:right w:val="single" w:sz="4" w:space="0" w:color="2B4C8D" w:themeColor="accent1"/>
      </w:tblBorders>
    </w:tblPr>
    <w:tblStylePr w:type="firstRow">
      <w:rPr>
        <w:b/>
        <w:bCs/>
        <w:color w:val="FFFFFF" w:themeColor="background1"/>
      </w:rPr>
      <w:tblPr/>
      <w:tcPr>
        <w:shd w:val="clear" w:color="auto" w:fill="2B4C8D" w:themeFill="accent1"/>
      </w:tcPr>
    </w:tblStylePr>
    <w:tblStylePr w:type="lastRow">
      <w:rPr>
        <w:b/>
        <w:bCs/>
      </w:rPr>
      <w:tblPr/>
      <w:tcPr>
        <w:tcBorders>
          <w:top w:val="double" w:sz="4" w:space="0" w:color="2B4C8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4C8D" w:themeColor="accent1"/>
          <w:right w:val="single" w:sz="4" w:space="0" w:color="2B4C8D" w:themeColor="accent1"/>
        </w:tcBorders>
      </w:tcPr>
    </w:tblStylePr>
    <w:tblStylePr w:type="band1Horz">
      <w:tblPr/>
      <w:tcPr>
        <w:tcBorders>
          <w:top w:val="single" w:sz="4" w:space="0" w:color="2B4C8D" w:themeColor="accent1"/>
          <w:bottom w:val="single" w:sz="4" w:space="0" w:color="2B4C8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4C8D" w:themeColor="accent1"/>
          <w:left w:val="nil"/>
        </w:tcBorders>
      </w:tcPr>
    </w:tblStylePr>
    <w:tblStylePr w:type="swCell">
      <w:tblPr/>
      <w:tcPr>
        <w:tcBorders>
          <w:top w:val="double" w:sz="4" w:space="0" w:color="2B4C8D" w:themeColor="accent1"/>
          <w:right w:val="nil"/>
        </w:tcBorders>
      </w:tcPr>
    </w:tblStylePr>
  </w:style>
  <w:style w:type="character" w:customStyle="1" w:styleId="spellingerror">
    <w:name w:val="spellingerror"/>
    <w:basedOn w:val="DefaultParagraphFont"/>
    <w:rsid w:val="005A2331"/>
  </w:style>
  <w:style w:type="paragraph" w:customStyle="1" w:styleId="contentpasted0">
    <w:name w:val="contentpasted0"/>
    <w:basedOn w:val="Normal"/>
    <w:rsid w:val="00E00B25"/>
    <w:pPr>
      <w:spacing w:before="100" w:beforeAutospacing="1" w:after="100" w:afterAutospacing="1" w:line="240" w:lineRule="auto"/>
    </w:pPr>
    <w:rPr>
      <w:rFonts w:ascii="Calibri" w:hAnsi="Calibri" w:cs="Calibri"/>
      <w:lang w:eastAsia="sv-SE"/>
    </w:rPr>
  </w:style>
  <w:style w:type="paragraph" w:customStyle="1" w:styleId="Default">
    <w:name w:val="Default"/>
    <w:rsid w:val="00811F60"/>
    <w:pPr>
      <w:autoSpaceDE w:val="0"/>
      <w:autoSpaceDN w:val="0"/>
      <w:adjustRightInd w:val="0"/>
      <w:spacing w:after="0" w:line="240" w:lineRule="auto"/>
    </w:pPr>
    <w:rPr>
      <w:rFonts w:ascii="Franklin Gothic Book" w:hAnsi="Franklin Gothic Book" w:cs="Franklin Gothic Book"/>
      <w:color w:val="000000"/>
      <w:sz w:val="24"/>
      <w:szCs w:val="24"/>
      <w:lang w:val="en-US"/>
    </w:rPr>
  </w:style>
  <w:style w:type="character" w:customStyle="1" w:styleId="ui-provider">
    <w:name w:val="ui-provider"/>
    <w:basedOn w:val="DefaultParagraphFont"/>
    <w:rsid w:val="006E0B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779">
      <w:bodyDiv w:val="1"/>
      <w:marLeft w:val="0"/>
      <w:marRight w:val="0"/>
      <w:marTop w:val="0"/>
      <w:marBottom w:val="0"/>
      <w:divBdr>
        <w:top w:val="none" w:sz="0" w:space="0" w:color="auto"/>
        <w:left w:val="none" w:sz="0" w:space="0" w:color="auto"/>
        <w:bottom w:val="none" w:sz="0" w:space="0" w:color="auto"/>
        <w:right w:val="none" w:sz="0" w:space="0" w:color="auto"/>
      </w:divBdr>
    </w:div>
    <w:div w:id="2827043">
      <w:bodyDiv w:val="1"/>
      <w:marLeft w:val="0"/>
      <w:marRight w:val="0"/>
      <w:marTop w:val="0"/>
      <w:marBottom w:val="0"/>
      <w:divBdr>
        <w:top w:val="none" w:sz="0" w:space="0" w:color="auto"/>
        <w:left w:val="none" w:sz="0" w:space="0" w:color="auto"/>
        <w:bottom w:val="none" w:sz="0" w:space="0" w:color="auto"/>
        <w:right w:val="none" w:sz="0" w:space="0" w:color="auto"/>
      </w:divBdr>
    </w:div>
    <w:div w:id="5519555">
      <w:bodyDiv w:val="1"/>
      <w:marLeft w:val="0"/>
      <w:marRight w:val="0"/>
      <w:marTop w:val="0"/>
      <w:marBottom w:val="0"/>
      <w:divBdr>
        <w:top w:val="none" w:sz="0" w:space="0" w:color="auto"/>
        <w:left w:val="none" w:sz="0" w:space="0" w:color="auto"/>
        <w:bottom w:val="none" w:sz="0" w:space="0" w:color="auto"/>
        <w:right w:val="none" w:sz="0" w:space="0" w:color="auto"/>
      </w:divBdr>
    </w:div>
    <w:div w:id="5641019">
      <w:bodyDiv w:val="1"/>
      <w:marLeft w:val="0"/>
      <w:marRight w:val="0"/>
      <w:marTop w:val="0"/>
      <w:marBottom w:val="0"/>
      <w:divBdr>
        <w:top w:val="none" w:sz="0" w:space="0" w:color="auto"/>
        <w:left w:val="none" w:sz="0" w:space="0" w:color="auto"/>
        <w:bottom w:val="none" w:sz="0" w:space="0" w:color="auto"/>
        <w:right w:val="none" w:sz="0" w:space="0" w:color="auto"/>
      </w:divBdr>
    </w:div>
    <w:div w:id="7408742">
      <w:bodyDiv w:val="1"/>
      <w:marLeft w:val="0"/>
      <w:marRight w:val="0"/>
      <w:marTop w:val="0"/>
      <w:marBottom w:val="0"/>
      <w:divBdr>
        <w:top w:val="none" w:sz="0" w:space="0" w:color="auto"/>
        <w:left w:val="none" w:sz="0" w:space="0" w:color="auto"/>
        <w:bottom w:val="none" w:sz="0" w:space="0" w:color="auto"/>
        <w:right w:val="none" w:sz="0" w:space="0" w:color="auto"/>
      </w:divBdr>
    </w:div>
    <w:div w:id="13652425">
      <w:bodyDiv w:val="1"/>
      <w:marLeft w:val="0"/>
      <w:marRight w:val="0"/>
      <w:marTop w:val="0"/>
      <w:marBottom w:val="0"/>
      <w:divBdr>
        <w:top w:val="none" w:sz="0" w:space="0" w:color="auto"/>
        <w:left w:val="none" w:sz="0" w:space="0" w:color="auto"/>
        <w:bottom w:val="none" w:sz="0" w:space="0" w:color="auto"/>
        <w:right w:val="none" w:sz="0" w:space="0" w:color="auto"/>
      </w:divBdr>
    </w:div>
    <w:div w:id="24672740">
      <w:bodyDiv w:val="1"/>
      <w:marLeft w:val="0"/>
      <w:marRight w:val="0"/>
      <w:marTop w:val="0"/>
      <w:marBottom w:val="0"/>
      <w:divBdr>
        <w:top w:val="none" w:sz="0" w:space="0" w:color="auto"/>
        <w:left w:val="none" w:sz="0" w:space="0" w:color="auto"/>
        <w:bottom w:val="none" w:sz="0" w:space="0" w:color="auto"/>
        <w:right w:val="none" w:sz="0" w:space="0" w:color="auto"/>
      </w:divBdr>
    </w:div>
    <w:div w:id="26293723">
      <w:bodyDiv w:val="1"/>
      <w:marLeft w:val="0"/>
      <w:marRight w:val="0"/>
      <w:marTop w:val="0"/>
      <w:marBottom w:val="0"/>
      <w:divBdr>
        <w:top w:val="none" w:sz="0" w:space="0" w:color="auto"/>
        <w:left w:val="none" w:sz="0" w:space="0" w:color="auto"/>
        <w:bottom w:val="none" w:sz="0" w:space="0" w:color="auto"/>
        <w:right w:val="none" w:sz="0" w:space="0" w:color="auto"/>
      </w:divBdr>
    </w:div>
    <w:div w:id="44791579">
      <w:bodyDiv w:val="1"/>
      <w:marLeft w:val="0"/>
      <w:marRight w:val="0"/>
      <w:marTop w:val="0"/>
      <w:marBottom w:val="0"/>
      <w:divBdr>
        <w:top w:val="none" w:sz="0" w:space="0" w:color="auto"/>
        <w:left w:val="none" w:sz="0" w:space="0" w:color="auto"/>
        <w:bottom w:val="none" w:sz="0" w:space="0" w:color="auto"/>
        <w:right w:val="none" w:sz="0" w:space="0" w:color="auto"/>
      </w:divBdr>
    </w:div>
    <w:div w:id="53702259">
      <w:bodyDiv w:val="1"/>
      <w:marLeft w:val="0"/>
      <w:marRight w:val="0"/>
      <w:marTop w:val="0"/>
      <w:marBottom w:val="0"/>
      <w:divBdr>
        <w:top w:val="none" w:sz="0" w:space="0" w:color="auto"/>
        <w:left w:val="none" w:sz="0" w:space="0" w:color="auto"/>
        <w:bottom w:val="none" w:sz="0" w:space="0" w:color="auto"/>
        <w:right w:val="none" w:sz="0" w:space="0" w:color="auto"/>
      </w:divBdr>
    </w:div>
    <w:div w:id="60954934">
      <w:bodyDiv w:val="1"/>
      <w:marLeft w:val="0"/>
      <w:marRight w:val="0"/>
      <w:marTop w:val="0"/>
      <w:marBottom w:val="0"/>
      <w:divBdr>
        <w:top w:val="none" w:sz="0" w:space="0" w:color="auto"/>
        <w:left w:val="none" w:sz="0" w:space="0" w:color="auto"/>
        <w:bottom w:val="none" w:sz="0" w:space="0" w:color="auto"/>
        <w:right w:val="none" w:sz="0" w:space="0" w:color="auto"/>
      </w:divBdr>
    </w:div>
    <w:div w:id="75907651">
      <w:bodyDiv w:val="1"/>
      <w:marLeft w:val="0"/>
      <w:marRight w:val="0"/>
      <w:marTop w:val="0"/>
      <w:marBottom w:val="0"/>
      <w:divBdr>
        <w:top w:val="none" w:sz="0" w:space="0" w:color="auto"/>
        <w:left w:val="none" w:sz="0" w:space="0" w:color="auto"/>
        <w:bottom w:val="none" w:sz="0" w:space="0" w:color="auto"/>
        <w:right w:val="none" w:sz="0" w:space="0" w:color="auto"/>
      </w:divBdr>
    </w:div>
    <w:div w:id="90853655">
      <w:bodyDiv w:val="1"/>
      <w:marLeft w:val="0"/>
      <w:marRight w:val="0"/>
      <w:marTop w:val="0"/>
      <w:marBottom w:val="0"/>
      <w:divBdr>
        <w:top w:val="none" w:sz="0" w:space="0" w:color="auto"/>
        <w:left w:val="none" w:sz="0" w:space="0" w:color="auto"/>
        <w:bottom w:val="none" w:sz="0" w:space="0" w:color="auto"/>
        <w:right w:val="none" w:sz="0" w:space="0" w:color="auto"/>
      </w:divBdr>
    </w:div>
    <w:div w:id="93479953">
      <w:bodyDiv w:val="1"/>
      <w:marLeft w:val="0"/>
      <w:marRight w:val="0"/>
      <w:marTop w:val="0"/>
      <w:marBottom w:val="0"/>
      <w:divBdr>
        <w:top w:val="none" w:sz="0" w:space="0" w:color="auto"/>
        <w:left w:val="none" w:sz="0" w:space="0" w:color="auto"/>
        <w:bottom w:val="none" w:sz="0" w:space="0" w:color="auto"/>
        <w:right w:val="none" w:sz="0" w:space="0" w:color="auto"/>
      </w:divBdr>
    </w:div>
    <w:div w:id="101875325">
      <w:bodyDiv w:val="1"/>
      <w:marLeft w:val="0"/>
      <w:marRight w:val="0"/>
      <w:marTop w:val="0"/>
      <w:marBottom w:val="0"/>
      <w:divBdr>
        <w:top w:val="none" w:sz="0" w:space="0" w:color="auto"/>
        <w:left w:val="none" w:sz="0" w:space="0" w:color="auto"/>
        <w:bottom w:val="none" w:sz="0" w:space="0" w:color="auto"/>
        <w:right w:val="none" w:sz="0" w:space="0" w:color="auto"/>
      </w:divBdr>
    </w:div>
    <w:div w:id="102919341">
      <w:bodyDiv w:val="1"/>
      <w:marLeft w:val="0"/>
      <w:marRight w:val="0"/>
      <w:marTop w:val="0"/>
      <w:marBottom w:val="0"/>
      <w:divBdr>
        <w:top w:val="none" w:sz="0" w:space="0" w:color="auto"/>
        <w:left w:val="none" w:sz="0" w:space="0" w:color="auto"/>
        <w:bottom w:val="none" w:sz="0" w:space="0" w:color="auto"/>
        <w:right w:val="none" w:sz="0" w:space="0" w:color="auto"/>
      </w:divBdr>
    </w:div>
    <w:div w:id="103423760">
      <w:bodyDiv w:val="1"/>
      <w:marLeft w:val="0"/>
      <w:marRight w:val="0"/>
      <w:marTop w:val="0"/>
      <w:marBottom w:val="0"/>
      <w:divBdr>
        <w:top w:val="none" w:sz="0" w:space="0" w:color="auto"/>
        <w:left w:val="none" w:sz="0" w:space="0" w:color="auto"/>
        <w:bottom w:val="none" w:sz="0" w:space="0" w:color="auto"/>
        <w:right w:val="none" w:sz="0" w:space="0" w:color="auto"/>
      </w:divBdr>
    </w:div>
    <w:div w:id="106394955">
      <w:bodyDiv w:val="1"/>
      <w:marLeft w:val="0"/>
      <w:marRight w:val="0"/>
      <w:marTop w:val="0"/>
      <w:marBottom w:val="0"/>
      <w:divBdr>
        <w:top w:val="none" w:sz="0" w:space="0" w:color="auto"/>
        <w:left w:val="none" w:sz="0" w:space="0" w:color="auto"/>
        <w:bottom w:val="none" w:sz="0" w:space="0" w:color="auto"/>
        <w:right w:val="none" w:sz="0" w:space="0" w:color="auto"/>
      </w:divBdr>
    </w:div>
    <w:div w:id="128978440">
      <w:bodyDiv w:val="1"/>
      <w:marLeft w:val="0"/>
      <w:marRight w:val="0"/>
      <w:marTop w:val="0"/>
      <w:marBottom w:val="0"/>
      <w:divBdr>
        <w:top w:val="none" w:sz="0" w:space="0" w:color="auto"/>
        <w:left w:val="none" w:sz="0" w:space="0" w:color="auto"/>
        <w:bottom w:val="none" w:sz="0" w:space="0" w:color="auto"/>
        <w:right w:val="none" w:sz="0" w:space="0" w:color="auto"/>
      </w:divBdr>
    </w:div>
    <w:div w:id="135415905">
      <w:bodyDiv w:val="1"/>
      <w:marLeft w:val="0"/>
      <w:marRight w:val="0"/>
      <w:marTop w:val="0"/>
      <w:marBottom w:val="0"/>
      <w:divBdr>
        <w:top w:val="none" w:sz="0" w:space="0" w:color="auto"/>
        <w:left w:val="none" w:sz="0" w:space="0" w:color="auto"/>
        <w:bottom w:val="none" w:sz="0" w:space="0" w:color="auto"/>
        <w:right w:val="none" w:sz="0" w:space="0" w:color="auto"/>
      </w:divBdr>
    </w:div>
    <w:div w:id="157818243">
      <w:bodyDiv w:val="1"/>
      <w:marLeft w:val="0"/>
      <w:marRight w:val="0"/>
      <w:marTop w:val="0"/>
      <w:marBottom w:val="0"/>
      <w:divBdr>
        <w:top w:val="none" w:sz="0" w:space="0" w:color="auto"/>
        <w:left w:val="none" w:sz="0" w:space="0" w:color="auto"/>
        <w:bottom w:val="none" w:sz="0" w:space="0" w:color="auto"/>
        <w:right w:val="none" w:sz="0" w:space="0" w:color="auto"/>
      </w:divBdr>
    </w:div>
    <w:div w:id="158229035">
      <w:bodyDiv w:val="1"/>
      <w:marLeft w:val="0"/>
      <w:marRight w:val="0"/>
      <w:marTop w:val="0"/>
      <w:marBottom w:val="0"/>
      <w:divBdr>
        <w:top w:val="none" w:sz="0" w:space="0" w:color="auto"/>
        <w:left w:val="none" w:sz="0" w:space="0" w:color="auto"/>
        <w:bottom w:val="none" w:sz="0" w:space="0" w:color="auto"/>
        <w:right w:val="none" w:sz="0" w:space="0" w:color="auto"/>
      </w:divBdr>
    </w:div>
    <w:div w:id="165365342">
      <w:bodyDiv w:val="1"/>
      <w:marLeft w:val="0"/>
      <w:marRight w:val="0"/>
      <w:marTop w:val="0"/>
      <w:marBottom w:val="0"/>
      <w:divBdr>
        <w:top w:val="none" w:sz="0" w:space="0" w:color="auto"/>
        <w:left w:val="none" w:sz="0" w:space="0" w:color="auto"/>
        <w:bottom w:val="none" w:sz="0" w:space="0" w:color="auto"/>
        <w:right w:val="none" w:sz="0" w:space="0" w:color="auto"/>
      </w:divBdr>
    </w:div>
    <w:div w:id="165826467">
      <w:bodyDiv w:val="1"/>
      <w:marLeft w:val="0"/>
      <w:marRight w:val="0"/>
      <w:marTop w:val="0"/>
      <w:marBottom w:val="0"/>
      <w:divBdr>
        <w:top w:val="none" w:sz="0" w:space="0" w:color="auto"/>
        <w:left w:val="none" w:sz="0" w:space="0" w:color="auto"/>
        <w:bottom w:val="none" w:sz="0" w:space="0" w:color="auto"/>
        <w:right w:val="none" w:sz="0" w:space="0" w:color="auto"/>
      </w:divBdr>
    </w:div>
    <w:div w:id="176970601">
      <w:bodyDiv w:val="1"/>
      <w:marLeft w:val="0"/>
      <w:marRight w:val="0"/>
      <w:marTop w:val="0"/>
      <w:marBottom w:val="0"/>
      <w:divBdr>
        <w:top w:val="none" w:sz="0" w:space="0" w:color="auto"/>
        <w:left w:val="none" w:sz="0" w:space="0" w:color="auto"/>
        <w:bottom w:val="none" w:sz="0" w:space="0" w:color="auto"/>
        <w:right w:val="none" w:sz="0" w:space="0" w:color="auto"/>
      </w:divBdr>
    </w:div>
    <w:div w:id="184829331">
      <w:bodyDiv w:val="1"/>
      <w:marLeft w:val="0"/>
      <w:marRight w:val="0"/>
      <w:marTop w:val="0"/>
      <w:marBottom w:val="0"/>
      <w:divBdr>
        <w:top w:val="none" w:sz="0" w:space="0" w:color="auto"/>
        <w:left w:val="none" w:sz="0" w:space="0" w:color="auto"/>
        <w:bottom w:val="none" w:sz="0" w:space="0" w:color="auto"/>
        <w:right w:val="none" w:sz="0" w:space="0" w:color="auto"/>
      </w:divBdr>
    </w:div>
    <w:div w:id="214777478">
      <w:bodyDiv w:val="1"/>
      <w:marLeft w:val="0"/>
      <w:marRight w:val="0"/>
      <w:marTop w:val="0"/>
      <w:marBottom w:val="0"/>
      <w:divBdr>
        <w:top w:val="none" w:sz="0" w:space="0" w:color="auto"/>
        <w:left w:val="none" w:sz="0" w:space="0" w:color="auto"/>
        <w:bottom w:val="none" w:sz="0" w:space="0" w:color="auto"/>
        <w:right w:val="none" w:sz="0" w:space="0" w:color="auto"/>
      </w:divBdr>
    </w:div>
    <w:div w:id="219562093">
      <w:bodyDiv w:val="1"/>
      <w:marLeft w:val="0"/>
      <w:marRight w:val="0"/>
      <w:marTop w:val="0"/>
      <w:marBottom w:val="0"/>
      <w:divBdr>
        <w:top w:val="none" w:sz="0" w:space="0" w:color="auto"/>
        <w:left w:val="none" w:sz="0" w:space="0" w:color="auto"/>
        <w:bottom w:val="none" w:sz="0" w:space="0" w:color="auto"/>
        <w:right w:val="none" w:sz="0" w:space="0" w:color="auto"/>
      </w:divBdr>
    </w:div>
    <w:div w:id="220410558">
      <w:bodyDiv w:val="1"/>
      <w:marLeft w:val="0"/>
      <w:marRight w:val="0"/>
      <w:marTop w:val="0"/>
      <w:marBottom w:val="0"/>
      <w:divBdr>
        <w:top w:val="none" w:sz="0" w:space="0" w:color="auto"/>
        <w:left w:val="none" w:sz="0" w:space="0" w:color="auto"/>
        <w:bottom w:val="none" w:sz="0" w:space="0" w:color="auto"/>
        <w:right w:val="none" w:sz="0" w:space="0" w:color="auto"/>
      </w:divBdr>
    </w:div>
    <w:div w:id="229080485">
      <w:bodyDiv w:val="1"/>
      <w:marLeft w:val="0"/>
      <w:marRight w:val="0"/>
      <w:marTop w:val="0"/>
      <w:marBottom w:val="0"/>
      <w:divBdr>
        <w:top w:val="none" w:sz="0" w:space="0" w:color="auto"/>
        <w:left w:val="none" w:sz="0" w:space="0" w:color="auto"/>
        <w:bottom w:val="none" w:sz="0" w:space="0" w:color="auto"/>
        <w:right w:val="none" w:sz="0" w:space="0" w:color="auto"/>
      </w:divBdr>
    </w:div>
    <w:div w:id="233975746">
      <w:bodyDiv w:val="1"/>
      <w:marLeft w:val="0"/>
      <w:marRight w:val="0"/>
      <w:marTop w:val="0"/>
      <w:marBottom w:val="0"/>
      <w:divBdr>
        <w:top w:val="none" w:sz="0" w:space="0" w:color="auto"/>
        <w:left w:val="none" w:sz="0" w:space="0" w:color="auto"/>
        <w:bottom w:val="none" w:sz="0" w:space="0" w:color="auto"/>
        <w:right w:val="none" w:sz="0" w:space="0" w:color="auto"/>
      </w:divBdr>
    </w:div>
    <w:div w:id="234633438">
      <w:bodyDiv w:val="1"/>
      <w:marLeft w:val="0"/>
      <w:marRight w:val="0"/>
      <w:marTop w:val="0"/>
      <w:marBottom w:val="0"/>
      <w:divBdr>
        <w:top w:val="none" w:sz="0" w:space="0" w:color="auto"/>
        <w:left w:val="none" w:sz="0" w:space="0" w:color="auto"/>
        <w:bottom w:val="none" w:sz="0" w:space="0" w:color="auto"/>
        <w:right w:val="none" w:sz="0" w:space="0" w:color="auto"/>
      </w:divBdr>
    </w:div>
    <w:div w:id="234819720">
      <w:bodyDiv w:val="1"/>
      <w:marLeft w:val="0"/>
      <w:marRight w:val="0"/>
      <w:marTop w:val="0"/>
      <w:marBottom w:val="0"/>
      <w:divBdr>
        <w:top w:val="none" w:sz="0" w:space="0" w:color="auto"/>
        <w:left w:val="none" w:sz="0" w:space="0" w:color="auto"/>
        <w:bottom w:val="none" w:sz="0" w:space="0" w:color="auto"/>
        <w:right w:val="none" w:sz="0" w:space="0" w:color="auto"/>
      </w:divBdr>
    </w:div>
    <w:div w:id="244388959">
      <w:bodyDiv w:val="1"/>
      <w:marLeft w:val="0"/>
      <w:marRight w:val="0"/>
      <w:marTop w:val="0"/>
      <w:marBottom w:val="0"/>
      <w:divBdr>
        <w:top w:val="none" w:sz="0" w:space="0" w:color="auto"/>
        <w:left w:val="none" w:sz="0" w:space="0" w:color="auto"/>
        <w:bottom w:val="none" w:sz="0" w:space="0" w:color="auto"/>
        <w:right w:val="none" w:sz="0" w:space="0" w:color="auto"/>
      </w:divBdr>
    </w:div>
    <w:div w:id="246422516">
      <w:bodyDiv w:val="1"/>
      <w:marLeft w:val="0"/>
      <w:marRight w:val="0"/>
      <w:marTop w:val="0"/>
      <w:marBottom w:val="0"/>
      <w:divBdr>
        <w:top w:val="none" w:sz="0" w:space="0" w:color="auto"/>
        <w:left w:val="none" w:sz="0" w:space="0" w:color="auto"/>
        <w:bottom w:val="none" w:sz="0" w:space="0" w:color="auto"/>
        <w:right w:val="none" w:sz="0" w:space="0" w:color="auto"/>
      </w:divBdr>
    </w:div>
    <w:div w:id="247886989">
      <w:bodyDiv w:val="1"/>
      <w:marLeft w:val="0"/>
      <w:marRight w:val="0"/>
      <w:marTop w:val="0"/>
      <w:marBottom w:val="0"/>
      <w:divBdr>
        <w:top w:val="none" w:sz="0" w:space="0" w:color="auto"/>
        <w:left w:val="none" w:sz="0" w:space="0" w:color="auto"/>
        <w:bottom w:val="none" w:sz="0" w:space="0" w:color="auto"/>
        <w:right w:val="none" w:sz="0" w:space="0" w:color="auto"/>
      </w:divBdr>
    </w:div>
    <w:div w:id="255334824">
      <w:bodyDiv w:val="1"/>
      <w:marLeft w:val="0"/>
      <w:marRight w:val="0"/>
      <w:marTop w:val="0"/>
      <w:marBottom w:val="0"/>
      <w:divBdr>
        <w:top w:val="none" w:sz="0" w:space="0" w:color="auto"/>
        <w:left w:val="none" w:sz="0" w:space="0" w:color="auto"/>
        <w:bottom w:val="none" w:sz="0" w:space="0" w:color="auto"/>
        <w:right w:val="none" w:sz="0" w:space="0" w:color="auto"/>
      </w:divBdr>
    </w:div>
    <w:div w:id="266083843">
      <w:bodyDiv w:val="1"/>
      <w:marLeft w:val="0"/>
      <w:marRight w:val="0"/>
      <w:marTop w:val="0"/>
      <w:marBottom w:val="0"/>
      <w:divBdr>
        <w:top w:val="none" w:sz="0" w:space="0" w:color="auto"/>
        <w:left w:val="none" w:sz="0" w:space="0" w:color="auto"/>
        <w:bottom w:val="none" w:sz="0" w:space="0" w:color="auto"/>
        <w:right w:val="none" w:sz="0" w:space="0" w:color="auto"/>
      </w:divBdr>
    </w:div>
    <w:div w:id="281303209">
      <w:bodyDiv w:val="1"/>
      <w:marLeft w:val="0"/>
      <w:marRight w:val="0"/>
      <w:marTop w:val="0"/>
      <w:marBottom w:val="0"/>
      <w:divBdr>
        <w:top w:val="none" w:sz="0" w:space="0" w:color="auto"/>
        <w:left w:val="none" w:sz="0" w:space="0" w:color="auto"/>
        <w:bottom w:val="none" w:sz="0" w:space="0" w:color="auto"/>
        <w:right w:val="none" w:sz="0" w:space="0" w:color="auto"/>
      </w:divBdr>
    </w:div>
    <w:div w:id="286084824">
      <w:bodyDiv w:val="1"/>
      <w:marLeft w:val="0"/>
      <w:marRight w:val="0"/>
      <w:marTop w:val="0"/>
      <w:marBottom w:val="0"/>
      <w:divBdr>
        <w:top w:val="none" w:sz="0" w:space="0" w:color="auto"/>
        <w:left w:val="none" w:sz="0" w:space="0" w:color="auto"/>
        <w:bottom w:val="none" w:sz="0" w:space="0" w:color="auto"/>
        <w:right w:val="none" w:sz="0" w:space="0" w:color="auto"/>
      </w:divBdr>
    </w:div>
    <w:div w:id="286549619">
      <w:bodyDiv w:val="1"/>
      <w:marLeft w:val="0"/>
      <w:marRight w:val="0"/>
      <w:marTop w:val="0"/>
      <w:marBottom w:val="0"/>
      <w:divBdr>
        <w:top w:val="none" w:sz="0" w:space="0" w:color="auto"/>
        <w:left w:val="none" w:sz="0" w:space="0" w:color="auto"/>
        <w:bottom w:val="none" w:sz="0" w:space="0" w:color="auto"/>
        <w:right w:val="none" w:sz="0" w:space="0" w:color="auto"/>
      </w:divBdr>
    </w:div>
    <w:div w:id="291792271">
      <w:bodyDiv w:val="1"/>
      <w:marLeft w:val="0"/>
      <w:marRight w:val="0"/>
      <w:marTop w:val="0"/>
      <w:marBottom w:val="0"/>
      <w:divBdr>
        <w:top w:val="none" w:sz="0" w:space="0" w:color="auto"/>
        <w:left w:val="none" w:sz="0" w:space="0" w:color="auto"/>
        <w:bottom w:val="none" w:sz="0" w:space="0" w:color="auto"/>
        <w:right w:val="none" w:sz="0" w:space="0" w:color="auto"/>
      </w:divBdr>
    </w:div>
    <w:div w:id="298388324">
      <w:bodyDiv w:val="1"/>
      <w:marLeft w:val="0"/>
      <w:marRight w:val="0"/>
      <w:marTop w:val="0"/>
      <w:marBottom w:val="0"/>
      <w:divBdr>
        <w:top w:val="none" w:sz="0" w:space="0" w:color="auto"/>
        <w:left w:val="none" w:sz="0" w:space="0" w:color="auto"/>
        <w:bottom w:val="none" w:sz="0" w:space="0" w:color="auto"/>
        <w:right w:val="none" w:sz="0" w:space="0" w:color="auto"/>
      </w:divBdr>
    </w:div>
    <w:div w:id="302545354">
      <w:bodyDiv w:val="1"/>
      <w:marLeft w:val="0"/>
      <w:marRight w:val="0"/>
      <w:marTop w:val="0"/>
      <w:marBottom w:val="0"/>
      <w:divBdr>
        <w:top w:val="none" w:sz="0" w:space="0" w:color="auto"/>
        <w:left w:val="none" w:sz="0" w:space="0" w:color="auto"/>
        <w:bottom w:val="none" w:sz="0" w:space="0" w:color="auto"/>
        <w:right w:val="none" w:sz="0" w:space="0" w:color="auto"/>
      </w:divBdr>
    </w:div>
    <w:div w:id="305479181">
      <w:bodyDiv w:val="1"/>
      <w:marLeft w:val="0"/>
      <w:marRight w:val="0"/>
      <w:marTop w:val="0"/>
      <w:marBottom w:val="0"/>
      <w:divBdr>
        <w:top w:val="none" w:sz="0" w:space="0" w:color="auto"/>
        <w:left w:val="none" w:sz="0" w:space="0" w:color="auto"/>
        <w:bottom w:val="none" w:sz="0" w:space="0" w:color="auto"/>
        <w:right w:val="none" w:sz="0" w:space="0" w:color="auto"/>
      </w:divBdr>
    </w:div>
    <w:div w:id="314843835">
      <w:bodyDiv w:val="1"/>
      <w:marLeft w:val="0"/>
      <w:marRight w:val="0"/>
      <w:marTop w:val="0"/>
      <w:marBottom w:val="0"/>
      <w:divBdr>
        <w:top w:val="none" w:sz="0" w:space="0" w:color="auto"/>
        <w:left w:val="none" w:sz="0" w:space="0" w:color="auto"/>
        <w:bottom w:val="none" w:sz="0" w:space="0" w:color="auto"/>
        <w:right w:val="none" w:sz="0" w:space="0" w:color="auto"/>
      </w:divBdr>
    </w:div>
    <w:div w:id="322394914">
      <w:bodyDiv w:val="1"/>
      <w:marLeft w:val="0"/>
      <w:marRight w:val="0"/>
      <w:marTop w:val="0"/>
      <w:marBottom w:val="0"/>
      <w:divBdr>
        <w:top w:val="none" w:sz="0" w:space="0" w:color="auto"/>
        <w:left w:val="none" w:sz="0" w:space="0" w:color="auto"/>
        <w:bottom w:val="none" w:sz="0" w:space="0" w:color="auto"/>
        <w:right w:val="none" w:sz="0" w:space="0" w:color="auto"/>
      </w:divBdr>
    </w:div>
    <w:div w:id="338970890">
      <w:bodyDiv w:val="1"/>
      <w:marLeft w:val="0"/>
      <w:marRight w:val="0"/>
      <w:marTop w:val="0"/>
      <w:marBottom w:val="0"/>
      <w:divBdr>
        <w:top w:val="none" w:sz="0" w:space="0" w:color="auto"/>
        <w:left w:val="none" w:sz="0" w:space="0" w:color="auto"/>
        <w:bottom w:val="none" w:sz="0" w:space="0" w:color="auto"/>
        <w:right w:val="none" w:sz="0" w:space="0" w:color="auto"/>
      </w:divBdr>
    </w:div>
    <w:div w:id="349255808">
      <w:bodyDiv w:val="1"/>
      <w:marLeft w:val="0"/>
      <w:marRight w:val="0"/>
      <w:marTop w:val="0"/>
      <w:marBottom w:val="0"/>
      <w:divBdr>
        <w:top w:val="none" w:sz="0" w:space="0" w:color="auto"/>
        <w:left w:val="none" w:sz="0" w:space="0" w:color="auto"/>
        <w:bottom w:val="none" w:sz="0" w:space="0" w:color="auto"/>
        <w:right w:val="none" w:sz="0" w:space="0" w:color="auto"/>
      </w:divBdr>
    </w:div>
    <w:div w:id="359284891">
      <w:bodyDiv w:val="1"/>
      <w:marLeft w:val="0"/>
      <w:marRight w:val="0"/>
      <w:marTop w:val="0"/>
      <w:marBottom w:val="0"/>
      <w:divBdr>
        <w:top w:val="none" w:sz="0" w:space="0" w:color="auto"/>
        <w:left w:val="none" w:sz="0" w:space="0" w:color="auto"/>
        <w:bottom w:val="none" w:sz="0" w:space="0" w:color="auto"/>
        <w:right w:val="none" w:sz="0" w:space="0" w:color="auto"/>
      </w:divBdr>
    </w:div>
    <w:div w:id="362285884">
      <w:bodyDiv w:val="1"/>
      <w:marLeft w:val="0"/>
      <w:marRight w:val="0"/>
      <w:marTop w:val="0"/>
      <w:marBottom w:val="0"/>
      <w:divBdr>
        <w:top w:val="none" w:sz="0" w:space="0" w:color="auto"/>
        <w:left w:val="none" w:sz="0" w:space="0" w:color="auto"/>
        <w:bottom w:val="none" w:sz="0" w:space="0" w:color="auto"/>
        <w:right w:val="none" w:sz="0" w:space="0" w:color="auto"/>
      </w:divBdr>
    </w:div>
    <w:div w:id="367032903">
      <w:bodyDiv w:val="1"/>
      <w:marLeft w:val="0"/>
      <w:marRight w:val="0"/>
      <w:marTop w:val="0"/>
      <w:marBottom w:val="0"/>
      <w:divBdr>
        <w:top w:val="none" w:sz="0" w:space="0" w:color="auto"/>
        <w:left w:val="none" w:sz="0" w:space="0" w:color="auto"/>
        <w:bottom w:val="none" w:sz="0" w:space="0" w:color="auto"/>
        <w:right w:val="none" w:sz="0" w:space="0" w:color="auto"/>
      </w:divBdr>
    </w:div>
    <w:div w:id="386300587">
      <w:bodyDiv w:val="1"/>
      <w:marLeft w:val="0"/>
      <w:marRight w:val="0"/>
      <w:marTop w:val="0"/>
      <w:marBottom w:val="0"/>
      <w:divBdr>
        <w:top w:val="none" w:sz="0" w:space="0" w:color="auto"/>
        <w:left w:val="none" w:sz="0" w:space="0" w:color="auto"/>
        <w:bottom w:val="none" w:sz="0" w:space="0" w:color="auto"/>
        <w:right w:val="none" w:sz="0" w:space="0" w:color="auto"/>
      </w:divBdr>
    </w:div>
    <w:div w:id="387188436">
      <w:bodyDiv w:val="1"/>
      <w:marLeft w:val="0"/>
      <w:marRight w:val="0"/>
      <w:marTop w:val="0"/>
      <w:marBottom w:val="0"/>
      <w:divBdr>
        <w:top w:val="none" w:sz="0" w:space="0" w:color="auto"/>
        <w:left w:val="none" w:sz="0" w:space="0" w:color="auto"/>
        <w:bottom w:val="none" w:sz="0" w:space="0" w:color="auto"/>
        <w:right w:val="none" w:sz="0" w:space="0" w:color="auto"/>
      </w:divBdr>
    </w:div>
    <w:div w:id="402682331">
      <w:bodyDiv w:val="1"/>
      <w:marLeft w:val="0"/>
      <w:marRight w:val="0"/>
      <w:marTop w:val="0"/>
      <w:marBottom w:val="0"/>
      <w:divBdr>
        <w:top w:val="none" w:sz="0" w:space="0" w:color="auto"/>
        <w:left w:val="none" w:sz="0" w:space="0" w:color="auto"/>
        <w:bottom w:val="none" w:sz="0" w:space="0" w:color="auto"/>
        <w:right w:val="none" w:sz="0" w:space="0" w:color="auto"/>
      </w:divBdr>
    </w:div>
    <w:div w:id="424039080">
      <w:bodyDiv w:val="1"/>
      <w:marLeft w:val="0"/>
      <w:marRight w:val="0"/>
      <w:marTop w:val="0"/>
      <w:marBottom w:val="0"/>
      <w:divBdr>
        <w:top w:val="none" w:sz="0" w:space="0" w:color="auto"/>
        <w:left w:val="none" w:sz="0" w:space="0" w:color="auto"/>
        <w:bottom w:val="none" w:sz="0" w:space="0" w:color="auto"/>
        <w:right w:val="none" w:sz="0" w:space="0" w:color="auto"/>
      </w:divBdr>
    </w:div>
    <w:div w:id="425853735">
      <w:bodyDiv w:val="1"/>
      <w:marLeft w:val="0"/>
      <w:marRight w:val="0"/>
      <w:marTop w:val="0"/>
      <w:marBottom w:val="0"/>
      <w:divBdr>
        <w:top w:val="none" w:sz="0" w:space="0" w:color="auto"/>
        <w:left w:val="none" w:sz="0" w:space="0" w:color="auto"/>
        <w:bottom w:val="none" w:sz="0" w:space="0" w:color="auto"/>
        <w:right w:val="none" w:sz="0" w:space="0" w:color="auto"/>
      </w:divBdr>
    </w:div>
    <w:div w:id="432171556">
      <w:bodyDiv w:val="1"/>
      <w:marLeft w:val="0"/>
      <w:marRight w:val="0"/>
      <w:marTop w:val="0"/>
      <w:marBottom w:val="0"/>
      <w:divBdr>
        <w:top w:val="none" w:sz="0" w:space="0" w:color="auto"/>
        <w:left w:val="none" w:sz="0" w:space="0" w:color="auto"/>
        <w:bottom w:val="none" w:sz="0" w:space="0" w:color="auto"/>
        <w:right w:val="none" w:sz="0" w:space="0" w:color="auto"/>
      </w:divBdr>
    </w:div>
    <w:div w:id="433669414">
      <w:bodyDiv w:val="1"/>
      <w:marLeft w:val="0"/>
      <w:marRight w:val="0"/>
      <w:marTop w:val="0"/>
      <w:marBottom w:val="0"/>
      <w:divBdr>
        <w:top w:val="none" w:sz="0" w:space="0" w:color="auto"/>
        <w:left w:val="none" w:sz="0" w:space="0" w:color="auto"/>
        <w:bottom w:val="none" w:sz="0" w:space="0" w:color="auto"/>
        <w:right w:val="none" w:sz="0" w:space="0" w:color="auto"/>
      </w:divBdr>
    </w:div>
    <w:div w:id="435558336">
      <w:bodyDiv w:val="1"/>
      <w:marLeft w:val="0"/>
      <w:marRight w:val="0"/>
      <w:marTop w:val="0"/>
      <w:marBottom w:val="0"/>
      <w:divBdr>
        <w:top w:val="none" w:sz="0" w:space="0" w:color="auto"/>
        <w:left w:val="none" w:sz="0" w:space="0" w:color="auto"/>
        <w:bottom w:val="none" w:sz="0" w:space="0" w:color="auto"/>
        <w:right w:val="none" w:sz="0" w:space="0" w:color="auto"/>
      </w:divBdr>
    </w:div>
    <w:div w:id="440146486">
      <w:bodyDiv w:val="1"/>
      <w:marLeft w:val="0"/>
      <w:marRight w:val="0"/>
      <w:marTop w:val="0"/>
      <w:marBottom w:val="0"/>
      <w:divBdr>
        <w:top w:val="none" w:sz="0" w:space="0" w:color="auto"/>
        <w:left w:val="none" w:sz="0" w:space="0" w:color="auto"/>
        <w:bottom w:val="none" w:sz="0" w:space="0" w:color="auto"/>
        <w:right w:val="none" w:sz="0" w:space="0" w:color="auto"/>
      </w:divBdr>
    </w:div>
    <w:div w:id="444468892">
      <w:bodyDiv w:val="1"/>
      <w:marLeft w:val="0"/>
      <w:marRight w:val="0"/>
      <w:marTop w:val="0"/>
      <w:marBottom w:val="0"/>
      <w:divBdr>
        <w:top w:val="none" w:sz="0" w:space="0" w:color="auto"/>
        <w:left w:val="none" w:sz="0" w:space="0" w:color="auto"/>
        <w:bottom w:val="none" w:sz="0" w:space="0" w:color="auto"/>
        <w:right w:val="none" w:sz="0" w:space="0" w:color="auto"/>
      </w:divBdr>
    </w:div>
    <w:div w:id="448738605">
      <w:bodyDiv w:val="1"/>
      <w:marLeft w:val="0"/>
      <w:marRight w:val="0"/>
      <w:marTop w:val="0"/>
      <w:marBottom w:val="0"/>
      <w:divBdr>
        <w:top w:val="none" w:sz="0" w:space="0" w:color="auto"/>
        <w:left w:val="none" w:sz="0" w:space="0" w:color="auto"/>
        <w:bottom w:val="none" w:sz="0" w:space="0" w:color="auto"/>
        <w:right w:val="none" w:sz="0" w:space="0" w:color="auto"/>
      </w:divBdr>
    </w:div>
    <w:div w:id="454568735">
      <w:bodyDiv w:val="1"/>
      <w:marLeft w:val="0"/>
      <w:marRight w:val="0"/>
      <w:marTop w:val="0"/>
      <w:marBottom w:val="0"/>
      <w:divBdr>
        <w:top w:val="none" w:sz="0" w:space="0" w:color="auto"/>
        <w:left w:val="none" w:sz="0" w:space="0" w:color="auto"/>
        <w:bottom w:val="none" w:sz="0" w:space="0" w:color="auto"/>
        <w:right w:val="none" w:sz="0" w:space="0" w:color="auto"/>
      </w:divBdr>
    </w:div>
    <w:div w:id="483201903">
      <w:bodyDiv w:val="1"/>
      <w:marLeft w:val="0"/>
      <w:marRight w:val="0"/>
      <w:marTop w:val="0"/>
      <w:marBottom w:val="0"/>
      <w:divBdr>
        <w:top w:val="none" w:sz="0" w:space="0" w:color="auto"/>
        <w:left w:val="none" w:sz="0" w:space="0" w:color="auto"/>
        <w:bottom w:val="none" w:sz="0" w:space="0" w:color="auto"/>
        <w:right w:val="none" w:sz="0" w:space="0" w:color="auto"/>
      </w:divBdr>
    </w:div>
    <w:div w:id="485247661">
      <w:bodyDiv w:val="1"/>
      <w:marLeft w:val="0"/>
      <w:marRight w:val="0"/>
      <w:marTop w:val="0"/>
      <w:marBottom w:val="0"/>
      <w:divBdr>
        <w:top w:val="none" w:sz="0" w:space="0" w:color="auto"/>
        <w:left w:val="none" w:sz="0" w:space="0" w:color="auto"/>
        <w:bottom w:val="none" w:sz="0" w:space="0" w:color="auto"/>
        <w:right w:val="none" w:sz="0" w:space="0" w:color="auto"/>
      </w:divBdr>
    </w:div>
    <w:div w:id="492722562">
      <w:bodyDiv w:val="1"/>
      <w:marLeft w:val="0"/>
      <w:marRight w:val="0"/>
      <w:marTop w:val="0"/>
      <w:marBottom w:val="0"/>
      <w:divBdr>
        <w:top w:val="none" w:sz="0" w:space="0" w:color="auto"/>
        <w:left w:val="none" w:sz="0" w:space="0" w:color="auto"/>
        <w:bottom w:val="none" w:sz="0" w:space="0" w:color="auto"/>
        <w:right w:val="none" w:sz="0" w:space="0" w:color="auto"/>
      </w:divBdr>
    </w:div>
    <w:div w:id="511380991">
      <w:bodyDiv w:val="1"/>
      <w:marLeft w:val="0"/>
      <w:marRight w:val="0"/>
      <w:marTop w:val="0"/>
      <w:marBottom w:val="0"/>
      <w:divBdr>
        <w:top w:val="none" w:sz="0" w:space="0" w:color="auto"/>
        <w:left w:val="none" w:sz="0" w:space="0" w:color="auto"/>
        <w:bottom w:val="none" w:sz="0" w:space="0" w:color="auto"/>
        <w:right w:val="none" w:sz="0" w:space="0" w:color="auto"/>
      </w:divBdr>
    </w:div>
    <w:div w:id="515340956">
      <w:bodyDiv w:val="1"/>
      <w:marLeft w:val="0"/>
      <w:marRight w:val="0"/>
      <w:marTop w:val="0"/>
      <w:marBottom w:val="0"/>
      <w:divBdr>
        <w:top w:val="none" w:sz="0" w:space="0" w:color="auto"/>
        <w:left w:val="none" w:sz="0" w:space="0" w:color="auto"/>
        <w:bottom w:val="none" w:sz="0" w:space="0" w:color="auto"/>
        <w:right w:val="none" w:sz="0" w:space="0" w:color="auto"/>
      </w:divBdr>
    </w:div>
    <w:div w:id="517234015">
      <w:bodyDiv w:val="1"/>
      <w:marLeft w:val="0"/>
      <w:marRight w:val="0"/>
      <w:marTop w:val="0"/>
      <w:marBottom w:val="0"/>
      <w:divBdr>
        <w:top w:val="none" w:sz="0" w:space="0" w:color="auto"/>
        <w:left w:val="none" w:sz="0" w:space="0" w:color="auto"/>
        <w:bottom w:val="none" w:sz="0" w:space="0" w:color="auto"/>
        <w:right w:val="none" w:sz="0" w:space="0" w:color="auto"/>
      </w:divBdr>
    </w:div>
    <w:div w:id="524637227">
      <w:bodyDiv w:val="1"/>
      <w:marLeft w:val="0"/>
      <w:marRight w:val="0"/>
      <w:marTop w:val="0"/>
      <w:marBottom w:val="0"/>
      <w:divBdr>
        <w:top w:val="none" w:sz="0" w:space="0" w:color="auto"/>
        <w:left w:val="none" w:sz="0" w:space="0" w:color="auto"/>
        <w:bottom w:val="none" w:sz="0" w:space="0" w:color="auto"/>
        <w:right w:val="none" w:sz="0" w:space="0" w:color="auto"/>
      </w:divBdr>
    </w:div>
    <w:div w:id="526020709">
      <w:bodyDiv w:val="1"/>
      <w:marLeft w:val="0"/>
      <w:marRight w:val="0"/>
      <w:marTop w:val="0"/>
      <w:marBottom w:val="0"/>
      <w:divBdr>
        <w:top w:val="none" w:sz="0" w:space="0" w:color="auto"/>
        <w:left w:val="none" w:sz="0" w:space="0" w:color="auto"/>
        <w:bottom w:val="none" w:sz="0" w:space="0" w:color="auto"/>
        <w:right w:val="none" w:sz="0" w:space="0" w:color="auto"/>
      </w:divBdr>
    </w:div>
    <w:div w:id="535892150">
      <w:bodyDiv w:val="1"/>
      <w:marLeft w:val="0"/>
      <w:marRight w:val="0"/>
      <w:marTop w:val="0"/>
      <w:marBottom w:val="0"/>
      <w:divBdr>
        <w:top w:val="none" w:sz="0" w:space="0" w:color="auto"/>
        <w:left w:val="none" w:sz="0" w:space="0" w:color="auto"/>
        <w:bottom w:val="none" w:sz="0" w:space="0" w:color="auto"/>
        <w:right w:val="none" w:sz="0" w:space="0" w:color="auto"/>
      </w:divBdr>
    </w:div>
    <w:div w:id="552275842">
      <w:bodyDiv w:val="1"/>
      <w:marLeft w:val="0"/>
      <w:marRight w:val="0"/>
      <w:marTop w:val="0"/>
      <w:marBottom w:val="0"/>
      <w:divBdr>
        <w:top w:val="none" w:sz="0" w:space="0" w:color="auto"/>
        <w:left w:val="none" w:sz="0" w:space="0" w:color="auto"/>
        <w:bottom w:val="none" w:sz="0" w:space="0" w:color="auto"/>
        <w:right w:val="none" w:sz="0" w:space="0" w:color="auto"/>
      </w:divBdr>
    </w:div>
    <w:div w:id="553321915">
      <w:bodyDiv w:val="1"/>
      <w:marLeft w:val="0"/>
      <w:marRight w:val="0"/>
      <w:marTop w:val="0"/>
      <w:marBottom w:val="0"/>
      <w:divBdr>
        <w:top w:val="none" w:sz="0" w:space="0" w:color="auto"/>
        <w:left w:val="none" w:sz="0" w:space="0" w:color="auto"/>
        <w:bottom w:val="none" w:sz="0" w:space="0" w:color="auto"/>
        <w:right w:val="none" w:sz="0" w:space="0" w:color="auto"/>
      </w:divBdr>
    </w:div>
    <w:div w:id="564681841">
      <w:bodyDiv w:val="1"/>
      <w:marLeft w:val="0"/>
      <w:marRight w:val="0"/>
      <w:marTop w:val="0"/>
      <w:marBottom w:val="0"/>
      <w:divBdr>
        <w:top w:val="none" w:sz="0" w:space="0" w:color="auto"/>
        <w:left w:val="none" w:sz="0" w:space="0" w:color="auto"/>
        <w:bottom w:val="none" w:sz="0" w:space="0" w:color="auto"/>
        <w:right w:val="none" w:sz="0" w:space="0" w:color="auto"/>
      </w:divBdr>
    </w:div>
    <w:div w:id="565650928">
      <w:bodyDiv w:val="1"/>
      <w:marLeft w:val="0"/>
      <w:marRight w:val="0"/>
      <w:marTop w:val="0"/>
      <w:marBottom w:val="0"/>
      <w:divBdr>
        <w:top w:val="none" w:sz="0" w:space="0" w:color="auto"/>
        <w:left w:val="none" w:sz="0" w:space="0" w:color="auto"/>
        <w:bottom w:val="none" w:sz="0" w:space="0" w:color="auto"/>
        <w:right w:val="none" w:sz="0" w:space="0" w:color="auto"/>
      </w:divBdr>
    </w:div>
    <w:div w:id="565915568">
      <w:bodyDiv w:val="1"/>
      <w:marLeft w:val="0"/>
      <w:marRight w:val="0"/>
      <w:marTop w:val="0"/>
      <w:marBottom w:val="0"/>
      <w:divBdr>
        <w:top w:val="none" w:sz="0" w:space="0" w:color="auto"/>
        <w:left w:val="none" w:sz="0" w:space="0" w:color="auto"/>
        <w:bottom w:val="none" w:sz="0" w:space="0" w:color="auto"/>
        <w:right w:val="none" w:sz="0" w:space="0" w:color="auto"/>
      </w:divBdr>
    </w:div>
    <w:div w:id="572009518">
      <w:bodyDiv w:val="1"/>
      <w:marLeft w:val="0"/>
      <w:marRight w:val="0"/>
      <w:marTop w:val="0"/>
      <w:marBottom w:val="0"/>
      <w:divBdr>
        <w:top w:val="none" w:sz="0" w:space="0" w:color="auto"/>
        <w:left w:val="none" w:sz="0" w:space="0" w:color="auto"/>
        <w:bottom w:val="none" w:sz="0" w:space="0" w:color="auto"/>
        <w:right w:val="none" w:sz="0" w:space="0" w:color="auto"/>
      </w:divBdr>
    </w:div>
    <w:div w:id="587037225">
      <w:bodyDiv w:val="1"/>
      <w:marLeft w:val="0"/>
      <w:marRight w:val="0"/>
      <w:marTop w:val="0"/>
      <w:marBottom w:val="0"/>
      <w:divBdr>
        <w:top w:val="none" w:sz="0" w:space="0" w:color="auto"/>
        <w:left w:val="none" w:sz="0" w:space="0" w:color="auto"/>
        <w:bottom w:val="none" w:sz="0" w:space="0" w:color="auto"/>
        <w:right w:val="none" w:sz="0" w:space="0" w:color="auto"/>
      </w:divBdr>
    </w:div>
    <w:div w:id="607470714">
      <w:bodyDiv w:val="1"/>
      <w:marLeft w:val="0"/>
      <w:marRight w:val="0"/>
      <w:marTop w:val="0"/>
      <w:marBottom w:val="0"/>
      <w:divBdr>
        <w:top w:val="none" w:sz="0" w:space="0" w:color="auto"/>
        <w:left w:val="none" w:sz="0" w:space="0" w:color="auto"/>
        <w:bottom w:val="none" w:sz="0" w:space="0" w:color="auto"/>
        <w:right w:val="none" w:sz="0" w:space="0" w:color="auto"/>
      </w:divBdr>
    </w:div>
    <w:div w:id="619804038">
      <w:bodyDiv w:val="1"/>
      <w:marLeft w:val="0"/>
      <w:marRight w:val="0"/>
      <w:marTop w:val="0"/>
      <w:marBottom w:val="0"/>
      <w:divBdr>
        <w:top w:val="none" w:sz="0" w:space="0" w:color="auto"/>
        <w:left w:val="none" w:sz="0" w:space="0" w:color="auto"/>
        <w:bottom w:val="none" w:sz="0" w:space="0" w:color="auto"/>
        <w:right w:val="none" w:sz="0" w:space="0" w:color="auto"/>
      </w:divBdr>
    </w:div>
    <w:div w:id="631667565">
      <w:bodyDiv w:val="1"/>
      <w:marLeft w:val="0"/>
      <w:marRight w:val="0"/>
      <w:marTop w:val="0"/>
      <w:marBottom w:val="0"/>
      <w:divBdr>
        <w:top w:val="none" w:sz="0" w:space="0" w:color="auto"/>
        <w:left w:val="none" w:sz="0" w:space="0" w:color="auto"/>
        <w:bottom w:val="none" w:sz="0" w:space="0" w:color="auto"/>
        <w:right w:val="none" w:sz="0" w:space="0" w:color="auto"/>
      </w:divBdr>
    </w:div>
    <w:div w:id="633025197">
      <w:bodyDiv w:val="1"/>
      <w:marLeft w:val="0"/>
      <w:marRight w:val="0"/>
      <w:marTop w:val="0"/>
      <w:marBottom w:val="0"/>
      <w:divBdr>
        <w:top w:val="none" w:sz="0" w:space="0" w:color="auto"/>
        <w:left w:val="none" w:sz="0" w:space="0" w:color="auto"/>
        <w:bottom w:val="none" w:sz="0" w:space="0" w:color="auto"/>
        <w:right w:val="none" w:sz="0" w:space="0" w:color="auto"/>
      </w:divBdr>
    </w:div>
    <w:div w:id="635569916">
      <w:bodyDiv w:val="1"/>
      <w:marLeft w:val="0"/>
      <w:marRight w:val="0"/>
      <w:marTop w:val="0"/>
      <w:marBottom w:val="0"/>
      <w:divBdr>
        <w:top w:val="none" w:sz="0" w:space="0" w:color="auto"/>
        <w:left w:val="none" w:sz="0" w:space="0" w:color="auto"/>
        <w:bottom w:val="none" w:sz="0" w:space="0" w:color="auto"/>
        <w:right w:val="none" w:sz="0" w:space="0" w:color="auto"/>
      </w:divBdr>
    </w:div>
    <w:div w:id="642007075">
      <w:bodyDiv w:val="1"/>
      <w:marLeft w:val="0"/>
      <w:marRight w:val="0"/>
      <w:marTop w:val="0"/>
      <w:marBottom w:val="0"/>
      <w:divBdr>
        <w:top w:val="none" w:sz="0" w:space="0" w:color="auto"/>
        <w:left w:val="none" w:sz="0" w:space="0" w:color="auto"/>
        <w:bottom w:val="none" w:sz="0" w:space="0" w:color="auto"/>
        <w:right w:val="none" w:sz="0" w:space="0" w:color="auto"/>
      </w:divBdr>
    </w:div>
    <w:div w:id="657001995">
      <w:bodyDiv w:val="1"/>
      <w:marLeft w:val="0"/>
      <w:marRight w:val="0"/>
      <w:marTop w:val="0"/>
      <w:marBottom w:val="0"/>
      <w:divBdr>
        <w:top w:val="none" w:sz="0" w:space="0" w:color="auto"/>
        <w:left w:val="none" w:sz="0" w:space="0" w:color="auto"/>
        <w:bottom w:val="none" w:sz="0" w:space="0" w:color="auto"/>
        <w:right w:val="none" w:sz="0" w:space="0" w:color="auto"/>
      </w:divBdr>
    </w:div>
    <w:div w:id="665016461">
      <w:bodyDiv w:val="1"/>
      <w:marLeft w:val="0"/>
      <w:marRight w:val="0"/>
      <w:marTop w:val="0"/>
      <w:marBottom w:val="0"/>
      <w:divBdr>
        <w:top w:val="none" w:sz="0" w:space="0" w:color="auto"/>
        <w:left w:val="none" w:sz="0" w:space="0" w:color="auto"/>
        <w:bottom w:val="none" w:sz="0" w:space="0" w:color="auto"/>
        <w:right w:val="none" w:sz="0" w:space="0" w:color="auto"/>
      </w:divBdr>
    </w:div>
    <w:div w:id="666446656">
      <w:bodyDiv w:val="1"/>
      <w:marLeft w:val="0"/>
      <w:marRight w:val="0"/>
      <w:marTop w:val="0"/>
      <w:marBottom w:val="0"/>
      <w:divBdr>
        <w:top w:val="none" w:sz="0" w:space="0" w:color="auto"/>
        <w:left w:val="none" w:sz="0" w:space="0" w:color="auto"/>
        <w:bottom w:val="none" w:sz="0" w:space="0" w:color="auto"/>
        <w:right w:val="none" w:sz="0" w:space="0" w:color="auto"/>
      </w:divBdr>
    </w:div>
    <w:div w:id="692419389">
      <w:bodyDiv w:val="1"/>
      <w:marLeft w:val="0"/>
      <w:marRight w:val="0"/>
      <w:marTop w:val="0"/>
      <w:marBottom w:val="0"/>
      <w:divBdr>
        <w:top w:val="none" w:sz="0" w:space="0" w:color="auto"/>
        <w:left w:val="none" w:sz="0" w:space="0" w:color="auto"/>
        <w:bottom w:val="none" w:sz="0" w:space="0" w:color="auto"/>
        <w:right w:val="none" w:sz="0" w:space="0" w:color="auto"/>
      </w:divBdr>
    </w:div>
    <w:div w:id="698362065">
      <w:bodyDiv w:val="1"/>
      <w:marLeft w:val="0"/>
      <w:marRight w:val="0"/>
      <w:marTop w:val="0"/>
      <w:marBottom w:val="0"/>
      <w:divBdr>
        <w:top w:val="none" w:sz="0" w:space="0" w:color="auto"/>
        <w:left w:val="none" w:sz="0" w:space="0" w:color="auto"/>
        <w:bottom w:val="none" w:sz="0" w:space="0" w:color="auto"/>
        <w:right w:val="none" w:sz="0" w:space="0" w:color="auto"/>
      </w:divBdr>
    </w:div>
    <w:div w:id="706763129">
      <w:bodyDiv w:val="1"/>
      <w:marLeft w:val="0"/>
      <w:marRight w:val="0"/>
      <w:marTop w:val="0"/>
      <w:marBottom w:val="0"/>
      <w:divBdr>
        <w:top w:val="none" w:sz="0" w:space="0" w:color="auto"/>
        <w:left w:val="none" w:sz="0" w:space="0" w:color="auto"/>
        <w:bottom w:val="none" w:sz="0" w:space="0" w:color="auto"/>
        <w:right w:val="none" w:sz="0" w:space="0" w:color="auto"/>
      </w:divBdr>
    </w:div>
    <w:div w:id="708797756">
      <w:bodyDiv w:val="1"/>
      <w:marLeft w:val="0"/>
      <w:marRight w:val="0"/>
      <w:marTop w:val="0"/>
      <w:marBottom w:val="0"/>
      <w:divBdr>
        <w:top w:val="none" w:sz="0" w:space="0" w:color="auto"/>
        <w:left w:val="none" w:sz="0" w:space="0" w:color="auto"/>
        <w:bottom w:val="none" w:sz="0" w:space="0" w:color="auto"/>
        <w:right w:val="none" w:sz="0" w:space="0" w:color="auto"/>
      </w:divBdr>
    </w:div>
    <w:div w:id="715466590">
      <w:bodyDiv w:val="1"/>
      <w:marLeft w:val="0"/>
      <w:marRight w:val="0"/>
      <w:marTop w:val="0"/>
      <w:marBottom w:val="0"/>
      <w:divBdr>
        <w:top w:val="none" w:sz="0" w:space="0" w:color="auto"/>
        <w:left w:val="none" w:sz="0" w:space="0" w:color="auto"/>
        <w:bottom w:val="none" w:sz="0" w:space="0" w:color="auto"/>
        <w:right w:val="none" w:sz="0" w:space="0" w:color="auto"/>
      </w:divBdr>
    </w:div>
    <w:div w:id="716007121">
      <w:bodyDiv w:val="1"/>
      <w:marLeft w:val="0"/>
      <w:marRight w:val="0"/>
      <w:marTop w:val="0"/>
      <w:marBottom w:val="0"/>
      <w:divBdr>
        <w:top w:val="none" w:sz="0" w:space="0" w:color="auto"/>
        <w:left w:val="none" w:sz="0" w:space="0" w:color="auto"/>
        <w:bottom w:val="none" w:sz="0" w:space="0" w:color="auto"/>
        <w:right w:val="none" w:sz="0" w:space="0" w:color="auto"/>
      </w:divBdr>
    </w:div>
    <w:div w:id="721363295">
      <w:bodyDiv w:val="1"/>
      <w:marLeft w:val="0"/>
      <w:marRight w:val="0"/>
      <w:marTop w:val="0"/>
      <w:marBottom w:val="0"/>
      <w:divBdr>
        <w:top w:val="none" w:sz="0" w:space="0" w:color="auto"/>
        <w:left w:val="none" w:sz="0" w:space="0" w:color="auto"/>
        <w:bottom w:val="none" w:sz="0" w:space="0" w:color="auto"/>
        <w:right w:val="none" w:sz="0" w:space="0" w:color="auto"/>
      </w:divBdr>
    </w:div>
    <w:div w:id="722293625">
      <w:bodyDiv w:val="1"/>
      <w:marLeft w:val="0"/>
      <w:marRight w:val="0"/>
      <w:marTop w:val="0"/>
      <w:marBottom w:val="0"/>
      <w:divBdr>
        <w:top w:val="none" w:sz="0" w:space="0" w:color="auto"/>
        <w:left w:val="none" w:sz="0" w:space="0" w:color="auto"/>
        <w:bottom w:val="none" w:sz="0" w:space="0" w:color="auto"/>
        <w:right w:val="none" w:sz="0" w:space="0" w:color="auto"/>
      </w:divBdr>
    </w:div>
    <w:div w:id="723336854">
      <w:bodyDiv w:val="1"/>
      <w:marLeft w:val="0"/>
      <w:marRight w:val="0"/>
      <w:marTop w:val="0"/>
      <w:marBottom w:val="0"/>
      <w:divBdr>
        <w:top w:val="none" w:sz="0" w:space="0" w:color="auto"/>
        <w:left w:val="none" w:sz="0" w:space="0" w:color="auto"/>
        <w:bottom w:val="none" w:sz="0" w:space="0" w:color="auto"/>
        <w:right w:val="none" w:sz="0" w:space="0" w:color="auto"/>
      </w:divBdr>
    </w:div>
    <w:div w:id="727923674">
      <w:bodyDiv w:val="1"/>
      <w:marLeft w:val="0"/>
      <w:marRight w:val="0"/>
      <w:marTop w:val="0"/>
      <w:marBottom w:val="0"/>
      <w:divBdr>
        <w:top w:val="none" w:sz="0" w:space="0" w:color="auto"/>
        <w:left w:val="none" w:sz="0" w:space="0" w:color="auto"/>
        <w:bottom w:val="none" w:sz="0" w:space="0" w:color="auto"/>
        <w:right w:val="none" w:sz="0" w:space="0" w:color="auto"/>
      </w:divBdr>
    </w:div>
    <w:div w:id="736635806">
      <w:bodyDiv w:val="1"/>
      <w:marLeft w:val="0"/>
      <w:marRight w:val="0"/>
      <w:marTop w:val="0"/>
      <w:marBottom w:val="0"/>
      <w:divBdr>
        <w:top w:val="none" w:sz="0" w:space="0" w:color="auto"/>
        <w:left w:val="none" w:sz="0" w:space="0" w:color="auto"/>
        <w:bottom w:val="none" w:sz="0" w:space="0" w:color="auto"/>
        <w:right w:val="none" w:sz="0" w:space="0" w:color="auto"/>
      </w:divBdr>
    </w:div>
    <w:div w:id="758480671">
      <w:bodyDiv w:val="1"/>
      <w:marLeft w:val="0"/>
      <w:marRight w:val="0"/>
      <w:marTop w:val="0"/>
      <w:marBottom w:val="0"/>
      <w:divBdr>
        <w:top w:val="none" w:sz="0" w:space="0" w:color="auto"/>
        <w:left w:val="none" w:sz="0" w:space="0" w:color="auto"/>
        <w:bottom w:val="none" w:sz="0" w:space="0" w:color="auto"/>
        <w:right w:val="none" w:sz="0" w:space="0" w:color="auto"/>
      </w:divBdr>
    </w:div>
    <w:div w:id="760764286">
      <w:bodyDiv w:val="1"/>
      <w:marLeft w:val="0"/>
      <w:marRight w:val="0"/>
      <w:marTop w:val="0"/>
      <w:marBottom w:val="0"/>
      <w:divBdr>
        <w:top w:val="none" w:sz="0" w:space="0" w:color="auto"/>
        <w:left w:val="none" w:sz="0" w:space="0" w:color="auto"/>
        <w:bottom w:val="none" w:sz="0" w:space="0" w:color="auto"/>
        <w:right w:val="none" w:sz="0" w:space="0" w:color="auto"/>
      </w:divBdr>
    </w:div>
    <w:div w:id="766003330">
      <w:bodyDiv w:val="1"/>
      <w:marLeft w:val="0"/>
      <w:marRight w:val="0"/>
      <w:marTop w:val="0"/>
      <w:marBottom w:val="0"/>
      <w:divBdr>
        <w:top w:val="none" w:sz="0" w:space="0" w:color="auto"/>
        <w:left w:val="none" w:sz="0" w:space="0" w:color="auto"/>
        <w:bottom w:val="none" w:sz="0" w:space="0" w:color="auto"/>
        <w:right w:val="none" w:sz="0" w:space="0" w:color="auto"/>
      </w:divBdr>
    </w:div>
    <w:div w:id="772823379">
      <w:bodyDiv w:val="1"/>
      <w:marLeft w:val="0"/>
      <w:marRight w:val="0"/>
      <w:marTop w:val="0"/>
      <w:marBottom w:val="0"/>
      <w:divBdr>
        <w:top w:val="none" w:sz="0" w:space="0" w:color="auto"/>
        <w:left w:val="none" w:sz="0" w:space="0" w:color="auto"/>
        <w:bottom w:val="none" w:sz="0" w:space="0" w:color="auto"/>
        <w:right w:val="none" w:sz="0" w:space="0" w:color="auto"/>
      </w:divBdr>
    </w:div>
    <w:div w:id="774713857">
      <w:bodyDiv w:val="1"/>
      <w:marLeft w:val="0"/>
      <w:marRight w:val="0"/>
      <w:marTop w:val="0"/>
      <w:marBottom w:val="0"/>
      <w:divBdr>
        <w:top w:val="none" w:sz="0" w:space="0" w:color="auto"/>
        <w:left w:val="none" w:sz="0" w:space="0" w:color="auto"/>
        <w:bottom w:val="none" w:sz="0" w:space="0" w:color="auto"/>
        <w:right w:val="none" w:sz="0" w:space="0" w:color="auto"/>
      </w:divBdr>
    </w:div>
    <w:div w:id="775364579">
      <w:bodyDiv w:val="1"/>
      <w:marLeft w:val="0"/>
      <w:marRight w:val="0"/>
      <w:marTop w:val="0"/>
      <w:marBottom w:val="0"/>
      <w:divBdr>
        <w:top w:val="none" w:sz="0" w:space="0" w:color="auto"/>
        <w:left w:val="none" w:sz="0" w:space="0" w:color="auto"/>
        <w:bottom w:val="none" w:sz="0" w:space="0" w:color="auto"/>
        <w:right w:val="none" w:sz="0" w:space="0" w:color="auto"/>
      </w:divBdr>
    </w:div>
    <w:div w:id="779104317">
      <w:bodyDiv w:val="1"/>
      <w:marLeft w:val="0"/>
      <w:marRight w:val="0"/>
      <w:marTop w:val="0"/>
      <w:marBottom w:val="0"/>
      <w:divBdr>
        <w:top w:val="none" w:sz="0" w:space="0" w:color="auto"/>
        <w:left w:val="none" w:sz="0" w:space="0" w:color="auto"/>
        <w:bottom w:val="none" w:sz="0" w:space="0" w:color="auto"/>
        <w:right w:val="none" w:sz="0" w:space="0" w:color="auto"/>
      </w:divBdr>
    </w:div>
    <w:div w:id="780489318">
      <w:bodyDiv w:val="1"/>
      <w:marLeft w:val="0"/>
      <w:marRight w:val="0"/>
      <w:marTop w:val="0"/>
      <w:marBottom w:val="0"/>
      <w:divBdr>
        <w:top w:val="none" w:sz="0" w:space="0" w:color="auto"/>
        <w:left w:val="none" w:sz="0" w:space="0" w:color="auto"/>
        <w:bottom w:val="none" w:sz="0" w:space="0" w:color="auto"/>
        <w:right w:val="none" w:sz="0" w:space="0" w:color="auto"/>
      </w:divBdr>
    </w:div>
    <w:div w:id="785199469">
      <w:bodyDiv w:val="1"/>
      <w:marLeft w:val="0"/>
      <w:marRight w:val="0"/>
      <w:marTop w:val="0"/>
      <w:marBottom w:val="0"/>
      <w:divBdr>
        <w:top w:val="none" w:sz="0" w:space="0" w:color="auto"/>
        <w:left w:val="none" w:sz="0" w:space="0" w:color="auto"/>
        <w:bottom w:val="none" w:sz="0" w:space="0" w:color="auto"/>
        <w:right w:val="none" w:sz="0" w:space="0" w:color="auto"/>
      </w:divBdr>
    </w:div>
    <w:div w:id="791828154">
      <w:bodyDiv w:val="1"/>
      <w:marLeft w:val="0"/>
      <w:marRight w:val="0"/>
      <w:marTop w:val="0"/>
      <w:marBottom w:val="0"/>
      <w:divBdr>
        <w:top w:val="none" w:sz="0" w:space="0" w:color="auto"/>
        <w:left w:val="none" w:sz="0" w:space="0" w:color="auto"/>
        <w:bottom w:val="none" w:sz="0" w:space="0" w:color="auto"/>
        <w:right w:val="none" w:sz="0" w:space="0" w:color="auto"/>
      </w:divBdr>
    </w:div>
    <w:div w:id="792141540">
      <w:bodyDiv w:val="1"/>
      <w:marLeft w:val="0"/>
      <w:marRight w:val="0"/>
      <w:marTop w:val="0"/>
      <w:marBottom w:val="0"/>
      <w:divBdr>
        <w:top w:val="none" w:sz="0" w:space="0" w:color="auto"/>
        <w:left w:val="none" w:sz="0" w:space="0" w:color="auto"/>
        <w:bottom w:val="none" w:sz="0" w:space="0" w:color="auto"/>
        <w:right w:val="none" w:sz="0" w:space="0" w:color="auto"/>
      </w:divBdr>
    </w:div>
    <w:div w:id="797724598">
      <w:bodyDiv w:val="1"/>
      <w:marLeft w:val="0"/>
      <w:marRight w:val="0"/>
      <w:marTop w:val="0"/>
      <w:marBottom w:val="0"/>
      <w:divBdr>
        <w:top w:val="none" w:sz="0" w:space="0" w:color="auto"/>
        <w:left w:val="none" w:sz="0" w:space="0" w:color="auto"/>
        <w:bottom w:val="none" w:sz="0" w:space="0" w:color="auto"/>
        <w:right w:val="none" w:sz="0" w:space="0" w:color="auto"/>
      </w:divBdr>
    </w:div>
    <w:div w:id="798885759">
      <w:bodyDiv w:val="1"/>
      <w:marLeft w:val="0"/>
      <w:marRight w:val="0"/>
      <w:marTop w:val="0"/>
      <w:marBottom w:val="0"/>
      <w:divBdr>
        <w:top w:val="none" w:sz="0" w:space="0" w:color="auto"/>
        <w:left w:val="none" w:sz="0" w:space="0" w:color="auto"/>
        <w:bottom w:val="none" w:sz="0" w:space="0" w:color="auto"/>
        <w:right w:val="none" w:sz="0" w:space="0" w:color="auto"/>
      </w:divBdr>
    </w:div>
    <w:div w:id="805393325">
      <w:bodyDiv w:val="1"/>
      <w:marLeft w:val="0"/>
      <w:marRight w:val="0"/>
      <w:marTop w:val="0"/>
      <w:marBottom w:val="0"/>
      <w:divBdr>
        <w:top w:val="none" w:sz="0" w:space="0" w:color="auto"/>
        <w:left w:val="none" w:sz="0" w:space="0" w:color="auto"/>
        <w:bottom w:val="none" w:sz="0" w:space="0" w:color="auto"/>
        <w:right w:val="none" w:sz="0" w:space="0" w:color="auto"/>
      </w:divBdr>
    </w:div>
    <w:div w:id="837696478">
      <w:bodyDiv w:val="1"/>
      <w:marLeft w:val="0"/>
      <w:marRight w:val="0"/>
      <w:marTop w:val="0"/>
      <w:marBottom w:val="0"/>
      <w:divBdr>
        <w:top w:val="none" w:sz="0" w:space="0" w:color="auto"/>
        <w:left w:val="none" w:sz="0" w:space="0" w:color="auto"/>
        <w:bottom w:val="none" w:sz="0" w:space="0" w:color="auto"/>
        <w:right w:val="none" w:sz="0" w:space="0" w:color="auto"/>
      </w:divBdr>
    </w:div>
    <w:div w:id="857623977">
      <w:bodyDiv w:val="1"/>
      <w:marLeft w:val="0"/>
      <w:marRight w:val="0"/>
      <w:marTop w:val="0"/>
      <w:marBottom w:val="0"/>
      <w:divBdr>
        <w:top w:val="none" w:sz="0" w:space="0" w:color="auto"/>
        <w:left w:val="none" w:sz="0" w:space="0" w:color="auto"/>
        <w:bottom w:val="none" w:sz="0" w:space="0" w:color="auto"/>
        <w:right w:val="none" w:sz="0" w:space="0" w:color="auto"/>
      </w:divBdr>
    </w:div>
    <w:div w:id="859974803">
      <w:bodyDiv w:val="1"/>
      <w:marLeft w:val="0"/>
      <w:marRight w:val="0"/>
      <w:marTop w:val="0"/>
      <w:marBottom w:val="0"/>
      <w:divBdr>
        <w:top w:val="none" w:sz="0" w:space="0" w:color="auto"/>
        <w:left w:val="none" w:sz="0" w:space="0" w:color="auto"/>
        <w:bottom w:val="none" w:sz="0" w:space="0" w:color="auto"/>
        <w:right w:val="none" w:sz="0" w:space="0" w:color="auto"/>
      </w:divBdr>
    </w:div>
    <w:div w:id="861357888">
      <w:bodyDiv w:val="1"/>
      <w:marLeft w:val="0"/>
      <w:marRight w:val="0"/>
      <w:marTop w:val="0"/>
      <w:marBottom w:val="0"/>
      <w:divBdr>
        <w:top w:val="none" w:sz="0" w:space="0" w:color="auto"/>
        <w:left w:val="none" w:sz="0" w:space="0" w:color="auto"/>
        <w:bottom w:val="none" w:sz="0" w:space="0" w:color="auto"/>
        <w:right w:val="none" w:sz="0" w:space="0" w:color="auto"/>
      </w:divBdr>
    </w:div>
    <w:div w:id="869608479">
      <w:bodyDiv w:val="1"/>
      <w:marLeft w:val="0"/>
      <w:marRight w:val="0"/>
      <w:marTop w:val="0"/>
      <w:marBottom w:val="0"/>
      <w:divBdr>
        <w:top w:val="none" w:sz="0" w:space="0" w:color="auto"/>
        <w:left w:val="none" w:sz="0" w:space="0" w:color="auto"/>
        <w:bottom w:val="none" w:sz="0" w:space="0" w:color="auto"/>
        <w:right w:val="none" w:sz="0" w:space="0" w:color="auto"/>
      </w:divBdr>
    </w:div>
    <w:div w:id="882444652">
      <w:bodyDiv w:val="1"/>
      <w:marLeft w:val="0"/>
      <w:marRight w:val="0"/>
      <w:marTop w:val="0"/>
      <w:marBottom w:val="0"/>
      <w:divBdr>
        <w:top w:val="none" w:sz="0" w:space="0" w:color="auto"/>
        <w:left w:val="none" w:sz="0" w:space="0" w:color="auto"/>
        <w:bottom w:val="none" w:sz="0" w:space="0" w:color="auto"/>
        <w:right w:val="none" w:sz="0" w:space="0" w:color="auto"/>
      </w:divBdr>
    </w:div>
    <w:div w:id="883907356">
      <w:bodyDiv w:val="1"/>
      <w:marLeft w:val="0"/>
      <w:marRight w:val="0"/>
      <w:marTop w:val="0"/>
      <w:marBottom w:val="0"/>
      <w:divBdr>
        <w:top w:val="none" w:sz="0" w:space="0" w:color="auto"/>
        <w:left w:val="none" w:sz="0" w:space="0" w:color="auto"/>
        <w:bottom w:val="none" w:sz="0" w:space="0" w:color="auto"/>
        <w:right w:val="none" w:sz="0" w:space="0" w:color="auto"/>
      </w:divBdr>
    </w:div>
    <w:div w:id="884869789">
      <w:bodyDiv w:val="1"/>
      <w:marLeft w:val="0"/>
      <w:marRight w:val="0"/>
      <w:marTop w:val="0"/>
      <w:marBottom w:val="0"/>
      <w:divBdr>
        <w:top w:val="none" w:sz="0" w:space="0" w:color="auto"/>
        <w:left w:val="none" w:sz="0" w:space="0" w:color="auto"/>
        <w:bottom w:val="none" w:sz="0" w:space="0" w:color="auto"/>
        <w:right w:val="none" w:sz="0" w:space="0" w:color="auto"/>
      </w:divBdr>
    </w:div>
    <w:div w:id="889607635">
      <w:bodyDiv w:val="1"/>
      <w:marLeft w:val="0"/>
      <w:marRight w:val="0"/>
      <w:marTop w:val="0"/>
      <w:marBottom w:val="0"/>
      <w:divBdr>
        <w:top w:val="none" w:sz="0" w:space="0" w:color="auto"/>
        <w:left w:val="none" w:sz="0" w:space="0" w:color="auto"/>
        <w:bottom w:val="none" w:sz="0" w:space="0" w:color="auto"/>
        <w:right w:val="none" w:sz="0" w:space="0" w:color="auto"/>
      </w:divBdr>
    </w:div>
    <w:div w:id="895163815">
      <w:bodyDiv w:val="1"/>
      <w:marLeft w:val="0"/>
      <w:marRight w:val="0"/>
      <w:marTop w:val="0"/>
      <w:marBottom w:val="0"/>
      <w:divBdr>
        <w:top w:val="none" w:sz="0" w:space="0" w:color="auto"/>
        <w:left w:val="none" w:sz="0" w:space="0" w:color="auto"/>
        <w:bottom w:val="none" w:sz="0" w:space="0" w:color="auto"/>
        <w:right w:val="none" w:sz="0" w:space="0" w:color="auto"/>
      </w:divBdr>
    </w:div>
    <w:div w:id="912593015">
      <w:bodyDiv w:val="1"/>
      <w:marLeft w:val="0"/>
      <w:marRight w:val="0"/>
      <w:marTop w:val="0"/>
      <w:marBottom w:val="0"/>
      <w:divBdr>
        <w:top w:val="none" w:sz="0" w:space="0" w:color="auto"/>
        <w:left w:val="none" w:sz="0" w:space="0" w:color="auto"/>
        <w:bottom w:val="none" w:sz="0" w:space="0" w:color="auto"/>
        <w:right w:val="none" w:sz="0" w:space="0" w:color="auto"/>
      </w:divBdr>
    </w:div>
    <w:div w:id="914516510">
      <w:bodyDiv w:val="1"/>
      <w:marLeft w:val="0"/>
      <w:marRight w:val="0"/>
      <w:marTop w:val="0"/>
      <w:marBottom w:val="0"/>
      <w:divBdr>
        <w:top w:val="none" w:sz="0" w:space="0" w:color="auto"/>
        <w:left w:val="none" w:sz="0" w:space="0" w:color="auto"/>
        <w:bottom w:val="none" w:sz="0" w:space="0" w:color="auto"/>
        <w:right w:val="none" w:sz="0" w:space="0" w:color="auto"/>
      </w:divBdr>
    </w:div>
    <w:div w:id="927931733">
      <w:bodyDiv w:val="1"/>
      <w:marLeft w:val="0"/>
      <w:marRight w:val="0"/>
      <w:marTop w:val="0"/>
      <w:marBottom w:val="0"/>
      <w:divBdr>
        <w:top w:val="none" w:sz="0" w:space="0" w:color="auto"/>
        <w:left w:val="none" w:sz="0" w:space="0" w:color="auto"/>
        <w:bottom w:val="none" w:sz="0" w:space="0" w:color="auto"/>
        <w:right w:val="none" w:sz="0" w:space="0" w:color="auto"/>
      </w:divBdr>
    </w:div>
    <w:div w:id="928272827">
      <w:bodyDiv w:val="1"/>
      <w:marLeft w:val="0"/>
      <w:marRight w:val="0"/>
      <w:marTop w:val="0"/>
      <w:marBottom w:val="0"/>
      <w:divBdr>
        <w:top w:val="none" w:sz="0" w:space="0" w:color="auto"/>
        <w:left w:val="none" w:sz="0" w:space="0" w:color="auto"/>
        <w:bottom w:val="none" w:sz="0" w:space="0" w:color="auto"/>
        <w:right w:val="none" w:sz="0" w:space="0" w:color="auto"/>
      </w:divBdr>
    </w:div>
    <w:div w:id="934629582">
      <w:bodyDiv w:val="1"/>
      <w:marLeft w:val="0"/>
      <w:marRight w:val="0"/>
      <w:marTop w:val="0"/>
      <w:marBottom w:val="0"/>
      <w:divBdr>
        <w:top w:val="none" w:sz="0" w:space="0" w:color="auto"/>
        <w:left w:val="none" w:sz="0" w:space="0" w:color="auto"/>
        <w:bottom w:val="none" w:sz="0" w:space="0" w:color="auto"/>
        <w:right w:val="none" w:sz="0" w:space="0" w:color="auto"/>
      </w:divBdr>
    </w:div>
    <w:div w:id="936133654">
      <w:bodyDiv w:val="1"/>
      <w:marLeft w:val="0"/>
      <w:marRight w:val="0"/>
      <w:marTop w:val="0"/>
      <w:marBottom w:val="0"/>
      <w:divBdr>
        <w:top w:val="none" w:sz="0" w:space="0" w:color="auto"/>
        <w:left w:val="none" w:sz="0" w:space="0" w:color="auto"/>
        <w:bottom w:val="none" w:sz="0" w:space="0" w:color="auto"/>
        <w:right w:val="none" w:sz="0" w:space="0" w:color="auto"/>
      </w:divBdr>
    </w:div>
    <w:div w:id="936600452">
      <w:bodyDiv w:val="1"/>
      <w:marLeft w:val="0"/>
      <w:marRight w:val="0"/>
      <w:marTop w:val="0"/>
      <w:marBottom w:val="0"/>
      <w:divBdr>
        <w:top w:val="none" w:sz="0" w:space="0" w:color="auto"/>
        <w:left w:val="none" w:sz="0" w:space="0" w:color="auto"/>
        <w:bottom w:val="none" w:sz="0" w:space="0" w:color="auto"/>
        <w:right w:val="none" w:sz="0" w:space="0" w:color="auto"/>
      </w:divBdr>
    </w:div>
    <w:div w:id="960111922">
      <w:bodyDiv w:val="1"/>
      <w:marLeft w:val="0"/>
      <w:marRight w:val="0"/>
      <w:marTop w:val="0"/>
      <w:marBottom w:val="0"/>
      <w:divBdr>
        <w:top w:val="none" w:sz="0" w:space="0" w:color="auto"/>
        <w:left w:val="none" w:sz="0" w:space="0" w:color="auto"/>
        <w:bottom w:val="none" w:sz="0" w:space="0" w:color="auto"/>
        <w:right w:val="none" w:sz="0" w:space="0" w:color="auto"/>
      </w:divBdr>
    </w:div>
    <w:div w:id="984703756">
      <w:bodyDiv w:val="1"/>
      <w:marLeft w:val="0"/>
      <w:marRight w:val="0"/>
      <w:marTop w:val="0"/>
      <w:marBottom w:val="0"/>
      <w:divBdr>
        <w:top w:val="none" w:sz="0" w:space="0" w:color="auto"/>
        <w:left w:val="none" w:sz="0" w:space="0" w:color="auto"/>
        <w:bottom w:val="none" w:sz="0" w:space="0" w:color="auto"/>
        <w:right w:val="none" w:sz="0" w:space="0" w:color="auto"/>
      </w:divBdr>
    </w:div>
    <w:div w:id="998577308">
      <w:bodyDiv w:val="1"/>
      <w:marLeft w:val="0"/>
      <w:marRight w:val="0"/>
      <w:marTop w:val="0"/>
      <w:marBottom w:val="0"/>
      <w:divBdr>
        <w:top w:val="none" w:sz="0" w:space="0" w:color="auto"/>
        <w:left w:val="none" w:sz="0" w:space="0" w:color="auto"/>
        <w:bottom w:val="none" w:sz="0" w:space="0" w:color="auto"/>
        <w:right w:val="none" w:sz="0" w:space="0" w:color="auto"/>
      </w:divBdr>
    </w:div>
    <w:div w:id="1000933934">
      <w:bodyDiv w:val="1"/>
      <w:marLeft w:val="0"/>
      <w:marRight w:val="0"/>
      <w:marTop w:val="0"/>
      <w:marBottom w:val="0"/>
      <w:divBdr>
        <w:top w:val="none" w:sz="0" w:space="0" w:color="auto"/>
        <w:left w:val="none" w:sz="0" w:space="0" w:color="auto"/>
        <w:bottom w:val="none" w:sz="0" w:space="0" w:color="auto"/>
        <w:right w:val="none" w:sz="0" w:space="0" w:color="auto"/>
      </w:divBdr>
    </w:div>
    <w:div w:id="1012104640">
      <w:bodyDiv w:val="1"/>
      <w:marLeft w:val="0"/>
      <w:marRight w:val="0"/>
      <w:marTop w:val="0"/>
      <w:marBottom w:val="0"/>
      <w:divBdr>
        <w:top w:val="none" w:sz="0" w:space="0" w:color="auto"/>
        <w:left w:val="none" w:sz="0" w:space="0" w:color="auto"/>
        <w:bottom w:val="none" w:sz="0" w:space="0" w:color="auto"/>
        <w:right w:val="none" w:sz="0" w:space="0" w:color="auto"/>
      </w:divBdr>
    </w:div>
    <w:div w:id="1031346028">
      <w:bodyDiv w:val="1"/>
      <w:marLeft w:val="0"/>
      <w:marRight w:val="0"/>
      <w:marTop w:val="0"/>
      <w:marBottom w:val="0"/>
      <w:divBdr>
        <w:top w:val="none" w:sz="0" w:space="0" w:color="auto"/>
        <w:left w:val="none" w:sz="0" w:space="0" w:color="auto"/>
        <w:bottom w:val="none" w:sz="0" w:space="0" w:color="auto"/>
        <w:right w:val="none" w:sz="0" w:space="0" w:color="auto"/>
      </w:divBdr>
    </w:div>
    <w:div w:id="1034311710">
      <w:bodyDiv w:val="1"/>
      <w:marLeft w:val="0"/>
      <w:marRight w:val="0"/>
      <w:marTop w:val="0"/>
      <w:marBottom w:val="0"/>
      <w:divBdr>
        <w:top w:val="none" w:sz="0" w:space="0" w:color="auto"/>
        <w:left w:val="none" w:sz="0" w:space="0" w:color="auto"/>
        <w:bottom w:val="none" w:sz="0" w:space="0" w:color="auto"/>
        <w:right w:val="none" w:sz="0" w:space="0" w:color="auto"/>
      </w:divBdr>
    </w:div>
    <w:div w:id="1053188100">
      <w:bodyDiv w:val="1"/>
      <w:marLeft w:val="0"/>
      <w:marRight w:val="0"/>
      <w:marTop w:val="0"/>
      <w:marBottom w:val="0"/>
      <w:divBdr>
        <w:top w:val="none" w:sz="0" w:space="0" w:color="auto"/>
        <w:left w:val="none" w:sz="0" w:space="0" w:color="auto"/>
        <w:bottom w:val="none" w:sz="0" w:space="0" w:color="auto"/>
        <w:right w:val="none" w:sz="0" w:space="0" w:color="auto"/>
      </w:divBdr>
    </w:div>
    <w:div w:id="1058430559">
      <w:bodyDiv w:val="1"/>
      <w:marLeft w:val="0"/>
      <w:marRight w:val="0"/>
      <w:marTop w:val="0"/>
      <w:marBottom w:val="0"/>
      <w:divBdr>
        <w:top w:val="none" w:sz="0" w:space="0" w:color="auto"/>
        <w:left w:val="none" w:sz="0" w:space="0" w:color="auto"/>
        <w:bottom w:val="none" w:sz="0" w:space="0" w:color="auto"/>
        <w:right w:val="none" w:sz="0" w:space="0" w:color="auto"/>
      </w:divBdr>
    </w:div>
    <w:div w:id="1067262612">
      <w:bodyDiv w:val="1"/>
      <w:marLeft w:val="0"/>
      <w:marRight w:val="0"/>
      <w:marTop w:val="0"/>
      <w:marBottom w:val="0"/>
      <w:divBdr>
        <w:top w:val="none" w:sz="0" w:space="0" w:color="auto"/>
        <w:left w:val="none" w:sz="0" w:space="0" w:color="auto"/>
        <w:bottom w:val="none" w:sz="0" w:space="0" w:color="auto"/>
        <w:right w:val="none" w:sz="0" w:space="0" w:color="auto"/>
      </w:divBdr>
    </w:div>
    <w:div w:id="1071582327">
      <w:bodyDiv w:val="1"/>
      <w:marLeft w:val="0"/>
      <w:marRight w:val="0"/>
      <w:marTop w:val="0"/>
      <w:marBottom w:val="0"/>
      <w:divBdr>
        <w:top w:val="none" w:sz="0" w:space="0" w:color="auto"/>
        <w:left w:val="none" w:sz="0" w:space="0" w:color="auto"/>
        <w:bottom w:val="none" w:sz="0" w:space="0" w:color="auto"/>
        <w:right w:val="none" w:sz="0" w:space="0" w:color="auto"/>
      </w:divBdr>
    </w:div>
    <w:div w:id="1075055679">
      <w:bodyDiv w:val="1"/>
      <w:marLeft w:val="0"/>
      <w:marRight w:val="0"/>
      <w:marTop w:val="0"/>
      <w:marBottom w:val="0"/>
      <w:divBdr>
        <w:top w:val="none" w:sz="0" w:space="0" w:color="auto"/>
        <w:left w:val="none" w:sz="0" w:space="0" w:color="auto"/>
        <w:bottom w:val="none" w:sz="0" w:space="0" w:color="auto"/>
        <w:right w:val="none" w:sz="0" w:space="0" w:color="auto"/>
      </w:divBdr>
    </w:div>
    <w:div w:id="1112237612">
      <w:bodyDiv w:val="1"/>
      <w:marLeft w:val="0"/>
      <w:marRight w:val="0"/>
      <w:marTop w:val="0"/>
      <w:marBottom w:val="0"/>
      <w:divBdr>
        <w:top w:val="none" w:sz="0" w:space="0" w:color="auto"/>
        <w:left w:val="none" w:sz="0" w:space="0" w:color="auto"/>
        <w:bottom w:val="none" w:sz="0" w:space="0" w:color="auto"/>
        <w:right w:val="none" w:sz="0" w:space="0" w:color="auto"/>
      </w:divBdr>
    </w:div>
    <w:div w:id="1116801417">
      <w:bodyDiv w:val="1"/>
      <w:marLeft w:val="0"/>
      <w:marRight w:val="0"/>
      <w:marTop w:val="0"/>
      <w:marBottom w:val="0"/>
      <w:divBdr>
        <w:top w:val="none" w:sz="0" w:space="0" w:color="auto"/>
        <w:left w:val="none" w:sz="0" w:space="0" w:color="auto"/>
        <w:bottom w:val="none" w:sz="0" w:space="0" w:color="auto"/>
        <w:right w:val="none" w:sz="0" w:space="0" w:color="auto"/>
      </w:divBdr>
    </w:div>
    <w:div w:id="1119256225">
      <w:bodyDiv w:val="1"/>
      <w:marLeft w:val="0"/>
      <w:marRight w:val="0"/>
      <w:marTop w:val="0"/>
      <w:marBottom w:val="0"/>
      <w:divBdr>
        <w:top w:val="none" w:sz="0" w:space="0" w:color="auto"/>
        <w:left w:val="none" w:sz="0" w:space="0" w:color="auto"/>
        <w:bottom w:val="none" w:sz="0" w:space="0" w:color="auto"/>
        <w:right w:val="none" w:sz="0" w:space="0" w:color="auto"/>
      </w:divBdr>
    </w:div>
    <w:div w:id="1119766305">
      <w:bodyDiv w:val="1"/>
      <w:marLeft w:val="0"/>
      <w:marRight w:val="0"/>
      <w:marTop w:val="0"/>
      <w:marBottom w:val="0"/>
      <w:divBdr>
        <w:top w:val="none" w:sz="0" w:space="0" w:color="auto"/>
        <w:left w:val="none" w:sz="0" w:space="0" w:color="auto"/>
        <w:bottom w:val="none" w:sz="0" w:space="0" w:color="auto"/>
        <w:right w:val="none" w:sz="0" w:space="0" w:color="auto"/>
      </w:divBdr>
    </w:div>
    <w:div w:id="1125083648">
      <w:bodyDiv w:val="1"/>
      <w:marLeft w:val="0"/>
      <w:marRight w:val="0"/>
      <w:marTop w:val="0"/>
      <w:marBottom w:val="0"/>
      <w:divBdr>
        <w:top w:val="none" w:sz="0" w:space="0" w:color="auto"/>
        <w:left w:val="none" w:sz="0" w:space="0" w:color="auto"/>
        <w:bottom w:val="none" w:sz="0" w:space="0" w:color="auto"/>
        <w:right w:val="none" w:sz="0" w:space="0" w:color="auto"/>
      </w:divBdr>
    </w:div>
    <w:div w:id="1147697741">
      <w:bodyDiv w:val="1"/>
      <w:marLeft w:val="0"/>
      <w:marRight w:val="0"/>
      <w:marTop w:val="0"/>
      <w:marBottom w:val="0"/>
      <w:divBdr>
        <w:top w:val="none" w:sz="0" w:space="0" w:color="auto"/>
        <w:left w:val="none" w:sz="0" w:space="0" w:color="auto"/>
        <w:bottom w:val="none" w:sz="0" w:space="0" w:color="auto"/>
        <w:right w:val="none" w:sz="0" w:space="0" w:color="auto"/>
      </w:divBdr>
    </w:div>
    <w:div w:id="1159074527">
      <w:bodyDiv w:val="1"/>
      <w:marLeft w:val="0"/>
      <w:marRight w:val="0"/>
      <w:marTop w:val="0"/>
      <w:marBottom w:val="0"/>
      <w:divBdr>
        <w:top w:val="none" w:sz="0" w:space="0" w:color="auto"/>
        <w:left w:val="none" w:sz="0" w:space="0" w:color="auto"/>
        <w:bottom w:val="none" w:sz="0" w:space="0" w:color="auto"/>
        <w:right w:val="none" w:sz="0" w:space="0" w:color="auto"/>
      </w:divBdr>
    </w:div>
    <w:div w:id="1159426679">
      <w:bodyDiv w:val="1"/>
      <w:marLeft w:val="0"/>
      <w:marRight w:val="0"/>
      <w:marTop w:val="0"/>
      <w:marBottom w:val="0"/>
      <w:divBdr>
        <w:top w:val="none" w:sz="0" w:space="0" w:color="auto"/>
        <w:left w:val="none" w:sz="0" w:space="0" w:color="auto"/>
        <w:bottom w:val="none" w:sz="0" w:space="0" w:color="auto"/>
        <w:right w:val="none" w:sz="0" w:space="0" w:color="auto"/>
      </w:divBdr>
    </w:div>
    <w:div w:id="1188954814">
      <w:bodyDiv w:val="1"/>
      <w:marLeft w:val="0"/>
      <w:marRight w:val="0"/>
      <w:marTop w:val="0"/>
      <w:marBottom w:val="0"/>
      <w:divBdr>
        <w:top w:val="none" w:sz="0" w:space="0" w:color="auto"/>
        <w:left w:val="none" w:sz="0" w:space="0" w:color="auto"/>
        <w:bottom w:val="none" w:sz="0" w:space="0" w:color="auto"/>
        <w:right w:val="none" w:sz="0" w:space="0" w:color="auto"/>
      </w:divBdr>
    </w:div>
    <w:div w:id="1233810575">
      <w:bodyDiv w:val="1"/>
      <w:marLeft w:val="0"/>
      <w:marRight w:val="0"/>
      <w:marTop w:val="0"/>
      <w:marBottom w:val="0"/>
      <w:divBdr>
        <w:top w:val="none" w:sz="0" w:space="0" w:color="auto"/>
        <w:left w:val="none" w:sz="0" w:space="0" w:color="auto"/>
        <w:bottom w:val="none" w:sz="0" w:space="0" w:color="auto"/>
        <w:right w:val="none" w:sz="0" w:space="0" w:color="auto"/>
      </w:divBdr>
    </w:div>
    <w:div w:id="1234003747">
      <w:bodyDiv w:val="1"/>
      <w:marLeft w:val="0"/>
      <w:marRight w:val="0"/>
      <w:marTop w:val="0"/>
      <w:marBottom w:val="0"/>
      <w:divBdr>
        <w:top w:val="none" w:sz="0" w:space="0" w:color="auto"/>
        <w:left w:val="none" w:sz="0" w:space="0" w:color="auto"/>
        <w:bottom w:val="none" w:sz="0" w:space="0" w:color="auto"/>
        <w:right w:val="none" w:sz="0" w:space="0" w:color="auto"/>
      </w:divBdr>
    </w:div>
    <w:div w:id="1236434333">
      <w:bodyDiv w:val="1"/>
      <w:marLeft w:val="0"/>
      <w:marRight w:val="0"/>
      <w:marTop w:val="0"/>
      <w:marBottom w:val="0"/>
      <w:divBdr>
        <w:top w:val="none" w:sz="0" w:space="0" w:color="auto"/>
        <w:left w:val="none" w:sz="0" w:space="0" w:color="auto"/>
        <w:bottom w:val="none" w:sz="0" w:space="0" w:color="auto"/>
        <w:right w:val="none" w:sz="0" w:space="0" w:color="auto"/>
      </w:divBdr>
    </w:div>
    <w:div w:id="1241527332">
      <w:bodyDiv w:val="1"/>
      <w:marLeft w:val="0"/>
      <w:marRight w:val="0"/>
      <w:marTop w:val="0"/>
      <w:marBottom w:val="0"/>
      <w:divBdr>
        <w:top w:val="none" w:sz="0" w:space="0" w:color="auto"/>
        <w:left w:val="none" w:sz="0" w:space="0" w:color="auto"/>
        <w:bottom w:val="none" w:sz="0" w:space="0" w:color="auto"/>
        <w:right w:val="none" w:sz="0" w:space="0" w:color="auto"/>
      </w:divBdr>
    </w:div>
    <w:div w:id="1244534105">
      <w:bodyDiv w:val="1"/>
      <w:marLeft w:val="0"/>
      <w:marRight w:val="0"/>
      <w:marTop w:val="0"/>
      <w:marBottom w:val="0"/>
      <w:divBdr>
        <w:top w:val="none" w:sz="0" w:space="0" w:color="auto"/>
        <w:left w:val="none" w:sz="0" w:space="0" w:color="auto"/>
        <w:bottom w:val="none" w:sz="0" w:space="0" w:color="auto"/>
        <w:right w:val="none" w:sz="0" w:space="0" w:color="auto"/>
      </w:divBdr>
    </w:div>
    <w:div w:id="1248687713">
      <w:bodyDiv w:val="1"/>
      <w:marLeft w:val="0"/>
      <w:marRight w:val="0"/>
      <w:marTop w:val="0"/>
      <w:marBottom w:val="0"/>
      <w:divBdr>
        <w:top w:val="none" w:sz="0" w:space="0" w:color="auto"/>
        <w:left w:val="none" w:sz="0" w:space="0" w:color="auto"/>
        <w:bottom w:val="none" w:sz="0" w:space="0" w:color="auto"/>
        <w:right w:val="none" w:sz="0" w:space="0" w:color="auto"/>
      </w:divBdr>
    </w:div>
    <w:div w:id="1255944170">
      <w:bodyDiv w:val="1"/>
      <w:marLeft w:val="0"/>
      <w:marRight w:val="0"/>
      <w:marTop w:val="0"/>
      <w:marBottom w:val="0"/>
      <w:divBdr>
        <w:top w:val="none" w:sz="0" w:space="0" w:color="auto"/>
        <w:left w:val="none" w:sz="0" w:space="0" w:color="auto"/>
        <w:bottom w:val="none" w:sz="0" w:space="0" w:color="auto"/>
        <w:right w:val="none" w:sz="0" w:space="0" w:color="auto"/>
      </w:divBdr>
    </w:div>
    <w:div w:id="1260791048">
      <w:bodyDiv w:val="1"/>
      <w:marLeft w:val="0"/>
      <w:marRight w:val="0"/>
      <w:marTop w:val="0"/>
      <w:marBottom w:val="0"/>
      <w:divBdr>
        <w:top w:val="none" w:sz="0" w:space="0" w:color="auto"/>
        <w:left w:val="none" w:sz="0" w:space="0" w:color="auto"/>
        <w:bottom w:val="none" w:sz="0" w:space="0" w:color="auto"/>
        <w:right w:val="none" w:sz="0" w:space="0" w:color="auto"/>
      </w:divBdr>
    </w:div>
    <w:div w:id="1268346118">
      <w:bodyDiv w:val="1"/>
      <w:marLeft w:val="0"/>
      <w:marRight w:val="0"/>
      <w:marTop w:val="0"/>
      <w:marBottom w:val="0"/>
      <w:divBdr>
        <w:top w:val="none" w:sz="0" w:space="0" w:color="auto"/>
        <w:left w:val="none" w:sz="0" w:space="0" w:color="auto"/>
        <w:bottom w:val="none" w:sz="0" w:space="0" w:color="auto"/>
        <w:right w:val="none" w:sz="0" w:space="0" w:color="auto"/>
      </w:divBdr>
    </w:div>
    <w:div w:id="1277713122">
      <w:bodyDiv w:val="1"/>
      <w:marLeft w:val="0"/>
      <w:marRight w:val="0"/>
      <w:marTop w:val="0"/>
      <w:marBottom w:val="0"/>
      <w:divBdr>
        <w:top w:val="none" w:sz="0" w:space="0" w:color="auto"/>
        <w:left w:val="none" w:sz="0" w:space="0" w:color="auto"/>
        <w:bottom w:val="none" w:sz="0" w:space="0" w:color="auto"/>
        <w:right w:val="none" w:sz="0" w:space="0" w:color="auto"/>
      </w:divBdr>
    </w:div>
    <w:div w:id="1286933420">
      <w:bodyDiv w:val="1"/>
      <w:marLeft w:val="0"/>
      <w:marRight w:val="0"/>
      <w:marTop w:val="0"/>
      <w:marBottom w:val="0"/>
      <w:divBdr>
        <w:top w:val="none" w:sz="0" w:space="0" w:color="auto"/>
        <w:left w:val="none" w:sz="0" w:space="0" w:color="auto"/>
        <w:bottom w:val="none" w:sz="0" w:space="0" w:color="auto"/>
        <w:right w:val="none" w:sz="0" w:space="0" w:color="auto"/>
      </w:divBdr>
    </w:div>
    <w:div w:id="1305163371">
      <w:bodyDiv w:val="1"/>
      <w:marLeft w:val="0"/>
      <w:marRight w:val="0"/>
      <w:marTop w:val="0"/>
      <w:marBottom w:val="0"/>
      <w:divBdr>
        <w:top w:val="none" w:sz="0" w:space="0" w:color="auto"/>
        <w:left w:val="none" w:sz="0" w:space="0" w:color="auto"/>
        <w:bottom w:val="none" w:sz="0" w:space="0" w:color="auto"/>
        <w:right w:val="none" w:sz="0" w:space="0" w:color="auto"/>
      </w:divBdr>
    </w:div>
    <w:div w:id="1314679251">
      <w:bodyDiv w:val="1"/>
      <w:marLeft w:val="0"/>
      <w:marRight w:val="0"/>
      <w:marTop w:val="0"/>
      <w:marBottom w:val="0"/>
      <w:divBdr>
        <w:top w:val="none" w:sz="0" w:space="0" w:color="auto"/>
        <w:left w:val="none" w:sz="0" w:space="0" w:color="auto"/>
        <w:bottom w:val="none" w:sz="0" w:space="0" w:color="auto"/>
        <w:right w:val="none" w:sz="0" w:space="0" w:color="auto"/>
      </w:divBdr>
    </w:div>
    <w:div w:id="1320187652">
      <w:bodyDiv w:val="1"/>
      <w:marLeft w:val="0"/>
      <w:marRight w:val="0"/>
      <w:marTop w:val="0"/>
      <w:marBottom w:val="0"/>
      <w:divBdr>
        <w:top w:val="none" w:sz="0" w:space="0" w:color="auto"/>
        <w:left w:val="none" w:sz="0" w:space="0" w:color="auto"/>
        <w:bottom w:val="none" w:sz="0" w:space="0" w:color="auto"/>
        <w:right w:val="none" w:sz="0" w:space="0" w:color="auto"/>
      </w:divBdr>
    </w:div>
    <w:div w:id="1328482394">
      <w:bodyDiv w:val="1"/>
      <w:marLeft w:val="0"/>
      <w:marRight w:val="0"/>
      <w:marTop w:val="0"/>
      <w:marBottom w:val="0"/>
      <w:divBdr>
        <w:top w:val="none" w:sz="0" w:space="0" w:color="auto"/>
        <w:left w:val="none" w:sz="0" w:space="0" w:color="auto"/>
        <w:bottom w:val="none" w:sz="0" w:space="0" w:color="auto"/>
        <w:right w:val="none" w:sz="0" w:space="0" w:color="auto"/>
      </w:divBdr>
    </w:div>
    <w:div w:id="1340890465">
      <w:bodyDiv w:val="1"/>
      <w:marLeft w:val="0"/>
      <w:marRight w:val="0"/>
      <w:marTop w:val="0"/>
      <w:marBottom w:val="0"/>
      <w:divBdr>
        <w:top w:val="none" w:sz="0" w:space="0" w:color="auto"/>
        <w:left w:val="none" w:sz="0" w:space="0" w:color="auto"/>
        <w:bottom w:val="none" w:sz="0" w:space="0" w:color="auto"/>
        <w:right w:val="none" w:sz="0" w:space="0" w:color="auto"/>
      </w:divBdr>
    </w:div>
    <w:div w:id="1347555512">
      <w:bodyDiv w:val="1"/>
      <w:marLeft w:val="0"/>
      <w:marRight w:val="0"/>
      <w:marTop w:val="0"/>
      <w:marBottom w:val="0"/>
      <w:divBdr>
        <w:top w:val="none" w:sz="0" w:space="0" w:color="auto"/>
        <w:left w:val="none" w:sz="0" w:space="0" w:color="auto"/>
        <w:bottom w:val="none" w:sz="0" w:space="0" w:color="auto"/>
        <w:right w:val="none" w:sz="0" w:space="0" w:color="auto"/>
      </w:divBdr>
    </w:div>
    <w:div w:id="1356734332">
      <w:bodyDiv w:val="1"/>
      <w:marLeft w:val="0"/>
      <w:marRight w:val="0"/>
      <w:marTop w:val="0"/>
      <w:marBottom w:val="0"/>
      <w:divBdr>
        <w:top w:val="none" w:sz="0" w:space="0" w:color="auto"/>
        <w:left w:val="none" w:sz="0" w:space="0" w:color="auto"/>
        <w:bottom w:val="none" w:sz="0" w:space="0" w:color="auto"/>
        <w:right w:val="none" w:sz="0" w:space="0" w:color="auto"/>
      </w:divBdr>
    </w:div>
    <w:div w:id="1359432138">
      <w:bodyDiv w:val="1"/>
      <w:marLeft w:val="0"/>
      <w:marRight w:val="0"/>
      <w:marTop w:val="0"/>
      <w:marBottom w:val="0"/>
      <w:divBdr>
        <w:top w:val="none" w:sz="0" w:space="0" w:color="auto"/>
        <w:left w:val="none" w:sz="0" w:space="0" w:color="auto"/>
        <w:bottom w:val="none" w:sz="0" w:space="0" w:color="auto"/>
        <w:right w:val="none" w:sz="0" w:space="0" w:color="auto"/>
      </w:divBdr>
    </w:div>
    <w:div w:id="1366061702">
      <w:bodyDiv w:val="1"/>
      <w:marLeft w:val="0"/>
      <w:marRight w:val="0"/>
      <w:marTop w:val="0"/>
      <w:marBottom w:val="0"/>
      <w:divBdr>
        <w:top w:val="none" w:sz="0" w:space="0" w:color="auto"/>
        <w:left w:val="none" w:sz="0" w:space="0" w:color="auto"/>
        <w:bottom w:val="none" w:sz="0" w:space="0" w:color="auto"/>
        <w:right w:val="none" w:sz="0" w:space="0" w:color="auto"/>
      </w:divBdr>
    </w:div>
    <w:div w:id="1372875378">
      <w:bodyDiv w:val="1"/>
      <w:marLeft w:val="0"/>
      <w:marRight w:val="0"/>
      <w:marTop w:val="0"/>
      <w:marBottom w:val="0"/>
      <w:divBdr>
        <w:top w:val="none" w:sz="0" w:space="0" w:color="auto"/>
        <w:left w:val="none" w:sz="0" w:space="0" w:color="auto"/>
        <w:bottom w:val="none" w:sz="0" w:space="0" w:color="auto"/>
        <w:right w:val="none" w:sz="0" w:space="0" w:color="auto"/>
      </w:divBdr>
    </w:div>
    <w:div w:id="1381906663">
      <w:bodyDiv w:val="1"/>
      <w:marLeft w:val="0"/>
      <w:marRight w:val="0"/>
      <w:marTop w:val="0"/>
      <w:marBottom w:val="0"/>
      <w:divBdr>
        <w:top w:val="none" w:sz="0" w:space="0" w:color="auto"/>
        <w:left w:val="none" w:sz="0" w:space="0" w:color="auto"/>
        <w:bottom w:val="none" w:sz="0" w:space="0" w:color="auto"/>
        <w:right w:val="none" w:sz="0" w:space="0" w:color="auto"/>
      </w:divBdr>
    </w:div>
    <w:div w:id="1396971673">
      <w:bodyDiv w:val="1"/>
      <w:marLeft w:val="0"/>
      <w:marRight w:val="0"/>
      <w:marTop w:val="0"/>
      <w:marBottom w:val="0"/>
      <w:divBdr>
        <w:top w:val="none" w:sz="0" w:space="0" w:color="auto"/>
        <w:left w:val="none" w:sz="0" w:space="0" w:color="auto"/>
        <w:bottom w:val="none" w:sz="0" w:space="0" w:color="auto"/>
        <w:right w:val="none" w:sz="0" w:space="0" w:color="auto"/>
      </w:divBdr>
    </w:div>
    <w:div w:id="1407847392">
      <w:bodyDiv w:val="1"/>
      <w:marLeft w:val="0"/>
      <w:marRight w:val="0"/>
      <w:marTop w:val="0"/>
      <w:marBottom w:val="0"/>
      <w:divBdr>
        <w:top w:val="none" w:sz="0" w:space="0" w:color="auto"/>
        <w:left w:val="none" w:sz="0" w:space="0" w:color="auto"/>
        <w:bottom w:val="none" w:sz="0" w:space="0" w:color="auto"/>
        <w:right w:val="none" w:sz="0" w:space="0" w:color="auto"/>
      </w:divBdr>
    </w:div>
    <w:div w:id="1411345498">
      <w:bodyDiv w:val="1"/>
      <w:marLeft w:val="0"/>
      <w:marRight w:val="0"/>
      <w:marTop w:val="0"/>
      <w:marBottom w:val="0"/>
      <w:divBdr>
        <w:top w:val="none" w:sz="0" w:space="0" w:color="auto"/>
        <w:left w:val="none" w:sz="0" w:space="0" w:color="auto"/>
        <w:bottom w:val="none" w:sz="0" w:space="0" w:color="auto"/>
        <w:right w:val="none" w:sz="0" w:space="0" w:color="auto"/>
      </w:divBdr>
    </w:div>
    <w:div w:id="1413576417">
      <w:bodyDiv w:val="1"/>
      <w:marLeft w:val="0"/>
      <w:marRight w:val="0"/>
      <w:marTop w:val="0"/>
      <w:marBottom w:val="0"/>
      <w:divBdr>
        <w:top w:val="none" w:sz="0" w:space="0" w:color="auto"/>
        <w:left w:val="none" w:sz="0" w:space="0" w:color="auto"/>
        <w:bottom w:val="none" w:sz="0" w:space="0" w:color="auto"/>
        <w:right w:val="none" w:sz="0" w:space="0" w:color="auto"/>
      </w:divBdr>
    </w:div>
    <w:div w:id="1414157836">
      <w:bodyDiv w:val="1"/>
      <w:marLeft w:val="0"/>
      <w:marRight w:val="0"/>
      <w:marTop w:val="0"/>
      <w:marBottom w:val="0"/>
      <w:divBdr>
        <w:top w:val="none" w:sz="0" w:space="0" w:color="auto"/>
        <w:left w:val="none" w:sz="0" w:space="0" w:color="auto"/>
        <w:bottom w:val="none" w:sz="0" w:space="0" w:color="auto"/>
        <w:right w:val="none" w:sz="0" w:space="0" w:color="auto"/>
      </w:divBdr>
    </w:div>
    <w:div w:id="1415204259">
      <w:bodyDiv w:val="1"/>
      <w:marLeft w:val="0"/>
      <w:marRight w:val="0"/>
      <w:marTop w:val="0"/>
      <w:marBottom w:val="0"/>
      <w:divBdr>
        <w:top w:val="none" w:sz="0" w:space="0" w:color="auto"/>
        <w:left w:val="none" w:sz="0" w:space="0" w:color="auto"/>
        <w:bottom w:val="none" w:sz="0" w:space="0" w:color="auto"/>
        <w:right w:val="none" w:sz="0" w:space="0" w:color="auto"/>
      </w:divBdr>
    </w:div>
    <w:div w:id="1415660543">
      <w:bodyDiv w:val="1"/>
      <w:marLeft w:val="0"/>
      <w:marRight w:val="0"/>
      <w:marTop w:val="0"/>
      <w:marBottom w:val="0"/>
      <w:divBdr>
        <w:top w:val="none" w:sz="0" w:space="0" w:color="auto"/>
        <w:left w:val="none" w:sz="0" w:space="0" w:color="auto"/>
        <w:bottom w:val="none" w:sz="0" w:space="0" w:color="auto"/>
        <w:right w:val="none" w:sz="0" w:space="0" w:color="auto"/>
      </w:divBdr>
    </w:div>
    <w:div w:id="1431316571">
      <w:bodyDiv w:val="1"/>
      <w:marLeft w:val="0"/>
      <w:marRight w:val="0"/>
      <w:marTop w:val="0"/>
      <w:marBottom w:val="0"/>
      <w:divBdr>
        <w:top w:val="none" w:sz="0" w:space="0" w:color="auto"/>
        <w:left w:val="none" w:sz="0" w:space="0" w:color="auto"/>
        <w:bottom w:val="none" w:sz="0" w:space="0" w:color="auto"/>
        <w:right w:val="none" w:sz="0" w:space="0" w:color="auto"/>
      </w:divBdr>
    </w:div>
    <w:div w:id="1435400268">
      <w:bodyDiv w:val="1"/>
      <w:marLeft w:val="0"/>
      <w:marRight w:val="0"/>
      <w:marTop w:val="0"/>
      <w:marBottom w:val="0"/>
      <w:divBdr>
        <w:top w:val="none" w:sz="0" w:space="0" w:color="auto"/>
        <w:left w:val="none" w:sz="0" w:space="0" w:color="auto"/>
        <w:bottom w:val="none" w:sz="0" w:space="0" w:color="auto"/>
        <w:right w:val="none" w:sz="0" w:space="0" w:color="auto"/>
      </w:divBdr>
    </w:div>
    <w:div w:id="1435789004">
      <w:bodyDiv w:val="1"/>
      <w:marLeft w:val="0"/>
      <w:marRight w:val="0"/>
      <w:marTop w:val="0"/>
      <w:marBottom w:val="0"/>
      <w:divBdr>
        <w:top w:val="none" w:sz="0" w:space="0" w:color="auto"/>
        <w:left w:val="none" w:sz="0" w:space="0" w:color="auto"/>
        <w:bottom w:val="none" w:sz="0" w:space="0" w:color="auto"/>
        <w:right w:val="none" w:sz="0" w:space="0" w:color="auto"/>
      </w:divBdr>
    </w:div>
    <w:div w:id="1437559106">
      <w:bodyDiv w:val="1"/>
      <w:marLeft w:val="0"/>
      <w:marRight w:val="0"/>
      <w:marTop w:val="0"/>
      <w:marBottom w:val="0"/>
      <w:divBdr>
        <w:top w:val="none" w:sz="0" w:space="0" w:color="auto"/>
        <w:left w:val="none" w:sz="0" w:space="0" w:color="auto"/>
        <w:bottom w:val="none" w:sz="0" w:space="0" w:color="auto"/>
        <w:right w:val="none" w:sz="0" w:space="0" w:color="auto"/>
      </w:divBdr>
    </w:div>
    <w:div w:id="1463692557">
      <w:bodyDiv w:val="1"/>
      <w:marLeft w:val="0"/>
      <w:marRight w:val="0"/>
      <w:marTop w:val="0"/>
      <w:marBottom w:val="0"/>
      <w:divBdr>
        <w:top w:val="none" w:sz="0" w:space="0" w:color="auto"/>
        <w:left w:val="none" w:sz="0" w:space="0" w:color="auto"/>
        <w:bottom w:val="none" w:sz="0" w:space="0" w:color="auto"/>
        <w:right w:val="none" w:sz="0" w:space="0" w:color="auto"/>
      </w:divBdr>
    </w:div>
    <w:div w:id="1477068164">
      <w:bodyDiv w:val="1"/>
      <w:marLeft w:val="0"/>
      <w:marRight w:val="0"/>
      <w:marTop w:val="0"/>
      <w:marBottom w:val="0"/>
      <w:divBdr>
        <w:top w:val="none" w:sz="0" w:space="0" w:color="auto"/>
        <w:left w:val="none" w:sz="0" w:space="0" w:color="auto"/>
        <w:bottom w:val="none" w:sz="0" w:space="0" w:color="auto"/>
        <w:right w:val="none" w:sz="0" w:space="0" w:color="auto"/>
      </w:divBdr>
    </w:div>
    <w:div w:id="1483620578">
      <w:bodyDiv w:val="1"/>
      <w:marLeft w:val="0"/>
      <w:marRight w:val="0"/>
      <w:marTop w:val="0"/>
      <w:marBottom w:val="0"/>
      <w:divBdr>
        <w:top w:val="none" w:sz="0" w:space="0" w:color="auto"/>
        <w:left w:val="none" w:sz="0" w:space="0" w:color="auto"/>
        <w:bottom w:val="none" w:sz="0" w:space="0" w:color="auto"/>
        <w:right w:val="none" w:sz="0" w:space="0" w:color="auto"/>
      </w:divBdr>
    </w:div>
    <w:div w:id="1483699520">
      <w:bodyDiv w:val="1"/>
      <w:marLeft w:val="0"/>
      <w:marRight w:val="0"/>
      <w:marTop w:val="0"/>
      <w:marBottom w:val="0"/>
      <w:divBdr>
        <w:top w:val="none" w:sz="0" w:space="0" w:color="auto"/>
        <w:left w:val="none" w:sz="0" w:space="0" w:color="auto"/>
        <w:bottom w:val="none" w:sz="0" w:space="0" w:color="auto"/>
        <w:right w:val="none" w:sz="0" w:space="0" w:color="auto"/>
      </w:divBdr>
    </w:div>
    <w:div w:id="1492063059">
      <w:bodyDiv w:val="1"/>
      <w:marLeft w:val="0"/>
      <w:marRight w:val="0"/>
      <w:marTop w:val="0"/>
      <w:marBottom w:val="0"/>
      <w:divBdr>
        <w:top w:val="none" w:sz="0" w:space="0" w:color="auto"/>
        <w:left w:val="none" w:sz="0" w:space="0" w:color="auto"/>
        <w:bottom w:val="none" w:sz="0" w:space="0" w:color="auto"/>
        <w:right w:val="none" w:sz="0" w:space="0" w:color="auto"/>
      </w:divBdr>
    </w:div>
    <w:div w:id="1506705219">
      <w:bodyDiv w:val="1"/>
      <w:marLeft w:val="0"/>
      <w:marRight w:val="0"/>
      <w:marTop w:val="0"/>
      <w:marBottom w:val="0"/>
      <w:divBdr>
        <w:top w:val="none" w:sz="0" w:space="0" w:color="auto"/>
        <w:left w:val="none" w:sz="0" w:space="0" w:color="auto"/>
        <w:bottom w:val="none" w:sz="0" w:space="0" w:color="auto"/>
        <w:right w:val="none" w:sz="0" w:space="0" w:color="auto"/>
      </w:divBdr>
    </w:div>
    <w:div w:id="1512791061">
      <w:bodyDiv w:val="1"/>
      <w:marLeft w:val="0"/>
      <w:marRight w:val="0"/>
      <w:marTop w:val="0"/>
      <w:marBottom w:val="0"/>
      <w:divBdr>
        <w:top w:val="none" w:sz="0" w:space="0" w:color="auto"/>
        <w:left w:val="none" w:sz="0" w:space="0" w:color="auto"/>
        <w:bottom w:val="none" w:sz="0" w:space="0" w:color="auto"/>
        <w:right w:val="none" w:sz="0" w:space="0" w:color="auto"/>
      </w:divBdr>
    </w:div>
    <w:div w:id="1513372588">
      <w:bodyDiv w:val="1"/>
      <w:marLeft w:val="0"/>
      <w:marRight w:val="0"/>
      <w:marTop w:val="0"/>
      <w:marBottom w:val="0"/>
      <w:divBdr>
        <w:top w:val="none" w:sz="0" w:space="0" w:color="auto"/>
        <w:left w:val="none" w:sz="0" w:space="0" w:color="auto"/>
        <w:bottom w:val="none" w:sz="0" w:space="0" w:color="auto"/>
        <w:right w:val="none" w:sz="0" w:space="0" w:color="auto"/>
      </w:divBdr>
    </w:div>
    <w:div w:id="1513759381">
      <w:bodyDiv w:val="1"/>
      <w:marLeft w:val="0"/>
      <w:marRight w:val="0"/>
      <w:marTop w:val="0"/>
      <w:marBottom w:val="0"/>
      <w:divBdr>
        <w:top w:val="none" w:sz="0" w:space="0" w:color="auto"/>
        <w:left w:val="none" w:sz="0" w:space="0" w:color="auto"/>
        <w:bottom w:val="none" w:sz="0" w:space="0" w:color="auto"/>
        <w:right w:val="none" w:sz="0" w:space="0" w:color="auto"/>
      </w:divBdr>
    </w:div>
    <w:div w:id="1516534454">
      <w:bodyDiv w:val="1"/>
      <w:marLeft w:val="0"/>
      <w:marRight w:val="0"/>
      <w:marTop w:val="0"/>
      <w:marBottom w:val="0"/>
      <w:divBdr>
        <w:top w:val="none" w:sz="0" w:space="0" w:color="auto"/>
        <w:left w:val="none" w:sz="0" w:space="0" w:color="auto"/>
        <w:bottom w:val="none" w:sz="0" w:space="0" w:color="auto"/>
        <w:right w:val="none" w:sz="0" w:space="0" w:color="auto"/>
      </w:divBdr>
    </w:div>
    <w:div w:id="1539203430">
      <w:bodyDiv w:val="1"/>
      <w:marLeft w:val="0"/>
      <w:marRight w:val="0"/>
      <w:marTop w:val="0"/>
      <w:marBottom w:val="0"/>
      <w:divBdr>
        <w:top w:val="none" w:sz="0" w:space="0" w:color="auto"/>
        <w:left w:val="none" w:sz="0" w:space="0" w:color="auto"/>
        <w:bottom w:val="none" w:sz="0" w:space="0" w:color="auto"/>
        <w:right w:val="none" w:sz="0" w:space="0" w:color="auto"/>
      </w:divBdr>
    </w:div>
    <w:div w:id="1550844052">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55775156">
      <w:bodyDiv w:val="1"/>
      <w:marLeft w:val="0"/>
      <w:marRight w:val="0"/>
      <w:marTop w:val="0"/>
      <w:marBottom w:val="0"/>
      <w:divBdr>
        <w:top w:val="none" w:sz="0" w:space="0" w:color="auto"/>
        <w:left w:val="none" w:sz="0" w:space="0" w:color="auto"/>
        <w:bottom w:val="none" w:sz="0" w:space="0" w:color="auto"/>
        <w:right w:val="none" w:sz="0" w:space="0" w:color="auto"/>
      </w:divBdr>
    </w:div>
    <w:div w:id="1560747774">
      <w:bodyDiv w:val="1"/>
      <w:marLeft w:val="0"/>
      <w:marRight w:val="0"/>
      <w:marTop w:val="0"/>
      <w:marBottom w:val="0"/>
      <w:divBdr>
        <w:top w:val="none" w:sz="0" w:space="0" w:color="auto"/>
        <w:left w:val="none" w:sz="0" w:space="0" w:color="auto"/>
        <w:bottom w:val="none" w:sz="0" w:space="0" w:color="auto"/>
        <w:right w:val="none" w:sz="0" w:space="0" w:color="auto"/>
      </w:divBdr>
    </w:div>
    <w:div w:id="1562866696">
      <w:bodyDiv w:val="1"/>
      <w:marLeft w:val="0"/>
      <w:marRight w:val="0"/>
      <w:marTop w:val="0"/>
      <w:marBottom w:val="0"/>
      <w:divBdr>
        <w:top w:val="none" w:sz="0" w:space="0" w:color="auto"/>
        <w:left w:val="none" w:sz="0" w:space="0" w:color="auto"/>
        <w:bottom w:val="none" w:sz="0" w:space="0" w:color="auto"/>
        <w:right w:val="none" w:sz="0" w:space="0" w:color="auto"/>
      </w:divBdr>
    </w:div>
    <w:div w:id="1566721304">
      <w:bodyDiv w:val="1"/>
      <w:marLeft w:val="0"/>
      <w:marRight w:val="0"/>
      <w:marTop w:val="0"/>
      <w:marBottom w:val="0"/>
      <w:divBdr>
        <w:top w:val="none" w:sz="0" w:space="0" w:color="auto"/>
        <w:left w:val="none" w:sz="0" w:space="0" w:color="auto"/>
        <w:bottom w:val="none" w:sz="0" w:space="0" w:color="auto"/>
        <w:right w:val="none" w:sz="0" w:space="0" w:color="auto"/>
      </w:divBdr>
    </w:div>
    <w:div w:id="1578829613">
      <w:bodyDiv w:val="1"/>
      <w:marLeft w:val="0"/>
      <w:marRight w:val="0"/>
      <w:marTop w:val="0"/>
      <w:marBottom w:val="0"/>
      <w:divBdr>
        <w:top w:val="none" w:sz="0" w:space="0" w:color="auto"/>
        <w:left w:val="none" w:sz="0" w:space="0" w:color="auto"/>
        <w:bottom w:val="none" w:sz="0" w:space="0" w:color="auto"/>
        <w:right w:val="none" w:sz="0" w:space="0" w:color="auto"/>
      </w:divBdr>
    </w:div>
    <w:div w:id="1593708145">
      <w:bodyDiv w:val="1"/>
      <w:marLeft w:val="0"/>
      <w:marRight w:val="0"/>
      <w:marTop w:val="0"/>
      <w:marBottom w:val="0"/>
      <w:divBdr>
        <w:top w:val="none" w:sz="0" w:space="0" w:color="auto"/>
        <w:left w:val="none" w:sz="0" w:space="0" w:color="auto"/>
        <w:bottom w:val="none" w:sz="0" w:space="0" w:color="auto"/>
        <w:right w:val="none" w:sz="0" w:space="0" w:color="auto"/>
      </w:divBdr>
    </w:div>
    <w:div w:id="1595162172">
      <w:bodyDiv w:val="1"/>
      <w:marLeft w:val="0"/>
      <w:marRight w:val="0"/>
      <w:marTop w:val="0"/>
      <w:marBottom w:val="0"/>
      <w:divBdr>
        <w:top w:val="none" w:sz="0" w:space="0" w:color="auto"/>
        <w:left w:val="none" w:sz="0" w:space="0" w:color="auto"/>
        <w:bottom w:val="none" w:sz="0" w:space="0" w:color="auto"/>
        <w:right w:val="none" w:sz="0" w:space="0" w:color="auto"/>
      </w:divBdr>
    </w:div>
    <w:div w:id="1597518808">
      <w:bodyDiv w:val="1"/>
      <w:marLeft w:val="0"/>
      <w:marRight w:val="0"/>
      <w:marTop w:val="0"/>
      <w:marBottom w:val="0"/>
      <w:divBdr>
        <w:top w:val="none" w:sz="0" w:space="0" w:color="auto"/>
        <w:left w:val="none" w:sz="0" w:space="0" w:color="auto"/>
        <w:bottom w:val="none" w:sz="0" w:space="0" w:color="auto"/>
        <w:right w:val="none" w:sz="0" w:space="0" w:color="auto"/>
      </w:divBdr>
    </w:div>
    <w:div w:id="1603605351">
      <w:bodyDiv w:val="1"/>
      <w:marLeft w:val="0"/>
      <w:marRight w:val="0"/>
      <w:marTop w:val="0"/>
      <w:marBottom w:val="0"/>
      <w:divBdr>
        <w:top w:val="none" w:sz="0" w:space="0" w:color="auto"/>
        <w:left w:val="none" w:sz="0" w:space="0" w:color="auto"/>
        <w:bottom w:val="none" w:sz="0" w:space="0" w:color="auto"/>
        <w:right w:val="none" w:sz="0" w:space="0" w:color="auto"/>
      </w:divBdr>
    </w:div>
    <w:div w:id="1614825655">
      <w:bodyDiv w:val="1"/>
      <w:marLeft w:val="0"/>
      <w:marRight w:val="0"/>
      <w:marTop w:val="0"/>
      <w:marBottom w:val="0"/>
      <w:divBdr>
        <w:top w:val="none" w:sz="0" w:space="0" w:color="auto"/>
        <w:left w:val="none" w:sz="0" w:space="0" w:color="auto"/>
        <w:bottom w:val="none" w:sz="0" w:space="0" w:color="auto"/>
        <w:right w:val="none" w:sz="0" w:space="0" w:color="auto"/>
      </w:divBdr>
    </w:div>
    <w:div w:id="1626159395">
      <w:bodyDiv w:val="1"/>
      <w:marLeft w:val="0"/>
      <w:marRight w:val="0"/>
      <w:marTop w:val="0"/>
      <w:marBottom w:val="0"/>
      <w:divBdr>
        <w:top w:val="none" w:sz="0" w:space="0" w:color="auto"/>
        <w:left w:val="none" w:sz="0" w:space="0" w:color="auto"/>
        <w:bottom w:val="none" w:sz="0" w:space="0" w:color="auto"/>
        <w:right w:val="none" w:sz="0" w:space="0" w:color="auto"/>
      </w:divBdr>
    </w:div>
    <w:div w:id="1636522352">
      <w:bodyDiv w:val="1"/>
      <w:marLeft w:val="0"/>
      <w:marRight w:val="0"/>
      <w:marTop w:val="0"/>
      <w:marBottom w:val="0"/>
      <w:divBdr>
        <w:top w:val="none" w:sz="0" w:space="0" w:color="auto"/>
        <w:left w:val="none" w:sz="0" w:space="0" w:color="auto"/>
        <w:bottom w:val="none" w:sz="0" w:space="0" w:color="auto"/>
        <w:right w:val="none" w:sz="0" w:space="0" w:color="auto"/>
      </w:divBdr>
    </w:div>
    <w:div w:id="1637880960">
      <w:bodyDiv w:val="1"/>
      <w:marLeft w:val="0"/>
      <w:marRight w:val="0"/>
      <w:marTop w:val="0"/>
      <w:marBottom w:val="0"/>
      <w:divBdr>
        <w:top w:val="none" w:sz="0" w:space="0" w:color="auto"/>
        <w:left w:val="none" w:sz="0" w:space="0" w:color="auto"/>
        <w:bottom w:val="none" w:sz="0" w:space="0" w:color="auto"/>
        <w:right w:val="none" w:sz="0" w:space="0" w:color="auto"/>
      </w:divBdr>
    </w:div>
    <w:div w:id="1638678893">
      <w:bodyDiv w:val="1"/>
      <w:marLeft w:val="0"/>
      <w:marRight w:val="0"/>
      <w:marTop w:val="0"/>
      <w:marBottom w:val="0"/>
      <w:divBdr>
        <w:top w:val="none" w:sz="0" w:space="0" w:color="auto"/>
        <w:left w:val="none" w:sz="0" w:space="0" w:color="auto"/>
        <w:bottom w:val="none" w:sz="0" w:space="0" w:color="auto"/>
        <w:right w:val="none" w:sz="0" w:space="0" w:color="auto"/>
      </w:divBdr>
    </w:div>
    <w:div w:id="1644504059">
      <w:bodyDiv w:val="1"/>
      <w:marLeft w:val="0"/>
      <w:marRight w:val="0"/>
      <w:marTop w:val="0"/>
      <w:marBottom w:val="0"/>
      <w:divBdr>
        <w:top w:val="none" w:sz="0" w:space="0" w:color="auto"/>
        <w:left w:val="none" w:sz="0" w:space="0" w:color="auto"/>
        <w:bottom w:val="none" w:sz="0" w:space="0" w:color="auto"/>
        <w:right w:val="none" w:sz="0" w:space="0" w:color="auto"/>
      </w:divBdr>
    </w:div>
    <w:div w:id="1649896518">
      <w:bodyDiv w:val="1"/>
      <w:marLeft w:val="0"/>
      <w:marRight w:val="0"/>
      <w:marTop w:val="0"/>
      <w:marBottom w:val="0"/>
      <w:divBdr>
        <w:top w:val="none" w:sz="0" w:space="0" w:color="auto"/>
        <w:left w:val="none" w:sz="0" w:space="0" w:color="auto"/>
        <w:bottom w:val="none" w:sz="0" w:space="0" w:color="auto"/>
        <w:right w:val="none" w:sz="0" w:space="0" w:color="auto"/>
      </w:divBdr>
    </w:div>
    <w:div w:id="1656913887">
      <w:bodyDiv w:val="1"/>
      <w:marLeft w:val="0"/>
      <w:marRight w:val="0"/>
      <w:marTop w:val="0"/>
      <w:marBottom w:val="0"/>
      <w:divBdr>
        <w:top w:val="none" w:sz="0" w:space="0" w:color="auto"/>
        <w:left w:val="none" w:sz="0" w:space="0" w:color="auto"/>
        <w:bottom w:val="none" w:sz="0" w:space="0" w:color="auto"/>
        <w:right w:val="none" w:sz="0" w:space="0" w:color="auto"/>
      </w:divBdr>
    </w:div>
    <w:div w:id="1663847978">
      <w:bodyDiv w:val="1"/>
      <w:marLeft w:val="0"/>
      <w:marRight w:val="0"/>
      <w:marTop w:val="0"/>
      <w:marBottom w:val="0"/>
      <w:divBdr>
        <w:top w:val="none" w:sz="0" w:space="0" w:color="auto"/>
        <w:left w:val="none" w:sz="0" w:space="0" w:color="auto"/>
        <w:bottom w:val="none" w:sz="0" w:space="0" w:color="auto"/>
        <w:right w:val="none" w:sz="0" w:space="0" w:color="auto"/>
      </w:divBdr>
    </w:div>
    <w:div w:id="1664358291">
      <w:bodyDiv w:val="1"/>
      <w:marLeft w:val="0"/>
      <w:marRight w:val="0"/>
      <w:marTop w:val="0"/>
      <w:marBottom w:val="0"/>
      <w:divBdr>
        <w:top w:val="none" w:sz="0" w:space="0" w:color="auto"/>
        <w:left w:val="none" w:sz="0" w:space="0" w:color="auto"/>
        <w:bottom w:val="none" w:sz="0" w:space="0" w:color="auto"/>
        <w:right w:val="none" w:sz="0" w:space="0" w:color="auto"/>
      </w:divBdr>
    </w:div>
    <w:div w:id="1665283251">
      <w:bodyDiv w:val="1"/>
      <w:marLeft w:val="0"/>
      <w:marRight w:val="0"/>
      <w:marTop w:val="0"/>
      <w:marBottom w:val="0"/>
      <w:divBdr>
        <w:top w:val="none" w:sz="0" w:space="0" w:color="auto"/>
        <w:left w:val="none" w:sz="0" w:space="0" w:color="auto"/>
        <w:bottom w:val="none" w:sz="0" w:space="0" w:color="auto"/>
        <w:right w:val="none" w:sz="0" w:space="0" w:color="auto"/>
      </w:divBdr>
    </w:div>
    <w:div w:id="1669016973">
      <w:bodyDiv w:val="1"/>
      <w:marLeft w:val="0"/>
      <w:marRight w:val="0"/>
      <w:marTop w:val="0"/>
      <w:marBottom w:val="0"/>
      <w:divBdr>
        <w:top w:val="none" w:sz="0" w:space="0" w:color="auto"/>
        <w:left w:val="none" w:sz="0" w:space="0" w:color="auto"/>
        <w:bottom w:val="none" w:sz="0" w:space="0" w:color="auto"/>
        <w:right w:val="none" w:sz="0" w:space="0" w:color="auto"/>
      </w:divBdr>
    </w:div>
    <w:div w:id="1677266033">
      <w:bodyDiv w:val="1"/>
      <w:marLeft w:val="0"/>
      <w:marRight w:val="0"/>
      <w:marTop w:val="0"/>
      <w:marBottom w:val="0"/>
      <w:divBdr>
        <w:top w:val="none" w:sz="0" w:space="0" w:color="auto"/>
        <w:left w:val="none" w:sz="0" w:space="0" w:color="auto"/>
        <w:bottom w:val="none" w:sz="0" w:space="0" w:color="auto"/>
        <w:right w:val="none" w:sz="0" w:space="0" w:color="auto"/>
      </w:divBdr>
    </w:div>
    <w:div w:id="1684285038">
      <w:bodyDiv w:val="1"/>
      <w:marLeft w:val="0"/>
      <w:marRight w:val="0"/>
      <w:marTop w:val="0"/>
      <w:marBottom w:val="0"/>
      <w:divBdr>
        <w:top w:val="none" w:sz="0" w:space="0" w:color="auto"/>
        <w:left w:val="none" w:sz="0" w:space="0" w:color="auto"/>
        <w:bottom w:val="none" w:sz="0" w:space="0" w:color="auto"/>
        <w:right w:val="none" w:sz="0" w:space="0" w:color="auto"/>
      </w:divBdr>
    </w:div>
    <w:div w:id="1715615643">
      <w:bodyDiv w:val="1"/>
      <w:marLeft w:val="0"/>
      <w:marRight w:val="0"/>
      <w:marTop w:val="0"/>
      <w:marBottom w:val="0"/>
      <w:divBdr>
        <w:top w:val="none" w:sz="0" w:space="0" w:color="auto"/>
        <w:left w:val="none" w:sz="0" w:space="0" w:color="auto"/>
        <w:bottom w:val="none" w:sz="0" w:space="0" w:color="auto"/>
        <w:right w:val="none" w:sz="0" w:space="0" w:color="auto"/>
      </w:divBdr>
    </w:div>
    <w:div w:id="1717853561">
      <w:bodyDiv w:val="1"/>
      <w:marLeft w:val="0"/>
      <w:marRight w:val="0"/>
      <w:marTop w:val="0"/>
      <w:marBottom w:val="0"/>
      <w:divBdr>
        <w:top w:val="none" w:sz="0" w:space="0" w:color="auto"/>
        <w:left w:val="none" w:sz="0" w:space="0" w:color="auto"/>
        <w:bottom w:val="none" w:sz="0" w:space="0" w:color="auto"/>
        <w:right w:val="none" w:sz="0" w:space="0" w:color="auto"/>
      </w:divBdr>
    </w:div>
    <w:div w:id="1723208463">
      <w:bodyDiv w:val="1"/>
      <w:marLeft w:val="0"/>
      <w:marRight w:val="0"/>
      <w:marTop w:val="0"/>
      <w:marBottom w:val="0"/>
      <w:divBdr>
        <w:top w:val="none" w:sz="0" w:space="0" w:color="auto"/>
        <w:left w:val="none" w:sz="0" w:space="0" w:color="auto"/>
        <w:bottom w:val="none" w:sz="0" w:space="0" w:color="auto"/>
        <w:right w:val="none" w:sz="0" w:space="0" w:color="auto"/>
      </w:divBdr>
    </w:div>
    <w:div w:id="1725061502">
      <w:bodyDiv w:val="1"/>
      <w:marLeft w:val="0"/>
      <w:marRight w:val="0"/>
      <w:marTop w:val="0"/>
      <w:marBottom w:val="0"/>
      <w:divBdr>
        <w:top w:val="none" w:sz="0" w:space="0" w:color="auto"/>
        <w:left w:val="none" w:sz="0" w:space="0" w:color="auto"/>
        <w:bottom w:val="none" w:sz="0" w:space="0" w:color="auto"/>
        <w:right w:val="none" w:sz="0" w:space="0" w:color="auto"/>
      </w:divBdr>
    </w:div>
    <w:div w:id="1736319187">
      <w:bodyDiv w:val="1"/>
      <w:marLeft w:val="0"/>
      <w:marRight w:val="0"/>
      <w:marTop w:val="0"/>
      <w:marBottom w:val="0"/>
      <w:divBdr>
        <w:top w:val="none" w:sz="0" w:space="0" w:color="auto"/>
        <w:left w:val="none" w:sz="0" w:space="0" w:color="auto"/>
        <w:bottom w:val="none" w:sz="0" w:space="0" w:color="auto"/>
        <w:right w:val="none" w:sz="0" w:space="0" w:color="auto"/>
      </w:divBdr>
    </w:div>
    <w:div w:id="1740904378">
      <w:bodyDiv w:val="1"/>
      <w:marLeft w:val="0"/>
      <w:marRight w:val="0"/>
      <w:marTop w:val="0"/>
      <w:marBottom w:val="0"/>
      <w:divBdr>
        <w:top w:val="none" w:sz="0" w:space="0" w:color="auto"/>
        <w:left w:val="none" w:sz="0" w:space="0" w:color="auto"/>
        <w:bottom w:val="none" w:sz="0" w:space="0" w:color="auto"/>
        <w:right w:val="none" w:sz="0" w:space="0" w:color="auto"/>
      </w:divBdr>
    </w:div>
    <w:div w:id="1742481259">
      <w:bodyDiv w:val="1"/>
      <w:marLeft w:val="0"/>
      <w:marRight w:val="0"/>
      <w:marTop w:val="0"/>
      <w:marBottom w:val="0"/>
      <w:divBdr>
        <w:top w:val="none" w:sz="0" w:space="0" w:color="auto"/>
        <w:left w:val="none" w:sz="0" w:space="0" w:color="auto"/>
        <w:bottom w:val="none" w:sz="0" w:space="0" w:color="auto"/>
        <w:right w:val="none" w:sz="0" w:space="0" w:color="auto"/>
      </w:divBdr>
    </w:div>
    <w:div w:id="1744835807">
      <w:bodyDiv w:val="1"/>
      <w:marLeft w:val="0"/>
      <w:marRight w:val="0"/>
      <w:marTop w:val="0"/>
      <w:marBottom w:val="0"/>
      <w:divBdr>
        <w:top w:val="none" w:sz="0" w:space="0" w:color="auto"/>
        <w:left w:val="none" w:sz="0" w:space="0" w:color="auto"/>
        <w:bottom w:val="none" w:sz="0" w:space="0" w:color="auto"/>
        <w:right w:val="none" w:sz="0" w:space="0" w:color="auto"/>
      </w:divBdr>
    </w:div>
    <w:div w:id="1754204394">
      <w:bodyDiv w:val="1"/>
      <w:marLeft w:val="0"/>
      <w:marRight w:val="0"/>
      <w:marTop w:val="0"/>
      <w:marBottom w:val="0"/>
      <w:divBdr>
        <w:top w:val="none" w:sz="0" w:space="0" w:color="auto"/>
        <w:left w:val="none" w:sz="0" w:space="0" w:color="auto"/>
        <w:bottom w:val="none" w:sz="0" w:space="0" w:color="auto"/>
        <w:right w:val="none" w:sz="0" w:space="0" w:color="auto"/>
      </w:divBdr>
    </w:div>
    <w:div w:id="1758482483">
      <w:bodyDiv w:val="1"/>
      <w:marLeft w:val="0"/>
      <w:marRight w:val="0"/>
      <w:marTop w:val="0"/>
      <w:marBottom w:val="0"/>
      <w:divBdr>
        <w:top w:val="none" w:sz="0" w:space="0" w:color="auto"/>
        <w:left w:val="none" w:sz="0" w:space="0" w:color="auto"/>
        <w:bottom w:val="none" w:sz="0" w:space="0" w:color="auto"/>
        <w:right w:val="none" w:sz="0" w:space="0" w:color="auto"/>
      </w:divBdr>
    </w:div>
    <w:div w:id="1761294333">
      <w:bodyDiv w:val="1"/>
      <w:marLeft w:val="0"/>
      <w:marRight w:val="0"/>
      <w:marTop w:val="0"/>
      <w:marBottom w:val="0"/>
      <w:divBdr>
        <w:top w:val="none" w:sz="0" w:space="0" w:color="auto"/>
        <w:left w:val="none" w:sz="0" w:space="0" w:color="auto"/>
        <w:bottom w:val="none" w:sz="0" w:space="0" w:color="auto"/>
        <w:right w:val="none" w:sz="0" w:space="0" w:color="auto"/>
      </w:divBdr>
    </w:div>
    <w:div w:id="1766920359">
      <w:bodyDiv w:val="1"/>
      <w:marLeft w:val="0"/>
      <w:marRight w:val="0"/>
      <w:marTop w:val="0"/>
      <w:marBottom w:val="0"/>
      <w:divBdr>
        <w:top w:val="none" w:sz="0" w:space="0" w:color="auto"/>
        <w:left w:val="none" w:sz="0" w:space="0" w:color="auto"/>
        <w:bottom w:val="none" w:sz="0" w:space="0" w:color="auto"/>
        <w:right w:val="none" w:sz="0" w:space="0" w:color="auto"/>
      </w:divBdr>
    </w:div>
    <w:div w:id="1776752932">
      <w:bodyDiv w:val="1"/>
      <w:marLeft w:val="0"/>
      <w:marRight w:val="0"/>
      <w:marTop w:val="0"/>
      <w:marBottom w:val="0"/>
      <w:divBdr>
        <w:top w:val="none" w:sz="0" w:space="0" w:color="auto"/>
        <w:left w:val="none" w:sz="0" w:space="0" w:color="auto"/>
        <w:bottom w:val="none" w:sz="0" w:space="0" w:color="auto"/>
        <w:right w:val="none" w:sz="0" w:space="0" w:color="auto"/>
      </w:divBdr>
    </w:div>
    <w:div w:id="1794208422">
      <w:bodyDiv w:val="1"/>
      <w:marLeft w:val="0"/>
      <w:marRight w:val="0"/>
      <w:marTop w:val="0"/>
      <w:marBottom w:val="0"/>
      <w:divBdr>
        <w:top w:val="none" w:sz="0" w:space="0" w:color="auto"/>
        <w:left w:val="none" w:sz="0" w:space="0" w:color="auto"/>
        <w:bottom w:val="none" w:sz="0" w:space="0" w:color="auto"/>
        <w:right w:val="none" w:sz="0" w:space="0" w:color="auto"/>
      </w:divBdr>
    </w:div>
    <w:div w:id="1797523813">
      <w:bodyDiv w:val="1"/>
      <w:marLeft w:val="0"/>
      <w:marRight w:val="0"/>
      <w:marTop w:val="0"/>
      <w:marBottom w:val="0"/>
      <w:divBdr>
        <w:top w:val="none" w:sz="0" w:space="0" w:color="auto"/>
        <w:left w:val="none" w:sz="0" w:space="0" w:color="auto"/>
        <w:bottom w:val="none" w:sz="0" w:space="0" w:color="auto"/>
        <w:right w:val="none" w:sz="0" w:space="0" w:color="auto"/>
      </w:divBdr>
    </w:div>
    <w:div w:id="1801529227">
      <w:bodyDiv w:val="1"/>
      <w:marLeft w:val="0"/>
      <w:marRight w:val="0"/>
      <w:marTop w:val="0"/>
      <w:marBottom w:val="0"/>
      <w:divBdr>
        <w:top w:val="none" w:sz="0" w:space="0" w:color="auto"/>
        <w:left w:val="none" w:sz="0" w:space="0" w:color="auto"/>
        <w:bottom w:val="none" w:sz="0" w:space="0" w:color="auto"/>
        <w:right w:val="none" w:sz="0" w:space="0" w:color="auto"/>
      </w:divBdr>
    </w:div>
    <w:div w:id="1809325355">
      <w:bodyDiv w:val="1"/>
      <w:marLeft w:val="0"/>
      <w:marRight w:val="0"/>
      <w:marTop w:val="0"/>
      <w:marBottom w:val="0"/>
      <w:divBdr>
        <w:top w:val="none" w:sz="0" w:space="0" w:color="auto"/>
        <w:left w:val="none" w:sz="0" w:space="0" w:color="auto"/>
        <w:bottom w:val="none" w:sz="0" w:space="0" w:color="auto"/>
        <w:right w:val="none" w:sz="0" w:space="0" w:color="auto"/>
      </w:divBdr>
    </w:div>
    <w:div w:id="1819490828">
      <w:bodyDiv w:val="1"/>
      <w:marLeft w:val="0"/>
      <w:marRight w:val="0"/>
      <w:marTop w:val="0"/>
      <w:marBottom w:val="0"/>
      <w:divBdr>
        <w:top w:val="none" w:sz="0" w:space="0" w:color="auto"/>
        <w:left w:val="none" w:sz="0" w:space="0" w:color="auto"/>
        <w:bottom w:val="none" w:sz="0" w:space="0" w:color="auto"/>
        <w:right w:val="none" w:sz="0" w:space="0" w:color="auto"/>
      </w:divBdr>
    </w:div>
    <w:div w:id="1819804248">
      <w:bodyDiv w:val="1"/>
      <w:marLeft w:val="0"/>
      <w:marRight w:val="0"/>
      <w:marTop w:val="0"/>
      <w:marBottom w:val="0"/>
      <w:divBdr>
        <w:top w:val="none" w:sz="0" w:space="0" w:color="auto"/>
        <w:left w:val="none" w:sz="0" w:space="0" w:color="auto"/>
        <w:bottom w:val="none" w:sz="0" w:space="0" w:color="auto"/>
        <w:right w:val="none" w:sz="0" w:space="0" w:color="auto"/>
      </w:divBdr>
    </w:div>
    <w:div w:id="1820271177">
      <w:bodyDiv w:val="1"/>
      <w:marLeft w:val="0"/>
      <w:marRight w:val="0"/>
      <w:marTop w:val="0"/>
      <w:marBottom w:val="0"/>
      <w:divBdr>
        <w:top w:val="none" w:sz="0" w:space="0" w:color="auto"/>
        <w:left w:val="none" w:sz="0" w:space="0" w:color="auto"/>
        <w:bottom w:val="none" w:sz="0" w:space="0" w:color="auto"/>
        <w:right w:val="none" w:sz="0" w:space="0" w:color="auto"/>
      </w:divBdr>
    </w:div>
    <w:div w:id="1820418346">
      <w:bodyDiv w:val="1"/>
      <w:marLeft w:val="0"/>
      <w:marRight w:val="0"/>
      <w:marTop w:val="0"/>
      <w:marBottom w:val="0"/>
      <w:divBdr>
        <w:top w:val="none" w:sz="0" w:space="0" w:color="auto"/>
        <w:left w:val="none" w:sz="0" w:space="0" w:color="auto"/>
        <w:bottom w:val="none" w:sz="0" w:space="0" w:color="auto"/>
        <w:right w:val="none" w:sz="0" w:space="0" w:color="auto"/>
      </w:divBdr>
    </w:div>
    <w:div w:id="1842355077">
      <w:bodyDiv w:val="1"/>
      <w:marLeft w:val="0"/>
      <w:marRight w:val="0"/>
      <w:marTop w:val="0"/>
      <w:marBottom w:val="0"/>
      <w:divBdr>
        <w:top w:val="none" w:sz="0" w:space="0" w:color="auto"/>
        <w:left w:val="none" w:sz="0" w:space="0" w:color="auto"/>
        <w:bottom w:val="none" w:sz="0" w:space="0" w:color="auto"/>
        <w:right w:val="none" w:sz="0" w:space="0" w:color="auto"/>
      </w:divBdr>
    </w:div>
    <w:div w:id="1844052737">
      <w:bodyDiv w:val="1"/>
      <w:marLeft w:val="0"/>
      <w:marRight w:val="0"/>
      <w:marTop w:val="0"/>
      <w:marBottom w:val="0"/>
      <w:divBdr>
        <w:top w:val="none" w:sz="0" w:space="0" w:color="auto"/>
        <w:left w:val="none" w:sz="0" w:space="0" w:color="auto"/>
        <w:bottom w:val="none" w:sz="0" w:space="0" w:color="auto"/>
        <w:right w:val="none" w:sz="0" w:space="0" w:color="auto"/>
      </w:divBdr>
    </w:div>
    <w:div w:id="1860854960">
      <w:bodyDiv w:val="1"/>
      <w:marLeft w:val="0"/>
      <w:marRight w:val="0"/>
      <w:marTop w:val="0"/>
      <w:marBottom w:val="0"/>
      <w:divBdr>
        <w:top w:val="none" w:sz="0" w:space="0" w:color="auto"/>
        <w:left w:val="none" w:sz="0" w:space="0" w:color="auto"/>
        <w:bottom w:val="none" w:sz="0" w:space="0" w:color="auto"/>
        <w:right w:val="none" w:sz="0" w:space="0" w:color="auto"/>
      </w:divBdr>
    </w:div>
    <w:div w:id="1875342845">
      <w:bodyDiv w:val="1"/>
      <w:marLeft w:val="0"/>
      <w:marRight w:val="0"/>
      <w:marTop w:val="0"/>
      <w:marBottom w:val="0"/>
      <w:divBdr>
        <w:top w:val="none" w:sz="0" w:space="0" w:color="auto"/>
        <w:left w:val="none" w:sz="0" w:space="0" w:color="auto"/>
        <w:bottom w:val="none" w:sz="0" w:space="0" w:color="auto"/>
        <w:right w:val="none" w:sz="0" w:space="0" w:color="auto"/>
      </w:divBdr>
    </w:div>
    <w:div w:id="1883907416">
      <w:bodyDiv w:val="1"/>
      <w:marLeft w:val="0"/>
      <w:marRight w:val="0"/>
      <w:marTop w:val="0"/>
      <w:marBottom w:val="0"/>
      <w:divBdr>
        <w:top w:val="none" w:sz="0" w:space="0" w:color="auto"/>
        <w:left w:val="none" w:sz="0" w:space="0" w:color="auto"/>
        <w:bottom w:val="none" w:sz="0" w:space="0" w:color="auto"/>
        <w:right w:val="none" w:sz="0" w:space="0" w:color="auto"/>
      </w:divBdr>
    </w:div>
    <w:div w:id="1901473408">
      <w:bodyDiv w:val="1"/>
      <w:marLeft w:val="0"/>
      <w:marRight w:val="0"/>
      <w:marTop w:val="0"/>
      <w:marBottom w:val="0"/>
      <w:divBdr>
        <w:top w:val="none" w:sz="0" w:space="0" w:color="auto"/>
        <w:left w:val="none" w:sz="0" w:space="0" w:color="auto"/>
        <w:bottom w:val="none" w:sz="0" w:space="0" w:color="auto"/>
        <w:right w:val="none" w:sz="0" w:space="0" w:color="auto"/>
      </w:divBdr>
    </w:div>
    <w:div w:id="1903833926">
      <w:bodyDiv w:val="1"/>
      <w:marLeft w:val="0"/>
      <w:marRight w:val="0"/>
      <w:marTop w:val="0"/>
      <w:marBottom w:val="0"/>
      <w:divBdr>
        <w:top w:val="none" w:sz="0" w:space="0" w:color="auto"/>
        <w:left w:val="none" w:sz="0" w:space="0" w:color="auto"/>
        <w:bottom w:val="none" w:sz="0" w:space="0" w:color="auto"/>
        <w:right w:val="none" w:sz="0" w:space="0" w:color="auto"/>
      </w:divBdr>
    </w:div>
    <w:div w:id="1914584261">
      <w:bodyDiv w:val="1"/>
      <w:marLeft w:val="0"/>
      <w:marRight w:val="0"/>
      <w:marTop w:val="0"/>
      <w:marBottom w:val="0"/>
      <w:divBdr>
        <w:top w:val="none" w:sz="0" w:space="0" w:color="auto"/>
        <w:left w:val="none" w:sz="0" w:space="0" w:color="auto"/>
        <w:bottom w:val="none" w:sz="0" w:space="0" w:color="auto"/>
        <w:right w:val="none" w:sz="0" w:space="0" w:color="auto"/>
      </w:divBdr>
    </w:div>
    <w:div w:id="1921407280">
      <w:bodyDiv w:val="1"/>
      <w:marLeft w:val="0"/>
      <w:marRight w:val="0"/>
      <w:marTop w:val="0"/>
      <w:marBottom w:val="0"/>
      <w:divBdr>
        <w:top w:val="none" w:sz="0" w:space="0" w:color="auto"/>
        <w:left w:val="none" w:sz="0" w:space="0" w:color="auto"/>
        <w:bottom w:val="none" w:sz="0" w:space="0" w:color="auto"/>
        <w:right w:val="none" w:sz="0" w:space="0" w:color="auto"/>
      </w:divBdr>
    </w:div>
    <w:div w:id="1926454226">
      <w:bodyDiv w:val="1"/>
      <w:marLeft w:val="0"/>
      <w:marRight w:val="0"/>
      <w:marTop w:val="0"/>
      <w:marBottom w:val="0"/>
      <w:divBdr>
        <w:top w:val="none" w:sz="0" w:space="0" w:color="auto"/>
        <w:left w:val="none" w:sz="0" w:space="0" w:color="auto"/>
        <w:bottom w:val="none" w:sz="0" w:space="0" w:color="auto"/>
        <w:right w:val="none" w:sz="0" w:space="0" w:color="auto"/>
      </w:divBdr>
    </w:div>
    <w:div w:id="1930504077">
      <w:bodyDiv w:val="1"/>
      <w:marLeft w:val="0"/>
      <w:marRight w:val="0"/>
      <w:marTop w:val="0"/>
      <w:marBottom w:val="0"/>
      <w:divBdr>
        <w:top w:val="none" w:sz="0" w:space="0" w:color="auto"/>
        <w:left w:val="none" w:sz="0" w:space="0" w:color="auto"/>
        <w:bottom w:val="none" w:sz="0" w:space="0" w:color="auto"/>
        <w:right w:val="none" w:sz="0" w:space="0" w:color="auto"/>
      </w:divBdr>
    </w:div>
    <w:div w:id="1931111493">
      <w:bodyDiv w:val="1"/>
      <w:marLeft w:val="0"/>
      <w:marRight w:val="0"/>
      <w:marTop w:val="0"/>
      <w:marBottom w:val="0"/>
      <w:divBdr>
        <w:top w:val="none" w:sz="0" w:space="0" w:color="auto"/>
        <w:left w:val="none" w:sz="0" w:space="0" w:color="auto"/>
        <w:bottom w:val="none" w:sz="0" w:space="0" w:color="auto"/>
        <w:right w:val="none" w:sz="0" w:space="0" w:color="auto"/>
      </w:divBdr>
    </w:div>
    <w:div w:id="1933774970">
      <w:bodyDiv w:val="1"/>
      <w:marLeft w:val="0"/>
      <w:marRight w:val="0"/>
      <w:marTop w:val="0"/>
      <w:marBottom w:val="0"/>
      <w:divBdr>
        <w:top w:val="none" w:sz="0" w:space="0" w:color="auto"/>
        <w:left w:val="none" w:sz="0" w:space="0" w:color="auto"/>
        <w:bottom w:val="none" w:sz="0" w:space="0" w:color="auto"/>
        <w:right w:val="none" w:sz="0" w:space="0" w:color="auto"/>
      </w:divBdr>
    </w:div>
    <w:div w:id="1941790694">
      <w:bodyDiv w:val="1"/>
      <w:marLeft w:val="0"/>
      <w:marRight w:val="0"/>
      <w:marTop w:val="0"/>
      <w:marBottom w:val="0"/>
      <w:divBdr>
        <w:top w:val="none" w:sz="0" w:space="0" w:color="auto"/>
        <w:left w:val="none" w:sz="0" w:space="0" w:color="auto"/>
        <w:bottom w:val="none" w:sz="0" w:space="0" w:color="auto"/>
        <w:right w:val="none" w:sz="0" w:space="0" w:color="auto"/>
      </w:divBdr>
    </w:div>
    <w:div w:id="1942637529">
      <w:bodyDiv w:val="1"/>
      <w:marLeft w:val="0"/>
      <w:marRight w:val="0"/>
      <w:marTop w:val="0"/>
      <w:marBottom w:val="0"/>
      <w:divBdr>
        <w:top w:val="none" w:sz="0" w:space="0" w:color="auto"/>
        <w:left w:val="none" w:sz="0" w:space="0" w:color="auto"/>
        <w:bottom w:val="none" w:sz="0" w:space="0" w:color="auto"/>
        <w:right w:val="none" w:sz="0" w:space="0" w:color="auto"/>
      </w:divBdr>
    </w:div>
    <w:div w:id="1945571302">
      <w:bodyDiv w:val="1"/>
      <w:marLeft w:val="0"/>
      <w:marRight w:val="0"/>
      <w:marTop w:val="0"/>
      <w:marBottom w:val="0"/>
      <w:divBdr>
        <w:top w:val="none" w:sz="0" w:space="0" w:color="auto"/>
        <w:left w:val="none" w:sz="0" w:space="0" w:color="auto"/>
        <w:bottom w:val="none" w:sz="0" w:space="0" w:color="auto"/>
        <w:right w:val="none" w:sz="0" w:space="0" w:color="auto"/>
      </w:divBdr>
    </w:div>
    <w:div w:id="1954437285">
      <w:bodyDiv w:val="1"/>
      <w:marLeft w:val="0"/>
      <w:marRight w:val="0"/>
      <w:marTop w:val="0"/>
      <w:marBottom w:val="0"/>
      <w:divBdr>
        <w:top w:val="none" w:sz="0" w:space="0" w:color="auto"/>
        <w:left w:val="none" w:sz="0" w:space="0" w:color="auto"/>
        <w:bottom w:val="none" w:sz="0" w:space="0" w:color="auto"/>
        <w:right w:val="none" w:sz="0" w:space="0" w:color="auto"/>
      </w:divBdr>
    </w:div>
    <w:div w:id="1956592028">
      <w:bodyDiv w:val="1"/>
      <w:marLeft w:val="0"/>
      <w:marRight w:val="0"/>
      <w:marTop w:val="0"/>
      <w:marBottom w:val="0"/>
      <w:divBdr>
        <w:top w:val="none" w:sz="0" w:space="0" w:color="auto"/>
        <w:left w:val="none" w:sz="0" w:space="0" w:color="auto"/>
        <w:bottom w:val="none" w:sz="0" w:space="0" w:color="auto"/>
        <w:right w:val="none" w:sz="0" w:space="0" w:color="auto"/>
      </w:divBdr>
    </w:div>
    <w:div w:id="1961455229">
      <w:bodyDiv w:val="1"/>
      <w:marLeft w:val="0"/>
      <w:marRight w:val="0"/>
      <w:marTop w:val="0"/>
      <w:marBottom w:val="0"/>
      <w:divBdr>
        <w:top w:val="none" w:sz="0" w:space="0" w:color="auto"/>
        <w:left w:val="none" w:sz="0" w:space="0" w:color="auto"/>
        <w:bottom w:val="none" w:sz="0" w:space="0" w:color="auto"/>
        <w:right w:val="none" w:sz="0" w:space="0" w:color="auto"/>
      </w:divBdr>
    </w:div>
    <w:div w:id="1966152833">
      <w:bodyDiv w:val="1"/>
      <w:marLeft w:val="0"/>
      <w:marRight w:val="0"/>
      <w:marTop w:val="0"/>
      <w:marBottom w:val="0"/>
      <w:divBdr>
        <w:top w:val="none" w:sz="0" w:space="0" w:color="auto"/>
        <w:left w:val="none" w:sz="0" w:space="0" w:color="auto"/>
        <w:bottom w:val="none" w:sz="0" w:space="0" w:color="auto"/>
        <w:right w:val="none" w:sz="0" w:space="0" w:color="auto"/>
      </w:divBdr>
    </w:div>
    <w:div w:id="1977758986">
      <w:bodyDiv w:val="1"/>
      <w:marLeft w:val="0"/>
      <w:marRight w:val="0"/>
      <w:marTop w:val="0"/>
      <w:marBottom w:val="0"/>
      <w:divBdr>
        <w:top w:val="none" w:sz="0" w:space="0" w:color="auto"/>
        <w:left w:val="none" w:sz="0" w:space="0" w:color="auto"/>
        <w:bottom w:val="none" w:sz="0" w:space="0" w:color="auto"/>
        <w:right w:val="none" w:sz="0" w:space="0" w:color="auto"/>
      </w:divBdr>
    </w:div>
    <w:div w:id="1987388726">
      <w:bodyDiv w:val="1"/>
      <w:marLeft w:val="0"/>
      <w:marRight w:val="0"/>
      <w:marTop w:val="0"/>
      <w:marBottom w:val="0"/>
      <w:divBdr>
        <w:top w:val="none" w:sz="0" w:space="0" w:color="auto"/>
        <w:left w:val="none" w:sz="0" w:space="0" w:color="auto"/>
        <w:bottom w:val="none" w:sz="0" w:space="0" w:color="auto"/>
        <w:right w:val="none" w:sz="0" w:space="0" w:color="auto"/>
      </w:divBdr>
    </w:div>
    <w:div w:id="1992561210">
      <w:bodyDiv w:val="1"/>
      <w:marLeft w:val="0"/>
      <w:marRight w:val="0"/>
      <w:marTop w:val="0"/>
      <w:marBottom w:val="0"/>
      <w:divBdr>
        <w:top w:val="none" w:sz="0" w:space="0" w:color="auto"/>
        <w:left w:val="none" w:sz="0" w:space="0" w:color="auto"/>
        <w:bottom w:val="none" w:sz="0" w:space="0" w:color="auto"/>
        <w:right w:val="none" w:sz="0" w:space="0" w:color="auto"/>
      </w:divBdr>
    </w:div>
    <w:div w:id="1997032155">
      <w:bodyDiv w:val="1"/>
      <w:marLeft w:val="0"/>
      <w:marRight w:val="0"/>
      <w:marTop w:val="0"/>
      <w:marBottom w:val="0"/>
      <w:divBdr>
        <w:top w:val="none" w:sz="0" w:space="0" w:color="auto"/>
        <w:left w:val="none" w:sz="0" w:space="0" w:color="auto"/>
        <w:bottom w:val="none" w:sz="0" w:space="0" w:color="auto"/>
        <w:right w:val="none" w:sz="0" w:space="0" w:color="auto"/>
      </w:divBdr>
    </w:div>
    <w:div w:id="1999117603">
      <w:bodyDiv w:val="1"/>
      <w:marLeft w:val="0"/>
      <w:marRight w:val="0"/>
      <w:marTop w:val="0"/>
      <w:marBottom w:val="0"/>
      <w:divBdr>
        <w:top w:val="none" w:sz="0" w:space="0" w:color="auto"/>
        <w:left w:val="none" w:sz="0" w:space="0" w:color="auto"/>
        <w:bottom w:val="none" w:sz="0" w:space="0" w:color="auto"/>
        <w:right w:val="none" w:sz="0" w:space="0" w:color="auto"/>
      </w:divBdr>
    </w:div>
    <w:div w:id="2001039827">
      <w:bodyDiv w:val="1"/>
      <w:marLeft w:val="0"/>
      <w:marRight w:val="0"/>
      <w:marTop w:val="0"/>
      <w:marBottom w:val="0"/>
      <w:divBdr>
        <w:top w:val="none" w:sz="0" w:space="0" w:color="auto"/>
        <w:left w:val="none" w:sz="0" w:space="0" w:color="auto"/>
        <w:bottom w:val="none" w:sz="0" w:space="0" w:color="auto"/>
        <w:right w:val="none" w:sz="0" w:space="0" w:color="auto"/>
      </w:divBdr>
    </w:div>
    <w:div w:id="2002807732">
      <w:bodyDiv w:val="1"/>
      <w:marLeft w:val="0"/>
      <w:marRight w:val="0"/>
      <w:marTop w:val="0"/>
      <w:marBottom w:val="0"/>
      <w:divBdr>
        <w:top w:val="none" w:sz="0" w:space="0" w:color="auto"/>
        <w:left w:val="none" w:sz="0" w:space="0" w:color="auto"/>
        <w:bottom w:val="none" w:sz="0" w:space="0" w:color="auto"/>
        <w:right w:val="none" w:sz="0" w:space="0" w:color="auto"/>
      </w:divBdr>
    </w:div>
    <w:div w:id="2007706806">
      <w:bodyDiv w:val="1"/>
      <w:marLeft w:val="0"/>
      <w:marRight w:val="0"/>
      <w:marTop w:val="0"/>
      <w:marBottom w:val="0"/>
      <w:divBdr>
        <w:top w:val="none" w:sz="0" w:space="0" w:color="auto"/>
        <w:left w:val="none" w:sz="0" w:space="0" w:color="auto"/>
        <w:bottom w:val="none" w:sz="0" w:space="0" w:color="auto"/>
        <w:right w:val="none" w:sz="0" w:space="0" w:color="auto"/>
      </w:divBdr>
    </w:div>
    <w:div w:id="2010130226">
      <w:bodyDiv w:val="1"/>
      <w:marLeft w:val="0"/>
      <w:marRight w:val="0"/>
      <w:marTop w:val="0"/>
      <w:marBottom w:val="0"/>
      <w:divBdr>
        <w:top w:val="none" w:sz="0" w:space="0" w:color="auto"/>
        <w:left w:val="none" w:sz="0" w:space="0" w:color="auto"/>
        <w:bottom w:val="none" w:sz="0" w:space="0" w:color="auto"/>
        <w:right w:val="none" w:sz="0" w:space="0" w:color="auto"/>
      </w:divBdr>
    </w:div>
    <w:div w:id="2014068172">
      <w:bodyDiv w:val="1"/>
      <w:marLeft w:val="0"/>
      <w:marRight w:val="0"/>
      <w:marTop w:val="0"/>
      <w:marBottom w:val="0"/>
      <w:divBdr>
        <w:top w:val="none" w:sz="0" w:space="0" w:color="auto"/>
        <w:left w:val="none" w:sz="0" w:space="0" w:color="auto"/>
        <w:bottom w:val="none" w:sz="0" w:space="0" w:color="auto"/>
        <w:right w:val="none" w:sz="0" w:space="0" w:color="auto"/>
      </w:divBdr>
    </w:div>
    <w:div w:id="2015258097">
      <w:bodyDiv w:val="1"/>
      <w:marLeft w:val="0"/>
      <w:marRight w:val="0"/>
      <w:marTop w:val="0"/>
      <w:marBottom w:val="0"/>
      <w:divBdr>
        <w:top w:val="none" w:sz="0" w:space="0" w:color="auto"/>
        <w:left w:val="none" w:sz="0" w:space="0" w:color="auto"/>
        <w:bottom w:val="none" w:sz="0" w:space="0" w:color="auto"/>
        <w:right w:val="none" w:sz="0" w:space="0" w:color="auto"/>
      </w:divBdr>
    </w:div>
    <w:div w:id="2018457298">
      <w:bodyDiv w:val="1"/>
      <w:marLeft w:val="0"/>
      <w:marRight w:val="0"/>
      <w:marTop w:val="0"/>
      <w:marBottom w:val="0"/>
      <w:divBdr>
        <w:top w:val="none" w:sz="0" w:space="0" w:color="auto"/>
        <w:left w:val="none" w:sz="0" w:space="0" w:color="auto"/>
        <w:bottom w:val="none" w:sz="0" w:space="0" w:color="auto"/>
        <w:right w:val="none" w:sz="0" w:space="0" w:color="auto"/>
      </w:divBdr>
    </w:div>
    <w:div w:id="2020235763">
      <w:bodyDiv w:val="1"/>
      <w:marLeft w:val="0"/>
      <w:marRight w:val="0"/>
      <w:marTop w:val="0"/>
      <w:marBottom w:val="0"/>
      <w:divBdr>
        <w:top w:val="none" w:sz="0" w:space="0" w:color="auto"/>
        <w:left w:val="none" w:sz="0" w:space="0" w:color="auto"/>
        <w:bottom w:val="none" w:sz="0" w:space="0" w:color="auto"/>
        <w:right w:val="none" w:sz="0" w:space="0" w:color="auto"/>
      </w:divBdr>
    </w:div>
    <w:div w:id="2020768059">
      <w:bodyDiv w:val="1"/>
      <w:marLeft w:val="0"/>
      <w:marRight w:val="0"/>
      <w:marTop w:val="0"/>
      <w:marBottom w:val="0"/>
      <w:divBdr>
        <w:top w:val="none" w:sz="0" w:space="0" w:color="auto"/>
        <w:left w:val="none" w:sz="0" w:space="0" w:color="auto"/>
        <w:bottom w:val="none" w:sz="0" w:space="0" w:color="auto"/>
        <w:right w:val="none" w:sz="0" w:space="0" w:color="auto"/>
      </w:divBdr>
    </w:div>
    <w:div w:id="2021199877">
      <w:bodyDiv w:val="1"/>
      <w:marLeft w:val="0"/>
      <w:marRight w:val="0"/>
      <w:marTop w:val="0"/>
      <w:marBottom w:val="0"/>
      <w:divBdr>
        <w:top w:val="none" w:sz="0" w:space="0" w:color="auto"/>
        <w:left w:val="none" w:sz="0" w:space="0" w:color="auto"/>
        <w:bottom w:val="none" w:sz="0" w:space="0" w:color="auto"/>
        <w:right w:val="none" w:sz="0" w:space="0" w:color="auto"/>
      </w:divBdr>
    </w:div>
    <w:div w:id="2025353723">
      <w:bodyDiv w:val="1"/>
      <w:marLeft w:val="0"/>
      <w:marRight w:val="0"/>
      <w:marTop w:val="0"/>
      <w:marBottom w:val="0"/>
      <w:divBdr>
        <w:top w:val="none" w:sz="0" w:space="0" w:color="auto"/>
        <w:left w:val="none" w:sz="0" w:space="0" w:color="auto"/>
        <w:bottom w:val="none" w:sz="0" w:space="0" w:color="auto"/>
        <w:right w:val="none" w:sz="0" w:space="0" w:color="auto"/>
      </w:divBdr>
    </w:div>
    <w:div w:id="2028208788">
      <w:bodyDiv w:val="1"/>
      <w:marLeft w:val="0"/>
      <w:marRight w:val="0"/>
      <w:marTop w:val="0"/>
      <w:marBottom w:val="0"/>
      <w:divBdr>
        <w:top w:val="none" w:sz="0" w:space="0" w:color="auto"/>
        <w:left w:val="none" w:sz="0" w:space="0" w:color="auto"/>
        <w:bottom w:val="none" w:sz="0" w:space="0" w:color="auto"/>
        <w:right w:val="none" w:sz="0" w:space="0" w:color="auto"/>
      </w:divBdr>
    </w:div>
    <w:div w:id="2049603101">
      <w:bodyDiv w:val="1"/>
      <w:marLeft w:val="0"/>
      <w:marRight w:val="0"/>
      <w:marTop w:val="0"/>
      <w:marBottom w:val="0"/>
      <w:divBdr>
        <w:top w:val="none" w:sz="0" w:space="0" w:color="auto"/>
        <w:left w:val="none" w:sz="0" w:space="0" w:color="auto"/>
        <w:bottom w:val="none" w:sz="0" w:space="0" w:color="auto"/>
        <w:right w:val="none" w:sz="0" w:space="0" w:color="auto"/>
      </w:divBdr>
    </w:div>
    <w:div w:id="2061131638">
      <w:bodyDiv w:val="1"/>
      <w:marLeft w:val="0"/>
      <w:marRight w:val="0"/>
      <w:marTop w:val="0"/>
      <w:marBottom w:val="0"/>
      <w:divBdr>
        <w:top w:val="none" w:sz="0" w:space="0" w:color="auto"/>
        <w:left w:val="none" w:sz="0" w:space="0" w:color="auto"/>
        <w:bottom w:val="none" w:sz="0" w:space="0" w:color="auto"/>
        <w:right w:val="none" w:sz="0" w:space="0" w:color="auto"/>
      </w:divBdr>
    </w:div>
    <w:div w:id="2080205447">
      <w:bodyDiv w:val="1"/>
      <w:marLeft w:val="0"/>
      <w:marRight w:val="0"/>
      <w:marTop w:val="0"/>
      <w:marBottom w:val="0"/>
      <w:divBdr>
        <w:top w:val="none" w:sz="0" w:space="0" w:color="auto"/>
        <w:left w:val="none" w:sz="0" w:space="0" w:color="auto"/>
        <w:bottom w:val="none" w:sz="0" w:space="0" w:color="auto"/>
        <w:right w:val="none" w:sz="0" w:space="0" w:color="auto"/>
      </w:divBdr>
    </w:div>
    <w:div w:id="2084908755">
      <w:bodyDiv w:val="1"/>
      <w:marLeft w:val="0"/>
      <w:marRight w:val="0"/>
      <w:marTop w:val="0"/>
      <w:marBottom w:val="0"/>
      <w:divBdr>
        <w:top w:val="none" w:sz="0" w:space="0" w:color="auto"/>
        <w:left w:val="none" w:sz="0" w:space="0" w:color="auto"/>
        <w:bottom w:val="none" w:sz="0" w:space="0" w:color="auto"/>
        <w:right w:val="none" w:sz="0" w:space="0" w:color="auto"/>
      </w:divBdr>
    </w:div>
    <w:div w:id="2090298953">
      <w:bodyDiv w:val="1"/>
      <w:marLeft w:val="0"/>
      <w:marRight w:val="0"/>
      <w:marTop w:val="0"/>
      <w:marBottom w:val="0"/>
      <w:divBdr>
        <w:top w:val="none" w:sz="0" w:space="0" w:color="auto"/>
        <w:left w:val="none" w:sz="0" w:space="0" w:color="auto"/>
        <w:bottom w:val="none" w:sz="0" w:space="0" w:color="auto"/>
        <w:right w:val="none" w:sz="0" w:space="0" w:color="auto"/>
      </w:divBdr>
    </w:div>
    <w:div w:id="2093965436">
      <w:bodyDiv w:val="1"/>
      <w:marLeft w:val="0"/>
      <w:marRight w:val="0"/>
      <w:marTop w:val="0"/>
      <w:marBottom w:val="0"/>
      <w:divBdr>
        <w:top w:val="none" w:sz="0" w:space="0" w:color="auto"/>
        <w:left w:val="none" w:sz="0" w:space="0" w:color="auto"/>
        <w:bottom w:val="none" w:sz="0" w:space="0" w:color="auto"/>
        <w:right w:val="none" w:sz="0" w:space="0" w:color="auto"/>
      </w:divBdr>
    </w:div>
    <w:div w:id="2103336147">
      <w:bodyDiv w:val="1"/>
      <w:marLeft w:val="0"/>
      <w:marRight w:val="0"/>
      <w:marTop w:val="0"/>
      <w:marBottom w:val="0"/>
      <w:divBdr>
        <w:top w:val="none" w:sz="0" w:space="0" w:color="auto"/>
        <w:left w:val="none" w:sz="0" w:space="0" w:color="auto"/>
        <w:bottom w:val="none" w:sz="0" w:space="0" w:color="auto"/>
        <w:right w:val="none" w:sz="0" w:space="0" w:color="auto"/>
      </w:divBdr>
    </w:div>
    <w:div w:id="2120174518">
      <w:bodyDiv w:val="1"/>
      <w:marLeft w:val="0"/>
      <w:marRight w:val="0"/>
      <w:marTop w:val="0"/>
      <w:marBottom w:val="0"/>
      <w:divBdr>
        <w:top w:val="none" w:sz="0" w:space="0" w:color="auto"/>
        <w:left w:val="none" w:sz="0" w:space="0" w:color="auto"/>
        <w:bottom w:val="none" w:sz="0" w:space="0" w:color="auto"/>
        <w:right w:val="none" w:sz="0" w:space="0" w:color="auto"/>
      </w:divBdr>
    </w:div>
    <w:div w:id="2120954553">
      <w:bodyDiv w:val="1"/>
      <w:marLeft w:val="0"/>
      <w:marRight w:val="0"/>
      <w:marTop w:val="0"/>
      <w:marBottom w:val="0"/>
      <w:divBdr>
        <w:top w:val="none" w:sz="0" w:space="0" w:color="auto"/>
        <w:left w:val="none" w:sz="0" w:space="0" w:color="auto"/>
        <w:bottom w:val="none" w:sz="0" w:space="0" w:color="auto"/>
        <w:right w:val="none" w:sz="0" w:space="0" w:color="auto"/>
      </w:divBdr>
    </w:div>
    <w:div w:id="2121411756">
      <w:bodyDiv w:val="1"/>
      <w:marLeft w:val="0"/>
      <w:marRight w:val="0"/>
      <w:marTop w:val="0"/>
      <w:marBottom w:val="0"/>
      <w:divBdr>
        <w:top w:val="none" w:sz="0" w:space="0" w:color="auto"/>
        <w:left w:val="none" w:sz="0" w:space="0" w:color="auto"/>
        <w:bottom w:val="none" w:sz="0" w:space="0" w:color="auto"/>
        <w:right w:val="none" w:sz="0" w:space="0" w:color="auto"/>
      </w:divBdr>
    </w:div>
    <w:div w:id="2127892741">
      <w:bodyDiv w:val="1"/>
      <w:marLeft w:val="0"/>
      <w:marRight w:val="0"/>
      <w:marTop w:val="0"/>
      <w:marBottom w:val="0"/>
      <w:divBdr>
        <w:top w:val="none" w:sz="0" w:space="0" w:color="auto"/>
        <w:left w:val="none" w:sz="0" w:space="0" w:color="auto"/>
        <w:bottom w:val="none" w:sz="0" w:space="0" w:color="auto"/>
        <w:right w:val="none" w:sz="0" w:space="0" w:color="auto"/>
      </w:divBdr>
    </w:div>
    <w:div w:id="21308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3.xml"/><Relationship Id="rId47" Type="http://schemas.openxmlformats.org/officeDocument/2006/relationships/chart" Target="charts/chart28.xml"/><Relationship Id="rId63" Type="http://schemas.openxmlformats.org/officeDocument/2006/relationships/chart" Target="charts/chart43.xml"/><Relationship Id="rId68" Type="http://schemas.openxmlformats.org/officeDocument/2006/relationships/chart" Target="charts/chart48.xml"/><Relationship Id="rId84" Type="http://schemas.openxmlformats.org/officeDocument/2006/relationships/chart" Target="charts/chart64.xml"/><Relationship Id="rId89" Type="http://schemas.openxmlformats.org/officeDocument/2006/relationships/chart" Target="charts/chart69.xml"/><Relationship Id="rId11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2.xml"/><Relationship Id="rId29" Type="http://schemas.openxmlformats.org/officeDocument/2006/relationships/footer" Target="footer1.xml"/><Relationship Id="rId107" Type="http://schemas.openxmlformats.org/officeDocument/2006/relationships/chart" Target="charts/chart87.xml"/><Relationship Id="rId11" Type="http://schemas.openxmlformats.org/officeDocument/2006/relationships/image" Target="media/image1.jpeg"/><Relationship Id="rId24" Type="http://schemas.openxmlformats.org/officeDocument/2006/relationships/chart" Target="charts/chart10.xml"/><Relationship Id="rId32" Type="http://schemas.openxmlformats.org/officeDocument/2006/relationships/hyperlink" Target="https://www.regeringen.se/sa-styrs-sverige/grundlagar-och-demokratiskt-deltagande/offentlighetsprincipen/" TargetMode="Externa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53" Type="http://schemas.openxmlformats.org/officeDocument/2006/relationships/chart" Target="charts/chart34.xml"/><Relationship Id="rId58" Type="http://schemas.openxmlformats.org/officeDocument/2006/relationships/chart" Target="charts/chart39.xml"/><Relationship Id="rId66" Type="http://schemas.openxmlformats.org/officeDocument/2006/relationships/chart" Target="charts/chart46.xml"/><Relationship Id="rId74" Type="http://schemas.openxmlformats.org/officeDocument/2006/relationships/chart" Target="charts/chart54.xml"/><Relationship Id="rId79" Type="http://schemas.openxmlformats.org/officeDocument/2006/relationships/chart" Target="charts/chart59.xml"/><Relationship Id="rId87" Type="http://schemas.openxmlformats.org/officeDocument/2006/relationships/chart" Target="charts/chart67.xml"/><Relationship Id="rId102" Type="http://schemas.openxmlformats.org/officeDocument/2006/relationships/chart" Target="charts/chart82.xml"/><Relationship Id="rId110"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5.png"/><Relationship Id="rId82" Type="http://schemas.openxmlformats.org/officeDocument/2006/relationships/chart" Target="charts/chart62.xml"/><Relationship Id="rId90" Type="http://schemas.openxmlformats.org/officeDocument/2006/relationships/chart" Target="charts/chart70.xml"/><Relationship Id="rId95" Type="http://schemas.openxmlformats.org/officeDocument/2006/relationships/chart" Target="charts/chart75.xml"/><Relationship Id="rId19" Type="http://schemas.openxmlformats.org/officeDocument/2006/relationships/chart" Target="charts/chart5.xml"/><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header" Target="header2.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56" Type="http://schemas.openxmlformats.org/officeDocument/2006/relationships/chart" Target="charts/chart37.xml"/><Relationship Id="rId64" Type="http://schemas.openxmlformats.org/officeDocument/2006/relationships/chart" Target="charts/chart44.xml"/><Relationship Id="rId69" Type="http://schemas.openxmlformats.org/officeDocument/2006/relationships/chart" Target="charts/chart49.xml"/><Relationship Id="rId77" Type="http://schemas.openxmlformats.org/officeDocument/2006/relationships/chart" Target="charts/chart57.xml"/><Relationship Id="rId100" Type="http://schemas.openxmlformats.org/officeDocument/2006/relationships/chart" Target="charts/chart80.xml"/><Relationship Id="rId105" Type="http://schemas.openxmlformats.org/officeDocument/2006/relationships/chart" Target="charts/chart85.xml"/><Relationship Id="rId113"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chart" Target="charts/chart32.xml"/><Relationship Id="rId72" Type="http://schemas.openxmlformats.org/officeDocument/2006/relationships/chart" Target="charts/chart52.xml"/><Relationship Id="rId80" Type="http://schemas.openxmlformats.org/officeDocument/2006/relationships/chart" Target="charts/chart60.xml"/><Relationship Id="rId85" Type="http://schemas.openxmlformats.org/officeDocument/2006/relationships/chart" Target="charts/chart65.xml"/><Relationship Id="rId93" Type="http://schemas.openxmlformats.org/officeDocument/2006/relationships/chart" Target="charts/chart73.xml"/><Relationship Id="rId98" Type="http://schemas.openxmlformats.org/officeDocument/2006/relationships/chart" Target="charts/chart78.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59" Type="http://schemas.openxmlformats.org/officeDocument/2006/relationships/chart" Target="charts/chart40.xml"/><Relationship Id="rId67" Type="http://schemas.openxmlformats.org/officeDocument/2006/relationships/chart" Target="charts/chart47.xml"/><Relationship Id="rId103" Type="http://schemas.openxmlformats.org/officeDocument/2006/relationships/chart" Target="charts/chart83.xml"/><Relationship Id="rId108" Type="http://schemas.openxmlformats.org/officeDocument/2006/relationships/image" Target="media/image6.png"/><Relationship Id="rId20" Type="http://schemas.openxmlformats.org/officeDocument/2006/relationships/chart" Target="charts/chart6.xml"/><Relationship Id="rId41" Type="http://schemas.openxmlformats.org/officeDocument/2006/relationships/chart" Target="charts/chart22.xml"/><Relationship Id="rId54" Type="http://schemas.openxmlformats.org/officeDocument/2006/relationships/chart" Target="charts/chart35.xml"/><Relationship Id="rId62" Type="http://schemas.openxmlformats.org/officeDocument/2006/relationships/chart" Target="charts/chart42.xml"/><Relationship Id="rId70" Type="http://schemas.openxmlformats.org/officeDocument/2006/relationships/chart" Target="charts/chart50.xml"/><Relationship Id="rId75" Type="http://schemas.openxmlformats.org/officeDocument/2006/relationships/chart" Target="charts/chart55.xml"/><Relationship Id="rId83" Type="http://schemas.openxmlformats.org/officeDocument/2006/relationships/chart" Target="charts/chart63.xml"/><Relationship Id="rId88" Type="http://schemas.openxmlformats.org/officeDocument/2006/relationships/chart" Target="charts/chart68.xml"/><Relationship Id="rId91" Type="http://schemas.openxmlformats.org/officeDocument/2006/relationships/chart" Target="charts/chart71.xml"/><Relationship Id="rId96" Type="http://schemas.openxmlformats.org/officeDocument/2006/relationships/chart" Target="charts/chart76.xm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eader" Target="header1.xml"/><Relationship Id="rId36" Type="http://schemas.openxmlformats.org/officeDocument/2006/relationships/chart" Target="charts/chart17.xml"/><Relationship Id="rId49" Type="http://schemas.openxmlformats.org/officeDocument/2006/relationships/chart" Target="charts/chart30.xml"/><Relationship Id="rId57" Type="http://schemas.openxmlformats.org/officeDocument/2006/relationships/chart" Target="charts/chart38.xml"/><Relationship Id="rId106" Type="http://schemas.openxmlformats.org/officeDocument/2006/relationships/chart" Target="charts/chart86.xml"/><Relationship Id="rId10" Type="http://schemas.openxmlformats.org/officeDocument/2006/relationships/endnotes" Target="endnotes.xml"/><Relationship Id="rId31" Type="http://schemas.openxmlformats.org/officeDocument/2006/relationships/footer" Target="footer2.xml"/><Relationship Id="rId44" Type="http://schemas.openxmlformats.org/officeDocument/2006/relationships/chart" Target="charts/chart25.xml"/><Relationship Id="rId52" Type="http://schemas.openxmlformats.org/officeDocument/2006/relationships/chart" Target="charts/chart33.xml"/><Relationship Id="rId60" Type="http://schemas.openxmlformats.org/officeDocument/2006/relationships/chart" Target="charts/chart41.xml"/><Relationship Id="rId65" Type="http://schemas.openxmlformats.org/officeDocument/2006/relationships/chart" Target="charts/chart45.xml"/><Relationship Id="rId73" Type="http://schemas.openxmlformats.org/officeDocument/2006/relationships/chart" Target="charts/chart53.xml"/><Relationship Id="rId78" Type="http://schemas.openxmlformats.org/officeDocument/2006/relationships/chart" Target="charts/chart58.xml"/><Relationship Id="rId81" Type="http://schemas.openxmlformats.org/officeDocument/2006/relationships/chart" Target="charts/chart61.xml"/><Relationship Id="rId86" Type="http://schemas.openxmlformats.org/officeDocument/2006/relationships/chart" Target="charts/chart66.xml"/><Relationship Id="rId94" Type="http://schemas.openxmlformats.org/officeDocument/2006/relationships/chart" Target="charts/chart74.xml"/><Relationship Id="rId99" Type="http://schemas.openxmlformats.org/officeDocument/2006/relationships/chart" Target="charts/chart79.xml"/><Relationship Id="rId101" Type="http://schemas.openxmlformats.org/officeDocument/2006/relationships/chart" Target="charts/chart8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chart" Target="charts/chart4.xml"/><Relationship Id="rId39" Type="http://schemas.openxmlformats.org/officeDocument/2006/relationships/chart" Target="charts/chart20.xml"/><Relationship Id="rId109" Type="http://schemas.openxmlformats.org/officeDocument/2006/relationships/header" Target="header3.xml"/><Relationship Id="rId34" Type="http://schemas.openxmlformats.org/officeDocument/2006/relationships/chart" Target="charts/chart15.xml"/><Relationship Id="rId50" Type="http://schemas.openxmlformats.org/officeDocument/2006/relationships/chart" Target="charts/chart31.xml"/><Relationship Id="rId55" Type="http://schemas.openxmlformats.org/officeDocument/2006/relationships/chart" Target="charts/chart36.xml"/><Relationship Id="rId76" Type="http://schemas.openxmlformats.org/officeDocument/2006/relationships/chart" Target="charts/chart56.xml"/><Relationship Id="rId97" Type="http://schemas.openxmlformats.org/officeDocument/2006/relationships/chart" Target="charts/chart77.xml"/><Relationship Id="rId104" Type="http://schemas.openxmlformats.org/officeDocument/2006/relationships/chart" Target="charts/chart84.xml"/><Relationship Id="rId7" Type="http://schemas.openxmlformats.org/officeDocument/2006/relationships/settings" Target="settings.xml"/><Relationship Id="rId71" Type="http://schemas.openxmlformats.org/officeDocument/2006/relationships/chart" Target="charts/chart51.xml"/><Relationship Id="rId92" Type="http://schemas.openxmlformats.org/officeDocument/2006/relationships/chart" Target="charts/chart7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goteborgssparvagaronline.sharepoint.com/sites/GSKvalitetsavdelning/Delade%20dokument/Nyckeltalsrapport/Data%20files%20-%20Nyckeltalsrapport/Ekonomi-Upphandling%20data.xlsm"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5.xml.rels><?xml version="1.0" encoding="UTF-8" standalone="yes"?>
<Relationships xmlns="http://schemas.openxmlformats.org/package/2006/relationships"><Relationship Id="rId3" Type="http://schemas.openxmlformats.org/officeDocument/2006/relationships/themeOverride" Target="../theme/themeOverride35.xml"/><Relationship Id="rId2" Type="http://schemas.microsoft.com/office/2011/relationships/chartColorStyle" Target="colors35.xml"/><Relationship Id="rId1" Type="http://schemas.microsoft.com/office/2011/relationships/chartStyle" Target="style35.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6.xml.rels><?xml version="1.0" encoding="UTF-8" standalone="yes"?>
<Relationships xmlns="http://schemas.openxmlformats.org/package/2006/relationships"><Relationship Id="rId3" Type="http://schemas.openxmlformats.org/officeDocument/2006/relationships/themeOverride" Target="../theme/themeOverride36.xml"/><Relationship Id="rId2" Type="http://schemas.microsoft.com/office/2011/relationships/chartColorStyle" Target="colors36.xml"/><Relationship Id="rId1" Type="http://schemas.microsoft.com/office/2011/relationships/chartStyle" Target="style36.xml"/><Relationship Id="rId4" Type="http://schemas.openxmlformats.org/officeDocument/2006/relationships/oleObject" Target="https://goteborgssparvagaronline.sharepoint.com/sites/GSKvalitetsavdelning/Delade%20dokument/Nyckeltalsrapport/Data%20files%20-%20Nyckeltalsrapport/SKIP%20Data.xlsx" TargetMode="External"/></Relationships>
</file>

<file path=word/charts/_rels/chart37.xml.rels><?xml version="1.0" encoding="UTF-8" standalone="yes"?>
<Relationships xmlns="http://schemas.openxmlformats.org/package/2006/relationships"><Relationship Id="rId3" Type="http://schemas.openxmlformats.org/officeDocument/2006/relationships/themeOverride" Target="../theme/themeOverride37.xml"/><Relationship Id="rId2" Type="http://schemas.microsoft.com/office/2011/relationships/chartColorStyle" Target="colors37.xml"/><Relationship Id="rId1" Type="http://schemas.microsoft.com/office/2011/relationships/chartStyle" Target="style37.xml"/><Relationship Id="rId4" Type="http://schemas.openxmlformats.org/officeDocument/2006/relationships/package" Target="../embeddings/Microsoft_Excel_Worksheet.xlsx"/></Relationships>
</file>

<file path=word/charts/_rels/chart38.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SKIP%20Data.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themeOverride" Target="../theme/themeOverride38.xml"/><Relationship Id="rId2" Type="http://schemas.microsoft.com/office/2011/relationships/chartColorStyle" Target="colors39.xml"/><Relationship Id="rId1" Type="http://schemas.microsoft.com/office/2011/relationships/chartStyle" Target="style39.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40.xml.rels><?xml version="1.0" encoding="UTF-8" standalone="yes"?>
<Relationships xmlns="http://schemas.openxmlformats.org/package/2006/relationships"><Relationship Id="rId3" Type="http://schemas.openxmlformats.org/officeDocument/2006/relationships/themeOverride" Target="../theme/themeOverride39.xml"/><Relationship Id="rId2" Type="http://schemas.microsoft.com/office/2011/relationships/chartColorStyle" Target="colors40.xml"/><Relationship Id="rId1" Type="http://schemas.microsoft.com/office/2011/relationships/chartStyle" Target="style40.xml"/><Relationship Id="rId4" Type="http://schemas.openxmlformats.org/officeDocument/2006/relationships/package" Target="../embeddings/Microsoft_Excel_Worksheet2.xlsx"/></Relationships>
</file>

<file path=word/charts/_rels/chart41.xml.rels><?xml version="1.0" encoding="UTF-8" standalone="yes"?>
<Relationships xmlns="http://schemas.openxmlformats.org/package/2006/relationships"><Relationship Id="rId3" Type="http://schemas.openxmlformats.org/officeDocument/2006/relationships/themeOverride" Target="../theme/themeOverride40.xml"/><Relationship Id="rId2" Type="http://schemas.microsoft.com/office/2011/relationships/chartColorStyle" Target="colors41.xml"/><Relationship Id="rId1" Type="http://schemas.microsoft.com/office/2011/relationships/chartStyle" Target="style4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2.xml.rels><?xml version="1.0" encoding="UTF-8" standalone="yes"?>
<Relationships xmlns="http://schemas.openxmlformats.org/package/2006/relationships"><Relationship Id="rId3" Type="http://schemas.openxmlformats.org/officeDocument/2006/relationships/themeOverride" Target="../theme/themeOverride41.xml"/><Relationship Id="rId2" Type="http://schemas.microsoft.com/office/2011/relationships/chartColorStyle" Target="colors42.xml"/><Relationship Id="rId1" Type="http://schemas.microsoft.com/office/2011/relationships/chartStyle" Target="style4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3.xml.rels><?xml version="1.0" encoding="UTF-8" standalone="yes"?>
<Relationships xmlns="http://schemas.openxmlformats.org/package/2006/relationships"><Relationship Id="rId3" Type="http://schemas.openxmlformats.org/officeDocument/2006/relationships/themeOverride" Target="../theme/themeOverride42.xml"/><Relationship Id="rId2" Type="http://schemas.microsoft.com/office/2011/relationships/chartColorStyle" Target="colors43.xml"/><Relationship Id="rId1" Type="http://schemas.microsoft.com/office/2011/relationships/chartStyle" Target="style4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4.xml.rels><?xml version="1.0" encoding="UTF-8" standalone="yes"?>
<Relationships xmlns="http://schemas.openxmlformats.org/package/2006/relationships"><Relationship Id="rId3" Type="http://schemas.openxmlformats.org/officeDocument/2006/relationships/themeOverride" Target="../theme/themeOverride43.xml"/><Relationship Id="rId2" Type="http://schemas.microsoft.com/office/2011/relationships/chartColorStyle" Target="colors44.xml"/><Relationship Id="rId1" Type="http://schemas.microsoft.com/office/2011/relationships/chartStyle" Target="style4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5.xml.rels><?xml version="1.0" encoding="UTF-8" standalone="yes"?>
<Relationships xmlns="http://schemas.openxmlformats.org/package/2006/relationships"><Relationship Id="rId3" Type="http://schemas.openxmlformats.org/officeDocument/2006/relationships/themeOverride" Target="../theme/themeOverride44.xml"/><Relationship Id="rId2" Type="http://schemas.microsoft.com/office/2011/relationships/chartColorStyle" Target="colors45.xml"/><Relationship Id="rId1" Type="http://schemas.microsoft.com/office/2011/relationships/chartStyle" Target="style4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6.xml.rels><?xml version="1.0" encoding="UTF-8" standalone="yes"?>
<Relationships xmlns="http://schemas.openxmlformats.org/package/2006/relationships"><Relationship Id="rId3" Type="http://schemas.openxmlformats.org/officeDocument/2006/relationships/themeOverride" Target="../theme/themeOverride45.xml"/><Relationship Id="rId2" Type="http://schemas.microsoft.com/office/2011/relationships/chartColorStyle" Target="colors46.xml"/><Relationship Id="rId1" Type="http://schemas.microsoft.com/office/2011/relationships/chartStyle" Target="style46.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7.xml.rels><?xml version="1.0" encoding="UTF-8" standalone="yes"?>
<Relationships xmlns="http://schemas.openxmlformats.org/package/2006/relationships"><Relationship Id="rId3" Type="http://schemas.openxmlformats.org/officeDocument/2006/relationships/themeOverride" Target="../theme/themeOverride46.xml"/><Relationship Id="rId2" Type="http://schemas.microsoft.com/office/2011/relationships/chartColorStyle" Target="colors47.xml"/><Relationship Id="rId1" Type="http://schemas.microsoft.com/office/2011/relationships/chartStyle" Target="style47.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8.xml.rels><?xml version="1.0" encoding="UTF-8" standalone="yes"?>
<Relationships xmlns="http://schemas.openxmlformats.org/package/2006/relationships"><Relationship Id="rId3" Type="http://schemas.openxmlformats.org/officeDocument/2006/relationships/themeOverride" Target="../theme/themeOverride47.xml"/><Relationship Id="rId2" Type="http://schemas.microsoft.com/office/2011/relationships/chartColorStyle" Target="colors48.xml"/><Relationship Id="rId1" Type="http://schemas.microsoft.com/office/2011/relationships/chartStyle" Target="style48.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49.xml.rels><?xml version="1.0" encoding="UTF-8" standalone="yes"?>
<Relationships xmlns="http://schemas.openxmlformats.org/package/2006/relationships"><Relationship Id="rId3" Type="http://schemas.openxmlformats.org/officeDocument/2006/relationships/themeOverride" Target="../theme/themeOverride48.xml"/><Relationship Id="rId2" Type="http://schemas.microsoft.com/office/2011/relationships/chartColorStyle" Target="colors49.xml"/><Relationship Id="rId1" Type="http://schemas.microsoft.com/office/2011/relationships/chartStyle" Target="style49.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0.xml.rels><?xml version="1.0" encoding="UTF-8" standalone="yes"?>
<Relationships xmlns="http://schemas.openxmlformats.org/package/2006/relationships"><Relationship Id="rId3" Type="http://schemas.openxmlformats.org/officeDocument/2006/relationships/themeOverride" Target="../theme/themeOverride49.xml"/><Relationship Id="rId2" Type="http://schemas.microsoft.com/office/2011/relationships/chartColorStyle" Target="colors50.xml"/><Relationship Id="rId1" Type="http://schemas.microsoft.com/office/2011/relationships/chartStyle" Target="style50.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1.xml.rels><?xml version="1.0" encoding="UTF-8" standalone="yes"?>
<Relationships xmlns="http://schemas.openxmlformats.org/package/2006/relationships"><Relationship Id="rId3" Type="http://schemas.openxmlformats.org/officeDocument/2006/relationships/themeOverride" Target="../theme/themeOverride50.xml"/><Relationship Id="rId2" Type="http://schemas.microsoft.com/office/2011/relationships/chartColorStyle" Target="colors51.xml"/><Relationship Id="rId1" Type="http://schemas.microsoft.com/office/2011/relationships/chartStyle" Target="style51.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2.xml.rels><?xml version="1.0" encoding="UTF-8" standalone="yes"?>
<Relationships xmlns="http://schemas.openxmlformats.org/package/2006/relationships"><Relationship Id="rId3" Type="http://schemas.openxmlformats.org/officeDocument/2006/relationships/themeOverride" Target="../theme/themeOverride51.xml"/><Relationship Id="rId2" Type="http://schemas.microsoft.com/office/2011/relationships/chartColorStyle" Target="colors52.xml"/><Relationship Id="rId1" Type="http://schemas.microsoft.com/office/2011/relationships/chartStyle" Target="style52.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3.xml.rels><?xml version="1.0" encoding="UTF-8" standalone="yes"?>
<Relationships xmlns="http://schemas.openxmlformats.org/package/2006/relationships"><Relationship Id="rId3" Type="http://schemas.openxmlformats.org/officeDocument/2006/relationships/themeOverride" Target="../theme/themeOverride52.xml"/><Relationship Id="rId2" Type="http://schemas.microsoft.com/office/2011/relationships/chartColorStyle" Target="colors53.xml"/><Relationship Id="rId1" Type="http://schemas.microsoft.com/office/2011/relationships/chartStyle" Target="style53.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4.xml.rels><?xml version="1.0" encoding="UTF-8" standalone="yes"?>
<Relationships xmlns="http://schemas.openxmlformats.org/package/2006/relationships"><Relationship Id="rId3" Type="http://schemas.openxmlformats.org/officeDocument/2006/relationships/themeOverride" Target="../theme/themeOverride53.xml"/><Relationship Id="rId2" Type="http://schemas.microsoft.com/office/2011/relationships/chartColorStyle" Target="colors54.xml"/><Relationship Id="rId1" Type="http://schemas.microsoft.com/office/2011/relationships/chartStyle" Target="style54.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5.xml.rels><?xml version="1.0" encoding="UTF-8" standalone="yes"?>
<Relationships xmlns="http://schemas.openxmlformats.org/package/2006/relationships"><Relationship Id="rId3" Type="http://schemas.openxmlformats.org/officeDocument/2006/relationships/themeOverride" Target="../theme/themeOverride54.xml"/><Relationship Id="rId2" Type="http://schemas.microsoft.com/office/2011/relationships/chartColorStyle" Target="colors55.xml"/><Relationship Id="rId1" Type="http://schemas.microsoft.com/office/2011/relationships/chartStyle" Target="style55.xml"/><Relationship Id="rId4" Type="http://schemas.openxmlformats.org/officeDocument/2006/relationships/oleObject" Target="https://goteborgssparvagaronline.sharepoint.com/sites/GSKvalitetsavdelning/Delade%20dokument/Nyckeltalsrapport/Data%20files%20-%20Nyckeltalsrapport/HR%20Data.xlsx" TargetMode="External"/></Relationships>
</file>

<file path=word/charts/_rels/chart56.xml.rels><?xml version="1.0" encoding="UTF-8" standalone="yes"?>
<Relationships xmlns="http://schemas.openxmlformats.org/package/2006/relationships"><Relationship Id="rId3" Type="http://schemas.openxmlformats.org/officeDocument/2006/relationships/themeOverride" Target="../theme/themeOverride55.xml"/><Relationship Id="rId2" Type="http://schemas.microsoft.com/office/2011/relationships/chartColorStyle" Target="colors56.xml"/><Relationship Id="rId1" Type="http://schemas.microsoft.com/office/2011/relationships/chartStyle" Target="style56.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7.xml.rels><?xml version="1.0" encoding="UTF-8" standalone="yes"?>
<Relationships xmlns="http://schemas.openxmlformats.org/package/2006/relationships"><Relationship Id="rId3" Type="http://schemas.openxmlformats.org/officeDocument/2006/relationships/themeOverride" Target="../theme/themeOverride56.xml"/><Relationship Id="rId2" Type="http://schemas.microsoft.com/office/2011/relationships/chartColorStyle" Target="colors57.xml"/><Relationship Id="rId1" Type="http://schemas.microsoft.com/office/2011/relationships/chartStyle" Target="style57.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8.xml.rels><?xml version="1.0" encoding="UTF-8" standalone="yes"?>
<Relationships xmlns="http://schemas.openxmlformats.org/package/2006/relationships"><Relationship Id="rId3" Type="http://schemas.openxmlformats.org/officeDocument/2006/relationships/themeOverride" Target="../theme/themeOverride57.xml"/><Relationship Id="rId2" Type="http://schemas.microsoft.com/office/2011/relationships/chartColorStyle" Target="colors58.xml"/><Relationship Id="rId1" Type="http://schemas.microsoft.com/office/2011/relationships/chartStyle" Target="style58.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59.xml.rels><?xml version="1.0" encoding="UTF-8" standalone="yes"?>
<Relationships xmlns="http://schemas.openxmlformats.org/package/2006/relationships"><Relationship Id="rId3" Type="http://schemas.openxmlformats.org/officeDocument/2006/relationships/themeOverride" Target="../theme/themeOverride58.xml"/><Relationship Id="rId2" Type="http://schemas.microsoft.com/office/2011/relationships/chartColorStyle" Target="colors59.xml"/><Relationship Id="rId1" Type="http://schemas.microsoft.com/office/2011/relationships/chartStyle" Target="style59.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60.xml.rels><?xml version="1.0" encoding="UTF-8" standalone="yes"?>
<Relationships xmlns="http://schemas.openxmlformats.org/package/2006/relationships"><Relationship Id="rId3" Type="http://schemas.openxmlformats.org/officeDocument/2006/relationships/themeOverride" Target="../theme/themeOverride59.xml"/><Relationship Id="rId2" Type="http://schemas.microsoft.com/office/2011/relationships/chartColorStyle" Target="colors60.xml"/><Relationship Id="rId1" Type="http://schemas.microsoft.com/office/2011/relationships/chartStyle" Target="style60.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1.xml.rels><?xml version="1.0" encoding="UTF-8" standalone="yes"?>
<Relationships xmlns="http://schemas.openxmlformats.org/package/2006/relationships"><Relationship Id="rId3" Type="http://schemas.openxmlformats.org/officeDocument/2006/relationships/themeOverride" Target="../theme/themeOverride60.xml"/><Relationship Id="rId2" Type="http://schemas.microsoft.com/office/2011/relationships/chartColorStyle" Target="colors61.xml"/><Relationship Id="rId1" Type="http://schemas.microsoft.com/office/2011/relationships/chartStyle" Target="style61.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2.xml.rels><?xml version="1.0" encoding="UTF-8" standalone="yes"?>
<Relationships xmlns="http://schemas.openxmlformats.org/package/2006/relationships"><Relationship Id="rId3" Type="http://schemas.openxmlformats.org/officeDocument/2006/relationships/themeOverride" Target="../theme/themeOverride61.xml"/><Relationship Id="rId2" Type="http://schemas.microsoft.com/office/2011/relationships/chartColorStyle" Target="colors62.xml"/><Relationship Id="rId1" Type="http://schemas.microsoft.com/office/2011/relationships/chartStyle" Target="style62.xml"/><Relationship Id="rId4" Type="http://schemas.openxmlformats.org/officeDocument/2006/relationships/oleObject" Target="https://goteborgssparvagaronline.sharepoint.com/sites/GSKvalitetsavdelning/Delade%20dokument/Nyckeltalsrapport/Data%20files%20-%20Nyckeltalsrapport/Marknad%20och%20Produkt%20Data.xlsx" TargetMode="External"/></Relationships>
</file>

<file path=word/charts/_rels/chart63.xml.rels><?xml version="1.0" encoding="UTF-8" standalone="yes"?>
<Relationships xmlns="http://schemas.openxmlformats.org/package/2006/relationships"><Relationship Id="rId3" Type="http://schemas.openxmlformats.org/officeDocument/2006/relationships/themeOverride" Target="../theme/themeOverride62.xml"/><Relationship Id="rId2" Type="http://schemas.microsoft.com/office/2011/relationships/chartColorStyle" Target="colors63.xml"/><Relationship Id="rId1" Type="http://schemas.microsoft.com/office/2011/relationships/chartStyle" Target="style63.xml"/><Relationship Id="rId4" Type="http://schemas.openxmlformats.org/officeDocument/2006/relationships/oleObject" Target="https://goteborgssparvagaronline.sharepoint.com/sites/Intranet/Delade%20dokument/Leveransstatus/Trafikservicegrad%20-%20Data/HOA%20TSG/HOA%20Indragningar%20Queries.xlsx" TargetMode="External"/></Relationships>
</file>

<file path=word/charts/_rels/chart64.xml.rels><?xml version="1.0" encoding="UTF-8" standalone="yes"?>
<Relationships xmlns="http://schemas.openxmlformats.org/package/2006/relationships"><Relationship Id="rId3" Type="http://schemas.openxmlformats.org/officeDocument/2006/relationships/themeOverride" Target="../theme/themeOverride63.xml"/><Relationship Id="rId2" Type="http://schemas.microsoft.com/office/2011/relationships/chartColorStyle" Target="colors64.xml"/><Relationship Id="rId1" Type="http://schemas.microsoft.com/office/2011/relationships/chartStyle" Target="style64.xml"/><Relationship Id="rId4" Type="http://schemas.openxmlformats.org/officeDocument/2006/relationships/oleObject" Target="https://goteborgssparvagaronline.sharepoint.com/sites/Intranet/Delade%20dokument/Leveransstatus/Trafikservicegrad%20-%20Data/HOA%20TSG/HOA%20Indragningar%20Queries.xlsx" TargetMode="External"/></Relationships>
</file>

<file path=word/charts/_rels/chart65.xml.rels><?xml version="1.0" encoding="UTF-8" standalone="yes"?>
<Relationships xmlns="http://schemas.openxmlformats.org/package/2006/relationships"><Relationship Id="rId3" Type="http://schemas.openxmlformats.org/officeDocument/2006/relationships/themeOverride" Target="../theme/themeOverride64.xml"/><Relationship Id="rId2" Type="http://schemas.microsoft.com/office/2011/relationships/chartColorStyle" Target="colors65.xml"/><Relationship Id="rId1" Type="http://schemas.microsoft.com/office/2011/relationships/chartStyle" Target="style65.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6.xml.rels><?xml version="1.0" encoding="UTF-8" standalone="yes"?>
<Relationships xmlns="http://schemas.openxmlformats.org/package/2006/relationships"><Relationship Id="rId3" Type="http://schemas.openxmlformats.org/officeDocument/2006/relationships/themeOverride" Target="../theme/themeOverride65.xml"/><Relationship Id="rId2" Type="http://schemas.microsoft.com/office/2011/relationships/chartColorStyle" Target="colors66.xml"/><Relationship Id="rId1" Type="http://schemas.microsoft.com/office/2011/relationships/chartStyle" Target="style66.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7.xml.rels><?xml version="1.0" encoding="UTF-8" standalone="yes"?>
<Relationships xmlns="http://schemas.openxmlformats.org/package/2006/relationships"><Relationship Id="rId3" Type="http://schemas.openxmlformats.org/officeDocument/2006/relationships/themeOverride" Target="../theme/themeOverride66.xml"/><Relationship Id="rId2" Type="http://schemas.microsoft.com/office/2011/relationships/chartColorStyle" Target="colors67.xml"/><Relationship Id="rId1" Type="http://schemas.microsoft.com/office/2011/relationships/chartStyle" Target="style67.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8.xml.rels><?xml version="1.0" encoding="UTF-8" standalone="yes"?>
<Relationships xmlns="http://schemas.openxmlformats.org/package/2006/relationships"><Relationship Id="rId3" Type="http://schemas.openxmlformats.org/officeDocument/2006/relationships/themeOverride" Target="../theme/themeOverride67.xml"/><Relationship Id="rId2" Type="http://schemas.microsoft.com/office/2011/relationships/chartColorStyle" Target="colors68.xml"/><Relationship Id="rId1" Type="http://schemas.microsoft.com/office/2011/relationships/chartStyle" Target="style68.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69.xml.rels><?xml version="1.0" encoding="UTF-8" standalone="yes"?>
<Relationships xmlns="http://schemas.openxmlformats.org/package/2006/relationships"><Relationship Id="rId3" Type="http://schemas.openxmlformats.org/officeDocument/2006/relationships/themeOverride" Target="../theme/themeOverride68.xml"/><Relationship Id="rId2" Type="http://schemas.microsoft.com/office/2011/relationships/chartColorStyle" Target="colors69.xml"/><Relationship Id="rId1" Type="http://schemas.microsoft.com/office/2011/relationships/chartStyle" Target="style69.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70.xml.rels><?xml version="1.0" encoding="UTF-8" standalone="yes"?>
<Relationships xmlns="http://schemas.openxmlformats.org/package/2006/relationships"><Relationship Id="rId3" Type="http://schemas.openxmlformats.org/officeDocument/2006/relationships/themeOverride" Target="../theme/themeOverride69.xml"/><Relationship Id="rId2" Type="http://schemas.microsoft.com/office/2011/relationships/chartColorStyle" Target="colors70.xml"/><Relationship Id="rId1" Type="http://schemas.microsoft.com/office/2011/relationships/chartStyle" Target="style70.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1.xml.rels><?xml version="1.0" encoding="UTF-8" standalone="yes"?>
<Relationships xmlns="http://schemas.openxmlformats.org/package/2006/relationships"><Relationship Id="rId3" Type="http://schemas.openxmlformats.org/officeDocument/2006/relationships/themeOverride" Target="../theme/themeOverride70.xml"/><Relationship Id="rId2" Type="http://schemas.microsoft.com/office/2011/relationships/chartColorStyle" Target="colors71.xml"/><Relationship Id="rId1" Type="http://schemas.microsoft.com/office/2011/relationships/chartStyle" Target="style71.xml"/><Relationship Id="rId4" Type="http://schemas.openxmlformats.org/officeDocument/2006/relationships/oleObject" Target="https://goteborgssparvagaronline.sharepoint.com/sites/GSKvalitetsavdelning/Delade%20dokument/Nyckeltalsrapport/Data%20files%20-%20Nyckeltalsrapport/Infrastruktur%20Data.xlsx" TargetMode="External"/></Relationships>
</file>

<file path=word/charts/_rels/chart72.xml.rels><?xml version="1.0" encoding="UTF-8" standalone="yes"?>
<Relationships xmlns="http://schemas.openxmlformats.org/package/2006/relationships"><Relationship Id="rId3" Type="http://schemas.openxmlformats.org/officeDocument/2006/relationships/oleObject" Target="https://goteborgssparvagaronline.sharepoint.com/sites/GSKvalitetsavdelning/Delade%20dokument/Nyckeltalsrapport/Data%20files%20-%20Nyckeltalsrapport/Infrastruktur%20Data.xlsx" TargetMode="External"/><Relationship Id="rId2" Type="http://schemas.microsoft.com/office/2011/relationships/chartColorStyle" Target="colors72.xml"/><Relationship Id="rId1" Type="http://schemas.microsoft.com/office/2011/relationships/chartStyle" Target="style72.xml"/></Relationships>
</file>

<file path=word/charts/_rels/chart73.xml.rels><?xml version="1.0" encoding="UTF-8" standalone="yes"?>
<Relationships xmlns="http://schemas.openxmlformats.org/package/2006/relationships"><Relationship Id="rId3" Type="http://schemas.openxmlformats.org/officeDocument/2006/relationships/themeOverride" Target="../theme/themeOverride71.xml"/><Relationship Id="rId2" Type="http://schemas.microsoft.com/office/2011/relationships/chartColorStyle" Target="colors73.xml"/><Relationship Id="rId1" Type="http://schemas.microsoft.com/office/2011/relationships/chartStyle" Target="style7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4.xml.rels><?xml version="1.0" encoding="UTF-8" standalone="yes"?>
<Relationships xmlns="http://schemas.openxmlformats.org/package/2006/relationships"><Relationship Id="rId3" Type="http://schemas.openxmlformats.org/officeDocument/2006/relationships/themeOverride" Target="../theme/themeOverride72.xml"/><Relationship Id="rId2" Type="http://schemas.microsoft.com/office/2011/relationships/chartColorStyle" Target="colors74.xml"/><Relationship Id="rId1" Type="http://schemas.microsoft.com/office/2011/relationships/chartStyle" Target="style74.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5.xml.rels><?xml version="1.0" encoding="UTF-8" standalone="yes"?>
<Relationships xmlns="http://schemas.openxmlformats.org/package/2006/relationships"><Relationship Id="rId3" Type="http://schemas.openxmlformats.org/officeDocument/2006/relationships/themeOverride" Target="../theme/themeOverride73.xml"/><Relationship Id="rId2" Type="http://schemas.microsoft.com/office/2011/relationships/chartColorStyle" Target="colors75.xml"/><Relationship Id="rId1" Type="http://schemas.microsoft.com/office/2011/relationships/chartStyle" Target="style75.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6.xml.rels><?xml version="1.0" encoding="UTF-8" standalone="yes"?>
<Relationships xmlns="http://schemas.openxmlformats.org/package/2006/relationships"><Relationship Id="rId3" Type="http://schemas.openxmlformats.org/officeDocument/2006/relationships/themeOverride" Target="../theme/themeOverride74.xml"/><Relationship Id="rId2" Type="http://schemas.microsoft.com/office/2011/relationships/chartColorStyle" Target="colors76.xml"/><Relationship Id="rId1" Type="http://schemas.microsoft.com/office/2011/relationships/chartStyle" Target="style76.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7.xml.rels><?xml version="1.0" encoding="UTF-8" standalone="yes"?>
<Relationships xmlns="http://schemas.openxmlformats.org/package/2006/relationships"><Relationship Id="rId3" Type="http://schemas.openxmlformats.org/officeDocument/2006/relationships/themeOverride" Target="../theme/themeOverride75.xml"/><Relationship Id="rId2" Type="http://schemas.microsoft.com/office/2011/relationships/chartColorStyle" Target="colors77.xml"/><Relationship Id="rId1" Type="http://schemas.microsoft.com/office/2011/relationships/chartStyle" Target="style77.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8.xml.rels><?xml version="1.0" encoding="UTF-8" standalone="yes"?>
<Relationships xmlns="http://schemas.openxmlformats.org/package/2006/relationships"><Relationship Id="rId3" Type="http://schemas.openxmlformats.org/officeDocument/2006/relationships/themeOverride" Target="../theme/themeOverride76.xml"/><Relationship Id="rId2" Type="http://schemas.microsoft.com/office/2011/relationships/chartColorStyle" Target="colors78.xml"/><Relationship Id="rId1" Type="http://schemas.microsoft.com/office/2011/relationships/chartStyle" Target="style78.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79.xml.rels><?xml version="1.0" encoding="UTF-8" standalone="yes"?>
<Relationships xmlns="http://schemas.openxmlformats.org/package/2006/relationships"><Relationship Id="rId3" Type="http://schemas.openxmlformats.org/officeDocument/2006/relationships/themeOverride" Target="../theme/themeOverride77.xml"/><Relationship Id="rId2" Type="http://schemas.microsoft.com/office/2011/relationships/chartColorStyle" Target="colors79.xml"/><Relationship Id="rId1" Type="http://schemas.microsoft.com/office/2011/relationships/chartStyle" Target="style79.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goteborgssparvagaronline.sharepoint.com/sites/GSEkonomi/Delade%20dokument/General/Rapportering/KPI/Nyckeltalsrapportering.xlsx" TargetMode="External"/></Relationships>
</file>

<file path=word/charts/_rels/chart80.xml.rels><?xml version="1.0" encoding="UTF-8" standalone="yes"?>
<Relationships xmlns="http://schemas.openxmlformats.org/package/2006/relationships"><Relationship Id="rId3" Type="http://schemas.openxmlformats.org/officeDocument/2006/relationships/themeOverride" Target="../theme/themeOverride78.xml"/><Relationship Id="rId2" Type="http://schemas.microsoft.com/office/2011/relationships/chartColorStyle" Target="colors80.xml"/><Relationship Id="rId1" Type="http://schemas.microsoft.com/office/2011/relationships/chartStyle" Target="style80.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1.xml.rels><?xml version="1.0" encoding="UTF-8" standalone="yes"?>
<Relationships xmlns="http://schemas.openxmlformats.org/package/2006/relationships"><Relationship Id="rId3" Type="http://schemas.openxmlformats.org/officeDocument/2006/relationships/themeOverride" Target="../theme/themeOverride79.xml"/><Relationship Id="rId2" Type="http://schemas.microsoft.com/office/2011/relationships/chartColorStyle" Target="colors81.xml"/><Relationship Id="rId1" Type="http://schemas.microsoft.com/office/2011/relationships/chartStyle" Target="style81.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2.xml.rels><?xml version="1.0" encoding="UTF-8" standalone="yes"?>
<Relationships xmlns="http://schemas.openxmlformats.org/package/2006/relationships"><Relationship Id="rId3" Type="http://schemas.openxmlformats.org/officeDocument/2006/relationships/themeOverride" Target="../theme/themeOverride80.xml"/><Relationship Id="rId2" Type="http://schemas.microsoft.com/office/2011/relationships/chartColorStyle" Target="colors82.xml"/><Relationship Id="rId1" Type="http://schemas.microsoft.com/office/2011/relationships/chartStyle" Target="style82.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3.xml.rels><?xml version="1.0" encoding="UTF-8" standalone="yes"?>
<Relationships xmlns="http://schemas.openxmlformats.org/package/2006/relationships"><Relationship Id="rId3" Type="http://schemas.openxmlformats.org/officeDocument/2006/relationships/themeOverride" Target="../theme/themeOverride81.xml"/><Relationship Id="rId2" Type="http://schemas.microsoft.com/office/2011/relationships/chartColorStyle" Target="colors83.xml"/><Relationship Id="rId1" Type="http://schemas.microsoft.com/office/2011/relationships/chartStyle" Target="style83.xml"/><Relationship Id="rId4" Type="http://schemas.openxmlformats.org/officeDocument/2006/relationships/oleObject" Target="https://goteborgssparvagaronline.sharepoint.com/sites/GSKvalitetsavdelning/Delade%20dokument/Nyckeltalsrapport/Data%20files%20-%20Nyckeltalsrapport/Fordon%20Data.xlsx" TargetMode="External"/></Relationships>
</file>

<file path=word/charts/_rels/chart84.xml.rels><?xml version="1.0" encoding="UTF-8" standalone="yes"?>
<Relationships xmlns="http://schemas.openxmlformats.org/package/2006/relationships"><Relationship Id="rId3" Type="http://schemas.openxmlformats.org/officeDocument/2006/relationships/themeOverride" Target="../theme/themeOverride82.xml"/><Relationship Id="rId2" Type="http://schemas.microsoft.com/office/2011/relationships/chartColorStyle" Target="colors84.xml"/><Relationship Id="rId1" Type="http://schemas.microsoft.com/office/2011/relationships/chartStyle" Target="style84.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5.xml.rels><?xml version="1.0" encoding="UTF-8" standalone="yes"?>
<Relationships xmlns="http://schemas.openxmlformats.org/package/2006/relationships"><Relationship Id="rId3" Type="http://schemas.openxmlformats.org/officeDocument/2006/relationships/themeOverride" Target="../theme/themeOverride83.xml"/><Relationship Id="rId2" Type="http://schemas.microsoft.com/office/2011/relationships/chartColorStyle" Target="colors85.xml"/><Relationship Id="rId1" Type="http://schemas.microsoft.com/office/2011/relationships/chartStyle" Target="style85.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6.xml.rels><?xml version="1.0" encoding="UTF-8" standalone="yes"?>
<Relationships xmlns="http://schemas.openxmlformats.org/package/2006/relationships"><Relationship Id="rId3" Type="http://schemas.openxmlformats.org/officeDocument/2006/relationships/themeOverride" Target="../theme/themeOverride84.xml"/><Relationship Id="rId2" Type="http://schemas.microsoft.com/office/2011/relationships/chartColorStyle" Target="colors86.xml"/><Relationship Id="rId1" Type="http://schemas.microsoft.com/office/2011/relationships/chartStyle" Target="style86.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87.xml.rels><?xml version="1.0" encoding="UTF-8" standalone="yes"?>
<Relationships xmlns="http://schemas.openxmlformats.org/package/2006/relationships"><Relationship Id="rId3" Type="http://schemas.openxmlformats.org/officeDocument/2006/relationships/themeOverride" Target="../theme/themeOverride85.xml"/><Relationship Id="rId2" Type="http://schemas.microsoft.com/office/2011/relationships/chartColorStyle" Target="colors87.xml"/><Relationship Id="rId1" Type="http://schemas.microsoft.com/office/2011/relationships/chartStyle" Target="style87.xml"/><Relationship Id="rId4" Type="http://schemas.openxmlformats.org/officeDocument/2006/relationships/oleObject" Target="https://goteborgssparvagaronline.sharepoint.com/sites/GSKvalitetsavdelning/Delade%20dokument/Nyckeltalsrapport/Data%20files%20-%20Nyckeltalsrapport/GS%20KPI.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goteborgssparvagaronline.sharepoint.com/sites/GSEkonomi/Delade%20dokument/General/Rapportering/KPI/Nyckeltalsrapporterin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a:t>
            </a:r>
            <a:r>
              <a:rPr lang="sv-SE" sz="1200" baseline="0">
                <a:latin typeface="Franklin Gothic Demi" panose="020B0703020102020204" pitchFamily="34" charset="0"/>
              </a:rPr>
              <a:t> - a</a:t>
            </a:r>
            <a:r>
              <a:rPr lang="sv-SE" sz="1200">
                <a:latin typeface="Franklin Gothic Demi" panose="020B0703020102020204" pitchFamily="34" charset="0"/>
              </a:rPr>
              <a:t>ntal delresor per</a:t>
            </a:r>
            <a:r>
              <a:rPr lang="sv-SE" sz="1200" baseline="0">
                <a:latin typeface="Franklin Gothic Demi" panose="020B0703020102020204" pitchFamily="34" charset="0"/>
              </a:rPr>
              <a:t> månad</a:t>
            </a:r>
            <a:r>
              <a:rPr lang="sv-SE" sz="1200">
                <a:latin typeface="Franklin Gothic Demi" panose="020B0703020102020204" pitchFamily="34" charset="0"/>
              </a:rPr>
              <a:t> (</a:t>
            </a:r>
            <a:r>
              <a:rPr lang="sv-SE" sz="1200" baseline="0">
                <a:latin typeface="Franklin Gothic Demi" panose="020B0703020102020204" pitchFamily="34" charset="0"/>
              </a:rPr>
              <a:t>miljoner)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'Marknad månadsrapport 2023'!$B$3</c:f>
              <c:strCache>
                <c:ptCount val="1"/>
                <c:pt idx="0">
                  <c:v>2022</c:v>
                </c:pt>
              </c:strCache>
            </c:strRef>
          </c:tx>
          <c:spPr>
            <a:solidFill>
              <a:srgbClr val="8AC2E6"/>
            </a:solidFill>
            <a:ln>
              <a:solidFill>
                <a:srgbClr val="8AC2E6"/>
              </a:solidFill>
            </a:ln>
            <a:effectLst/>
          </c:spPr>
          <c:invertIfNegative val="0"/>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2023'!$B$4:$B$15</c:f>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pt idx="11">
                  <c:v>10.413155</c:v>
                </c:pt>
              </c:numCache>
            </c:numRef>
          </c:val>
          <c:extLst xmlns:c15="http://schemas.microsoft.com/office/drawing/2012/chart">
            <c:ext xmlns:c16="http://schemas.microsoft.com/office/drawing/2014/chart" uri="{C3380CC4-5D6E-409C-BE32-E72D297353CC}">
              <c16:uniqueId val="{00000000-C9BE-410F-A500-50884B760749}"/>
            </c:ext>
          </c:extLst>
        </c:ser>
        <c:ser>
          <c:idx val="0"/>
          <c:order val="1"/>
          <c:tx>
            <c:strRef>
              <c:f>'Marknad månadsrapport 2023'!$C$3</c:f>
              <c:strCache>
                <c:ptCount val="1"/>
                <c:pt idx="0">
                  <c:v>2023</c:v>
                </c:pt>
              </c:strCache>
            </c:strRef>
          </c:tx>
          <c:spPr>
            <a:solidFill>
              <a:srgbClr val="2B4C8D"/>
            </a:solidFill>
            <a:ln>
              <a:solidFill>
                <a:srgbClr val="2B4C8D"/>
              </a:solidFill>
            </a:ln>
            <a:effectLst/>
          </c:spPr>
          <c:invertIfNegative val="0"/>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2023'!$C$4:$C$15</c:f>
              <c:numCache>
                <c:formatCode>#\ ##0.0</c:formatCode>
                <c:ptCount val="12"/>
                <c:pt idx="0">
                  <c:v>10.562545999999999</c:v>
                </c:pt>
                <c:pt idx="1">
                  <c:v>10.311762999999999</c:v>
                </c:pt>
              </c:numCache>
            </c:numRef>
          </c:val>
          <c:extLst xmlns:c15="http://schemas.microsoft.com/office/drawing/2012/chart">
            <c:ext xmlns:c16="http://schemas.microsoft.com/office/drawing/2014/chart" uri="{C3380CC4-5D6E-409C-BE32-E72D297353CC}">
              <c16:uniqueId val="{00000001-C9BE-410F-A500-50884B760749}"/>
            </c:ext>
          </c:extLst>
        </c:ser>
        <c:dLbls>
          <c:showLegendKey val="0"/>
          <c:showVal val="0"/>
          <c:showCatName val="0"/>
          <c:showSerName val="0"/>
          <c:showPercent val="0"/>
          <c:showBubbleSize val="0"/>
        </c:dLbls>
        <c:gapWidth val="150"/>
        <c:axId val="1308614848"/>
        <c:axId val="1322970304"/>
        <c:extLst/>
      </c:barChart>
      <c:lineChart>
        <c:grouping val="standard"/>
        <c:varyColors val="0"/>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2"/>
                <c:order val="2"/>
                <c:tx>
                  <c:strRef>
                    <c:extLst>
                      <c:ext uri="{02D57815-91ED-43cb-92C2-25804820EDAC}">
                        <c15:formulaRef>
                          <c15:sqref>'Marknad månadsrapport 2023'!$D$3</c15:sqref>
                        </c15:formulaRef>
                      </c:ext>
                    </c:extLst>
                    <c:strCache>
                      <c:ptCount val="1"/>
                      <c:pt idx="0">
                        <c:v>2022 Ack.</c:v>
                      </c:pt>
                    </c:strCache>
                  </c:strRef>
                </c:tx>
                <c:spPr>
                  <a:ln w="28575" cap="rnd">
                    <a:solidFill>
                      <a:srgbClr val="2B4C8D"/>
                    </a:solidFill>
                    <a:round/>
                  </a:ln>
                  <a:effectLst/>
                </c:spPr>
                <c:marker>
                  <c:symbol val="none"/>
                </c:marker>
                <c:cat>
                  <c:strRef>
                    <c:extLst>
                      <c:ex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2023'!$D$4:$D$15</c15:sqref>
                        </c15:formulaRef>
                      </c:ext>
                    </c:extLst>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pt idx="11">
                        <c:v>119.17284400000001</c:v>
                      </c:pt>
                    </c:numCache>
                  </c:numRef>
                </c:val>
                <c:smooth val="0"/>
                <c:extLst>
                  <c:ext xmlns:c16="http://schemas.microsoft.com/office/drawing/2014/chart" uri="{C3380CC4-5D6E-409C-BE32-E72D297353CC}">
                    <c16:uniqueId val="{00000002-C9BE-410F-A500-50884B76074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'Marknad månadsrapport 2023'!$E$3</c15:sqref>
                        </c15:formulaRef>
                      </c:ext>
                    </c:extLst>
                    <c:strCache>
                      <c:ptCount val="1"/>
                      <c:pt idx="0">
                        <c:v>2023 Ack.</c:v>
                      </c:pt>
                    </c:strCache>
                  </c:strRef>
                </c:tx>
                <c:spPr>
                  <a:ln w="28575" cap="rnd">
                    <a:solidFill>
                      <a:srgbClr val="8AC2E6"/>
                    </a:solidFill>
                    <a:round/>
                  </a:ln>
                  <a:effectLst/>
                </c:spPr>
                <c:marker>
                  <c:symbol val="none"/>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2023'!$E$4:$E$15</c15:sqref>
                        </c15:formulaRef>
                      </c:ext>
                    </c:extLst>
                    <c:numCache>
                      <c:formatCode>#\ ##0.0</c:formatCode>
                      <c:ptCount val="12"/>
                      <c:pt idx="0">
                        <c:v>10.562545999999999</c:v>
                      </c:pt>
                      <c:pt idx="1">
                        <c:v>20.874308999999997</c:v>
                      </c:pt>
                    </c:numCache>
                  </c:numRef>
                </c:val>
                <c:smooth val="0"/>
                <c:extLst xmlns:c15="http://schemas.microsoft.com/office/drawing/2012/chart">
                  <c:ext xmlns:c16="http://schemas.microsoft.com/office/drawing/2014/chart" uri="{C3380CC4-5D6E-409C-BE32-E72D297353CC}">
                    <c16:uniqueId val="{00000003-C9BE-410F-A500-50884B760749}"/>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min val="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Trafikproduktionskostnad per förare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månadsrapport'!$B$95</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månadsrapport'!$B$96:$B$107</c:f>
              <c:numCache>
                <c:formatCode>0</c:formatCode>
                <c:ptCount val="12"/>
                <c:pt idx="0">
                  <c:v>498.28234435364067</c:v>
                </c:pt>
                <c:pt idx="1">
                  <c:v>513.19194441698505</c:v>
                </c:pt>
                <c:pt idx="2">
                  <c:v>495.90612472303746</c:v>
                </c:pt>
                <c:pt idx="3">
                  <c:v>497.42132010183377</c:v>
                </c:pt>
                <c:pt idx="4">
                  <c:v>496.56726517107745</c:v>
                </c:pt>
                <c:pt idx="5">
                  <c:v>502.76215295009189</c:v>
                </c:pt>
                <c:pt idx="6">
                  <c:v>514.14079766094369</c:v>
                </c:pt>
                <c:pt idx="7">
                  <c:v>518.60016917091116</c:v>
                </c:pt>
                <c:pt idx="8">
                  <c:v>515.36130162191898</c:v>
                </c:pt>
                <c:pt idx="9">
                  <c:v>509.93131260485563</c:v>
                </c:pt>
                <c:pt idx="10">
                  <c:v>506.17880091565718</c:v>
                </c:pt>
                <c:pt idx="11">
                  <c:v>502.4457707866008</c:v>
                </c:pt>
              </c:numCache>
            </c:numRef>
          </c:val>
          <c:smooth val="0"/>
          <c:extLst>
            <c:ext xmlns:c16="http://schemas.microsoft.com/office/drawing/2014/chart" uri="{C3380CC4-5D6E-409C-BE32-E72D297353CC}">
              <c16:uniqueId val="{00000000-65D4-486C-A1A0-1CE33362B046}"/>
            </c:ext>
          </c:extLst>
        </c:ser>
        <c:ser>
          <c:idx val="1"/>
          <c:order val="1"/>
          <c:tx>
            <c:strRef>
              <c:f>'Ekonomi ny månadsrapport'!$C$95</c:f>
              <c:strCache>
                <c:ptCount val="1"/>
                <c:pt idx="0">
                  <c:v>Budget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månadsrapport'!$C$96:$C$107</c:f>
              <c:numCache>
                <c:formatCode>0</c:formatCode>
                <c:ptCount val="12"/>
                <c:pt idx="0">
                  <c:v>589.42751995183949</c:v>
                </c:pt>
                <c:pt idx="1">
                  <c:v>607.05399695931669</c:v>
                </c:pt>
                <c:pt idx="2">
                  <c:v>594.13316582038669</c:v>
                </c:pt>
                <c:pt idx="3">
                  <c:v>598.17467447148942</c:v>
                </c:pt>
                <c:pt idx="4">
                  <c:v>589.24487336394316</c:v>
                </c:pt>
                <c:pt idx="5">
                  <c:v>594.44501133174447</c:v>
                </c:pt>
                <c:pt idx="6">
                  <c:v>606.61047650547971</c:v>
                </c:pt>
                <c:pt idx="7">
                  <c:v>605.82596884689053</c:v>
                </c:pt>
                <c:pt idx="8">
                  <c:v>598.0774660197211</c:v>
                </c:pt>
                <c:pt idx="9">
                  <c:v>591.67755562554123</c:v>
                </c:pt>
                <c:pt idx="10">
                  <c:v>588.19319204567273</c:v>
                </c:pt>
                <c:pt idx="11">
                  <c:v>586.97639441122385</c:v>
                </c:pt>
              </c:numCache>
            </c:numRef>
          </c:val>
          <c:smooth val="0"/>
          <c:extLst>
            <c:ext xmlns:c16="http://schemas.microsoft.com/office/drawing/2014/chart" uri="{C3380CC4-5D6E-409C-BE32-E72D297353CC}">
              <c16:uniqueId val="{00000001-65D4-486C-A1A0-1CE33362B046}"/>
            </c:ext>
          </c:extLst>
        </c:ser>
        <c:ser>
          <c:idx val="2"/>
          <c:order val="2"/>
          <c:tx>
            <c:strRef>
              <c:f>'Ekonomi ny månadsrapport'!$D$95</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månadsrapport'!$A$96:$A$107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månadsrapport'!$D$96:$D$107</c:f>
              <c:numCache>
                <c:formatCode>0</c:formatCode>
                <c:ptCount val="12"/>
                <c:pt idx="0">
                  <c:v>575.30221064582918</c:v>
                </c:pt>
                <c:pt idx="1">
                  <c:v>576.51958092033453</c:v>
                </c:pt>
              </c:numCache>
            </c:numRef>
          </c:val>
          <c:smooth val="0"/>
          <c:extLst>
            <c:ext xmlns:c16="http://schemas.microsoft.com/office/drawing/2014/chart" uri="{C3380CC4-5D6E-409C-BE32-E72D297353CC}">
              <c16:uniqueId val="{00000002-65D4-486C-A1A0-1CE33362B04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4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Trafikavtalskostnader per delresa (kr)</a:t>
            </a:r>
            <a:r>
              <a:rPr lang="sv-SE" sz="1200" b="0" i="0" u="none" strike="noStrike" baseline="0">
                <a:latin typeface="Franklin Gothic Demi" panose="020B0703020102020204" pitchFamily="34" charset="0"/>
              </a:rPr>
              <a:t> </a:t>
            </a:r>
            <a:endParaRPr lang="sv-SE" sz="1200" b="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månadsrapport'!$B$117</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månadsrapport'!$B$118:$B$129</c:f>
              <c:numCache>
                <c:formatCode>0</c:formatCode>
                <c:ptCount val="12"/>
                <c:pt idx="0">
                  <c:v>10.324704056137536</c:v>
                </c:pt>
                <c:pt idx="1">
                  <c:v>9.5171175174507958</c:v>
                </c:pt>
                <c:pt idx="2">
                  <c:v>8.6010461034304448</c:v>
                </c:pt>
                <c:pt idx="3">
                  <c:v>8.4450657878780504</c:v>
                </c:pt>
                <c:pt idx="4">
                  <c:v>8.1447443215396937</c:v>
                </c:pt>
                <c:pt idx="5">
                  <c:v>8.1447443215396937</c:v>
                </c:pt>
                <c:pt idx="6">
                  <c:v>8.2187141972917086</c:v>
                </c:pt>
                <c:pt idx="7">
                  <c:v>8.2546122568878211</c:v>
                </c:pt>
                <c:pt idx="8">
                  <c:v>8.2546122568878211</c:v>
                </c:pt>
                <c:pt idx="9">
                  <c:v>7.8941569583913722</c:v>
                </c:pt>
                <c:pt idx="10">
                  <c:v>7.8752312915100866</c:v>
                </c:pt>
                <c:pt idx="11">
                  <c:v>7.9904468043749795</c:v>
                </c:pt>
              </c:numCache>
            </c:numRef>
          </c:val>
          <c:smooth val="0"/>
          <c:extLst>
            <c:ext xmlns:c16="http://schemas.microsoft.com/office/drawing/2014/chart" uri="{C3380CC4-5D6E-409C-BE32-E72D297353CC}">
              <c16:uniqueId val="{00000000-AD20-4566-96DB-13013B5DA490}"/>
            </c:ext>
          </c:extLst>
        </c:ser>
        <c:ser>
          <c:idx val="1"/>
          <c:order val="1"/>
          <c:tx>
            <c:strRef>
              <c:f>'Ekonomi ny månadsrapport'!$C$117</c:f>
              <c:strCache>
                <c:ptCount val="1"/>
                <c:pt idx="0">
                  <c:v>Budget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månadsrapport'!$C$118:$C$129</c:f>
              <c:numCache>
                <c:formatCode>0</c:formatCode>
                <c:ptCount val="12"/>
                <c:pt idx="0">
                  <c:v>10.637261122793316</c:v>
                </c:pt>
                <c:pt idx="1">
                  <c:v>9.8137532625659158</c:v>
                </c:pt>
                <c:pt idx="2">
                  <c:v>8.7795375582850461</c:v>
                </c:pt>
                <c:pt idx="3">
                  <c:v>8.1595620762805012</c:v>
                </c:pt>
                <c:pt idx="4">
                  <c:v>8.1595620762805012</c:v>
                </c:pt>
                <c:pt idx="5">
                  <c:v>8.1338339786058089</c:v>
                </c:pt>
                <c:pt idx="6">
                  <c:v>8.2869797609982712</c:v>
                </c:pt>
                <c:pt idx="7">
                  <c:v>8.2209556418057517</c:v>
                </c:pt>
                <c:pt idx="8">
                  <c:v>8.0503987061809426</c:v>
                </c:pt>
                <c:pt idx="9">
                  <c:v>7.9737046175320963</c:v>
                </c:pt>
                <c:pt idx="10">
                  <c:v>7.8740688687453551</c:v>
                </c:pt>
                <c:pt idx="11">
                  <c:v>7.8453251159160633</c:v>
                </c:pt>
              </c:numCache>
            </c:numRef>
          </c:val>
          <c:smooth val="0"/>
          <c:extLst>
            <c:ext xmlns:c16="http://schemas.microsoft.com/office/drawing/2014/chart" uri="{C3380CC4-5D6E-409C-BE32-E72D297353CC}">
              <c16:uniqueId val="{00000001-AD20-4566-96DB-13013B5DA490}"/>
            </c:ext>
          </c:extLst>
        </c:ser>
        <c:ser>
          <c:idx val="2"/>
          <c:order val="2"/>
          <c:tx>
            <c:strRef>
              <c:f>'Ekonomi ny månadsrapport'!$D$117</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månadsrapport'!$A$118:$A$129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månadsrapport'!$D$118:$D$129</c:f>
              <c:numCache>
                <c:formatCode>0</c:formatCode>
                <c:ptCount val="12"/>
                <c:pt idx="0">
                  <c:v>7.9690067148583301</c:v>
                </c:pt>
                <c:pt idx="1">
                  <c:v>8.5907035293958707</c:v>
                </c:pt>
              </c:numCache>
            </c:numRef>
          </c:val>
          <c:smooth val="0"/>
          <c:extLst>
            <c:ext xmlns:c16="http://schemas.microsoft.com/office/drawing/2014/chart" uri="{C3380CC4-5D6E-409C-BE32-E72D297353CC}">
              <c16:uniqueId val="{00000002-AD20-4566-96DB-13013B5DA490}"/>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12"/>
          <c:min val="6"/>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b="0" i="0" u="none" strike="noStrike" baseline="0">
                <a:effectLst/>
                <a:latin typeface="Franklin Gothic Demi" panose="020B0703020102020204" pitchFamily="34" charset="0"/>
              </a:rPr>
              <a:t>Trafikkontorskostnader per </a:t>
            </a:r>
            <a:r>
              <a:rPr lang="sv-SE" sz="1200" b="0" i="0" u="none" strike="noStrike" kern="1200" spc="0" baseline="0">
                <a:solidFill>
                  <a:sysClr val="windowText" lastClr="000000">
                    <a:lumMod val="65000"/>
                    <a:lumOff val="35000"/>
                  </a:sysClr>
                </a:solidFill>
                <a:effectLst/>
                <a:latin typeface="Franklin Gothic Demi" panose="020B0703020102020204" pitchFamily="34" charset="0"/>
                <a:ea typeface="+mn-ea"/>
                <a:cs typeface="+mn-cs"/>
              </a:rPr>
              <a:t>delresa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'Ekonomi ny månadsrapport'!$B$137</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månadsrapport'!$B$138:$B$149</c:f>
              <c:numCache>
                <c:formatCode>0.0</c:formatCode>
                <c:ptCount val="12"/>
                <c:pt idx="0">
                  <c:v>1.3195470237910791</c:v>
                </c:pt>
                <c:pt idx="1">
                  <c:v>1.404395563702346</c:v>
                </c:pt>
                <c:pt idx="2">
                  <c:v>0.96789480812254602</c:v>
                </c:pt>
                <c:pt idx="3">
                  <c:v>1.1030344401222021</c:v>
                </c:pt>
                <c:pt idx="4">
                  <c:v>1.3757990424441957</c:v>
                </c:pt>
                <c:pt idx="5">
                  <c:v>1.4005028839430309</c:v>
                </c:pt>
                <c:pt idx="6">
                  <c:v>1.4780413971012303</c:v>
                </c:pt>
                <c:pt idx="7">
                  <c:v>1.4661807572314753</c:v>
                </c:pt>
                <c:pt idx="8">
                  <c:v>1.4630727557147136</c:v>
                </c:pt>
                <c:pt idx="9">
                  <c:v>1.4546979651682441</c:v>
                </c:pt>
                <c:pt idx="10">
                  <c:v>1.4749577694877862</c:v>
                </c:pt>
                <c:pt idx="11">
                  <c:v>1.4784392220131382</c:v>
                </c:pt>
              </c:numCache>
            </c:numRef>
          </c:val>
          <c:smooth val="0"/>
          <c:extLst>
            <c:ext xmlns:c16="http://schemas.microsoft.com/office/drawing/2014/chart" uri="{C3380CC4-5D6E-409C-BE32-E72D297353CC}">
              <c16:uniqueId val="{00000000-5135-434E-80AA-66891F31EF0E}"/>
            </c:ext>
          </c:extLst>
        </c:ser>
        <c:ser>
          <c:idx val="1"/>
          <c:order val="1"/>
          <c:tx>
            <c:strRef>
              <c:f>'Ekonomi ny månadsrapport'!$C$137</c:f>
              <c:strCache>
                <c:ptCount val="1"/>
                <c:pt idx="0">
                  <c:v>Budget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månadsrapport'!$C$138:$C$149</c:f>
              <c:numCache>
                <c:formatCode>0.0</c:formatCode>
                <c:ptCount val="12"/>
                <c:pt idx="0">
                  <c:v>1.7493897721905598</c:v>
                </c:pt>
                <c:pt idx="1">
                  <c:v>1.7503307060850399</c:v>
                </c:pt>
                <c:pt idx="2">
                  <c:v>1.6715905641608237</c:v>
                </c:pt>
                <c:pt idx="3">
                  <c:v>1.6447478410879908</c:v>
                </c:pt>
                <c:pt idx="4">
                  <c:v>1.6057456734839206</c:v>
                </c:pt>
                <c:pt idx="5">
                  <c:v>1.5780586174590812</c:v>
                </c:pt>
                <c:pt idx="6">
                  <c:v>1.5828669365876857</c:v>
                </c:pt>
                <c:pt idx="7">
                  <c:v>1.5563698470633878</c:v>
                </c:pt>
                <c:pt idx="8">
                  <c:v>1.5070163887703383</c:v>
                </c:pt>
                <c:pt idx="9">
                  <c:v>1.4484995267840768</c:v>
                </c:pt>
                <c:pt idx="10">
                  <c:v>1.4016706946316424</c:v>
                </c:pt>
                <c:pt idx="11">
                  <c:v>1.3734444444444442</c:v>
                </c:pt>
              </c:numCache>
            </c:numRef>
          </c:val>
          <c:smooth val="0"/>
          <c:extLst>
            <c:ext xmlns:c16="http://schemas.microsoft.com/office/drawing/2014/chart" uri="{C3380CC4-5D6E-409C-BE32-E72D297353CC}">
              <c16:uniqueId val="{00000001-5135-434E-80AA-66891F31EF0E}"/>
            </c:ext>
          </c:extLst>
        </c:ser>
        <c:ser>
          <c:idx val="2"/>
          <c:order val="2"/>
          <c:tx>
            <c:strRef>
              <c:f>'Ekonomi ny månadsrapport'!$D$137</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månadsrapport'!$A$138:$A$149</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månadsrapport'!$D$138:$D$149</c:f>
              <c:numCache>
                <c:formatCode>0.0</c:formatCode>
                <c:ptCount val="12"/>
                <c:pt idx="0">
                  <c:v>1.0601610634405758</c:v>
                </c:pt>
                <c:pt idx="1">
                  <c:v>1.1167794823771173</c:v>
                </c:pt>
              </c:numCache>
            </c:numRef>
          </c:val>
          <c:smooth val="0"/>
          <c:extLst>
            <c:ext xmlns:c16="http://schemas.microsoft.com/office/drawing/2014/chart" uri="{C3380CC4-5D6E-409C-BE32-E72D297353CC}">
              <c16:uniqueId val="{00000002-5135-434E-80AA-66891F31EF0E}"/>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0.5"/>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r>
              <a:rPr lang="sv-SE" sz="1600">
                <a:latin typeface="Franklin Gothic Demi" panose="020B0703020102020204" pitchFamily="34" charset="0"/>
              </a:rPr>
              <a:t>Fakturavärde (mkr) </a:t>
            </a:r>
          </a:p>
        </c:rich>
      </c:tx>
      <c:overlay val="0"/>
      <c:spPr>
        <a:noFill/>
        <a:ln>
          <a:noFill/>
        </a:ln>
        <a:effectLst/>
      </c:spPr>
      <c:txPr>
        <a:bodyPr rot="0" spcFirstLastPara="1" vertOverflow="ellipsis" vert="horz" wrap="square" anchor="ctr" anchorCtr="1"/>
        <a:lstStyle/>
        <a:p>
          <a:pPr>
            <a:defRPr sz="16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1"/>
          <c:order val="0"/>
          <c:tx>
            <c:strRef>
              <c:f>'Upphandling månadsrapport'!$B$25</c:f>
              <c:strCache>
                <c:ptCount val="1"/>
                <c:pt idx="0">
                  <c:v>uppphandlade leverantörer</c:v>
                </c:pt>
              </c:strCache>
            </c:strRef>
          </c:tx>
          <c:spPr>
            <a:solidFill>
              <a:srgbClr val="2B4C8D"/>
            </a:solidFill>
            <a:ln>
              <a:noFill/>
            </a:ln>
            <a:effectLst/>
          </c:spPr>
          <c:invertIfNegative val="0"/>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månadsrapport'!$B$26:$B$37</c:f>
              <c:numCache>
                <c:formatCode>0.0</c:formatCode>
                <c:ptCount val="12"/>
                <c:pt idx="0">
                  <c:v>25.731718000000001</c:v>
                </c:pt>
                <c:pt idx="1">
                  <c:v>52.589848000000003</c:v>
                </c:pt>
              </c:numCache>
            </c:numRef>
          </c:val>
          <c:extLst xmlns:c15="http://schemas.microsoft.com/office/drawing/2012/chart">
            <c:ext xmlns:c16="http://schemas.microsoft.com/office/drawing/2014/chart" uri="{C3380CC4-5D6E-409C-BE32-E72D297353CC}">
              <c16:uniqueId val="{00000000-2D17-479E-9F23-6964270C2FF5}"/>
            </c:ext>
          </c:extLst>
        </c:ser>
        <c:ser>
          <c:idx val="0"/>
          <c:order val="1"/>
          <c:tx>
            <c:strRef>
              <c:f>'Upphandling månadsrapport'!$C$25</c:f>
              <c:strCache>
                <c:ptCount val="1"/>
                <c:pt idx="0">
                  <c:v>avtalslösa leverantörer</c:v>
                </c:pt>
              </c:strCache>
            </c:strRef>
          </c:tx>
          <c:spPr>
            <a:solidFill>
              <a:srgbClr val="8AC2E6"/>
            </a:solidFill>
            <a:ln>
              <a:noFill/>
            </a:ln>
            <a:effectLst/>
          </c:spPr>
          <c:invertIfNegative val="0"/>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månadsrapport'!$C$26:$C$37</c:f>
              <c:numCache>
                <c:formatCode>0.0</c:formatCode>
                <c:ptCount val="12"/>
                <c:pt idx="0">
                  <c:v>2.9264139999999998</c:v>
                </c:pt>
                <c:pt idx="1">
                  <c:v>3.95445</c:v>
                </c:pt>
              </c:numCache>
            </c:numRef>
          </c:val>
          <c:extLst xmlns:c15="http://schemas.microsoft.com/office/drawing/2012/chart">
            <c:ext xmlns:c16="http://schemas.microsoft.com/office/drawing/2014/chart" uri="{C3380CC4-5D6E-409C-BE32-E72D297353CC}">
              <c16:uniqueId val="{00000001-2D17-479E-9F23-6964270C2FF5}"/>
            </c:ext>
          </c:extLst>
        </c:ser>
        <c:dLbls>
          <c:showLegendKey val="0"/>
          <c:showVal val="0"/>
          <c:showCatName val="0"/>
          <c:showSerName val="0"/>
          <c:showPercent val="0"/>
          <c:showBubbleSize val="0"/>
        </c:dLbls>
        <c:gapWidth val="219"/>
        <c:overlap val="100"/>
        <c:axId val="1308614848"/>
        <c:axId val="1322970304"/>
      </c:barChart>
      <c:lineChart>
        <c:grouping val="standard"/>
        <c:varyColors val="0"/>
        <c:ser>
          <c:idx val="2"/>
          <c:order val="2"/>
          <c:tx>
            <c:strRef>
              <c:f>'Upphandling månadsrapport'!$D$25</c:f>
              <c:strCache>
                <c:ptCount val="1"/>
                <c:pt idx="0">
                  <c:v>andel upphandlade leverantörer</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månadsrapport'!$D$26:$D$37</c:f>
              <c:numCache>
                <c:formatCode>0.0%</c:formatCode>
                <c:ptCount val="12"/>
                <c:pt idx="0">
                  <c:v>0.89788538904070925</c:v>
                </c:pt>
                <c:pt idx="1">
                  <c:v>0.93006456636883172</c:v>
                </c:pt>
              </c:numCache>
            </c:numRef>
          </c:val>
          <c:smooth val="0"/>
          <c:extLst>
            <c:ext xmlns:c16="http://schemas.microsoft.com/office/drawing/2014/chart" uri="{C3380CC4-5D6E-409C-BE32-E72D297353CC}">
              <c16:uniqueId val="{00000002-2D17-479E-9F23-6964270C2FF5}"/>
            </c:ext>
          </c:extLst>
        </c:ser>
        <c:ser>
          <c:idx val="3"/>
          <c:order val="3"/>
          <c:tx>
            <c:strRef>
              <c:f>'Upphandling månadsrapport'!$E$25</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månadsrapport'!$E$26:$E$37</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3-2D17-479E-9F23-6964270C2FF5}"/>
            </c:ext>
          </c:extLst>
        </c:ser>
        <c:ser>
          <c:idx val="4"/>
          <c:order val="4"/>
          <c:tx>
            <c:strRef>
              <c:f>'Upphandling månadsrapport'!$F$25</c:f>
              <c:strCache>
                <c:ptCount val="1"/>
                <c:pt idx="0">
                  <c:v>andel upphandlade leverantörer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'Upphandling månadsrapport'!$A$26:$A$37</c:f>
              <c:strCache>
                <c:ptCount val="12"/>
                <c:pt idx="0">
                  <c:v>jan</c:v>
                </c:pt>
                <c:pt idx="1">
                  <c:v>feb</c:v>
                </c:pt>
                <c:pt idx="2">
                  <c:v>mar</c:v>
                </c:pt>
                <c:pt idx="3">
                  <c:v>apr</c:v>
                </c:pt>
                <c:pt idx="4">
                  <c:v>maj</c:v>
                </c:pt>
                <c:pt idx="5">
                  <c:v>jun</c:v>
                </c:pt>
                <c:pt idx="6">
                  <c:v>juk</c:v>
                </c:pt>
                <c:pt idx="7">
                  <c:v>aug</c:v>
                </c:pt>
                <c:pt idx="8">
                  <c:v>sep</c:v>
                </c:pt>
                <c:pt idx="9">
                  <c:v>okt</c:v>
                </c:pt>
                <c:pt idx="10">
                  <c:v>nov</c:v>
                </c:pt>
                <c:pt idx="11">
                  <c:v>dec</c:v>
                </c:pt>
              </c:strCache>
            </c:strRef>
          </c:cat>
          <c:val>
            <c:numRef>
              <c:f>'Upphandling månadsrapport'!$F$26:$F$37</c:f>
              <c:numCache>
                <c:formatCode>0.0%</c:formatCode>
                <c:ptCount val="12"/>
                <c:pt idx="0">
                  <c:v>0.60445858514248352</c:v>
                </c:pt>
                <c:pt idx="1">
                  <c:v>0.7913443363726248</c:v>
                </c:pt>
                <c:pt idx="2">
                  <c:v>0.73412922610423625</c:v>
                </c:pt>
                <c:pt idx="3">
                  <c:v>0.65785267034312622</c:v>
                </c:pt>
                <c:pt idx="4">
                  <c:v>0.7151345425255029</c:v>
                </c:pt>
                <c:pt idx="5">
                  <c:v>0.83452043618134231</c:v>
                </c:pt>
                <c:pt idx="6">
                  <c:v>0.77442237612043807</c:v>
                </c:pt>
                <c:pt idx="7">
                  <c:v>0.78465015657276804</c:v>
                </c:pt>
                <c:pt idx="8">
                  <c:v>0.76244732250344482</c:v>
                </c:pt>
                <c:pt idx="9">
                  <c:v>0.75597215460355416</c:v>
                </c:pt>
                <c:pt idx="10">
                  <c:v>0.79543042397544961</c:v>
                </c:pt>
                <c:pt idx="11">
                  <c:v>0.82264884723364429</c:v>
                </c:pt>
              </c:numCache>
            </c:numRef>
          </c:val>
          <c:smooth val="0"/>
          <c:extLst>
            <c:ext xmlns:c16="http://schemas.microsoft.com/office/drawing/2014/chart" uri="{C3380CC4-5D6E-409C-BE32-E72D297353CC}">
              <c16:uniqueId val="{00000004-2D17-479E-9F23-6964270C2FF5}"/>
            </c:ext>
          </c:extLst>
        </c:ser>
        <c:dLbls>
          <c:showLegendKey val="0"/>
          <c:showVal val="0"/>
          <c:showCatName val="0"/>
          <c:showSerName val="0"/>
          <c:showPercent val="0"/>
          <c:showBubbleSize val="0"/>
        </c:dLbls>
        <c:marker val="1"/>
        <c:smooth val="0"/>
        <c:axId val="1007091576"/>
        <c:axId val="1007094856"/>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22970304"/>
        <c:crosses val="autoZero"/>
        <c:auto val="1"/>
        <c:lblAlgn val="ctr"/>
        <c:lblOffset val="100"/>
        <c:noMultiLvlLbl val="1"/>
      </c:catAx>
      <c:valAx>
        <c:axId val="1322970304"/>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valAx>
        <c:axId val="1007094856"/>
        <c:scaling>
          <c:orientation val="minMax"/>
          <c:max val="1"/>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07091576"/>
        <c:crosses val="max"/>
        <c:crossBetween val="between"/>
      </c:valAx>
      <c:catAx>
        <c:axId val="1007091576"/>
        <c:scaling>
          <c:orientation val="minMax"/>
        </c:scaling>
        <c:delete val="1"/>
        <c:axPos val="b"/>
        <c:numFmt formatCode="General" sourceLinked="1"/>
        <c:majorTickMark val="out"/>
        <c:minorTickMark val="none"/>
        <c:tickLblPos val="nextTo"/>
        <c:crossAx val="1007094856"/>
        <c:crosses val="autoZero"/>
        <c:auto val="1"/>
        <c:lblAlgn val="ctr"/>
        <c:lblOffset val="100"/>
        <c:noMultiLvlLbl val="1"/>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0" i="0" baseline="0">
                <a:effectLst/>
                <a:latin typeface="Franklin Gothic Demi" panose="020B0703020102020204" pitchFamily="34" charset="0"/>
              </a:rPr>
              <a:t>Antal utlämnande allmänna handlingar</a:t>
            </a:r>
            <a:endParaRPr lang="sv-SE" sz="14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3"/>
          <c:order val="2"/>
          <c:tx>
            <c:v>inom 1 dag</c:v>
          </c:tx>
          <c:spPr>
            <a:solidFill>
              <a:srgbClr val="2B4C8D"/>
            </a:solidFill>
            <a:ln>
              <a:noFill/>
            </a:ln>
            <a:effectLst/>
          </c:spPr>
          <c:invertIfNegative val="0"/>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2023'!$E$4:$E$15</c:f>
              <c:numCache>
                <c:formatCode>0</c:formatCode>
                <c:ptCount val="12"/>
                <c:pt idx="0">
                  <c:v>7</c:v>
                </c:pt>
                <c:pt idx="1">
                  <c:v>13</c:v>
                </c:pt>
              </c:numCache>
            </c:numRef>
          </c:val>
          <c:extLst>
            <c:ext xmlns:c16="http://schemas.microsoft.com/office/drawing/2014/chart" uri="{C3380CC4-5D6E-409C-BE32-E72D297353CC}">
              <c16:uniqueId val="{00000000-F085-42C9-A069-3FEF3E44971C}"/>
            </c:ext>
          </c:extLst>
        </c:ser>
        <c:ser>
          <c:idx val="4"/>
          <c:order val="3"/>
          <c:tx>
            <c:v>inom 2-3 dagar</c:v>
          </c:tx>
          <c:spPr>
            <a:solidFill>
              <a:srgbClr val="8AC2E6"/>
            </a:solidFill>
            <a:ln>
              <a:noFill/>
            </a:ln>
            <a:effectLst/>
          </c:spPr>
          <c:invertIfNegative val="0"/>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2023'!$F$4:$F$15</c:f>
              <c:numCache>
                <c:formatCode>0</c:formatCode>
                <c:ptCount val="12"/>
                <c:pt idx="0">
                  <c:v>3</c:v>
                </c:pt>
                <c:pt idx="1">
                  <c:v>3</c:v>
                </c:pt>
              </c:numCache>
            </c:numRef>
          </c:val>
          <c:extLst>
            <c:ext xmlns:c16="http://schemas.microsoft.com/office/drawing/2014/chart" uri="{C3380CC4-5D6E-409C-BE32-E72D297353CC}">
              <c16:uniqueId val="{00000001-F085-42C9-A069-3FEF3E44971C}"/>
            </c:ext>
          </c:extLst>
        </c:ser>
        <c:ser>
          <c:idx val="5"/>
          <c:order val="4"/>
          <c:tx>
            <c:v>mer än 3 dagar</c:v>
          </c:tx>
          <c:spPr>
            <a:solidFill>
              <a:srgbClr val="B7B9BA"/>
            </a:solidFill>
            <a:ln>
              <a:solidFill>
                <a:srgbClr val="B7B9BA"/>
              </a:solidFill>
            </a:ln>
            <a:effectLst/>
          </c:spPr>
          <c:invertIfNegative val="0"/>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2023'!$G$4:$G$15</c:f>
              <c:numCache>
                <c:formatCode>0</c:formatCode>
                <c:ptCount val="12"/>
                <c:pt idx="0">
                  <c:v>0</c:v>
                </c:pt>
                <c:pt idx="1">
                  <c:v>0</c:v>
                </c:pt>
              </c:numCache>
            </c:numRef>
          </c:val>
          <c:extLst>
            <c:ext xmlns:c16="http://schemas.microsoft.com/office/drawing/2014/chart" uri="{C3380CC4-5D6E-409C-BE32-E72D297353CC}">
              <c16:uniqueId val="{00000002-F085-42C9-A069-3FEF3E44971C}"/>
            </c:ext>
          </c:extLst>
        </c:ser>
        <c:dLbls>
          <c:showLegendKey val="0"/>
          <c:showVal val="0"/>
          <c:showCatName val="0"/>
          <c:showSerName val="0"/>
          <c:showPercent val="0"/>
          <c:showBubbleSize val="0"/>
        </c:dLbls>
        <c:gapWidth val="219"/>
        <c:overlap val="100"/>
        <c:axId val="562908688"/>
        <c:axId val="562909016"/>
        <c:extLst>
          <c:ext xmlns:c15="http://schemas.microsoft.com/office/drawing/2012/chart" uri="{02D57815-91ED-43cb-92C2-25804820EDAC}">
            <c15:filteredBarSeries>
              <c15:ser>
                <c:idx val="0"/>
                <c:order val="0"/>
                <c:tx>
                  <c:strRef>
                    <c:extLst>
                      <c:ext uri="{02D57815-91ED-43cb-92C2-25804820EDAC}">
                        <c15:formulaRef>
                          <c15:sqref>'L&amp;K månadsrapport 2023'!$B$3</c15:sqref>
                        </c15:formulaRef>
                      </c:ext>
                    </c:extLst>
                    <c:strCache>
                      <c:ptCount val="1"/>
                      <c:pt idx="0">
                        <c:v>andel inom 1 dag</c:v>
                      </c:pt>
                    </c:strCache>
                  </c:strRef>
                </c:tx>
                <c:spPr>
                  <a:solidFill>
                    <a:schemeClr val="accent1"/>
                  </a:solidFill>
                  <a:ln>
                    <a:noFill/>
                  </a:ln>
                  <a:effectLst/>
                </c:spPr>
                <c:invertIfNegative val="0"/>
                <c:cat>
                  <c:strRef>
                    <c:extLst>
                      <c:ext uri="{02D57815-91ED-43cb-92C2-25804820EDAC}">
                        <c15:formulaRef>
                          <c15:sqref>'L&amp;K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'L&amp;K månadsrapport 2023'!$B$4:$B$15</c15:sqref>
                        </c15:formulaRef>
                      </c:ext>
                    </c:extLst>
                    <c:numCache>
                      <c:formatCode>0%</c:formatCode>
                      <c:ptCount val="12"/>
                      <c:pt idx="0">
                        <c:v>0.7</c:v>
                      </c:pt>
                      <c:pt idx="1">
                        <c:v>0.8125</c:v>
                      </c:pt>
                    </c:numCache>
                  </c:numRef>
                </c:val>
                <c:extLst>
                  <c:ext xmlns:c16="http://schemas.microsoft.com/office/drawing/2014/chart" uri="{C3380CC4-5D6E-409C-BE32-E72D297353CC}">
                    <c16:uniqueId val="{00000006-F085-42C9-A069-3FEF3E44971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'L&amp;K månadsrapport 2023'!$C$3</c15:sqref>
                        </c15:formulaRef>
                      </c:ext>
                    </c:extLst>
                    <c:strCache>
                      <c:ptCount val="1"/>
                      <c:pt idx="0">
                        <c:v>andel inom 2-3 dagar</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'L&amp;K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'L&amp;K månadsrapport 2023'!$C$4:$C$15</c15:sqref>
                        </c15:formulaRef>
                      </c:ext>
                    </c:extLst>
                    <c:numCache>
                      <c:formatCode>0%</c:formatCode>
                      <c:ptCount val="12"/>
                      <c:pt idx="0">
                        <c:v>0.3</c:v>
                      </c:pt>
                      <c:pt idx="1">
                        <c:v>0.1875</c:v>
                      </c:pt>
                    </c:numCache>
                  </c:numRef>
                </c:val>
                <c:extLst xmlns:c15="http://schemas.microsoft.com/office/drawing/2012/chart">
                  <c:ext xmlns:c16="http://schemas.microsoft.com/office/drawing/2014/chart" uri="{C3380CC4-5D6E-409C-BE32-E72D297353CC}">
                    <c16:uniqueId val="{00000007-F085-42C9-A069-3FEF3E44971C}"/>
                  </c:ext>
                </c:extLst>
              </c15:ser>
            </c15:filteredBarSeries>
            <c15:filteredBarSeries>
              <c15:ser>
                <c:idx val="6"/>
                <c:order val="5"/>
                <c:tx>
                  <c:strRef>
                    <c:extLst xmlns:c15="http://schemas.microsoft.com/office/drawing/2012/chart">
                      <c:ext xmlns:c15="http://schemas.microsoft.com/office/drawing/2012/chart" uri="{02D57815-91ED-43cb-92C2-25804820EDAC}">
                        <c15:formulaRef>
                          <c15:sqref>'L&amp;K månadsrapport 2023'!$H$3</c15:sqref>
                        </c15:formulaRef>
                      </c:ext>
                    </c:extLst>
                    <c:strCache>
                      <c:ptCount val="1"/>
                      <c:pt idx="0">
                        <c:v>Totalt</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'L&amp;K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'L&amp;K månadsrapport 2023'!$H$4:$H$15</c15:sqref>
                        </c15:formulaRef>
                      </c:ext>
                    </c:extLst>
                    <c:numCache>
                      <c:formatCode>0</c:formatCode>
                      <c:ptCount val="12"/>
                      <c:pt idx="0">
                        <c:v>10</c:v>
                      </c:pt>
                      <c:pt idx="1">
                        <c:v>16</c:v>
                      </c:pt>
                    </c:numCache>
                  </c:numRef>
                </c:val>
                <c:extLst xmlns:c15="http://schemas.microsoft.com/office/drawing/2012/chart">
                  <c:ext xmlns:c16="http://schemas.microsoft.com/office/drawing/2014/chart" uri="{C3380CC4-5D6E-409C-BE32-E72D297353CC}">
                    <c16:uniqueId val="{00000008-F085-42C9-A069-3FEF3E44971C}"/>
                  </c:ext>
                </c:extLst>
              </c15:ser>
            </c15:filteredBarSeries>
          </c:ext>
        </c:extLst>
      </c:barChart>
      <c:lineChart>
        <c:grouping val="standard"/>
        <c:varyColors val="0"/>
        <c:ser>
          <c:idx val="7"/>
          <c:order val="6"/>
          <c:tx>
            <c:strRef>
              <c:f>'L&amp;K månadsrapport 2023'!$I$3</c:f>
              <c:strCache>
                <c:ptCount val="1"/>
                <c:pt idx="0">
                  <c:v>andel inom 3 dagar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2023'!$I$4:$I$15</c:f>
              <c:numCache>
                <c:formatCode>0%</c:formatCode>
                <c:ptCount val="12"/>
                <c:pt idx="0">
                  <c:v>1</c:v>
                </c:pt>
                <c:pt idx="1">
                  <c:v>0.75</c:v>
                </c:pt>
                <c:pt idx="2">
                  <c:v>0.8125</c:v>
                </c:pt>
                <c:pt idx="3">
                  <c:v>0.93333333333333335</c:v>
                </c:pt>
                <c:pt idx="4">
                  <c:v>1</c:v>
                </c:pt>
                <c:pt idx="5">
                  <c:v>0.90909090909090906</c:v>
                </c:pt>
                <c:pt idx="6">
                  <c:v>1</c:v>
                </c:pt>
                <c:pt idx="7">
                  <c:v>1</c:v>
                </c:pt>
                <c:pt idx="8">
                  <c:v>1</c:v>
                </c:pt>
                <c:pt idx="9">
                  <c:v>0.85</c:v>
                </c:pt>
                <c:pt idx="10">
                  <c:v>0.91666666666666663</c:v>
                </c:pt>
                <c:pt idx="11">
                  <c:v>1</c:v>
                </c:pt>
              </c:numCache>
            </c:numRef>
          </c:val>
          <c:smooth val="0"/>
          <c:extLst>
            <c:ext xmlns:c16="http://schemas.microsoft.com/office/drawing/2014/chart" uri="{C3380CC4-5D6E-409C-BE32-E72D297353CC}">
              <c16:uniqueId val="{00000003-F085-42C9-A069-3FEF3E44971C}"/>
            </c:ext>
          </c:extLst>
        </c:ser>
        <c:ser>
          <c:idx val="8"/>
          <c:order val="7"/>
          <c:tx>
            <c:strRef>
              <c:f>'L&amp;K månadsrapport 2023'!$J$3</c:f>
              <c:strCache>
                <c:ptCount val="1"/>
                <c:pt idx="0">
                  <c:v>mål</c:v>
                </c:pt>
              </c:strCache>
            </c:strRef>
          </c:tx>
          <c:spPr>
            <a:ln w="28575" cap="rnd">
              <a:solidFill>
                <a:srgbClr val="00B050"/>
              </a:solidFill>
              <a:prstDash val="sysDash"/>
              <a:round/>
            </a:ln>
            <a:effectLst/>
          </c:spPr>
          <c:marker>
            <c:symbol val="none"/>
          </c:marker>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2023'!$J$4:$J$15</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4-F085-42C9-A069-3FEF3E44971C}"/>
            </c:ext>
          </c:extLst>
        </c:ser>
        <c:ser>
          <c:idx val="2"/>
          <c:order val="8"/>
          <c:tx>
            <c:strRef>
              <c:f>'L&amp;K månadsrapport 2023'!$D$3</c:f>
              <c:strCache>
                <c:ptCount val="1"/>
                <c:pt idx="0">
                  <c:v>andel inom 3 dagar 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'L&amp;K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2023'!$D$4:$D$15</c:f>
              <c:numCache>
                <c:formatCode>0%</c:formatCode>
                <c:ptCount val="12"/>
                <c:pt idx="0">
                  <c:v>1</c:v>
                </c:pt>
                <c:pt idx="1">
                  <c:v>1</c:v>
                </c:pt>
              </c:numCache>
            </c:numRef>
          </c:val>
          <c:smooth val="0"/>
          <c:extLst>
            <c:ext xmlns:c16="http://schemas.microsoft.com/office/drawing/2014/chart" uri="{C3380CC4-5D6E-409C-BE32-E72D297353CC}">
              <c16:uniqueId val="{00000005-F085-42C9-A069-3FEF3E44971C}"/>
            </c:ext>
          </c:extLst>
        </c:ser>
        <c:dLbls>
          <c:showLegendKey val="0"/>
          <c:showVal val="0"/>
          <c:showCatName val="0"/>
          <c:showSerName val="0"/>
          <c:showPercent val="0"/>
          <c:showBubbleSize val="0"/>
        </c:dLbls>
        <c:marker val="1"/>
        <c:smooth val="0"/>
        <c:axId val="533484880"/>
        <c:axId val="533488160"/>
      </c:lineChart>
      <c:catAx>
        <c:axId val="562908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62909016"/>
        <c:crosses val="autoZero"/>
        <c:auto val="1"/>
        <c:lblAlgn val="ctr"/>
        <c:lblOffset val="100"/>
        <c:noMultiLvlLbl val="0"/>
      </c:catAx>
      <c:valAx>
        <c:axId val="562909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62908688"/>
        <c:crosses val="autoZero"/>
        <c:crossBetween val="between"/>
      </c:valAx>
      <c:valAx>
        <c:axId val="5334881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3484880"/>
        <c:crosses val="max"/>
        <c:crossBetween val="between"/>
      </c:valAx>
      <c:catAx>
        <c:axId val="533484880"/>
        <c:scaling>
          <c:orientation val="minMax"/>
        </c:scaling>
        <c:delete val="1"/>
        <c:axPos val="b"/>
        <c:numFmt formatCode="General" sourceLinked="1"/>
        <c:majorTickMark val="out"/>
        <c:minorTickMark val="none"/>
        <c:tickLblPos val="nextTo"/>
        <c:crossAx val="5334881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Allmänna handlingar - antal</a:t>
            </a:r>
            <a:r>
              <a:rPr lang="sv-SE" sz="1200" baseline="0">
                <a:latin typeface="Franklin Gothic Demi" panose="020B0703020102020204" pitchFamily="34" charset="0"/>
              </a:rPr>
              <a:t> utlämnade, delvis avslag, avslag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0"/>
          <c:order val="0"/>
          <c:tx>
            <c:strRef>
              <c:f>'L&amp;K månadsrapport 2023'!$B$32</c:f>
              <c:strCache>
                <c:ptCount val="1"/>
                <c:pt idx="0">
                  <c:v>antal avslag</c:v>
                </c:pt>
              </c:strCache>
            </c:strRef>
          </c:tx>
          <c:spPr>
            <a:solidFill>
              <a:srgbClr val="2B4C8D"/>
            </a:solidFill>
            <a:ln>
              <a:noFill/>
            </a:ln>
            <a:effectLst/>
          </c:spPr>
          <c:invertIfNegative val="0"/>
          <c:cat>
            <c:strRef>
              <c:f>'L&amp;K månadsrapport 2023'!$A$33:$A$45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2023 ack.</c:v>
                </c:pt>
              </c:strCache>
            </c:strRef>
          </c:cat>
          <c:val>
            <c:numRef>
              <c:f>'L&amp;K månadsrapport 2023'!$B$33:$B$45</c:f>
              <c:numCache>
                <c:formatCode>0</c:formatCode>
                <c:ptCount val="13"/>
                <c:pt idx="0">
                  <c:v>0</c:v>
                </c:pt>
                <c:pt idx="1">
                  <c:v>3</c:v>
                </c:pt>
                <c:pt idx="12">
                  <c:v>3</c:v>
                </c:pt>
              </c:numCache>
            </c:numRef>
          </c:val>
          <c:extLst xmlns:c15="http://schemas.microsoft.com/office/drawing/2012/chart">
            <c:ext xmlns:c16="http://schemas.microsoft.com/office/drawing/2014/chart" uri="{C3380CC4-5D6E-409C-BE32-E72D297353CC}">
              <c16:uniqueId val="{00000000-CBC8-490B-A2DB-78D57A70A3CC}"/>
            </c:ext>
          </c:extLst>
        </c:ser>
        <c:ser>
          <c:idx val="1"/>
          <c:order val="1"/>
          <c:tx>
            <c:strRef>
              <c:f>'L&amp;K månadsrapport 2023'!$C$32</c:f>
              <c:strCache>
                <c:ptCount val="1"/>
                <c:pt idx="0">
                  <c:v>antal delvis avslag</c:v>
                </c:pt>
              </c:strCache>
            </c:strRef>
          </c:tx>
          <c:spPr>
            <a:solidFill>
              <a:srgbClr val="8AC2E6"/>
            </a:solidFill>
            <a:ln>
              <a:noFill/>
            </a:ln>
            <a:effectLst/>
          </c:spPr>
          <c:invertIfNegative val="0"/>
          <c:cat>
            <c:strRef>
              <c:f>'L&amp;K månadsrapport 2023'!$A$33:$A$45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2023 ack.</c:v>
                </c:pt>
              </c:strCache>
            </c:strRef>
          </c:cat>
          <c:val>
            <c:numRef>
              <c:f>'L&amp;K månadsrapport 2023'!$C$33:$C$45</c:f>
              <c:numCache>
                <c:formatCode>0</c:formatCode>
                <c:ptCount val="13"/>
                <c:pt idx="0">
                  <c:v>1</c:v>
                </c:pt>
                <c:pt idx="1">
                  <c:v>3</c:v>
                </c:pt>
                <c:pt idx="12">
                  <c:v>4</c:v>
                </c:pt>
              </c:numCache>
            </c:numRef>
          </c:val>
          <c:extLst xmlns:c15="http://schemas.microsoft.com/office/drawing/2012/chart">
            <c:ext xmlns:c16="http://schemas.microsoft.com/office/drawing/2014/chart" uri="{C3380CC4-5D6E-409C-BE32-E72D297353CC}">
              <c16:uniqueId val="{00000001-CBC8-490B-A2DB-78D57A70A3CC}"/>
            </c:ext>
          </c:extLst>
        </c:ser>
        <c:ser>
          <c:idx val="2"/>
          <c:order val="2"/>
          <c:tx>
            <c:strRef>
              <c:f>'L&amp;K månadsrapport 2023'!$D$32</c:f>
              <c:strCache>
                <c:ptCount val="1"/>
                <c:pt idx="0">
                  <c:v>antal utlämnande</c:v>
                </c:pt>
              </c:strCache>
            </c:strRef>
          </c:tx>
          <c:spPr>
            <a:solidFill>
              <a:srgbClr val="B7B9BA"/>
            </a:solidFill>
            <a:ln>
              <a:noFill/>
            </a:ln>
            <a:effectLst/>
          </c:spPr>
          <c:invertIfNegative val="0"/>
          <c:cat>
            <c:strRef>
              <c:f>'L&amp;K månadsrapport 2023'!$A$33:$A$45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2023 ack.</c:v>
                </c:pt>
              </c:strCache>
            </c:strRef>
          </c:cat>
          <c:val>
            <c:numRef>
              <c:f>'L&amp;K månadsrapport 2023'!$D$33:$D$45</c:f>
              <c:numCache>
                <c:formatCode>0</c:formatCode>
                <c:ptCount val="13"/>
                <c:pt idx="0">
                  <c:v>9</c:v>
                </c:pt>
                <c:pt idx="1">
                  <c:v>10</c:v>
                </c:pt>
                <c:pt idx="12">
                  <c:v>19</c:v>
                </c:pt>
              </c:numCache>
            </c:numRef>
          </c:val>
          <c:extLst xmlns:c15="http://schemas.microsoft.com/office/drawing/2012/chart">
            <c:ext xmlns:c16="http://schemas.microsoft.com/office/drawing/2014/chart" uri="{C3380CC4-5D6E-409C-BE32-E72D297353CC}">
              <c16:uniqueId val="{00000002-CBC8-490B-A2DB-78D57A70A3CC}"/>
            </c:ext>
          </c:extLst>
        </c:ser>
        <c:dLbls>
          <c:showLegendKey val="0"/>
          <c:showVal val="0"/>
          <c:showCatName val="0"/>
          <c:showSerName val="0"/>
          <c:showPercent val="0"/>
          <c:showBubbleSize val="0"/>
        </c:dLbls>
        <c:gapWidth val="219"/>
        <c:overlap val="100"/>
        <c:axId val="530906864"/>
        <c:axId val="530901616"/>
      </c:barChart>
      <c:lineChart>
        <c:grouping val="standard"/>
        <c:varyColors val="0"/>
        <c:ser>
          <c:idx val="5"/>
          <c:order val="3"/>
          <c:tx>
            <c:strRef>
              <c:f>'L&amp;K månadsrapport 2023'!$E$32</c:f>
              <c:strCache>
                <c:ptCount val="1"/>
                <c:pt idx="0">
                  <c:v>andel avslag</c:v>
                </c:pt>
              </c:strCache>
            </c:strRef>
          </c:tx>
          <c:spPr>
            <a:ln w="28575" cap="rnd">
              <a:noFill/>
              <a:round/>
            </a:ln>
            <a:effectLst/>
          </c:spPr>
          <c:marker>
            <c:symbol val="circle"/>
            <c:size val="5"/>
            <c:spPr>
              <a:noFill/>
              <a:ln w="9525">
                <a:noFill/>
              </a:ln>
              <a:effectLst/>
            </c:spPr>
          </c:marker>
          <c:cat>
            <c:strRef>
              <c:f>'L&amp;K månadsrapport 2023'!$A$33:$A$45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2023 ack.</c:v>
                </c:pt>
              </c:strCache>
            </c:strRef>
          </c:cat>
          <c:val>
            <c:numRef>
              <c:f>'L&amp;K månadsrapport 2023'!$E$33:$E$45</c:f>
              <c:numCache>
                <c:formatCode>0%</c:formatCode>
                <c:ptCount val="13"/>
                <c:pt idx="0">
                  <c:v>0</c:v>
                </c:pt>
                <c:pt idx="1">
                  <c:v>0.3</c:v>
                </c:pt>
                <c:pt idx="12">
                  <c:v>0.15</c:v>
                </c:pt>
              </c:numCache>
            </c:numRef>
          </c:val>
          <c:smooth val="0"/>
          <c:extLst>
            <c:ext xmlns:c16="http://schemas.microsoft.com/office/drawing/2014/chart" uri="{C3380CC4-5D6E-409C-BE32-E72D297353CC}">
              <c16:uniqueId val="{00000003-CBC8-490B-A2DB-78D57A70A3CC}"/>
            </c:ext>
          </c:extLst>
        </c:ser>
        <c:ser>
          <c:idx val="4"/>
          <c:order val="4"/>
          <c:tx>
            <c:strRef>
              <c:f>'L&amp;K månadsrapport 2023'!$F$32</c:f>
              <c:strCache>
                <c:ptCount val="1"/>
                <c:pt idx="0">
                  <c:v>andel delvis avslag</c:v>
                </c:pt>
              </c:strCache>
            </c:strRef>
          </c:tx>
          <c:spPr>
            <a:ln w="28575" cap="rnd">
              <a:noFill/>
              <a:round/>
            </a:ln>
            <a:effectLst/>
          </c:spPr>
          <c:marker>
            <c:symbol val="circle"/>
            <c:size val="5"/>
            <c:spPr>
              <a:noFill/>
              <a:ln w="9525">
                <a:noFill/>
              </a:ln>
              <a:effectLst/>
            </c:spPr>
          </c:marker>
          <c:cat>
            <c:strRef>
              <c:f>'L&amp;K månadsrapport 2023'!$A$33:$A$45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2023 ack.</c:v>
                </c:pt>
              </c:strCache>
            </c:strRef>
          </c:cat>
          <c:val>
            <c:numRef>
              <c:f>'L&amp;K månadsrapport 2023'!$F$33:$F$45</c:f>
              <c:numCache>
                <c:formatCode>0%</c:formatCode>
                <c:ptCount val="13"/>
                <c:pt idx="0">
                  <c:v>0.1111111111111111</c:v>
                </c:pt>
                <c:pt idx="1">
                  <c:v>0.3</c:v>
                </c:pt>
                <c:pt idx="12">
                  <c:v>0.20555555555555555</c:v>
                </c:pt>
              </c:numCache>
            </c:numRef>
          </c:val>
          <c:smooth val="0"/>
          <c:extLst>
            <c:ext xmlns:c16="http://schemas.microsoft.com/office/drawing/2014/chart" uri="{C3380CC4-5D6E-409C-BE32-E72D297353CC}">
              <c16:uniqueId val="{00000004-CBC8-490B-A2DB-78D57A70A3CC}"/>
            </c:ext>
          </c:extLst>
        </c:ser>
        <c:ser>
          <c:idx val="3"/>
          <c:order val="5"/>
          <c:tx>
            <c:strRef>
              <c:f>'L&amp;K månadsrapport 2023'!$G$32</c:f>
              <c:strCache>
                <c:ptCount val="1"/>
                <c:pt idx="0">
                  <c:v>andel utlämnande</c:v>
                </c:pt>
              </c:strCache>
            </c:strRef>
          </c:tx>
          <c:spPr>
            <a:ln w="28575" cap="rnd">
              <a:noFill/>
              <a:round/>
            </a:ln>
            <a:effectLst/>
          </c:spPr>
          <c:marker>
            <c:symbol val="circle"/>
            <c:size val="5"/>
            <c:spPr>
              <a:noFill/>
              <a:ln w="9525">
                <a:noFill/>
              </a:ln>
              <a:effectLst/>
            </c:spPr>
          </c:marker>
          <c:cat>
            <c:strRef>
              <c:f>'L&amp;K månadsrapport 2023'!$A$33:$A$45</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2023 ack.</c:v>
                </c:pt>
              </c:strCache>
            </c:strRef>
          </c:cat>
          <c:val>
            <c:numRef>
              <c:f>'L&amp;K månadsrapport 2023'!$G$33:$G$45</c:f>
              <c:numCache>
                <c:formatCode>0%</c:formatCode>
                <c:ptCount val="13"/>
                <c:pt idx="0">
                  <c:v>0.88888888888888884</c:v>
                </c:pt>
                <c:pt idx="1">
                  <c:v>0.39999999999999997</c:v>
                </c:pt>
                <c:pt idx="12">
                  <c:v>0.64444444444444438</c:v>
                </c:pt>
              </c:numCache>
            </c:numRef>
          </c:val>
          <c:smooth val="0"/>
          <c:extLst>
            <c:ext xmlns:c16="http://schemas.microsoft.com/office/drawing/2014/chart" uri="{C3380CC4-5D6E-409C-BE32-E72D297353CC}">
              <c16:uniqueId val="{00000005-CBC8-490B-A2DB-78D57A70A3CC}"/>
            </c:ext>
          </c:extLst>
        </c:ser>
        <c:dLbls>
          <c:showLegendKey val="0"/>
          <c:showVal val="0"/>
          <c:showCatName val="0"/>
          <c:showSerName val="0"/>
          <c:showPercent val="0"/>
          <c:showBubbleSize val="0"/>
        </c:dLbls>
        <c:marker val="1"/>
        <c:smooth val="0"/>
        <c:axId val="740623288"/>
        <c:axId val="740628536"/>
      </c:lineChart>
      <c:catAx>
        <c:axId val="530906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1616"/>
        <c:crosses val="autoZero"/>
        <c:auto val="1"/>
        <c:lblAlgn val="ctr"/>
        <c:lblOffset val="100"/>
        <c:noMultiLvlLbl val="0"/>
      </c:catAx>
      <c:valAx>
        <c:axId val="530901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30906864"/>
        <c:crosses val="autoZero"/>
        <c:crossBetween val="between"/>
      </c:valAx>
      <c:valAx>
        <c:axId val="740628536"/>
        <c:scaling>
          <c:orientation val="minMax"/>
        </c:scaling>
        <c:delete val="0"/>
        <c:axPos val="r"/>
        <c:numFmt formatCode="0%" sourceLinked="1"/>
        <c:majorTickMark val="out"/>
        <c:minorTickMark val="none"/>
        <c:tickLblPos val="nextTo"/>
        <c:spPr>
          <a:solidFill>
            <a:schemeClr val="bg1"/>
          </a:solidFill>
          <a:ln>
            <a:noFill/>
          </a:ln>
          <a:effectLst/>
        </c:spPr>
        <c:txPr>
          <a:bodyPr rot="-60000000" spcFirstLastPara="1" vertOverflow="ellipsis" vert="horz" wrap="square" anchor="ctr" anchorCtr="1"/>
          <a:lstStyle/>
          <a:p>
            <a:pPr>
              <a:defRPr sz="900" b="0" i="0" u="none" strike="noStrike" kern="1200" baseline="0">
                <a:solidFill>
                  <a:schemeClr val="bg1"/>
                </a:solidFill>
                <a:latin typeface="Franklin Gothic Book" panose="020B0503020102020204" pitchFamily="34" charset="0"/>
                <a:ea typeface="+mn-ea"/>
                <a:cs typeface="+mn-cs"/>
              </a:defRPr>
            </a:pPr>
            <a:endParaRPr lang="sv-SE"/>
          </a:p>
        </c:txPr>
        <c:crossAx val="740623288"/>
        <c:crosses val="max"/>
        <c:crossBetween val="between"/>
      </c:valAx>
      <c:catAx>
        <c:axId val="740623288"/>
        <c:scaling>
          <c:orientation val="minMax"/>
        </c:scaling>
        <c:delete val="1"/>
        <c:axPos val="b"/>
        <c:numFmt formatCode="General" sourceLinked="1"/>
        <c:majorTickMark val="out"/>
        <c:minorTickMark val="none"/>
        <c:tickLblPos val="nextTo"/>
        <c:crossAx val="74062853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b="0">
                <a:latin typeface="Franklin Gothic Demi" panose="020B0703020102020204" pitchFamily="34" charset="0"/>
              </a:rPr>
              <a:t>Antal</a:t>
            </a:r>
            <a:r>
              <a:rPr lang="en-US" sz="1200" b="0" baseline="0">
                <a:latin typeface="Franklin Gothic Demi" panose="020B0703020102020204" pitchFamily="34" charset="0"/>
              </a:rPr>
              <a:t> m</a:t>
            </a:r>
            <a:r>
              <a:rPr lang="en-US" sz="1200" b="0">
                <a:latin typeface="Franklin Gothic Demi" panose="020B0703020102020204" pitchFamily="34" charset="0"/>
              </a:rPr>
              <a:t>ediainslag per kategori</a:t>
            </a:r>
            <a:endParaRPr lang="en-US" sz="1200" b="0">
              <a:solidFill>
                <a:srgbClr val="FF0000"/>
              </a:solidFill>
              <a:latin typeface="Franklin Gothic Demi" panose="020B0703020102020204" pitchFamily="34" charset="0"/>
            </a:endParaRPr>
          </a:p>
        </c:rich>
      </c:tx>
      <c:layout>
        <c:manualLayout>
          <c:xMode val="edge"/>
          <c:yMode val="edge"/>
          <c:x val="0.31459757442116865"/>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0.21492173305380852"/>
          <c:y val="0.14650695848321851"/>
          <c:w val="0.71256953179594695"/>
          <c:h val="0.5066406047517682"/>
        </c:manualLayout>
      </c:layout>
      <c:barChart>
        <c:barDir val="col"/>
        <c:grouping val="stacked"/>
        <c:varyColors val="0"/>
        <c:ser>
          <c:idx val="4"/>
          <c:order val="0"/>
          <c:tx>
            <c:strRef>
              <c:f>'L&amp;K månadsrapport 2023'!$B$54</c:f>
              <c:strCache>
                <c:ptCount val="1"/>
                <c:pt idx="0">
                  <c:v>Positiva</c:v>
                </c:pt>
              </c:strCache>
            </c:strRef>
          </c:tx>
          <c:spPr>
            <a:solidFill>
              <a:srgbClr val="2B4C8D"/>
            </a:solidFill>
            <a:ln>
              <a:noFill/>
            </a:ln>
            <a:effectLst/>
          </c:spPr>
          <c:invertIfNegative val="0"/>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2023'!$B$55:$B$66</c:f>
              <c:numCache>
                <c:formatCode>0</c:formatCode>
                <c:ptCount val="12"/>
                <c:pt idx="0">
                  <c:v>9</c:v>
                </c:pt>
                <c:pt idx="1">
                  <c:v>8</c:v>
                </c:pt>
              </c:numCache>
            </c:numRef>
          </c:val>
          <c:extLst>
            <c:ext xmlns:c16="http://schemas.microsoft.com/office/drawing/2014/chart" uri="{C3380CC4-5D6E-409C-BE32-E72D297353CC}">
              <c16:uniqueId val="{00000000-234D-4786-B80E-4F6491C8563D}"/>
            </c:ext>
          </c:extLst>
        </c:ser>
        <c:ser>
          <c:idx val="5"/>
          <c:order val="1"/>
          <c:tx>
            <c:strRef>
              <c:f>'L&amp;K månadsrapport 2023'!$C$54</c:f>
              <c:strCache>
                <c:ptCount val="1"/>
                <c:pt idx="0">
                  <c:v>Neutrala</c:v>
                </c:pt>
              </c:strCache>
            </c:strRef>
          </c:tx>
          <c:spPr>
            <a:solidFill>
              <a:srgbClr val="8AC2E6"/>
            </a:solidFill>
            <a:ln>
              <a:noFill/>
            </a:ln>
            <a:effectLst/>
          </c:spPr>
          <c:invertIfNegative val="0"/>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2023'!$C$55:$C$66</c:f>
              <c:numCache>
                <c:formatCode>0</c:formatCode>
                <c:ptCount val="12"/>
                <c:pt idx="0">
                  <c:v>0</c:v>
                </c:pt>
                <c:pt idx="1">
                  <c:v>2</c:v>
                </c:pt>
              </c:numCache>
            </c:numRef>
          </c:val>
          <c:extLst>
            <c:ext xmlns:c16="http://schemas.microsoft.com/office/drawing/2014/chart" uri="{C3380CC4-5D6E-409C-BE32-E72D297353CC}">
              <c16:uniqueId val="{00000001-234D-4786-B80E-4F6491C8563D}"/>
            </c:ext>
          </c:extLst>
        </c:ser>
        <c:ser>
          <c:idx val="6"/>
          <c:order val="2"/>
          <c:tx>
            <c:strRef>
              <c:f>'L&amp;K månadsrapport 2023'!$D$54</c:f>
              <c:strCache>
                <c:ptCount val="1"/>
                <c:pt idx="0">
                  <c:v>Negativa</c:v>
                </c:pt>
              </c:strCache>
            </c:strRef>
          </c:tx>
          <c:spPr>
            <a:solidFill>
              <a:srgbClr val="B7B9BA"/>
            </a:solidFill>
            <a:ln>
              <a:noFill/>
            </a:ln>
            <a:effectLst/>
          </c:spPr>
          <c:invertIfNegative val="0"/>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2023'!$D$55:$D$66</c:f>
              <c:numCache>
                <c:formatCode>0</c:formatCode>
                <c:ptCount val="12"/>
                <c:pt idx="0">
                  <c:v>0</c:v>
                </c:pt>
                <c:pt idx="1">
                  <c:v>0</c:v>
                </c:pt>
              </c:numCache>
            </c:numRef>
          </c:val>
          <c:extLst>
            <c:ext xmlns:c16="http://schemas.microsoft.com/office/drawing/2014/chart" uri="{C3380CC4-5D6E-409C-BE32-E72D297353CC}">
              <c16:uniqueId val="{00000002-234D-4786-B80E-4F6491C8563D}"/>
            </c:ext>
          </c:extLst>
        </c:ser>
        <c:dLbls>
          <c:showLegendKey val="0"/>
          <c:showVal val="0"/>
          <c:showCatName val="0"/>
          <c:showSerName val="0"/>
          <c:showPercent val="0"/>
          <c:showBubbleSize val="0"/>
        </c:dLbls>
        <c:gapWidth val="150"/>
        <c:overlap val="100"/>
        <c:axId val="688070128"/>
        <c:axId val="688067176"/>
        <c:extLst>
          <c:ext xmlns:c15="http://schemas.microsoft.com/office/drawing/2012/chart" uri="{02D57815-91ED-43cb-92C2-25804820EDAC}">
            <c15:filteredBarSeries>
              <c15:ser>
                <c:idx val="0"/>
                <c:order val="3"/>
                <c:tx>
                  <c:strRef>
                    <c:extLst>
                      <c:ext uri="{02D57815-91ED-43cb-92C2-25804820EDAC}">
                        <c15:formulaRef>
                          <c15:sqref>'L&amp;K månadsrapport 2023'!$E$54</c15:sqref>
                        </c15:formulaRef>
                      </c:ext>
                    </c:extLst>
                    <c:strCache>
                      <c:ptCount val="1"/>
                      <c:pt idx="0">
                        <c:v>Totalt</c:v>
                      </c:pt>
                    </c:strCache>
                  </c:strRef>
                </c:tx>
                <c:spPr>
                  <a:solidFill>
                    <a:schemeClr val="accent1"/>
                  </a:solidFill>
                  <a:ln>
                    <a:noFill/>
                  </a:ln>
                  <a:effectLst/>
                </c:spPr>
                <c:invertIfNegative val="0"/>
                <c:cat>
                  <c:strRef>
                    <c:extLst>
                      <c:ext uri="{02D57815-91ED-43cb-92C2-25804820EDAC}">
                        <c15:formulaRef>
                          <c15:sqref>'L&amp;K månadsrapport 2023'!$A$55:$A$66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'L&amp;K månadsrapport 2023'!$E$55:$E$66</c15:sqref>
                        </c15:formulaRef>
                      </c:ext>
                    </c:extLst>
                    <c:numCache>
                      <c:formatCode>0</c:formatCode>
                      <c:ptCount val="12"/>
                      <c:pt idx="0">
                        <c:v>9</c:v>
                      </c:pt>
                      <c:pt idx="1">
                        <c:v>10</c:v>
                      </c:pt>
                    </c:numCache>
                  </c:numRef>
                </c:val>
                <c:extLst>
                  <c:ext xmlns:c16="http://schemas.microsoft.com/office/drawing/2014/chart" uri="{C3380CC4-5D6E-409C-BE32-E72D297353CC}">
                    <c16:uniqueId val="{00000004-234D-4786-B80E-4F6491C8563D}"/>
                  </c:ext>
                </c:extLst>
              </c15:ser>
            </c15:filteredBarSeries>
          </c:ext>
        </c:extLst>
      </c:barChart>
      <c:lineChart>
        <c:grouping val="standard"/>
        <c:varyColors val="0"/>
        <c:ser>
          <c:idx val="2"/>
          <c:order val="4"/>
          <c:tx>
            <c:strRef>
              <c:f>'L&amp;K månadsrapport 2023'!$F$54</c:f>
              <c:strCache>
                <c:ptCount val="1"/>
                <c:pt idx="0">
                  <c:v>Andel negativa</c:v>
                </c:pt>
              </c:strCache>
            </c:strRef>
          </c:tx>
          <c:spPr>
            <a:ln w="28575" cap="rnd">
              <a:solidFill>
                <a:srgbClr val="B7B9BA"/>
              </a:solidFill>
              <a:round/>
            </a:ln>
            <a:effectLst/>
          </c:spPr>
          <c:marker>
            <c:symbol val="circle"/>
            <c:size val="5"/>
            <c:spPr>
              <a:solidFill>
                <a:srgbClr val="B7B9BA"/>
              </a:solidFill>
              <a:ln w="9525">
                <a:solidFill>
                  <a:srgbClr val="B7B9BA"/>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ranklin Gothic Demi" panose="020B0703020102020204" pitchFamily="34" charset="0"/>
                    <a:ea typeface="+mn-ea"/>
                    <a:cs typeface="+mn-cs"/>
                  </a:defRPr>
                </a:pPr>
                <a:endParaRPr lang="sv-SE"/>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'L&amp;K månadsrapport 2023'!$A$55:$A$66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2023'!$F$55:$F$66</c:f>
              <c:numCache>
                <c:formatCode>0%</c:formatCode>
                <c:ptCount val="12"/>
                <c:pt idx="0">
                  <c:v>0</c:v>
                </c:pt>
                <c:pt idx="1">
                  <c:v>0</c:v>
                </c:pt>
              </c:numCache>
            </c:numRef>
          </c:val>
          <c:smooth val="0"/>
          <c:extLst>
            <c:ext xmlns:c16="http://schemas.microsoft.com/office/drawing/2014/chart" uri="{C3380CC4-5D6E-409C-BE32-E72D297353CC}">
              <c16:uniqueId val="{00000003-234D-4786-B80E-4F6491C8563D}"/>
            </c:ext>
          </c:extLst>
        </c:ser>
        <c:dLbls>
          <c:showLegendKey val="0"/>
          <c:showVal val="0"/>
          <c:showCatName val="0"/>
          <c:showSerName val="0"/>
          <c:showPercent val="0"/>
          <c:showBubbleSize val="0"/>
        </c:dLbls>
        <c:marker val="1"/>
        <c:smooth val="0"/>
        <c:axId val="1001505936"/>
        <c:axId val="1001509216"/>
        <c:extLst>
          <c:ext xmlns:c15="http://schemas.microsoft.com/office/drawing/2012/chart" uri="{02D57815-91ED-43cb-92C2-25804820EDAC}">
            <c15:filteredLineSeries>
              <c15:ser>
                <c:idx val="3"/>
                <c:order val="5"/>
                <c:tx>
                  <c:strRef>
                    <c:extLst>
                      <c:ext uri="{02D57815-91ED-43cb-92C2-25804820EDAC}">
                        <c15:formulaRef>
                          <c15:sqref>'L&amp;K månadsrapport 2023'!$G$54</c15:sqref>
                        </c15:formulaRef>
                      </c:ext>
                    </c:extLst>
                    <c:strCache>
                      <c:ptCount val="1"/>
                      <c:pt idx="0">
                        <c:v>Andel positiva</c:v>
                      </c:pt>
                    </c:strCache>
                  </c:strRef>
                </c:tx>
                <c:spPr>
                  <a:ln w="28575" cap="rnd">
                    <a:noFill/>
                    <a:round/>
                  </a:ln>
                  <a:effectLst/>
                </c:spPr>
                <c:marker>
                  <c:symbol val="circle"/>
                  <c:size val="5"/>
                  <c:spPr>
                    <a:noFill/>
                    <a:ln w="9525">
                      <a:noFill/>
                    </a:ln>
                    <a:effectLst/>
                  </c:spPr>
                </c:marker>
                <c:cat>
                  <c:strRef>
                    <c:extLst>
                      <c:ext uri="{02D57815-91ED-43cb-92C2-25804820EDAC}">
                        <c15:formulaRef>
                          <c15:sqref>'L&amp;K månadsrapport 2023'!$A$55:$A$66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'L&amp;K månadsrapport 2023'!$G$55:$G$66</c15:sqref>
                        </c15:formulaRef>
                      </c:ext>
                    </c:extLst>
                    <c:numCache>
                      <c:formatCode>0%</c:formatCode>
                      <c:ptCount val="12"/>
                      <c:pt idx="0">
                        <c:v>1</c:v>
                      </c:pt>
                      <c:pt idx="1">
                        <c:v>0.8</c:v>
                      </c:pt>
                    </c:numCache>
                  </c:numRef>
                </c:val>
                <c:smooth val="0"/>
                <c:extLst>
                  <c:ext xmlns:c16="http://schemas.microsoft.com/office/drawing/2014/chart" uri="{C3380CC4-5D6E-409C-BE32-E72D297353CC}">
                    <c16:uniqueId val="{00000005-234D-4786-B80E-4F6491C8563D}"/>
                  </c:ext>
                </c:extLst>
              </c15:ser>
            </c15:filteredLineSeries>
            <c15:filteredLineSeries>
              <c15:ser>
                <c:idx val="1"/>
                <c:order val="6"/>
                <c:tx>
                  <c:strRef>
                    <c:extLst xmlns:c15="http://schemas.microsoft.com/office/drawing/2012/chart">
                      <c:ext xmlns:c15="http://schemas.microsoft.com/office/drawing/2012/chart" uri="{02D57815-91ED-43cb-92C2-25804820EDAC}">
                        <c15:formulaRef>
                          <c15:sqref>'L&amp;K månadsrapport 2023'!$H$54</c15:sqref>
                        </c15:formulaRef>
                      </c:ext>
                    </c:extLst>
                    <c:strCache>
                      <c:ptCount val="1"/>
                      <c:pt idx="0">
                        <c:v>Andel neutrala</c:v>
                      </c:pt>
                    </c:strCache>
                  </c:strRef>
                </c:tx>
                <c:spPr>
                  <a:ln w="28575" cap="rnd">
                    <a:noFill/>
                    <a:round/>
                  </a:ln>
                  <a:effectLst/>
                </c:spPr>
                <c:marker>
                  <c:symbol val="circle"/>
                  <c:size val="5"/>
                  <c:spPr>
                    <a:noFill/>
                    <a:ln w="9525">
                      <a:noFill/>
                    </a:ln>
                    <a:effectLst/>
                  </c:spPr>
                </c:marker>
                <c:cat>
                  <c:strRef>
                    <c:extLst xmlns:c15="http://schemas.microsoft.com/office/drawing/2012/chart">
                      <c:ext xmlns:c15="http://schemas.microsoft.com/office/drawing/2012/chart" uri="{02D57815-91ED-43cb-92C2-25804820EDAC}">
                        <c15:formulaRef>
                          <c15:sqref>'L&amp;K månadsrapport 2023'!$A$55:$A$66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'L&amp;K månadsrapport 2023'!$H$55:$H$66</c15:sqref>
                        </c15:formulaRef>
                      </c:ext>
                    </c:extLst>
                    <c:numCache>
                      <c:formatCode>0%</c:formatCode>
                      <c:ptCount val="12"/>
                      <c:pt idx="0">
                        <c:v>0</c:v>
                      </c:pt>
                      <c:pt idx="1">
                        <c:v>0.2</c:v>
                      </c:pt>
                    </c:numCache>
                  </c:numRef>
                </c:val>
                <c:smooth val="0"/>
                <c:extLst xmlns:c15="http://schemas.microsoft.com/office/drawing/2012/chart">
                  <c:ext xmlns:c16="http://schemas.microsoft.com/office/drawing/2014/chart" uri="{C3380CC4-5D6E-409C-BE32-E72D297353CC}">
                    <c16:uniqueId val="{00000006-234D-4786-B80E-4F6491C8563D}"/>
                  </c:ext>
                </c:extLst>
              </c15:ser>
            </c15:filteredLineSeries>
          </c:ext>
        </c:extLst>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valAx>
        <c:axId val="100150921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01505936"/>
        <c:crosses val="max"/>
        <c:crossBetween val="between"/>
        <c:majorUnit val="0.2"/>
      </c:valAx>
      <c:catAx>
        <c:axId val="1001505936"/>
        <c:scaling>
          <c:orientation val="minMax"/>
        </c:scaling>
        <c:delete val="1"/>
        <c:axPos val="b"/>
        <c:numFmt formatCode="General" sourceLinked="1"/>
        <c:majorTickMark val="out"/>
        <c:minorTickMark val="none"/>
        <c:tickLblPos val="nextTo"/>
        <c:crossAx val="1001509216"/>
        <c:crosses val="autoZero"/>
        <c:auto val="1"/>
        <c:lblAlgn val="ctr"/>
        <c:lblOffset val="100"/>
        <c:noMultiLvlLbl val="0"/>
      </c:cat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korrekt hanterade personuppgiftsincidenter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'L&amp;K månadsrapport 2023'!$B$78</c:f>
              <c:strCache>
                <c:ptCount val="1"/>
                <c:pt idx="0">
                  <c:v>Totalt antal ärenden</c:v>
                </c:pt>
              </c:strCache>
            </c:strRef>
          </c:tx>
          <c:spPr>
            <a:solidFill>
              <a:srgbClr val="2B4C8D"/>
            </a:solidFill>
            <a:ln>
              <a:solidFill>
                <a:srgbClr val="2B4C8D"/>
              </a:solidFill>
            </a:ln>
            <a:effectLst/>
          </c:spPr>
          <c:invertIfNegative val="0"/>
          <c:dLbls>
            <c:delete val="1"/>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2023'!$B$79:$B$90</c:f>
              <c:numCache>
                <c:formatCode>0</c:formatCode>
                <c:ptCount val="12"/>
                <c:pt idx="0">
                  <c:v>4</c:v>
                </c:pt>
                <c:pt idx="1">
                  <c:v>1</c:v>
                </c:pt>
              </c:numCache>
            </c:numRef>
          </c:val>
          <c:extLst>
            <c:ext xmlns:c16="http://schemas.microsoft.com/office/drawing/2014/chart" uri="{C3380CC4-5D6E-409C-BE32-E72D297353CC}">
              <c16:uniqueId val="{00000000-04C6-4A80-943B-3AA1A50798A8}"/>
            </c:ext>
          </c:extLst>
        </c:ser>
        <c:ser>
          <c:idx val="1"/>
          <c:order val="1"/>
          <c:tx>
            <c:strRef>
              <c:f>'L&amp;K månadsrapport 2023'!$C$78</c:f>
              <c:strCache>
                <c:ptCount val="1"/>
                <c:pt idx="0">
                  <c:v>Hanterade inom 72h</c:v>
                </c:pt>
              </c:strCache>
            </c:strRef>
          </c:tx>
          <c:spPr>
            <a:solidFill>
              <a:srgbClr val="8AC2E6"/>
            </a:solidFill>
            <a:ln>
              <a:solidFill>
                <a:srgbClr val="8AC2E6"/>
              </a:solidFill>
            </a:ln>
            <a:effectLst/>
          </c:spPr>
          <c:invertIfNegative val="0"/>
          <c:dLbls>
            <c:delete val="1"/>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2023'!$C$79:$C$90</c:f>
              <c:numCache>
                <c:formatCode>0</c:formatCode>
                <c:ptCount val="12"/>
                <c:pt idx="0">
                  <c:v>4</c:v>
                </c:pt>
                <c:pt idx="1">
                  <c:v>1</c:v>
                </c:pt>
              </c:numCache>
            </c:numRef>
          </c:val>
          <c:extLst>
            <c:ext xmlns:c16="http://schemas.microsoft.com/office/drawing/2014/chart" uri="{C3380CC4-5D6E-409C-BE32-E72D297353CC}">
              <c16:uniqueId val="{00000001-04C6-4A80-943B-3AA1A50798A8}"/>
            </c:ext>
          </c:extLst>
        </c:ser>
        <c:dLbls>
          <c:showLegendKey val="0"/>
          <c:showVal val="1"/>
          <c:showCatName val="0"/>
          <c:showSerName val="0"/>
          <c:showPercent val="0"/>
          <c:showBubbleSize val="0"/>
        </c:dLbls>
        <c:gapWidth val="219"/>
        <c:axId val="742685816"/>
        <c:axId val="742681224"/>
      </c:barChart>
      <c:lineChart>
        <c:grouping val="standard"/>
        <c:varyColors val="0"/>
        <c:ser>
          <c:idx val="3"/>
          <c:order val="2"/>
          <c:tx>
            <c:strRef>
              <c:f>'L&amp;K månadsrapport 2023'!$E$78</c:f>
              <c:strCache>
                <c:ptCount val="1"/>
                <c:pt idx="0">
                  <c:v>Mål</c:v>
                </c:pt>
              </c:strCache>
            </c:strRef>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04C6-4A80-943B-3AA1A50798A8}"/>
                </c:ext>
              </c:extLst>
            </c:dLbl>
            <c:dLbl>
              <c:idx val="1"/>
              <c:delete val="1"/>
              <c:extLst>
                <c:ext xmlns:c15="http://schemas.microsoft.com/office/drawing/2012/chart" uri="{CE6537A1-D6FC-4f65-9D91-7224C49458BB}"/>
                <c:ext xmlns:c16="http://schemas.microsoft.com/office/drawing/2014/chart" uri="{C3380CC4-5D6E-409C-BE32-E72D297353CC}">
                  <c16:uniqueId val="{00000003-04C6-4A80-943B-3AA1A50798A8}"/>
                </c:ext>
              </c:extLst>
            </c:dLbl>
            <c:dLbl>
              <c:idx val="2"/>
              <c:delete val="1"/>
              <c:extLst>
                <c:ext xmlns:c15="http://schemas.microsoft.com/office/drawing/2012/chart" uri="{CE6537A1-D6FC-4f65-9D91-7224C49458BB}"/>
                <c:ext xmlns:c16="http://schemas.microsoft.com/office/drawing/2014/chart" uri="{C3380CC4-5D6E-409C-BE32-E72D297353CC}">
                  <c16:uniqueId val="{00000004-04C6-4A80-943B-3AA1A50798A8}"/>
                </c:ext>
              </c:extLst>
            </c:dLbl>
            <c:dLbl>
              <c:idx val="3"/>
              <c:delete val="1"/>
              <c:extLst>
                <c:ext xmlns:c15="http://schemas.microsoft.com/office/drawing/2012/chart" uri="{CE6537A1-D6FC-4f65-9D91-7224C49458BB}"/>
                <c:ext xmlns:c16="http://schemas.microsoft.com/office/drawing/2014/chart" uri="{C3380CC4-5D6E-409C-BE32-E72D297353CC}">
                  <c16:uniqueId val="{00000005-04C6-4A80-943B-3AA1A50798A8}"/>
                </c:ext>
              </c:extLst>
            </c:dLbl>
            <c:dLbl>
              <c:idx val="4"/>
              <c:delete val="1"/>
              <c:extLst>
                <c:ext xmlns:c15="http://schemas.microsoft.com/office/drawing/2012/chart" uri="{CE6537A1-D6FC-4f65-9D91-7224C49458BB}"/>
                <c:ext xmlns:c16="http://schemas.microsoft.com/office/drawing/2014/chart" uri="{C3380CC4-5D6E-409C-BE32-E72D297353CC}">
                  <c16:uniqueId val="{00000006-04C6-4A80-943B-3AA1A50798A8}"/>
                </c:ext>
              </c:extLst>
            </c:dLbl>
            <c:dLbl>
              <c:idx val="5"/>
              <c:delete val="1"/>
              <c:extLst>
                <c:ext xmlns:c15="http://schemas.microsoft.com/office/drawing/2012/chart" uri="{CE6537A1-D6FC-4f65-9D91-7224C49458BB}"/>
                <c:ext xmlns:c16="http://schemas.microsoft.com/office/drawing/2014/chart" uri="{C3380CC4-5D6E-409C-BE32-E72D297353CC}">
                  <c16:uniqueId val="{00000007-04C6-4A80-943B-3AA1A50798A8}"/>
                </c:ext>
              </c:extLst>
            </c:dLbl>
            <c:dLbl>
              <c:idx val="6"/>
              <c:delete val="1"/>
              <c:extLst>
                <c:ext xmlns:c15="http://schemas.microsoft.com/office/drawing/2012/chart" uri="{CE6537A1-D6FC-4f65-9D91-7224C49458BB}"/>
                <c:ext xmlns:c16="http://schemas.microsoft.com/office/drawing/2014/chart" uri="{C3380CC4-5D6E-409C-BE32-E72D297353CC}">
                  <c16:uniqueId val="{00000008-04C6-4A80-943B-3AA1A50798A8}"/>
                </c:ext>
              </c:extLst>
            </c:dLbl>
            <c:dLbl>
              <c:idx val="7"/>
              <c:delete val="1"/>
              <c:extLst>
                <c:ext xmlns:c15="http://schemas.microsoft.com/office/drawing/2012/chart" uri="{CE6537A1-D6FC-4f65-9D91-7224C49458BB}"/>
                <c:ext xmlns:c16="http://schemas.microsoft.com/office/drawing/2014/chart" uri="{C3380CC4-5D6E-409C-BE32-E72D297353CC}">
                  <c16:uniqueId val="{00000009-04C6-4A80-943B-3AA1A50798A8}"/>
                </c:ext>
              </c:extLst>
            </c:dLbl>
            <c:dLbl>
              <c:idx val="8"/>
              <c:delete val="1"/>
              <c:extLst>
                <c:ext xmlns:c15="http://schemas.microsoft.com/office/drawing/2012/chart" uri="{CE6537A1-D6FC-4f65-9D91-7224C49458BB}"/>
                <c:ext xmlns:c16="http://schemas.microsoft.com/office/drawing/2014/chart" uri="{C3380CC4-5D6E-409C-BE32-E72D297353CC}">
                  <c16:uniqueId val="{0000000A-04C6-4A80-943B-3AA1A50798A8}"/>
                </c:ext>
              </c:extLst>
            </c:dLbl>
            <c:dLbl>
              <c:idx val="9"/>
              <c:delete val="1"/>
              <c:extLst>
                <c:ext xmlns:c15="http://schemas.microsoft.com/office/drawing/2012/chart" uri="{CE6537A1-D6FC-4f65-9D91-7224C49458BB}"/>
                <c:ext xmlns:c16="http://schemas.microsoft.com/office/drawing/2014/chart" uri="{C3380CC4-5D6E-409C-BE32-E72D297353CC}">
                  <c16:uniqueId val="{0000000B-04C6-4A80-943B-3AA1A50798A8}"/>
                </c:ext>
              </c:extLst>
            </c:dLbl>
            <c:dLbl>
              <c:idx val="10"/>
              <c:delete val="1"/>
              <c:extLst>
                <c:ext xmlns:c15="http://schemas.microsoft.com/office/drawing/2012/chart" uri="{CE6537A1-D6FC-4f65-9D91-7224C49458BB}"/>
                <c:ext xmlns:c16="http://schemas.microsoft.com/office/drawing/2014/chart" uri="{C3380CC4-5D6E-409C-BE32-E72D297353CC}">
                  <c16:uniqueId val="{0000000C-04C6-4A80-943B-3AA1A50798A8}"/>
                </c:ext>
              </c:extLst>
            </c:dLbl>
            <c:dLbl>
              <c:idx val="11"/>
              <c:layout>
                <c:manualLayout>
                  <c:x val="-5.953125000000016E-2"/>
                  <c:y val="-4.95126705653021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4C6-4A80-943B-3AA1A50798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2023'!$E$79:$E$90</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E-04C6-4A80-943B-3AA1A50798A8}"/>
            </c:ext>
          </c:extLst>
        </c:ser>
        <c:ser>
          <c:idx val="2"/>
          <c:order val="3"/>
          <c:tx>
            <c:strRef>
              <c:f>'L&amp;K månadsrapport 2023'!$D$78</c:f>
              <c:strCache>
                <c:ptCount val="1"/>
                <c:pt idx="0">
                  <c:v>Andel inom 72h</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Pt>
            <c:idx val="7"/>
            <c:marker>
              <c:symbol val="circle"/>
              <c:size val="5"/>
              <c:spPr>
                <a:solidFill>
                  <a:srgbClr val="8AC2E6"/>
                </a:solidFill>
                <a:ln w="9525">
                  <a:solidFill>
                    <a:srgbClr val="8AC2E6"/>
                  </a:solidFill>
                </a:ln>
                <a:effectLst/>
              </c:spPr>
            </c:marker>
            <c:bubble3D val="0"/>
            <c:spPr>
              <a:ln w="28575" cap="rnd">
                <a:solidFill>
                  <a:srgbClr val="8AC2E6">
                    <a:alpha val="75000"/>
                  </a:srgbClr>
                </a:solidFill>
                <a:prstDash val="solid"/>
                <a:round/>
              </a:ln>
              <a:effectLst/>
            </c:spPr>
            <c:extLst>
              <c:ext xmlns:c16="http://schemas.microsoft.com/office/drawing/2014/chart" uri="{C3380CC4-5D6E-409C-BE32-E72D297353CC}">
                <c16:uniqueId val="{00000010-04C6-4A80-943B-3AA1A50798A8}"/>
              </c:ext>
            </c:extLst>
          </c:dPt>
          <c:dLbls>
            <c:delete val="1"/>
          </c:dLbls>
          <c:cat>
            <c:strRef>
              <c:f>'L&amp;K månadsrapport 2023'!$A$79:$A$90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'L&amp;K månadsrapport 2023'!$D$79:$D$90</c:f>
              <c:numCache>
                <c:formatCode>0%</c:formatCode>
                <c:ptCount val="12"/>
                <c:pt idx="0">
                  <c:v>1</c:v>
                </c:pt>
                <c:pt idx="1">
                  <c:v>1</c:v>
                </c:pt>
              </c:numCache>
            </c:numRef>
          </c:val>
          <c:smooth val="0"/>
          <c:extLst xmlns:c15="http://schemas.microsoft.com/office/drawing/2012/chart">
            <c:ext xmlns:c16="http://schemas.microsoft.com/office/drawing/2014/chart" uri="{C3380CC4-5D6E-409C-BE32-E72D297353CC}">
              <c16:uniqueId val="{00000011-04C6-4A80-943B-3AA1A50798A8}"/>
            </c:ext>
          </c:extLst>
        </c:ser>
        <c:dLbls>
          <c:showLegendKey val="0"/>
          <c:showVal val="1"/>
          <c:showCatName val="0"/>
          <c:showSerName val="0"/>
          <c:showPercent val="0"/>
          <c:showBubbleSize val="0"/>
        </c:dLbls>
        <c:marker val="1"/>
        <c:smooth val="0"/>
        <c:axId val="508316568"/>
        <c:axId val="541728960"/>
        <c:extLst/>
      </c:lineChart>
      <c:catAx>
        <c:axId val="74268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1224"/>
        <c:crosses val="autoZero"/>
        <c:auto val="1"/>
        <c:lblAlgn val="ctr"/>
        <c:lblOffset val="100"/>
        <c:noMultiLvlLbl val="0"/>
      </c:catAx>
      <c:valAx>
        <c:axId val="7426812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42685816"/>
        <c:crosses val="autoZero"/>
        <c:crossBetween val="between"/>
        <c:majorUnit val="1"/>
        <c:minorUnit val="1"/>
      </c:valAx>
      <c:valAx>
        <c:axId val="54172896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08316568"/>
        <c:crosses val="max"/>
        <c:crossBetween val="between"/>
      </c:valAx>
      <c:catAx>
        <c:axId val="508316568"/>
        <c:scaling>
          <c:orientation val="minMax"/>
        </c:scaling>
        <c:delete val="1"/>
        <c:axPos val="b"/>
        <c:numFmt formatCode="General" sourceLinked="1"/>
        <c:majorTickMark val="out"/>
        <c:minorTickMark val="none"/>
        <c:tickLblPos val="nextTo"/>
        <c:crossAx val="541728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vägtrafikolyckor</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med annat fordon</a:t>
            </a:r>
          </a:p>
          <a:p>
            <a:pPr>
              <a:defRPr sz="1200">
                <a:latin typeface="Franklin Gothic Demi" panose="020B0703020102020204" pitchFamily="34" charset="0"/>
              </a:defRPr>
            </a:pPr>
            <a:r>
              <a:rPr lang="en-US" sz="1200" baseline="0">
                <a:latin typeface="Franklin Gothic Demi" panose="020B0703020102020204" pitchFamily="34" charset="0"/>
              </a:rPr>
              <a:t>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Månadsrapport2023!$F$3:$F$14</c:f>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c:ext xmlns:c16="http://schemas.microsoft.com/office/drawing/2014/chart" uri="{C3380CC4-5D6E-409C-BE32-E72D297353CC}">
              <c16:uniqueId val="{00000000-6BA0-4218-9518-07D4559D4704}"/>
            </c:ext>
          </c:extLst>
        </c:ser>
        <c:ser>
          <c:idx val="3"/>
          <c:order val="3"/>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Månadsrapport2023!$G$3:$G$14</c:f>
              <c:numCache>
                <c:formatCode>0.0</c:formatCode>
                <c:ptCount val="12"/>
                <c:pt idx="0">
                  <c:v>16.705845852773766</c:v>
                </c:pt>
                <c:pt idx="1">
                  <c:v>21.754509927453061</c:v>
                </c:pt>
              </c:numCache>
            </c:numRef>
          </c:val>
          <c:extLst>
            <c:ext xmlns:c16="http://schemas.microsoft.com/office/drawing/2014/chart" uri="{C3380CC4-5D6E-409C-BE32-E72D297353CC}">
              <c16:uniqueId val="{00000001-6BA0-4218-9518-07D4559D4704}"/>
            </c:ext>
          </c:extLst>
        </c:ser>
        <c:dLbls>
          <c:showLegendKey val="0"/>
          <c:showVal val="0"/>
          <c:showCatName val="0"/>
          <c:showSerName val="0"/>
          <c:showPercent val="0"/>
          <c:showBubbleSize val="0"/>
        </c:dLbls>
        <c:gapWidth val="219"/>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rgbClr val="8AC2E6"/>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6BA0-4218-9518-07D4559D4704}"/>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3-6BA0-4218-9518-07D4559D4704}"/>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4-6BA0-4218-9518-07D4559D4704}"/>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5-6BA0-4218-9518-07D4559D4704}"/>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6-6BA0-4218-9518-07D4559D4704}"/>
                  </c:ext>
                </c:extLst>
              </c15:ser>
            </c15:filteredBarSeries>
          </c:ext>
        </c:extLst>
      </c:bar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 vägtrafikolyckor med annat fordon per miljon tågkilometer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6283880"/>
        <c:axId val="696284536"/>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rgbClr val="8AC2E6"/>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653E-41D7-B1C0-73F5631EE62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4-653E-41D7-B1C0-73F5631EE62F}"/>
                  </c:ext>
                </c:extLst>
              </c15:ser>
            </c15:filteredBarSeries>
          </c:ext>
        </c:extLst>
      </c:barChart>
      <c:lineChart>
        <c:grouping val="standard"/>
        <c:varyColors val="0"/>
        <c:ser>
          <c:idx val="4"/>
          <c:order val="4"/>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Månadsrapport2023!$H$3:$H$14</c:f>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smooth val="0"/>
          <c:extLst>
            <c:ext xmlns:c16="http://schemas.microsoft.com/office/drawing/2014/chart" uri="{C3380CC4-5D6E-409C-BE32-E72D297353CC}">
              <c16:uniqueId val="{00000000-653E-41D7-B1C0-73F5631EE62F}"/>
            </c:ext>
          </c:extLst>
        </c:ser>
        <c:ser>
          <c:idx val="6"/>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Månadsrapport2023!$J$3:$J$14</c:f>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smooth val="0"/>
          <c:extLst>
            <c:ext xmlns:c16="http://schemas.microsoft.com/office/drawing/2014/chart" uri="{C3380CC4-5D6E-409C-BE32-E72D297353CC}">
              <c16:uniqueId val="{00000001-653E-41D7-B1C0-73F5631EE62F}"/>
            </c:ext>
          </c:extLst>
        </c:ser>
        <c:ser>
          <c:idx val="5"/>
          <c:order val="6"/>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Månadsrapport2023!$I$3:$I$14</c:f>
              <c:numCache>
                <c:formatCode>0.0</c:formatCode>
                <c:ptCount val="12"/>
                <c:pt idx="0">
                  <c:v>16.705845852773766</c:v>
                </c:pt>
                <c:pt idx="1">
                  <c:v>38.460355780226827</c:v>
                </c:pt>
              </c:numCache>
            </c:numRef>
          </c:val>
          <c:smooth val="0"/>
          <c:extLst>
            <c:ext xmlns:c16="http://schemas.microsoft.com/office/drawing/2014/chart" uri="{C3380CC4-5D6E-409C-BE32-E72D297353CC}">
              <c16:uniqueId val="{00000002-653E-41D7-B1C0-73F5631EE62F}"/>
            </c:ext>
          </c:extLst>
        </c:ser>
        <c:dLbls>
          <c:showLegendKey val="0"/>
          <c:showVal val="0"/>
          <c:showCatName val="0"/>
          <c:showSerName val="0"/>
          <c:showPercent val="0"/>
          <c:showBubbleSize val="0"/>
        </c:dLbls>
        <c:marker val="1"/>
        <c:smooth val="0"/>
        <c:axId val="696283880"/>
        <c:axId val="696284536"/>
        <c:extLst>
          <c:ext xmlns:c15="http://schemas.microsoft.com/office/drawing/2012/chart" uri="{02D57815-91ED-43cb-92C2-25804820EDAC}">
            <c15:filteredLineSeries>
              <c15:ser>
                <c:idx val="2"/>
                <c:order val="2"/>
                <c:tx>
                  <c:strRef>
                    <c:extLst>
                      <c:ext uri="{02D57815-91ED-43cb-92C2-25804820EDAC}">
                        <c15:formulaRef>
                          <c15:sqref>Månadsrapport2023!$F$2</c15:sqref>
                        </c15:formulaRef>
                      </c:ext>
                    </c:extLst>
                    <c:strCache>
                      <c:ptCount val="1"/>
                      <c:pt idx="0">
                        <c:v>VTO 2022 per miljon tågkilometer</c:v>
                      </c:pt>
                    </c:strCache>
                  </c:strRef>
                </c:tx>
                <c:spPr>
                  <a:ln w="28575" cap="rnd">
                    <a:solidFill>
                      <a:schemeClr val="accent3"/>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smooth val="0"/>
                <c:extLst>
                  <c:ext xmlns:c16="http://schemas.microsoft.com/office/drawing/2014/chart" uri="{C3380CC4-5D6E-409C-BE32-E72D297353CC}">
                    <c16:uniqueId val="{00000005-653E-41D7-B1C0-73F5631EE62F}"/>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ln w="28575" cap="rnd">
                    <a:solidFill>
                      <a:schemeClr val="accent4"/>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smooth val="0"/>
                <c:extLst xmlns:c15="http://schemas.microsoft.com/office/drawing/2012/chart">
                  <c:ext xmlns:c16="http://schemas.microsoft.com/office/drawing/2014/chart" uri="{C3380CC4-5D6E-409C-BE32-E72D297353CC}">
                    <c16:uniqueId val="{00000006-653E-41D7-B1C0-73F5631EE62F}"/>
                  </c:ext>
                </c:extLst>
              </c15:ser>
            </c15:filteredLineSeries>
          </c:ext>
        </c:extLst>
      </c:lineChart>
      <c:catAx>
        <c:axId val="696283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4536"/>
        <c:crosses val="autoZero"/>
        <c:auto val="1"/>
        <c:lblAlgn val="ctr"/>
        <c:lblOffset val="100"/>
        <c:noMultiLvlLbl val="0"/>
      </c:catAx>
      <c:valAx>
        <c:axId val="696284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283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Resandeutveckling - ackumulerat</a:t>
            </a:r>
            <a:r>
              <a:rPr lang="sv-SE" sz="1200" baseline="0">
                <a:latin typeface="Franklin Gothic Demi" panose="020B0703020102020204" pitchFamily="34" charset="0"/>
              </a:rPr>
              <a:t> antal delresor (miljoner)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3"/>
          <c:order val="3"/>
          <c:tx>
            <c:strRef>
              <c:f>'Marknad månadsrapport 2023'!$D$3</c:f>
              <c:strCache>
                <c:ptCount val="1"/>
                <c:pt idx="0">
                  <c:v>2022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2023'!$D$4:$D$15</c:f>
              <c:numCache>
                <c:formatCode>#\ ##0.0</c:formatCode>
                <c:ptCount val="12"/>
                <c:pt idx="0">
                  <c:v>7.519247</c:v>
                </c:pt>
                <c:pt idx="1">
                  <c:v>16.2027</c:v>
                </c:pt>
                <c:pt idx="2">
                  <c:v>27.345941</c:v>
                </c:pt>
                <c:pt idx="3">
                  <c:v>37.531492999999998</c:v>
                </c:pt>
                <c:pt idx="4">
                  <c:v>48.618513</c:v>
                </c:pt>
                <c:pt idx="5">
                  <c:v>57.901249</c:v>
                </c:pt>
                <c:pt idx="6">
                  <c:v>65.980187000000001</c:v>
                </c:pt>
                <c:pt idx="7">
                  <c:v>75.408546000000001</c:v>
                </c:pt>
                <c:pt idx="8">
                  <c:v>86.372993000000008</c:v>
                </c:pt>
                <c:pt idx="9">
                  <c:v>97.66125000000001</c:v>
                </c:pt>
                <c:pt idx="10">
                  <c:v>108.75968900000001</c:v>
                </c:pt>
                <c:pt idx="11">
                  <c:v>119.17284400000001</c:v>
                </c:pt>
              </c:numCache>
            </c:numRef>
          </c:val>
          <c:smooth val="0"/>
          <c:extLst>
            <c:ext xmlns:c16="http://schemas.microsoft.com/office/drawing/2014/chart" uri="{C3380CC4-5D6E-409C-BE32-E72D297353CC}">
              <c16:uniqueId val="{00000000-2038-4E08-BC9E-644AF8FDA8D0}"/>
            </c:ext>
          </c:extLst>
        </c:ser>
        <c:ser>
          <c:idx val="2"/>
          <c:order val="4"/>
          <c:tx>
            <c:strRef>
              <c:f>'Marknad månadsrapport 2023'!$E$3</c:f>
              <c:strCache>
                <c:ptCount val="1"/>
                <c:pt idx="0">
                  <c:v>2023 Ack.</c:v>
                </c:pt>
              </c:strCache>
              <c:extLst xmlns:c15="http://schemas.microsoft.com/office/drawing/2012/chart"/>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xmlns:c15="http://schemas.microsoft.com/office/drawing/2012/chart"/>
            </c:strRef>
          </c:cat>
          <c:val>
            <c:numRef>
              <c:f>'Marknad månadsrapport 2023'!$E$4:$E$15</c:f>
              <c:numCache>
                <c:formatCode>#\ ##0.0</c:formatCode>
                <c:ptCount val="12"/>
                <c:pt idx="0">
                  <c:v>10.562545999999999</c:v>
                </c:pt>
                <c:pt idx="1">
                  <c:v>20.874308999999997</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2038-4E08-BC9E-644AF8FDA8D0}"/>
            </c:ext>
          </c:extLst>
        </c:ser>
        <c:dLbls>
          <c:showLegendKey val="0"/>
          <c:showVal val="0"/>
          <c:showCatName val="0"/>
          <c:showSerName val="0"/>
          <c:showPercent val="0"/>
          <c:showBubbleSize val="0"/>
        </c:dLbls>
        <c:marker val="1"/>
        <c:smooth val="0"/>
        <c:axId val="1308614848"/>
        <c:axId val="1322970304"/>
        <c:extLst>
          <c:ext xmlns:c15="http://schemas.microsoft.com/office/drawing/2012/chart" uri="{02D57815-91ED-43cb-92C2-25804820EDAC}">
            <c15:filteredLineSeries>
              <c15:ser>
                <c:idx val="6"/>
                <c:order val="0"/>
                <c:tx>
                  <c:strRef>
                    <c:extLst>
                      <c:ext uri="{02D57815-91ED-43cb-92C2-25804820EDAC}">
                        <c15:formulaRef>
                          <c15:sqref>'Marknad månadsrapport 2023'!$H$3</c15:sqref>
                        </c15:formulaRef>
                      </c:ext>
                    </c:extLst>
                    <c:strCache>
                      <c:ptCount val="1"/>
                      <c:pt idx="0">
                        <c:v>2019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c:ex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2023'!$H$4:$H$15</c15:sqref>
                        </c15:formulaRef>
                      </c:ext>
                    </c:extLst>
                    <c:numCache>
                      <c:formatCode>#\ ##0.0</c:formatCode>
                      <c:ptCount val="12"/>
                      <c:pt idx="0">
                        <c:v>11.890359</c:v>
                      </c:pt>
                      <c:pt idx="1">
                        <c:v>23.304299</c:v>
                      </c:pt>
                      <c:pt idx="2">
                        <c:v>35.632042999999996</c:v>
                      </c:pt>
                      <c:pt idx="3">
                        <c:v>47.444194999999993</c:v>
                      </c:pt>
                      <c:pt idx="4">
                        <c:v>60.109369999999991</c:v>
                      </c:pt>
                      <c:pt idx="5">
                        <c:v>70.628323999999992</c:v>
                      </c:pt>
                      <c:pt idx="6">
                        <c:v>79.770674999999997</c:v>
                      </c:pt>
                      <c:pt idx="7">
                        <c:v>90.434229000000002</c:v>
                      </c:pt>
                      <c:pt idx="8">
                        <c:v>102.813936</c:v>
                      </c:pt>
                      <c:pt idx="9">
                        <c:v>116.254538</c:v>
                      </c:pt>
                      <c:pt idx="10">
                        <c:v>129.23258200000001</c:v>
                      </c:pt>
                      <c:pt idx="11">
                        <c:v>140.96855200000002</c:v>
                      </c:pt>
                    </c:numCache>
                  </c:numRef>
                </c:val>
                <c:smooth val="0"/>
                <c:extLst>
                  <c:ext xmlns:c16="http://schemas.microsoft.com/office/drawing/2014/chart" uri="{C3380CC4-5D6E-409C-BE32-E72D297353CC}">
                    <c16:uniqueId val="{00000002-2038-4E08-BC9E-644AF8FDA8D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'Marknad månadsrapport 2023'!$B$3</c15:sqref>
                        </c15:formulaRef>
                      </c:ext>
                    </c:extLst>
                    <c:strCache>
                      <c:ptCount val="1"/>
                      <c:pt idx="0">
                        <c:v>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2023'!$B$4:$B$15</c15:sqref>
                        </c15:formulaRef>
                      </c:ext>
                    </c:extLst>
                    <c:numCache>
                      <c:formatCode>#\ ##0.0</c:formatCode>
                      <c:ptCount val="12"/>
                      <c:pt idx="0">
                        <c:v>7.519247</c:v>
                      </c:pt>
                      <c:pt idx="1">
                        <c:v>8.6834530000000001</c:v>
                      </c:pt>
                      <c:pt idx="2">
                        <c:v>11.143241</c:v>
                      </c:pt>
                      <c:pt idx="3">
                        <c:v>10.185551999999999</c:v>
                      </c:pt>
                      <c:pt idx="4">
                        <c:v>11.087020000000001</c:v>
                      </c:pt>
                      <c:pt idx="5">
                        <c:v>9.2827359999999999</c:v>
                      </c:pt>
                      <c:pt idx="6">
                        <c:v>8.0789380000000008</c:v>
                      </c:pt>
                      <c:pt idx="7">
                        <c:v>9.4283590000000004</c:v>
                      </c:pt>
                      <c:pt idx="8">
                        <c:v>10.964447</c:v>
                      </c:pt>
                      <c:pt idx="9">
                        <c:v>11.288257</c:v>
                      </c:pt>
                      <c:pt idx="10">
                        <c:v>11.098439000000001</c:v>
                      </c:pt>
                      <c:pt idx="11">
                        <c:v>10.413155</c:v>
                      </c:pt>
                    </c:numCache>
                  </c:numRef>
                </c:val>
                <c:smooth val="0"/>
                <c:extLst xmlns:c15="http://schemas.microsoft.com/office/drawing/2012/chart">
                  <c:ext xmlns:c16="http://schemas.microsoft.com/office/drawing/2014/chart" uri="{C3380CC4-5D6E-409C-BE32-E72D297353CC}">
                    <c16:uniqueId val="{00000003-2038-4E08-BC9E-644AF8FDA8D0}"/>
                  </c:ext>
                </c:extLst>
              </c15:ser>
            </c15:filteredLineSeries>
            <c15:filteredLineSeries>
              <c15:ser>
                <c:idx val="0"/>
                <c:order val="2"/>
                <c:tx>
                  <c:strRef>
                    <c:extLst xmlns:c15="http://schemas.microsoft.com/office/drawing/2012/chart">
                      <c:ext xmlns:c15="http://schemas.microsoft.com/office/drawing/2012/chart" uri="{02D57815-91ED-43cb-92C2-25804820EDAC}">
                        <c15:formulaRef>
                          <c15:sqref>'Marknad månadsrapport 2023'!$C$3</c15:sqref>
                        </c15:formulaRef>
                      </c:ext>
                    </c:extLst>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2023'!$C$4:$C$15</c15:sqref>
                        </c15:formulaRef>
                      </c:ext>
                    </c:extLst>
                    <c:numCache>
                      <c:formatCode>#\ ##0.0</c:formatCode>
                      <c:ptCount val="12"/>
                      <c:pt idx="0">
                        <c:v>10.562545999999999</c:v>
                      </c:pt>
                      <c:pt idx="1">
                        <c:v>10.311762999999999</c:v>
                      </c:pt>
                    </c:numCache>
                  </c:numRef>
                </c:val>
                <c:smooth val="0"/>
                <c:extLst xmlns:c15="http://schemas.microsoft.com/office/drawing/2012/chart">
                  <c:ext xmlns:c16="http://schemas.microsoft.com/office/drawing/2014/chart" uri="{C3380CC4-5D6E-409C-BE32-E72D297353CC}">
                    <c16:uniqueId val="{00000004-2038-4E08-BC9E-644AF8FDA8D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'Marknad månadsrapport 2023'!$G$3</c15:sqref>
                        </c15:formulaRef>
                      </c:ext>
                    </c:extLst>
                    <c:strCache>
                      <c:ptCount val="1"/>
                      <c:pt idx="0">
                        <c:v>2019</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2023'!$G$4:$G$15</c15:sqref>
                        </c15:formulaRef>
                      </c:ext>
                    </c:extLst>
                    <c:numCache>
                      <c:formatCode>#\ ##0.0</c:formatCode>
                      <c:ptCount val="12"/>
                      <c:pt idx="0">
                        <c:v>11.890359</c:v>
                      </c:pt>
                      <c:pt idx="1">
                        <c:v>11.41394</c:v>
                      </c:pt>
                      <c:pt idx="2">
                        <c:v>12.327743999999999</c:v>
                      </c:pt>
                      <c:pt idx="3">
                        <c:v>11.812151999999999</c:v>
                      </c:pt>
                      <c:pt idx="4">
                        <c:v>12.665175</c:v>
                      </c:pt>
                      <c:pt idx="5">
                        <c:v>10.518954000000001</c:v>
                      </c:pt>
                      <c:pt idx="6">
                        <c:v>9.1423509999999997</c:v>
                      </c:pt>
                      <c:pt idx="7">
                        <c:v>10.663554</c:v>
                      </c:pt>
                      <c:pt idx="8">
                        <c:v>12.379707</c:v>
                      </c:pt>
                      <c:pt idx="9">
                        <c:v>13.440602</c:v>
                      </c:pt>
                      <c:pt idx="10">
                        <c:v>12.978044000000001</c:v>
                      </c:pt>
                      <c:pt idx="11">
                        <c:v>11.73597</c:v>
                      </c:pt>
                    </c:numCache>
                  </c:numRef>
                </c:val>
                <c:smooth val="0"/>
                <c:extLst xmlns:c15="http://schemas.microsoft.com/office/drawing/2012/chart">
                  <c:ext xmlns:c16="http://schemas.microsoft.com/office/drawing/2014/chart" uri="{C3380CC4-5D6E-409C-BE32-E72D297353CC}">
                    <c16:uniqueId val="{00000005-2038-4E08-BC9E-644AF8FDA8D0}"/>
                  </c:ext>
                </c:extLst>
              </c15:ser>
            </c15:filteredLineSeries>
            <c15:filteredLineSeries>
              <c15:ser>
                <c:idx val="4"/>
                <c:order val="6"/>
                <c:tx>
                  <c:strRef>
                    <c:extLst xmlns:c15="http://schemas.microsoft.com/office/drawing/2012/chart">
                      <c:ext xmlns:c15="http://schemas.microsoft.com/office/drawing/2012/chart" uri="{02D57815-91ED-43cb-92C2-25804820EDAC}">
                        <c15:formulaRef>
                          <c15:sqref>'Marknad månadsrapport 2023'!$F$3</c15:sqref>
                        </c15:formulaRef>
                      </c:ext>
                    </c:extLst>
                    <c:strCache>
                      <c:ptCount val="1"/>
                      <c:pt idx="0">
                        <c:v>2023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'Marknad 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2023'!$F$4:$F$15</c15:sqref>
                        </c15:formulaRef>
                      </c:ext>
                    </c:extLst>
                    <c:numCache>
                      <c:formatCode>#,##0</c:formatCode>
                      <c:ptCount val="12"/>
                      <c:pt idx="0">
                        <c:v>134</c:v>
                      </c:pt>
                      <c:pt idx="1">
                        <c:v>134</c:v>
                      </c:pt>
                      <c:pt idx="2">
                        <c:v>134</c:v>
                      </c:pt>
                      <c:pt idx="3">
                        <c:v>134</c:v>
                      </c:pt>
                      <c:pt idx="4">
                        <c:v>134</c:v>
                      </c:pt>
                      <c:pt idx="5">
                        <c:v>134</c:v>
                      </c:pt>
                      <c:pt idx="6">
                        <c:v>134</c:v>
                      </c:pt>
                      <c:pt idx="7">
                        <c:v>134</c:v>
                      </c:pt>
                      <c:pt idx="8">
                        <c:v>134</c:v>
                      </c:pt>
                      <c:pt idx="9">
                        <c:v>134</c:v>
                      </c:pt>
                      <c:pt idx="10">
                        <c:v>134</c:v>
                      </c:pt>
                      <c:pt idx="11">
                        <c:v>134</c:v>
                      </c:pt>
                    </c:numCache>
                  </c:numRef>
                </c:val>
                <c:smooth val="0"/>
                <c:extLst xmlns:c15="http://schemas.microsoft.com/office/drawing/2012/chart">
                  <c:ext xmlns:c16="http://schemas.microsoft.com/office/drawing/2014/chart" uri="{C3380CC4-5D6E-409C-BE32-E72D297353CC}">
                    <c16:uniqueId val="{00000006-2038-4E08-BC9E-644AF8FDA8D0}"/>
                  </c:ext>
                </c:extLst>
              </c15:ser>
            </c15:filteredLineSeries>
          </c:ext>
        </c:extLst>
      </c:lineChart>
      <c:catAx>
        <c:axId val="130861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22970304"/>
        <c:crosses val="autoZero"/>
        <c:auto val="1"/>
        <c:lblAlgn val="ctr"/>
        <c:lblOffset val="100"/>
        <c:noMultiLvlLbl val="0"/>
      </c:catAx>
      <c:valAx>
        <c:axId val="1322970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8614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7"/>
          <c:order val="7"/>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Månadsrapport2023!$K$3:$K$14</c:f>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0-3020-4F17-8FF4-77A8D2E92A3F}"/>
            </c:ext>
          </c:extLst>
        </c:ser>
        <c:ser>
          <c:idx val="8"/>
          <c:order val="8"/>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Månadsrapport2023!$L$3:$L$14</c:f>
              <c:numCache>
                <c:formatCode>General</c:formatCode>
                <c:ptCount val="12"/>
                <c:pt idx="0">
                  <c:v>1</c:v>
                </c:pt>
                <c:pt idx="1">
                  <c:v>1</c:v>
                </c:pt>
              </c:numCache>
            </c:numRef>
          </c:val>
          <c:extLst xmlns:c15="http://schemas.microsoft.com/office/drawing/2012/chart">
            <c:ext xmlns:c16="http://schemas.microsoft.com/office/drawing/2014/chart" uri="{C3380CC4-5D6E-409C-BE32-E72D297353CC}">
              <c16:uniqueId val="{00000001-3020-4F17-8FF4-77A8D2E92A3F}"/>
            </c:ext>
          </c:extLst>
        </c:ser>
        <c:dLbls>
          <c:showLegendKey val="0"/>
          <c:showVal val="0"/>
          <c:showCatName val="0"/>
          <c:showSerName val="0"/>
          <c:showPercent val="0"/>
          <c:showBubbleSize val="0"/>
        </c:dLbls>
        <c:gapWidth val="150"/>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3020-4F17-8FF4-77A8D2E92A3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3-3020-4F17-8FF4-77A8D2E92A3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3020-4F17-8FF4-77A8D2E92A3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5-3020-4F17-8FF4-77A8D2E92A3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3020-4F17-8FF4-77A8D2E92A3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7-3020-4F17-8FF4-77A8D2E92A3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3020-4F17-8FF4-77A8D2E92A3F}"/>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9-3020-4F17-8FF4-77A8D2E92A3F}"/>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extLst xmlns:c15="http://schemas.microsoft.com/office/drawing/2012/chart">
                  <c:ext xmlns:c16="http://schemas.microsoft.com/office/drawing/2014/chart" uri="{C3380CC4-5D6E-409C-BE32-E72D297353CC}">
                    <c16:uniqueId val="{0000000A-3020-4F17-8FF4-77A8D2E92A3F}"/>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B-3020-4F17-8FF4-77A8D2E92A3F}"/>
                  </c:ext>
                </c:extLst>
              </c15:ser>
            </c15:filteredBarSeries>
          </c:ext>
        </c:extLst>
      </c:bar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kollisioner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716545416"/>
        <c:axId val="716546072"/>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643B-48DA-B48A-6B7C7DCDA81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4-643B-48DA-B48A-6B7C7DCDA817}"/>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5-643B-48DA-B48A-6B7C7DCDA817}"/>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6-643B-48DA-B48A-6B7C7DCDA817}"/>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7-643B-48DA-B48A-6B7C7DCDA817}"/>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8-643B-48DA-B48A-6B7C7DCDA817}"/>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9-643B-48DA-B48A-6B7C7DCDA817}"/>
                  </c:ext>
                </c:extLst>
              </c15:ser>
            </c15:filteredBarSeries>
          </c:ext>
        </c:extLst>
      </c:barChart>
      <c:lineChart>
        <c:grouping val="standard"/>
        <c:varyColors val="0"/>
        <c:ser>
          <c:idx val="9"/>
          <c:order val="9"/>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Månadsrapport2023!$M$3:$M$14</c:f>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c:ext xmlns:c16="http://schemas.microsoft.com/office/drawing/2014/chart" uri="{C3380CC4-5D6E-409C-BE32-E72D297353CC}">
              <c16:uniqueId val="{00000000-643B-48DA-B48A-6B7C7DCDA817}"/>
            </c:ext>
          </c:extLst>
        </c:ser>
        <c:ser>
          <c:idx val="10"/>
          <c:order val="10"/>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Månadsrapport2023!$N$3:$N$14</c:f>
              <c:numCache>
                <c:formatCode>General</c:formatCode>
                <c:ptCount val="12"/>
                <c:pt idx="0">
                  <c:v>1</c:v>
                </c:pt>
                <c:pt idx="1">
                  <c:v>2</c:v>
                </c:pt>
              </c:numCache>
            </c:numRef>
          </c:val>
          <c:smooth val="0"/>
          <c:extLst>
            <c:ext xmlns:c16="http://schemas.microsoft.com/office/drawing/2014/chart" uri="{C3380CC4-5D6E-409C-BE32-E72D297353CC}">
              <c16:uniqueId val="{00000001-643B-48DA-B48A-6B7C7DCDA817}"/>
            </c:ext>
          </c:extLst>
        </c:ser>
        <c:ser>
          <c:idx val="11"/>
          <c:order val="1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Månadsrapport2023!$O$3:$O$14</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2-643B-48DA-B48A-6B7C7DCDA817}"/>
            </c:ext>
          </c:extLst>
        </c:ser>
        <c:dLbls>
          <c:showLegendKey val="0"/>
          <c:showVal val="0"/>
          <c:showCatName val="0"/>
          <c:showSerName val="0"/>
          <c:showPercent val="0"/>
          <c:showBubbleSize val="0"/>
        </c:dLbls>
        <c:marker val="1"/>
        <c:smooth val="0"/>
        <c:axId val="716545416"/>
        <c:axId val="716546072"/>
        <c:extLst>
          <c:ext xmlns:c15="http://schemas.microsoft.com/office/drawing/2012/chart" uri="{02D57815-91ED-43cb-92C2-25804820EDAC}">
            <c15:filteredLineSeries>
              <c15:ser>
                <c:idx val="7"/>
                <c:order val="7"/>
                <c:tx>
                  <c:strRef>
                    <c:extLst>
                      <c:ext uri="{02D57815-91ED-43cb-92C2-25804820EDAC}">
                        <c15:formulaRef>
                          <c15:sqref>Månadsrapport2023!$K$2</c15:sqref>
                        </c15:formulaRef>
                      </c:ext>
                    </c:extLst>
                    <c:strCache>
                      <c:ptCount val="1"/>
                      <c:pt idx="0">
                        <c:v>K2022</c:v>
                      </c:pt>
                    </c:strCache>
                  </c:strRef>
                </c:tx>
                <c:spPr>
                  <a:ln w="28575" cap="rnd">
                    <a:solidFill>
                      <a:schemeClr val="accent2">
                        <a:lumMod val="60000"/>
                      </a:schemeClr>
                    </a:solidFill>
                    <a:round/>
                  </a:ln>
                  <a:effectLst/>
                </c:spPr>
                <c:marker>
                  <c:symbol val="none"/>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c:ext xmlns:c16="http://schemas.microsoft.com/office/drawing/2014/chart" uri="{C3380CC4-5D6E-409C-BE32-E72D297353CC}">
                    <c16:uniqueId val="{0000000A-643B-48DA-B48A-6B7C7DCDA817}"/>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ln w="28575" cap="rnd">
                    <a:solidFill>
                      <a:schemeClr val="accent3">
                        <a:lumMod val="6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smooth val="0"/>
                <c:extLst xmlns:c15="http://schemas.microsoft.com/office/drawing/2012/chart">
                  <c:ext xmlns:c16="http://schemas.microsoft.com/office/drawing/2014/chart" uri="{C3380CC4-5D6E-409C-BE32-E72D297353CC}">
                    <c16:uniqueId val="{0000000B-643B-48DA-B48A-6B7C7DCDA817}"/>
                  </c:ext>
                </c:extLst>
              </c15:ser>
            </c15:filteredLineSeries>
          </c:ext>
        </c:extLst>
      </c:lineChart>
      <c:catAx>
        <c:axId val="716545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6072"/>
        <c:crosses val="autoZero"/>
        <c:auto val="1"/>
        <c:lblAlgn val="ctr"/>
        <c:lblOffset val="100"/>
        <c:noMultiLvlLbl val="0"/>
      </c:catAx>
      <c:valAx>
        <c:axId val="716546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6545416"/>
        <c:crosses val="autoZero"/>
        <c:crossBetween val="between"/>
        <c:min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4"/>
          <c:order val="14"/>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Månadsrapport2023!$R$3:$R$14</c:f>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00-E3A5-46DD-8D97-E41AB1A3C78F}"/>
            </c:ext>
          </c:extLst>
        </c:ser>
        <c:ser>
          <c:idx val="15"/>
          <c:order val="15"/>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Månadsrapport2023!$S$3:$S$14</c:f>
              <c:numCache>
                <c:formatCode>0.0</c:formatCode>
                <c:ptCount val="12"/>
                <c:pt idx="0">
                  <c:v>0.85206729513888035</c:v>
                </c:pt>
                <c:pt idx="1">
                  <c:v>0.38790651026405476</c:v>
                </c:pt>
              </c:numCache>
            </c:numRef>
          </c:val>
          <c:extLst>
            <c:ext xmlns:c16="http://schemas.microsoft.com/office/drawing/2014/chart" uri="{C3380CC4-5D6E-409C-BE32-E72D297353CC}">
              <c16:uniqueId val="{00000001-E3A5-46DD-8D97-E41AB1A3C78F}"/>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E3A5-46DD-8D97-E41AB1A3C78F}"/>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3-E3A5-46DD-8D97-E41AB1A3C78F}"/>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E3A5-46DD-8D97-E41AB1A3C78F}"/>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5-E3A5-46DD-8D97-E41AB1A3C78F}"/>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E3A5-46DD-8D97-E41AB1A3C78F}"/>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7-E3A5-46DD-8D97-E41AB1A3C78F}"/>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E3A5-46DD-8D97-E41AB1A3C78F}"/>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E3A5-46DD-8D97-E41AB1A3C78F}"/>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extLst xmlns:c15="http://schemas.microsoft.com/office/drawing/2012/chart">
                  <c:ext xmlns:c16="http://schemas.microsoft.com/office/drawing/2014/chart" uri="{C3380CC4-5D6E-409C-BE32-E72D297353CC}">
                    <c16:uniqueId val="{0000000A-E3A5-46DD-8D97-E41AB1A3C78F}"/>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E3A5-46DD-8D97-E41AB1A3C78F}"/>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extLst xmlns:c15="http://schemas.microsoft.com/office/drawing/2012/chart">
                  <c:ext xmlns:c16="http://schemas.microsoft.com/office/drawing/2014/chart" uri="{C3380CC4-5D6E-409C-BE32-E72D297353CC}">
                    <c16:uniqueId val="{0000000C-E3A5-46DD-8D97-E41AB1A3C78F}"/>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E3A5-46DD-8D97-E41AB1A3C78F}"/>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E3A5-46DD-8D97-E41AB1A3C78F}"/>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pt idx="1">
                        <c:v>4</c:v>
                      </c:pt>
                    </c:numCache>
                  </c:numRef>
                </c:val>
                <c:extLst xmlns:c15="http://schemas.microsoft.com/office/drawing/2012/chart">
                  <c:ext xmlns:c16="http://schemas.microsoft.com/office/drawing/2014/chart" uri="{C3380CC4-5D6E-409C-BE32-E72D297353CC}">
                    <c16:uniqueId val="{0000000F-E3A5-46DD-8D97-E41AB1A3C78F}"/>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0-E3A5-46DD-8D97-E41AB1A3C78F}"/>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0.0</c:formatCode>
                      <c:ptCount val="12"/>
                      <c:pt idx="0">
                        <c:v>0.85206729513888035</c:v>
                      </c:pt>
                      <c:pt idx="1">
                        <c:v>1.239973805402935</c:v>
                      </c:pt>
                    </c:numCache>
                  </c:numRef>
                </c:val>
                <c:extLst xmlns:c15="http://schemas.microsoft.com/office/drawing/2012/chart">
                  <c:ext xmlns:c16="http://schemas.microsoft.com/office/drawing/2014/chart" uri="{C3380CC4-5D6E-409C-BE32-E72D297353CC}">
                    <c16:uniqueId val="{00000011-E3A5-46DD-8D97-E41AB1A3C78F}"/>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2-E3A5-46DD-8D97-E41AB1A3C78F}"/>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olycka</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numRef>
                    <c:extLst>
                      <c:ex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C3A2-460A-93BE-EB640E04387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4-C3A2-460A-93BE-EB640E04387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5-C3A2-460A-93BE-EB640E04387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6-C3A2-460A-93BE-EB640E04387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7-C3A2-460A-93BE-EB640E04387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8-C3A2-460A-93BE-EB640E04387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9-C3A2-460A-93BE-EB640E043870}"/>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C3A2-460A-93BE-EB640E043870}"/>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extLst xmlns:c15="http://schemas.microsoft.com/office/drawing/2012/chart">
                  <c:ext xmlns:c16="http://schemas.microsoft.com/office/drawing/2014/chart" uri="{C3380CC4-5D6E-409C-BE32-E72D297353CC}">
                    <c16:uniqueId val="{0000000B-C3A2-460A-93BE-EB640E043870}"/>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C3A2-460A-93BE-EB640E043870}"/>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extLst xmlns:c15="http://schemas.microsoft.com/office/drawing/2012/chart">
                  <c:ext xmlns:c16="http://schemas.microsoft.com/office/drawing/2014/chart" uri="{C3380CC4-5D6E-409C-BE32-E72D297353CC}">
                    <c16:uniqueId val="{0000000D-C3A2-460A-93BE-EB640E043870}"/>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numRef>
                    <c:extLst xmlns:c15="http://schemas.microsoft.com/office/drawing/2012/chart">
                      <c:ext xmlns:c15="http://schemas.microsoft.com/office/drawing/2012/chart" uri="{02D57815-91ED-43cb-92C2-25804820EDAC}">
                        <c15:formulaRef>
                          <c15:sqref>Månadsrapport2023!$B$3:$B$14</c15:sqref>
                        </c15:formulaRef>
                      </c:ext>
                    </c:extLst>
                    <c:numCache>
                      <c:formatCode>General</c:formatCode>
                      <c:ptCount val="12"/>
                      <c:pt idx="0">
                        <c:v>2023</c:v>
                      </c:pt>
                      <c:pt idx="1">
                        <c:v>2023</c:v>
                      </c:pt>
                      <c:pt idx="2">
                        <c:v>2023</c:v>
                      </c:pt>
                      <c:pt idx="3">
                        <c:v>2023</c:v>
                      </c:pt>
                      <c:pt idx="4">
                        <c:v>2023</c:v>
                      </c:pt>
                      <c:pt idx="5">
                        <c:v>2023</c:v>
                      </c:pt>
                      <c:pt idx="6">
                        <c:v>2023</c:v>
                      </c:pt>
                      <c:pt idx="7">
                        <c:v>2023</c:v>
                      </c:pt>
                      <c:pt idx="8">
                        <c:v>2023</c:v>
                      </c:pt>
                      <c:pt idx="9">
                        <c:v>2023</c:v>
                      </c:pt>
                      <c:pt idx="10">
                        <c:v>2023</c:v>
                      </c:pt>
                      <c:pt idx="11">
                        <c:v>2023</c:v>
                      </c:pt>
                    </c:numCache>
                  </c:num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C3A2-460A-93BE-EB640E043870}"/>
                  </c:ext>
                </c:extLst>
              </c15:ser>
            </c15:filteredBarSeries>
          </c:ext>
        </c:extLst>
      </c:barChart>
      <c:lineChart>
        <c:grouping val="standard"/>
        <c:varyColors val="0"/>
        <c:ser>
          <c:idx val="16"/>
          <c:order val="16"/>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Månadsrapport2023!$T$3:$T$14</c:f>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c:ext xmlns:c16="http://schemas.microsoft.com/office/drawing/2014/chart" uri="{C3380CC4-5D6E-409C-BE32-E72D297353CC}">
              <c16:uniqueId val="{00000000-C3A2-460A-93BE-EB640E043870}"/>
            </c:ext>
          </c:extLst>
        </c:ser>
        <c:ser>
          <c:idx val="18"/>
          <c:order val="17"/>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Månadsrapport2023!$V$3:$V$14</c:f>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smooth val="0"/>
          <c:extLst>
            <c:ext xmlns:c16="http://schemas.microsoft.com/office/drawing/2014/chart" uri="{C3380CC4-5D6E-409C-BE32-E72D297353CC}">
              <c16:uniqueId val="{00000001-C3A2-460A-93BE-EB640E043870}"/>
            </c:ext>
          </c:extLst>
        </c:ser>
        <c:ser>
          <c:idx val="17"/>
          <c:order val="18"/>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Månadsrapport2023!$U$3:$U$14</c:f>
              <c:numCache>
                <c:formatCode>0.0</c:formatCode>
                <c:ptCount val="12"/>
                <c:pt idx="0">
                  <c:v>0.85206729513888035</c:v>
                </c:pt>
                <c:pt idx="1">
                  <c:v>1.239973805402935</c:v>
                </c:pt>
              </c:numCache>
            </c:numRef>
          </c:val>
          <c:smooth val="0"/>
          <c:extLst>
            <c:ext xmlns:c16="http://schemas.microsoft.com/office/drawing/2014/chart" uri="{C3380CC4-5D6E-409C-BE32-E72D297353CC}">
              <c16:uniqueId val="{00000002-C3A2-460A-93BE-EB640E043870}"/>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Månadsrapport2023!$P$2</c15:sqref>
                        </c15:formulaRef>
                      </c:ext>
                    </c:extLst>
                    <c:strCache>
                      <c:ptCount val="1"/>
                      <c:pt idx="0">
                        <c:v>FO2022</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c:ext xmlns:c16="http://schemas.microsoft.com/office/drawing/2014/chart" uri="{C3380CC4-5D6E-409C-BE32-E72D297353CC}">
                    <c16:uniqueId val="{0000000F-C3A2-460A-93BE-EB640E043870}"/>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pt idx="1">
                        <c:v>4</c:v>
                      </c:pt>
                    </c:numCache>
                  </c:numRef>
                </c:val>
                <c:smooth val="0"/>
                <c:extLst xmlns:c15="http://schemas.microsoft.com/office/drawing/2012/chart">
                  <c:ext xmlns:c16="http://schemas.microsoft.com/office/drawing/2014/chart" uri="{C3380CC4-5D6E-409C-BE32-E72D297353CC}">
                    <c16:uniqueId val="{00000010-C3A2-460A-93BE-EB640E043870}"/>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1-C3A2-460A-93BE-EB640E043870}"/>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0.0</c:formatCode>
                      <c:ptCount val="12"/>
                      <c:pt idx="0">
                        <c:v>0.85206729513888035</c:v>
                      </c:pt>
                      <c:pt idx="1">
                        <c:v>0.38790651026405476</c:v>
                      </c:pt>
                    </c:numCache>
                  </c:numRef>
                </c:val>
                <c:smooth val="0"/>
                <c:extLst xmlns:c15="http://schemas.microsoft.com/office/drawing/2012/chart">
                  <c:ext xmlns:c16="http://schemas.microsoft.com/office/drawing/2014/chart" uri="{C3380CC4-5D6E-409C-BE32-E72D297353CC}">
                    <c16:uniqueId val="{00000012-C3A2-460A-93BE-EB640E043870}"/>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fall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1"/>
          <c:order val="21"/>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Månadsrapport2023!$Y$3:$Y$14</c:f>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c:ext xmlns:c16="http://schemas.microsoft.com/office/drawing/2014/chart" uri="{C3380CC4-5D6E-409C-BE32-E72D297353CC}">
              <c16:uniqueId val="{00000000-460E-4906-B86A-B8D1694D4F6B}"/>
            </c:ext>
          </c:extLst>
        </c:ser>
        <c:ser>
          <c:idx val="22"/>
          <c:order val="22"/>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Månadsrapport2023!$Z$3:$Z$14</c:f>
              <c:numCache>
                <c:formatCode>0.0</c:formatCode>
                <c:ptCount val="12"/>
                <c:pt idx="0">
                  <c:v>0.5680448634259202</c:v>
                </c:pt>
                <c:pt idx="1">
                  <c:v>0.87278964809412318</c:v>
                </c:pt>
              </c:numCache>
            </c:numRef>
          </c:val>
          <c:extLst>
            <c:ext xmlns:c16="http://schemas.microsoft.com/office/drawing/2014/chart" uri="{C3380CC4-5D6E-409C-BE32-E72D297353CC}">
              <c16:uniqueId val="{00000001-460E-4906-B86A-B8D1694D4F6B}"/>
            </c:ext>
          </c:extLst>
        </c:ser>
        <c:dLbls>
          <c:showLegendKey val="0"/>
          <c:showVal val="0"/>
          <c:showCatName val="0"/>
          <c:showSerName val="0"/>
          <c:showPercent val="0"/>
          <c:showBubbleSize val="0"/>
        </c:dLbls>
        <c:gapWidth val="219"/>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460E-4906-B86A-B8D1694D4F6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3-460E-4906-B86A-B8D1694D4F6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460E-4906-B86A-B8D1694D4F6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5-460E-4906-B86A-B8D1694D4F6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460E-4906-B86A-B8D1694D4F6B}"/>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7-460E-4906-B86A-B8D1694D4F6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460E-4906-B86A-B8D1694D4F6B}"/>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460E-4906-B86A-B8D1694D4F6B}"/>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extLst xmlns:c15="http://schemas.microsoft.com/office/drawing/2012/chart">
                  <c:ext xmlns:c16="http://schemas.microsoft.com/office/drawing/2014/chart" uri="{C3380CC4-5D6E-409C-BE32-E72D297353CC}">
                    <c16:uniqueId val="{0000000A-460E-4906-B86A-B8D1694D4F6B}"/>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460E-4906-B86A-B8D1694D4F6B}"/>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extLst xmlns:c15="http://schemas.microsoft.com/office/drawing/2012/chart">
                  <c:ext xmlns:c16="http://schemas.microsoft.com/office/drawing/2014/chart" uri="{C3380CC4-5D6E-409C-BE32-E72D297353CC}">
                    <c16:uniqueId val="{0000000C-460E-4906-B86A-B8D1694D4F6B}"/>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460E-4906-B86A-B8D1694D4F6B}"/>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460E-4906-B86A-B8D1694D4F6B}"/>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pt idx="1">
                        <c:v>4</c:v>
                      </c:pt>
                    </c:numCache>
                  </c:numRef>
                </c:val>
                <c:extLst xmlns:c15="http://schemas.microsoft.com/office/drawing/2012/chart">
                  <c:ext xmlns:c16="http://schemas.microsoft.com/office/drawing/2014/chart" uri="{C3380CC4-5D6E-409C-BE32-E72D297353CC}">
                    <c16:uniqueId val="{0000000F-460E-4906-B86A-B8D1694D4F6B}"/>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0-460E-4906-B86A-B8D1694D4F6B}"/>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0.0</c:formatCode>
                      <c:ptCount val="12"/>
                      <c:pt idx="0">
                        <c:v>0.85206729513888035</c:v>
                      </c:pt>
                      <c:pt idx="1">
                        <c:v>0.38790651026405476</c:v>
                      </c:pt>
                    </c:numCache>
                  </c:numRef>
                </c:val>
                <c:extLst xmlns:c15="http://schemas.microsoft.com/office/drawing/2012/chart">
                  <c:ext xmlns:c16="http://schemas.microsoft.com/office/drawing/2014/chart" uri="{C3380CC4-5D6E-409C-BE32-E72D297353CC}">
                    <c16:uniqueId val="{00000011-460E-4906-B86A-B8D1694D4F6B}"/>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solidFill>
                      <a:srgbClr val="A5A5A5"/>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2-460E-4906-B86A-B8D1694D4F6B}"/>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solidFill>
                      <a:srgbClr val="087056"/>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0.0</c:formatCode>
                      <c:ptCount val="12"/>
                      <c:pt idx="0">
                        <c:v>0.85206729513888035</c:v>
                      </c:pt>
                      <c:pt idx="1">
                        <c:v>1.239973805402935</c:v>
                      </c:pt>
                    </c:numCache>
                  </c:numRef>
                </c:val>
                <c:extLst xmlns:c15="http://schemas.microsoft.com/office/drawing/2012/chart">
                  <c:ext xmlns:c16="http://schemas.microsoft.com/office/drawing/2014/chart" uri="{C3380CC4-5D6E-409C-BE32-E72D297353CC}">
                    <c16:uniqueId val="{00000013-460E-4906-B86A-B8D1694D4F6B}"/>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solidFill>
                      <a:srgbClr val="00B050"/>
                    </a:solid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4-460E-4906-B86A-B8D1694D4F6B}"/>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5-460E-4906-B86A-B8D1694D4F6B}"/>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pt idx="1">
                        <c:v>9</c:v>
                      </c:pt>
                    </c:numCache>
                  </c:numRef>
                </c:val>
                <c:extLst xmlns:c15="http://schemas.microsoft.com/office/drawing/2012/chart">
                  <c:ext xmlns:c16="http://schemas.microsoft.com/office/drawing/2014/chart" uri="{C3380CC4-5D6E-409C-BE32-E72D297353CC}">
                    <c16:uniqueId val="{00000016-460E-4906-B86A-B8D1694D4F6B}"/>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7-460E-4906-B86A-B8D1694D4F6B}"/>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0.0</c:formatCode>
                      <c:ptCount val="12"/>
                      <c:pt idx="0">
                        <c:v>0.5680448634259202</c:v>
                      </c:pt>
                      <c:pt idx="1">
                        <c:v>1.4408345115200434</c:v>
                      </c:pt>
                    </c:numCache>
                  </c:numRef>
                </c:val>
                <c:extLst xmlns:c15="http://schemas.microsoft.com/office/drawing/2012/chart">
                  <c:ext xmlns:c16="http://schemas.microsoft.com/office/drawing/2014/chart" uri="{C3380CC4-5D6E-409C-BE32-E72D297353CC}">
                    <c16:uniqueId val="{00000018-460E-4906-B86A-B8D1694D4F6B}"/>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extLst xmlns:c15="http://schemas.microsoft.com/office/drawing/2012/chart">
                  <c:ext xmlns:c16="http://schemas.microsoft.com/office/drawing/2014/chart" uri="{C3380CC4-5D6E-409C-BE32-E72D297353CC}">
                    <c16:uniqueId val="{00000019-460E-4906-B86A-B8D1694D4F6B}"/>
                  </c:ext>
                </c:extLst>
              </c15:ser>
            </c15:filteredBarSeries>
          </c:ext>
        </c:extLst>
      </c:bar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fall ombord</a:t>
            </a:r>
          </a:p>
          <a:p>
            <a:pPr>
              <a:defRPr sz="1200">
                <a:latin typeface="Franklin Gothic Demi" panose="020B0703020102020204" pitchFamily="34" charset="0"/>
              </a:defRPr>
            </a:pPr>
            <a:r>
              <a:rPr lang="en-US" sz="1200">
                <a:latin typeface="Franklin Gothic Demi" panose="020B0703020102020204" pitchFamily="34" charset="0"/>
              </a:rPr>
              <a:t>per miljon delresor - tillbud</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dLbls>
          <c:showLegendKey val="0"/>
          <c:showVal val="0"/>
          <c:showCatName val="0"/>
          <c:showSerName val="0"/>
          <c:showPercent val="0"/>
          <c:showBubbleSize val="0"/>
        </c:dLbls>
        <c:gapWidth val="219"/>
        <c:overlap val="-27"/>
        <c:axId val="693652464"/>
        <c:axId val="69365016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3-3479-469C-BFFC-E36DCB471F0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4-3479-469C-BFFC-E36DCB471F0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5-3479-469C-BFFC-E36DCB471F0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6-3479-469C-BFFC-E36DCB471F0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7-3479-469C-BFFC-E36DCB471F0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8-3479-469C-BFFC-E36DCB471F0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9-3479-469C-BFFC-E36DCB471F0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A-3479-469C-BFFC-E36DCB471F0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extLst xmlns:c15="http://schemas.microsoft.com/office/drawing/2012/chart">
                  <c:ext xmlns:c16="http://schemas.microsoft.com/office/drawing/2014/chart" uri="{C3380CC4-5D6E-409C-BE32-E72D297353CC}">
                    <c16:uniqueId val="{0000000B-3479-469C-BFFC-E36DCB471F06}"/>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C-3479-469C-BFFC-E36DCB471F06}"/>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extLst xmlns:c15="http://schemas.microsoft.com/office/drawing/2012/chart">
                  <c:ext xmlns:c16="http://schemas.microsoft.com/office/drawing/2014/chart" uri="{C3380CC4-5D6E-409C-BE32-E72D297353CC}">
                    <c16:uniqueId val="{0000000D-3479-469C-BFFC-E36DCB471F06}"/>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E-3479-469C-BFFC-E36DCB471F06}"/>
                  </c:ext>
                </c:extLst>
              </c15:ser>
            </c15:filteredBarSeries>
          </c:ext>
        </c:extLst>
      </c:barChart>
      <c:lineChart>
        <c:grouping val="standard"/>
        <c:varyColors val="0"/>
        <c:ser>
          <c:idx val="23"/>
          <c:order val="23"/>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Månadsrapport2023!$AA$3:$AA$14</c:f>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c:ext xmlns:c16="http://schemas.microsoft.com/office/drawing/2014/chart" uri="{C3380CC4-5D6E-409C-BE32-E72D297353CC}">
              <c16:uniqueId val="{00000000-3479-469C-BFFC-E36DCB471F06}"/>
            </c:ext>
          </c:extLst>
        </c:ser>
        <c:ser>
          <c:idx val="25"/>
          <c:order val="24"/>
          <c:tx>
            <c:strRef>
              <c:f>Månadsrapport2023!$AC$2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Månadsrapport2023!$AC$3:$AC$14</c:f>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smooth val="0"/>
          <c:extLst>
            <c:ext xmlns:c16="http://schemas.microsoft.com/office/drawing/2014/chart" uri="{C3380CC4-5D6E-409C-BE32-E72D297353CC}">
              <c16:uniqueId val="{00000001-3479-469C-BFFC-E36DCB471F06}"/>
            </c:ext>
          </c:extLst>
        </c:ser>
        <c:ser>
          <c:idx val="24"/>
          <c:order val="25"/>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Månadsrapport2023!$AB$3:$AB$14</c:f>
              <c:numCache>
                <c:formatCode>0.0</c:formatCode>
                <c:ptCount val="12"/>
                <c:pt idx="0">
                  <c:v>0.5680448634259202</c:v>
                </c:pt>
                <c:pt idx="1">
                  <c:v>1.4408345115200434</c:v>
                </c:pt>
              </c:numCache>
            </c:numRef>
          </c:val>
          <c:smooth val="0"/>
          <c:extLst>
            <c:ext xmlns:c16="http://schemas.microsoft.com/office/drawing/2014/chart" uri="{C3380CC4-5D6E-409C-BE32-E72D297353CC}">
              <c16:uniqueId val="{00000002-3479-469C-BFFC-E36DCB471F06}"/>
            </c:ext>
          </c:extLst>
        </c:ser>
        <c:dLbls>
          <c:showLegendKey val="0"/>
          <c:showVal val="0"/>
          <c:showCatName val="0"/>
          <c:showSerName val="0"/>
          <c:showPercent val="0"/>
          <c:showBubbleSize val="0"/>
        </c:dLbls>
        <c:marker val="1"/>
        <c:smooth val="0"/>
        <c:axId val="693652464"/>
        <c:axId val="693650168"/>
        <c:extLst>
          <c:ext xmlns:c15="http://schemas.microsoft.com/office/drawing/2012/chart" uri="{02D57815-91ED-43cb-92C2-25804820EDAC}">
            <c15:filteredLineSeries>
              <c15:ser>
                <c:idx val="12"/>
                <c:order val="12"/>
                <c:tx>
                  <c:strRef>
                    <c:extLst>
                      <c:ext uri="{02D57815-91ED-43cb-92C2-25804820EDAC}">
                        <c15:formulaRef>
                          <c15:sqref>Månadsrapport2023!$P$2</c15:sqref>
                        </c15:formulaRef>
                      </c:ext>
                    </c:extLst>
                    <c:strCache>
                      <c:ptCount val="1"/>
                      <c:pt idx="0">
                        <c:v>FO2022</c:v>
                      </c:pt>
                    </c:strCache>
                  </c:strRef>
                </c:tx>
                <c:spPr>
                  <a:ln w="28575" cap="rnd">
                    <a:solidFill>
                      <a:schemeClr val="accent1">
                        <a:lumMod val="80000"/>
                        <a:lumOff val="20000"/>
                      </a:schemeClr>
                    </a:solidFill>
                    <a:round/>
                  </a:ln>
                  <a:effectLst/>
                </c:spPr>
                <c:marker>
                  <c:symbol val="none"/>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c:ext xmlns:c16="http://schemas.microsoft.com/office/drawing/2014/chart" uri="{C3380CC4-5D6E-409C-BE32-E72D297353CC}">
                    <c16:uniqueId val="{0000000F-3479-469C-BFFC-E36DCB471F06}"/>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ln w="28575" cap="rnd">
                    <a:solidFill>
                      <a:schemeClr val="accent2">
                        <a:lumMod val="80000"/>
                        <a:lumOff val="20000"/>
                      </a:schemeClr>
                    </a:solidFill>
                    <a:round/>
                  </a:ln>
                  <a:effectLst/>
                </c:spPr>
                <c:marker>
                  <c:symbol val="none"/>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pt idx="1">
                        <c:v>4</c:v>
                      </c:pt>
                    </c:numCache>
                  </c:numRef>
                </c:val>
                <c:smooth val="0"/>
                <c:extLst xmlns:c15="http://schemas.microsoft.com/office/drawing/2012/chart">
                  <c:ext xmlns:c16="http://schemas.microsoft.com/office/drawing/2014/chart" uri="{C3380CC4-5D6E-409C-BE32-E72D297353CC}">
                    <c16:uniqueId val="{00000010-3479-469C-BFFC-E36DCB471F06}"/>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ln w="28575" cap="rnd">
                    <a:solidFill>
                      <a:schemeClr val="accent3">
                        <a:lumMod val="80000"/>
                        <a:lumOff val="2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1-3479-469C-BFFC-E36DCB471F06}"/>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0.0</c:formatCode>
                      <c:ptCount val="12"/>
                      <c:pt idx="0">
                        <c:v>0.85206729513888035</c:v>
                      </c:pt>
                      <c:pt idx="1">
                        <c:v>0.38790651026405476</c:v>
                      </c:pt>
                    </c:numCache>
                  </c:numRef>
                </c:val>
                <c:smooth val="0"/>
                <c:extLst xmlns:c15="http://schemas.microsoft.com/office/drawing/2012/chart">
                  <c:ext xmlns:c16="http://schemas.microsoft.com/office/drawing/2014/chart" uri="{C3380CC4-5D6E-409C-BE32-E72D297353CC}">
                    <c16:uniqueId val="{00000012-3479-469C-BFFC-E36DCB471F06}"/>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3-3479-469C-BFFC-E36DCB471F06}"/>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0.0</c:formatCode>
                      <c:ptCount val="12"/>
                      <c:pt idx="0">
                        <c:v>0.85206729513888035</c:v>
                      </c:pt>
                      <c:pt idx="1">
                        <c:v>1.239973805402935</c:v>
                      </c:pt>
                    </c:numCache>
                  </c:numRef>
                </c:val>
                <c:smooth val="0"/>
                <c:extLst xmlns:c15="http://schemas.microsoft.com/office/drawing/2012/chart">
                  <c:ext xmlns:c16="http://schemas.microsoft.com/office/drawing/2014/chart" uri="{C3380CC4-5D6E-409C-BE32-E72D297353CC}">
                    <c16:uniqueId val="{00000014-3479-469C-BFFC-E36DCB471F06}"/>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smooth val="0"/>
                <c:extLst xmlns:c15="http://schemas.microsoft.com/office/drawing/2012/chart">
                  <c:ext xmlns:c16="http://schemas.microsoft.com/office/drawing/2014/chart" uri="{C3380CC4-5D6E-409C-BE32-E72D297353CC}">
                    <c16:uniqueId val="{00000015-3479-469C-BFFC-E36DCB471F06}"/>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ln w="28575" cap="rnd">
                    <a:solidFill>
                      <a:schemeClr val="accent2">
                        <a:lumMod val="80000"/>
                      </a:schemeClr>
                    </a:solidFill>
                    <a:round/>
                  </a:ln>
                  <a:effectLst/>
                </c:spPr>
                <c:marker>
                  <c:symbol val="circle"/>
                  <c:size val="5"/>
                  <c:spPr>
                    <a:solidFill>
                      <a:schemeClr val="accent2">
                        <a:lumMod val="80000"/>
                      </a:schemeClr>
                    </a:solidFill>
                    <a:ln w="9525">
                      <a:solidFill>
                        <a:schemeClr val="accent2">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6-3479-469C-BFFC-E36DCB471F06}"/>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pt idx="1">
                        <c:v>9</c:v>
                      </c:pt>
                    </c:numCache>
                  </c:numRef>
                </c:val>
                <c:smooth val="0"/>
                <c:extLst xmlns:c15="http://schemas.microsoft.com/office/drawing/2012/chart">
                  <c:ext xmlns:c16="http://schemas.microsoft.com/office/drawing/2014/chart" uri="{C3380CC4-5D6E-409C-BE32-E72D297353CC}">
                    <c16:uniqueId val="{00000017-3479-469C-BFFC-E36DCB471F06}"/>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8-3479-469C-BFFC-E36DCB471F06}"/>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0.0</c:formatCode>
                      <c:ptCount val="12"/>
                      <c:pt idx="0">
                        <c:v>0.5680448634259202</c:v>
                      </c:pt>
                      <c:pt idx="1">
                        <c:v>0.87278964809412318</c:v>
                      </c:pt>
                    </c:numCache>
                  </c:numRef>
                </c:val>
                <c:smooth val="0"/>
                <c:extLst xmlns:c15="http://schemas.microsoft.com/office/drawing/2012/chart">
                  <c:ext xmlns:c16="http://schemas.microsoft.com/office/drawing/2014/chart" uri="{C3380CC4-5D6E-409C-BE32-E72D297353CC}">
                    <c16:uniqueId val="{00000019-3479-469C-BFFC-E36DCB471F06}"/>
                  </c:ext>
                </c:extLst>
              </c15:ser>
            </c15:filteredLineSeries>
          </c:ext>
        </c:extLst>
      </c:lineChart>
      <c:catAx>
        <c:axId val="693652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0168"/>
        <c:crosses val="autoZero"/>
        <c:auto val="1"/>
        <c:lblAlgn val="ctr"/>
        <c:lblOffset val="100"/>
        <c:noMultiLvlLbl val="0"/>
      </c:catAx>
      <c:valAx>
        <c:axId val="693650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52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ordningsstörande händelser per miljon</a:t>
            </a:r>
            <a:r>
              <a:rPr lang="en-US" sz="1200" baseline="0">
                <a:latin typeface="Franklin Gothic Demi" panose="020B0703020102020204" pitchFamily="34" charset="0"/>
              </a:rPr>
              <a:t> delresor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8"/>
          <c:order val="28"/>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Månadsrapport2023!$AF$3:$AF$14</c:f>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extLst>
            <c:ext xmlns:c16="http://schemas.microsoft.com/office/drawing/2014/chart" uri="{C3380CC4-5D6E-409C-BE32-E72D297353CC}">
              <c16:uniqueId val="{00000000-9F4C-43CC-8D90-4C6C366AA7E5}"/>
            </c:ext>
          </c:extLst>
        </c:ser>
        <c:ser>
          <c:idx val="29"/>
          <c:order val="29"/>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Månadsrapport2023!$AG$3:$AG$14</c:f>
              <c:numCache>
                <c:formatCode>0.0</c:formatCode>
                <c:ptCount val="12"/>
                <c:pt idx="0">
                  <c:v>14.769166449073927</c:v>
                </c:pt>
                <c:pt idx="1">
                  <c:v>15.613237038128204</c:v>
                </c:pt>
              </c:numCache>
            </c:numRef>
          </c:val>
          <c:extLst>
            <c:ext xmlns:c16="http://schemas.microsoft.com/office/drawing/2014/chart" uri="{C3380CC4-5D6E-409C-BE32-E72D297353CC}">
              <c16:uniqueId val="{00000001-9F4C-43CC-8D90-4C6C366AA7E5}"/>
            </c:ext>
          </c:extLst>
        </c:ser>
        <c:dLbls>
          <c:showLegendKey val="0"/>
          <c:showVal val="0"/>
          <c:showCatName val="0"/>
          <c:showSerName val="0"/>
          <c:showPercent val="0"/>
          <c:showBubbleSize val="0"/>
        </c:dLbls>
        <c:gapWidth val="219"/>
        <c:axId val="844432072"/>
        <c:axId val="844428792"/>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9F4C-43CC-8D90-4C6C366AA7E5}"/>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3-9F4C-43CC-8D90-4C6C366AA7E5}"/>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9F4C-43CC-8D90-4C6C366AA7E5}"/>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5-9F4C-43CC-8D90-4C6C366AA7E5}"/>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9F4C-43CC-8D90-4C6C366AA7E5}"/>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7-9F4C-43CC-8D90-4C6C366AA7E5}"/>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9F4C-43CC-8D90-4C6C366AA7E5}"/>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9F4C-43CC-8D90-4C6C366AA7E5}"/>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extLst xmlns:c15="http://schemas.microsoft.com/office/drawing/2012/chart">
                  <c:ext xmlns:c16="http://schemas.microsoft.com/office/drawing/2014/chart" uri="{C3380CC4-5D6E-409C-BE32-E72D297353CC}">
                    <c16:uniqueId val="{0000000A-9F4C-43CC-8D90-4C6C366AA7E5}"/>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9F4C-43CC-8D90-4C6C366AA7E5}"/>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extLst xmlns:c15="http://schemas.microsoft.com/office/drawing/2012/chart">
                  <c:ext xmlns:c16="http://schemas.microsoft.com/office/drawing/2014/chart" uri="{C3380CC4-5D6E-409C-BE32-E72D297353CC}">
                    <c16:uniqueId val="{0000000C-9F4C-43CC-8D90-4C6C366AA7E5}"/>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9F4C-43CC-8D90-4C6C366AA7E5}"/>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9F4C-43CC-8D90-4C6C366AA7E5}"/>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pt idx="1">
                        <c:v>4</c:v>
                      </c:pt>
                    </c:numCache>
                  </c:numRef>
                </c:val>
                <c:extLst xmlns:c15="http://schemas.microsoft.com/office/drawing/2012/chart">
                  <c:ext xmlns:c16="http://schemas.microsoft.com/office/drawing/2014/chart" uri="{C3380CC4-5D6E-409C-BE32-E72D297353CC}">
                    <c16:uniqueId val="{0000000F-9F4C-43CC-8D90-4C6C366AA7E5}"/>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0-9F4C-43CC-8D90-4C6C366AA7E5}"/>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0.0</c:formatCode>
                      <c:ptCount val="12"/>
                      <c:pt idx="0">
                        <c:v>0.85206729513888035</c:v>
                      </c:pt>
                      <c:pt idx="1">
                        <c:v>0.38790651026405476</c:v>
                      </c:pt>
                    </c:numCache>
                  </c:numRef>
                </c:val>
                <c:extLst xmlns:c15="http://schemas.microsoft.com/office/drawing/2012/chart">
                  <c:ext xmlns:c16="http://schemas.microsoft.com/office/drawing/2014/chart" uri="{C3380CC4-5D6E-409C-BE32-E72D297353CC}">
                    <c16:uniqueId val="{00000011-9F4C-43CC-8D90-4C6C366AA7E5}"/>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2-9F4C-43CC-8D90-4C6C366AA7E5}"/>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0.0</c:formatCode>
                      <c:ptCount val="12"/>
                      <c:pt idx="0">
                        <c:v>0.85206729513888035</c:v>
                      </c:pt>
                      <c:pt idx="1">
                        <c:v>1.239973805402935</c:v>
                      </c:pt>
                    </c:numCache>
                  </c:numRef>
                </c:val>
                <c:extLst xmlns:c15="http://schemas.microsoft.com/office/drawing/2012/chart">
                  <c:ext xmlns:c16="http://schemas.microsoft.com/office/drawing/2014/chart" uri="{C3380CC4-5D6E-409C-BE32-E72D297353CC}">
                    <c16:uniqueId val="{00000013-9F4C-43CC-8D90-4C6C366AA7E5}"/>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4-9F4C-43CC-8D90-4C6C366AA7E5}"/>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5-9F4C-43CC-8D90-4C6C366AA7E5}"/>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pt idx="1">
                        <c:v>9</c:v>
                      </c:pt>
                    </c:numCache>
                  </c:numRef>
                </c:val>
                <c:extLst xmlns:c15="http://schemas.microsoft.com/office/drawing/2012/chart">
                  <c:ext xmlns:c16="http://schemas.microsoft.com/office/drawing/2014/chart" uri="{C3380CC4-5D6E-409C-BE32-E72D297353CC}">
                    <c16:uniqueId val="{00000016-9F4C-43CC-8D90-4C6C366AA7E5}"/>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xmlns:c15="http://schemas.microsoft.com/office/drawing/2012/chart">
                  <c:ext xmlns:c16="http://schemas.microsoft.com/office/drawing/2014/chart" uri="{C3380CC4-5D6E-409C-BE32-E72D297353CC}">
                    <c16:uniqueId val="{00000017-9F4C-43CC-8D90-4C6C366AA7E5}"/>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0.0</c:formatCode>
                      <c:ptCount val="12"/>
                      <c:pt idx="0">
                        <c:v>0.5680448634259202</c:v>
                      </c:pt>
                      <c:pt idx="1">
                        <c:v>0.87278964809412318</c:v>
                      </c:pt>
                    </c:numCache>
                  </c:numRef>
                </c:val>
                <c:extLst xmlns:c15="http://schemas.microsoft.com/office/drawing/2012/chart">
                  <c:ext xmlns:c16="http://schemas.microsoft.com/office/drawing/2014/chart" uri="{C3380CC4-5D6E-409C-BE32-E72D297353CC}">
                    <c16:uniqueId val="{00000018-9F4C-43CC-8D90-4C6C366AA7E5}"/>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9-9F4C-43CC-8D90-4C6C366AA7E5}"/>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0.0</c:formatCode>
                      <c:ptCount val="12"/>
                      <c:pt idx="0">
                        <c:v>0.5680448634259202</c:v>
                      </c:pt>
                      <c:pt idx="1">
                        <c:v>1.4408345115200434</c:v>
                      </c:pt>
                    </c:numCache>
                  </c:numRef>
                </c:val>
                <c:extLst xmlns:c15="http://schemas.microsoft.com/office/drawing/2012/chart">
                  <c:ext xmlns:c16="http://schemas.microsoft.com/office/drawing/2014/chart" uri="{C3380CC4-5D6E-409C-BE32-E72D297353CC}">
                    <c16:uniqueId val="{0000001A-9F4C-43CC-8D90-4C6C366AA7E5}"/>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extLst xmlns:c15="http://schemas.microsoft.com/office/drawing/2012/chart">
                  <c:ext xmlns:c16="http://schemas.microsoft.com/office/drawing/2014/chart" uri="{C3380CC4-5D6E-409C-BE32-E72D297353CC}">
                    <c16:uniqueId val="{0000001B-9F4C-43CC-8D90-4C6C366AA7E5}"/>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Månadsrapport2023!$AD$2</c15:sqref>
                        </c15:formulaRef>
                      </c:ext>
                    </c:extLst>
                    <c:strCache>
                      <c:ptCount val="1"/>
                      <c:pt idx="0">
                        <c:v>O2022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Månadsrapport2023!$AD$3:$AD$14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extLst xmlns:c15="http://schemas.microsoft.com/office/drawing/2012/chart">
                  <c:ext xmlns:c16="http://schemas.microsoft.com/office/drawing/2014/chart" uri="{C3380CC4-5D6E-409C-BE32-E72D297353CC}">
                    <c16:uniqueId val="{0000001C-9F4C-43CC-8D90-4C6C366AA7E5}"/>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Månadsrapport2023!$AE$2</c15:sqref>
                        </c15:formulaRef>
                      </c:ext>
                    </c:extLst>
                    <c:strCache>
                      <c:ptCount val="1"/>
                      <c:pt idx="0">
                        <c:v>O2023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Månadsrapport2023!$AE$3:$AE$14</c15:sqref>
                        </c15:formulaRef>
                      </c:ext>
                    </c:extLst>
                    <c:numCache>
                      <c:formatCode>General</c:formatCode>
                      <c:ptCount val="12"/>
                      <c:pt idx="0">
                        <c:v>156</c:v>
                      </c:pt>
                      <c:pt idx="1">
                        <c:v>161</c:v>
                      </c:pt>
                    </c:numCache>
                  </c:numRef>
                </c:val>
                <c:extLst xmlns:c15="http://schemas.microsoft.com/office/drawing/2012/chart">
                  <c:ext xmlns:c16="http://schemas.microsoft.com/office/drawing/2014/chart" uri="{C3380CC4-5D6E-409C-BE32-E72D297353CC}">
                    <c16:uniqueId val="{0000001D-9F4C-43CC-8D90-4C6C366AA7E5}"/>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Månadsrapport2023!$AH$2</c15:sqref>
                        </c15:formulaRef>
                      </c:ext>
                    </c:extLst>
                    <c:strCache>
                      <c:ptCount val="1"/>
                      <c:pt idx="0">
                        <c:v>O 2022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Månadsrapport2023!$AH$3:$AH$14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extLst xmlns:c15="http://schemas.microsoft.com/office/drawing/2012/chart">
                  <c:ext xmlns:c16="http://schemas.microsoft.com/office/drawing/2014/chart" uri="{C3380CC4-5D6E-409C-BE32-E72D297353CC}">
                    <c16:uniqueId val="{0000001E-9F4C-43CC-8D90-4C6C366AA7E5}"/>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Månadsrapport2023!$AI$2</c15:sqref>
                        </c15:formulaRef>
                      </c:ext>
                    </c:extLst>
                    <c:strCache>
                      <c:ptCount val="1"/>
                      <c:pt idx="0">
                        <c:v>O 2023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Månadsrapport2023!$AI$3:$AI$14</c15:sqref>
                        </c15:formulaRef>
                      </c:ext>
                    </c:extLst>
                    <c:numCache>
                      <c:formatCode>0.0</c:formatCode>
                      <c:ptCount val="12"/>
                      <c:pt idx="0">
                        <c:v>14.769166449073927</c:v>
                      </c:pt>
                      <c:pt idx="1">
                        <c:v>30.382403487202133</c:v>
                      </c:pt>
                    </c:numCache>
                  </c:numRef>
                </c:val>
                <c:extLst xmlns:c15="http://schemas.microsoft.com/office/drawing/2012/chart">
                  <c:ext xmlns:c16="http://schemas.microsoft.com/office/drawing/2014/chart" uri="{C3380CC4-5D6E-409C-BE32-E72D297353CC}">
                    <c16:uniqueId val="{0000001F-9F4C-43CC-8D90-4C6C366AA7E5}"/>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Månadsrapport2023!$AJ$2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Månadsrapport2023!$AJ$3:$AJ$14</c15:sqref>
                        </c15:formulaRef>
                      </c:ext>
                    </c:extLst>
                    <c:numCache>
                      <c:formatCode>0.0</c:formatCode>
                      <c:ptCount val="12"/>
                      <c:pt idx="0">
                        <c:v>17.714539767080403</c:v>
                      </c:pt>
                      <c:pt idx="1">
                        <c:v>32.017605609666298</c:v>
                      </c:pt>
                      <c:pt idx="2">
                        <c:v>45.182536710052617</c:v>
                      </c:pt>
                      <c:pt idx="3">
                        <c:v>59.938732545094247</c:v>
                      </c:pt>
                      <c:pt idx="4">
                        <c:v>74.793941609387446</c:v>
                      </c:pt>
                      <c:pt idx="5">
                        <c:v>90.112701078578425</c:v>
                      </c:pt>
                      <c:pt idx="6">
                        <c:v>109.05083378859551</c:v>
                      </c:pt>
                      <c:pt idx="7">
                        <c:v>123.84662168763499</c:v>
                      </c:pt>
                      <c:pt idx="8">
                        <c:v>140.34540179027036</c:v>
                      </c:pt>
                      <c:pt idx="9">
                        <c:v>153.42093683522904</c:v>
                      </c:pt>
                      <c:pt idx="10">
                        <c:v>166.07136452150098</c:v>
                      </c:pt>
                      <c:pt idx="11">
                        <c:v>177.65286887824971</c:v>
                      </c:pt>
                    </c:numCache>
                  </c:numRef>
                </c:val>
                <c:extLst xmlns:c15="http://schemas.microsoft.com/office/drawing/2012/chart">
                  <c:ext xmlns:c16="http://schemas.microsoft.com/office/drawing/2014/chart" uri="{C3380CC4-5D6E-409C-BE32-E72D297353CC}">
                    <c16:uniqueId val="{00000020-9F4C-43CC-8D90-4C6C366AA7E5}"/>
                  </c:ext>
                </c:extLst>
              </c15:ser>
            </c15:filteredBarSeries>
          </c:ext>
        </c:extLst>
      </c:bar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a:t>
            </a:r>
            <a:r>
              <a:rPr lang="en-US" sz="1200" baseline="0">
                <a:latin typeface="Franklin Gothic Demi" panose="020B0703020102020204" pitchFamily="34" charset="0"/>
              </a:rPr>
              <a:t> antal</a:t>
            </a:r>
            <a:r>
              <a:rPr lang="en-US" sz="1200">
                <a:latin typeface="Franklin Gothic Demi" panose="020B0703020102020204" pitchFamily="34" charset="0"/>
              </a:rPr>
              <a:t> ordningsstörande händelser per miljon delresor</a:t>
            </a:r>
            <a:r>
              <a:rPr lang="en-US" sz="1200" baseline="0">
                <a:latin typeface="Franklin Gothic Demi" panose="020B0703020102020204" pitchFamily="34" charset="0"/>
              </a:rPr>
              <a:t> (ej vid hållplats)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0"/>
          <c:order val="30"/>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Månadsrapport2023!$AH$3:$AH$14</c:f>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smooth val="0"/>
          <c:extLst>
            <c:ext xmlns:c16="http://schemas.microsoft.com/office/drawing/2014/chart" uri="{C3380CC4-5D6E-409C-BE32-E72D297353CC}">
              <c16:uniqueId val="{00000000-8422-4AA7-8BE9-9F73A7B916E3}"/>
            </c:ext>
          </c:extLst>
        </c:ser>
        <c:ser>
          <c:idx val="32"/>
          <c:order val="3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Månadsrapport2023!$AJ$3:$AJ$14</c:f>
              <c:numCache>
                <c:formatCode>0.0</c:formatCode>
                <c:ptCount val="12"/>
                <c:pt idx="0">
                  <c:v>17.714539767080403</c:v>
                </c:pt>
                <c:pt idx="1">
                  <c:v>32.017605609666298</c:v>
                </c:pt>
                <c:pt idx="2">
                  <c:v>45.182536710052617</c:v>
                </c:pt>
                <c:pt idx="3">
                  <c:v>59.938732545094247</c:v>
                </c:pt>
                <c:pt idx="4">
                  <c:v>74.793941609387446</c:v>
                </c:pt>
                <c:pt idx="5">
                  <c:v>90.112701078578425</c:v>
                </c:pt>
                <c:pt idx="6">
                  <c:v>109.05083378859551</c:v>
                </c:pt>
                <c:pt idx="7">
                  <c:v>123.84662168763499</c:v>
                </c:pt>
                <c:pt idx="8">
                  <c:v>140.34540179027036</c:v>
                </c:pt>
                <c:pt idx="9">
                  <c:v>153.42093683522904</c:v>
                </c:pt>
                <c:pt idx="10">
                  <c:v>166.07136452150098</c:v>
                </c:pt>
                <c:pt idx="11">
                  <c:v>177.65286887824971</c:v>
                </c:pt>
              </c:numCache>
            </c:numRef>
          </c:val>
          <c:smooth val="0"/>
          <c:extLst>
            <c:ext xmlns:c16="http://schemas.microsoft.com/office/drawing/2014/chart" uri="{C3380CC4-5D6E-409C-BE32-E72D297353CC}">
              <c16:uniqueId val="{00000001-8422-4AA7-8BE9-9F73A7B916E3}"/>
            </c:ext>
          </c:extLst>
        </c:ser>
        <c:ser>
          <c:idx val="31"/>
          <c:order val="32"/>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Månadsrapport2023!$AI$3:$AI$14</c:f>
              <c:numCache>
                <c:formatCode>0.0</c:formatCode>
                <c:ptCount val="12"/>
                <c:pt idx="0">
                  <c:v>14.769166449073927</c:v>
                </c:pt>
                <c:pt idx="1">
                  <c:v>30.382403487202133</c:v>
                </c:pt>
              </c:numCache>
            </c:numRef>
          </c:val>
          <c:smooth val="0"/>
          <c:extLst>
            <c:ext xmlns:c16="http://schemas.microsoft.com/office/drawing/2014/chart" uri="{C3380CC4-5D6E-409C-BE32-E72D297353CC}">
              <c16:uniqueId val="{00000002-8422-4AA7-8BE9-9F73A7B916E3}"/>
            </c:ext>
          </c:extLst>
        </c:ser>
        <c:dLbls>
          <c:showLegendKey val="0"/>
          <c:showVal val="0"/>
          <c:showCatName val="0"/>
          <c:showSerName val="0"/>
          <c:showPercent val="0"/>
          <c:showBubbleSize val="0"/>
        </c:dLbls>
        <c:marker val="1"/>
        <c:smooth val="0"/>
        <c:axId val="844432072"/>
        <c:axId val="844428792"/>
        <c:extLst>
          <c:ext xmlns:c15="http://schemas.microsoft.com/office/drawing/2012/chart" uri="{02D57815-91ED-43cb-92C2-25804820EDAC}">
            <c15:filteredLineSeries>
              <c15:ser>
                <c:idx val="0"/>
                <c:order val="0"/>
                <c:tx>
                  <c:strRef>
                    <c:extLst>
                      <c:ext uri="{02D57815-91ED-43cb-92C2-25804820EDAC}">
                        <c15:formulaRef>
                          <c15:sqref>Månadsrapport2023!$D$2</c15:sqref>
                        </c15:formulaRef>
                      </c:ext>
                    </c:extLst>
                    <c:strCache>
                      <c:ptCount val="1"/>
                      <c:pt idx="0">
                        <c:v>VTO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smooth val="0"/>
                <c:extLst>
                  <c:ext xmlns:c16="http://schemas.microsoft.com/office/drawing/2014/chart" uri="{C3380CC4-5D6E-409C-BE32-E72D297353CC}">
                    <c16:uniqueId val="{00000003-8422-4AA7-8BE9-9F73A7B916E3}"/>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smooth val="0"/>
                <c:extLst xmlns:c15="http://schemas.microsoft.com/office/drawing/2012/chart">
                  <c:ext xmlns:c16="http://schemas.microsoft.com/office/drawing/2014/chart" uri="{C3380CC4-5D6E-409C-BE32-E72D297353CC}">
                    <c16:uniqueId val="{00000004-8422-4AA7-8BE9-9F73A7B916E3}"/>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smooth val="0"/>
                <c:extLst xmlns:c15="http://schemas.microsoft.com/office/drawing/2012/chart">
                  <c:ext xmlns:c16="http://schemas.microsoft.com/office/drawing/2014/chart" uri="{C3380CC4-5D6E-409C-BE32-E72D297353CC}">
                    <c16:uniqueId val="{00000005-8422-4AA7-8BE9-9F73A7B916E3}"/>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smooth val="0"/>
                <c:extLst xmlns:c15="http://schemas.microsoft.com/office/drawing/2012/chart">
                  <c:ext xmlns:c16="http://schemas.microsoft.com/office/drawing/2014/chart" uri="{C3380CC4-5D6E-409C-BE32-E72D297353CC}">
                    <c16:uniqueId val="{00000006-8422-4AA7-8BE9-9F73A7B916E3}"/>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smooth val="0"/>
                <c:extLst xmlns:c15="http://schemas.microsoft.com/office/drawing/2012/chart">
                  <c:ext xmlns:c16="http://schemas.microsoft.com/office/drawing/2014/chart" uri="{C3380CC4-5D6E-409C-BE32-E72D297353CC}">
                    <c16:uniqueId val="{00000007-8422-4AA7-8BE9-9F73A7B916E3}"/>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smooth val="0"/>
                <c:extLst xmlns:c15="http://schemas.microsoft.com/office/drawing/2012/chart">
                  <c:ext xmlns:c16="http://schemas.microsoft.com/office/drawing/2014/chart" uri="{C3380CC4-5D6E-409C-BE32-E72D297353CC}">
                    <c16:uniqueId val="{00000008-8422-4AA7-8BE9-9F73A7B916E3}"/>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smooth val="0"/>
                <c:extLst xmlns:c15="http://schemas.microsoft.com/office/drawing/2012/chart">
                  <c:ext xmlns:c16="http://schemas.microsoft.com/office/drawing/2014/chart" uri="{C3380CC4-5D6E-409C-BE32-E72D297353CC}">
                    <c16:uniqueId val="{00000009-8422-4AA7-8BE9-9F73A7B916E3}"/>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smooth val="0"/>
                <c:extLst xmlns:c15="http://schemas.microsoft.com/office/drawing/2012/chart">
                  <c:ext xmlns:c16="http://schemas.microsoft.com/office/drawing/2014/chart" uri="{C3380CC4-5D6E-409C-BE32-E72D297353CC}">
                    <c16:uniqueId val="{0000000A-8422-4AA7-8BE9-9F73A7B916E3}"/>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smooth val="0"/>
                <c:extLst xmlns:c15="http://schemas.microsoft.com/office/drawing/2012/chart">
                  <c:ext xmlns:c16="http://schemas.microsoft.com/office/drawing/2014/chart" uri="{C3380CC4-5D6E-409C-BE32-E72D297353CC}">
                    <c16:uniqueId val="{0000000B-8422-4AA7-8BE9-9F73A7B916E3}"/>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smooth val="0"/>
                <c:extLst xmlns:c15="http://schemas.microsoft.com/office/drawing/2012/chart">
                  <c:ext xmlns:c16="http://schemas.microsoft.com/office/drawing/2014/chart" uri="{C3380CC4-5D6E-409C-BE32-E72D297353CC}">
                    <c16:uniqueId val="{0000000C-8422-4AA7-8BE9-9F73A7B916E3}"/>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smooth val="0"/>
                <c:extLst xmlns:c15="http://schemas.microsoft.com/office/drawing/2012/chart">
                  <c:ext xmlns:c16="http://schemas.microsoft.com/office/drawing/2014/chart" uri="{C3380CC4-5D6E-409C-BE32-E72D297353CC}">
                    <c16:uniqueId val="{0000000D-8422-4AA7-8BE9-9F73A7B916E3}"/>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xmlns:c15="http://schemas.microsoft.com/office/drawing/2012/chart">
                  <c:ext xmlns:c16="http://schemas.microsoft.com/office/drawing/2014/chart" uri="{C3380CC4-5D6E-409C-BE32-E72D297353CC}">
                    <c16:uniqueId val="{0000000E-8422-4AA7-8BE9-9F73A7B916E3}"/>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ln w="28575" cap="rnd">
                    <a:solidFill>
                      <a:schemeClr val="accent1">
                        <a:lumMod val="80000"/>
                        <a:lumOff val="20000"/>
                      </a:schemeClr>
                    </a:solidFill>
                    <a:round/>
                  </a:ln>
                  <a:effectLst/>
                </c:spPr>
                <c:marker>
                  <c:symbol val="circle"/>
                  <c:size val="5"/>
                  <c:spPr>
                    <a:solidFill>
                      <a:schemeClr val="accent1">
                        <a:lumMod val="80000"/>
                        <a:lumOff val="20000"/>
                      </a:schemeClr>
                    </a:solidFill>
                    <a:ln w="9525">
                      <a:solidFill>
                        <a:schemeClr val="accent1">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smooth val="0"/>
                <c:extLst xmlns:c15="http://schemas.microsoft.com/office/drawing/2012/chart">
                  <c:ext xmlns:c16="http://schemas.microsoft.com/office/drawing/2014/chart" uri="{C3380CC4-5D6E-409C-BE32-E72D297353CC}">
                    <c16:uniqueId val="{0000000F-8422-4AA7-8BE9-9F73A7B916E3}"/>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ln w="28575" cap="rnd">
                    <a:solidFill>
                      <a:schemeClr val="accent2">
                        <a:lumMod val="80000"/>
                        <a:lumOff val="20000"/>
                      </a:schemeClr>
                    </a:solidFill>
                    <a:round/>
                  </a:ln>
                  <a:effectLst/>
                </c:spPr>
                <c:marker>
                  <c:symbol val="circle"/>
                  <c:size val="5"/>
                  <c:spPr>
                    <a:solidFill>
                      <a:schemeClr val="accent2">
                        <a:lumMod val="80000"/>
                        <a:lumOff val="20000"/>
                      </a:schemeClr>
                    </a:solidFill>
                    <a:ln w="9525">
                      <a:solidFill>
                        <a:schemeClr val="accent2">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pt idx="1">
                        <c:v>4</c:v>
                      </c:pt>
                    </c:numCache>
                  </c:numRef>
                </c:val>
                <c:smooth val="0"/>
                <c:extLst xmlns:c15="http://schemas.microsoft.com/office/drawing/2012/chart">
                  <c:ext xmlns:c16="http://schemas.microsoft.com/office/drawing/2014/chart" uri="{C3380CC4-5D6E-409C-BE32-E72D297353CC}">
                    <c16:uniqueId val="{00000010-8422-4AA7-8BE9-9F73A7B916E3}"/>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ln w="28575" cap="rnd">
                    <a:solidFill>
                      <a:schemeClr val="accent3">
                        <a:lumMod val="80000"/>
                        <a:lumOff val="20000"/>
                      </a:schemeClr>
                    </a:solidFill>
                    <a:round/>
                  </a:ln>
                  <a:effectLst/>
                </c:spPr>
                <c:marker>
                  <c:symbol val="circle"/>
                  <c:size val="5"/>
                  <c:spPr>
                    <a:solidFill>
                      <a:schemeClr val="accent3">
                        <a:lumMod val="80000"/>
                        <a:lumOff val="20000"/>
                      </a:schemeClr>
                    </a:solidFill>
                    <a:ln w="9525">
                      <a:solidFill>
                        <a:schemeClr val="accent3">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smooth val="0"/>
                <c:extLst xmlns:c15="http://schemas.microsoft.com/office/drawing/2012/chart">
                  <c:ext xmlns:c16="http://schemas.microsoft.com/office/drawing/2014/chart" uri="{C3380CC4-5D6E-409C-BE32-E72D297353CC}">
                    <c16:uniqueId val="{00000011-8422-4AA7-8BE9-9F73A7B916E3}"/>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ln w="28575" cap="rnd">
                    <a:solidFill>
                      <a:schemeClr val="accent4">
                        <a:lumMod val="80000"/>
                        <a:lumOff val="20000"/>
                      </a:schemeClr>
                    </a:solidFill>
                    <a:round/>
                  </a:ln>
                  <a:effectLst/>
                </c:spPr>
                <c:marker>
                  <c:symbol val="circle"/>
                  <c:size val="5"/>
                  <c:spPr>
                    <a:solidFill>
                      <a:schemeClr val="accent4">
                        <a:lumMod val="80000"/>
                        <a:lumOff val="20000"/>
                      </a:schemeClr>
                    </a:solidFill>
                    <a:ln w="9525">
                      <a:solidFill>
                        <a:schemeClr val="accent4">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0.0</c:formatCode>
                      <c:ptCount val="12"/>
                      <c:pt idx="0">
                        <c:v>0.85206729513888035</c:v>
                      </c:pt>
                      <c:pt idx="1">
                        <c:v>0.38790651026405476</c:v>
                      </c:pt>
                    </c:numCache>
                  </c:numRef>
                </c:val>
                <c:smooth val="0"/>
                <c:extLst xmlns:c15="http://schemas.microsoft.com/office/drawing/2012/chart">
                  <c:ext xmlns:c16="http://schemas.microsoft.com/office/drawing/2014/chart" uri="{C3380CC4-5D6E-409C-BE32-E72D297353CC}">
                    <c16:uniqueId val="{00000012-8422-4AA7-8BE9-9F73A7B916E3}"/>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ln w="28575" cap="rnd">
                    <a:solidFill>
                      <a:schemeClr val="accent5">
                        <a:lumMod val="80000"/>
                        <a:lumOff val="20000"/>
                      </a:schemeClr>
                    </a:solidFill>
                    <a:round/>
                  </a:ln>
                  <a:effectLst/>
                </c:spPr>
                <c:marker>
                  <c:symbol val="circle"/>
                  <c:size val="5"/>
                  <c:spPr>
                    <a:solidFill>
                      <a:schemeClr val="accent5">
                        <a:lumMod val="80000"/>
                        <a:lumOff val="20000"/>
                      </a:schemeClr>
                    </a:solidFill>
                    <a:ln w="9525">
                      <a:solidFill>
                        <a:schemeClr val="accent5">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smooth val="0"/>
                <c:extLst xmlns:c15="http://schemas.microsoft.com/office/drawing/2012/chart">
                  <c:ext xmlns:c16="http://schemas.microsoft.com/office/drawing/2014/chart" uri="{C3380CC4-5D6E-409C-BE32-E72D297353CC}">
                    <c16:uniqueId val="{00000013-8422-4AA7-8BE9-9F73A7B916E3}"/>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ln w="28575" cap="rnd">
                    <a:solidFill>
                      <a:schemeClr val="accent6">
                        <a:lumMod val="80000"/>
                        <a:lumOff val="20000"/>
                      </a:schemeClr>
                    </a:solidFill>
                    <a:round/>
                  </a:ln>
                  <a:effectLst/>
                </c:spPr>
                <c:marker>
                  <c:symbol val="circle"/>
                  <c:size val="5"/>
                  <c:spPr>
                    <a:solidFill>
                      <a:schemeClr val="accent6">
                        <a:lumMod val="80000"/>
                        <a:lumOff val="20000"/>
                      </a:schemeClr>
                    </a:solidFill>
                    <a:ln w="9525">
                      <a:solidFill>
                        <a:schemeClr val="accent6">
                          <a:lumMod val="80000"/>
                          <a:lumOff val="2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0.0</c:formatCode>
                      <c:ptCount val="12"/>
                      <c:pt idx="0">
                        <c:v>0.85206729513888035</c:v>
                      </c:pt>
                      <c:pt idx="1">
                        <c:v>1.239973805402935</c:v>
                      </c:pt>
                    </c:numCache>
                  </c:numRef>
                </c:val>
                <c:smooth val="0"/>
                <c:extLst xmlns:c15="http://schemas.microsoft.com/office/drawing/2012/chart">
                  <c:ext xmlns:c16="http://schemas.microsoft.com/office/drawing/2014/chart" uri="{C3380CC4-5D6E-409C-BE32-E72D297353CC}">
                    <c16:uniqueId val="{00000014-8422-4AA7-8BE9-9F73A7B916E3}"/>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ln w="28575" cap="rnd">
                    <a:solidFill>
                      <a:schemeClr val="accent1">
                        <a:lumMod val="80000"/>
                      </a:schemeClr>
                    </a:solidFill>
                    <a:round/>
                  </a:ln>
                  <a:effectLst/>
                </c:spPr>
                <c:marker>
                  <c:symbol val="circle"/>
                  <c:size val="5"/>
                  <c:spPr>
                    <a:solidFill>
                      <a:schemeClr val="accent1">
                        <a:lumMod val="80000"/>
                      </a:schemeClr>
                    </a:solidFill>
                    <a:ln w="9525">
                      <a:solidFill>
                        <a:schemeClr val="accent1">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smooth val="0"/>
                <c:extLst xmlns:c15="http://schemas.microsoft.com/office/drawing/2012/chart">
                  <c:ext xmlns:c16="http://schemas.microsoft.com/office/drawing/2014/chart" uri="{C3380CC4-5D6E-409C-BE32-E72D297353CC}">
                    <c16:uniqueId val="{00000015-8422-4AA7-8BE9-9F73A7B916E3}"/>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ln w="28575" cap="rnd">
                    <a:solidFill>
                      <a:schemeClr val="accent2">
                        <a:lumMod val="80000"/>
                      </a:schemeClr>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smooth val="0"/>
                <c:extLst xmlns:c15="http://schemas.microsoft.com/office/drawing/2012/chart">
                  <c:ext xmlns:c16="http://schemas.microsoft.com/office/drawing/2014/chart" uri="{C3380CC4-5D6E-409C-BE32-E72D297353CC}">
                    <c16:uniqueId val="{00000016-8422-4AA7-8BE9-9F73A7B916E3}"/>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ln w="28575" cap="rnd">
                    <a:solidFill>
                      <a:schemeClr val="accent3">
                        <a:lumMod val="80000"/>
                      </a:schemeClr>
                    </a:solidFill>
                    <a:round/>
                  </a:ln>
                  <a:effectLst/>
                </c:spPr>
                <c:marker>
                  <c:symbol val="circle"/>
                  <c:size val="5"/>
                  <c:spPr>
                    <a:solidFill>
                      <a:schemeClr val="accent3">
                        <a:lumMod val="80000"/>
                      </a:schemeClr>
                    </a:solidFill>
                    <a:ln w="9525">
                      <a:solidFill>
                        <a:schemeClr val="accent3">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pt idx="1">
                        <c:v>9</c:v>
                      </c:pt>
                    </c:numCache>
                  </c:numRef>
                </c:val>
                <c:smooth val="0"/>
                <c:extLst xmlns:c15="http://schemas.microsoft.com/office/drawing/2012/chart">
                  <c:ext xmlns:c16="http://schemas.microsoft.com/office/drawing/2014/chart" uri="{C3380CC4-5D6E-409C-BE32-E72D297353CC}">
                    <c16:uniqueId val="{00000017-8422-4AA7-8BE9-9F73A7B916E3}"/>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ln w="28575" cap="rnd">
                    <a:solidFill>
                      <a:schemeClr val="accent4">
                        <a:lumMod val="80000"/>
                      </a:schemeClr>
                    </a:solidFill>
                    <a:round/>
                  </a:ln>
                  <a:effectLst/>
                </c:spPr>
                <c:marker>
                  <c:symbol val="circle"/>
                  <c:size val="5"/>
                  <c:spPr>
                    <a:solidFill>
                      <a:schemeClr val="accent4">
                        <a:lumMod val="80000"/>
                      </a:schemeClr>
                    </a:solidFill>
                    <a:ln w="9525">
                      <a:solidFill>
                        <a:schemeClr val="accent4">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smooth val="0"/>
                <c:extLst xmlns:c15="http://schemas.microsoft.com/office/drawing/2012/chart">
                  <c:ext xmlns:c16="http://schemas.microsoft.com/office/drawing/2014/chart" uri="{C3380CC4-5D6E-409C-BE32-E72D297353CC}">
                    <c16:uniqueId val="{00000018-8422-4AA7-8BE9-9F73A7B916E3}"/>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ln w="28575" cap="rnd">
                    <a:solidFill>
                      <a:schemeClr val="accent5">
                        <a:lumMod val="80000"/>
                      </a:schemeClr>
                    </a:solidFill>
                    <a:round/>
                  </a:ln>
                  <a:effectLst/>
                </c:spPr>
                <c:marker>
                  <c:symbol val="circle"/>
                  <c:size val="5"/>
                  <c:spPr>
                    <a:solidFill>
                      <a:schemeClr val="accent5">
                        <a:lumMod val="80000"/>
                      </a:schemeClr>
                    </a:solidFill>
                    <a:ln w="9525">
                      <a:solidFill>
                        <a:schemeClr val="accent5">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0.0</c:formatCode>
                      <c:ptCount val="12"/>
                      <c:pt idx="0">
                        <c:v>0.5680448634259202</c:v>
                      </c:pt>
                      <c:pt idx="1">
                        <c:v>0.87278964809412318</c:v>
                      </c:pt>
                    </c:numCache>
                  </c:numRef>
                </c:val>
                <c:smooth val="0"/>
                <c:extLst xmlns:c15="http://schemas.microsoft.com/office/drawing/2012/chart">
                  <c:ext xmlns:c16="http://schemas.microsoft.com/office/drawing/2014/chart" uri="{C3380CC4-5D6E-409C-BE32-E72D297353CC}">
                    <c16:uniqueId val="{00000019-8422-4AA7-8BE9-9F73A7B916E3}"/>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ln w="28575" cap="rnd">
                    <a:solidFill>
                      <a:schemeClr val="accent6">
                        <a:lumMod val="80000"/>
                      </a:schemeClr>
                    </a:solidFill>
                    <a:round/>
                  </a:ln>
                  <a:effectLst/>
                </c:spPr>
                <c:marker>
                  <c:symbol val="circle"/>
                  <c:size val="5"/>
                  <c:spPr>
                    <a:solidFill>
                      <a:schemeClr val="accent6">
                        <a:lumMod val="80000"/>
                      </a:schemeClr>
                    </a:solidFill>
                    <a:ln w="9525">
                      <a:solidFill>
                        <a:schemeClr val="accent6">
                          <a:lumMod val="8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smooth val="0"/>
                <c:extLst xmlns:c15="http://schemas.microsoft.com/office/drawing/2012/chart">
                  <c:ext xmlns:c16="http://schemas.microsoft.com/office/drawing/2014/chart" uri="{C3380CC4-5D6E-409C-BE32-E72D297353CC}">
                    <c16:uniqueId val="{0000001A-8422-4AA7-8BE9-9F73A7B916E3}"/>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0.0</c:formatCode>
                      <c:ptCount val="12"/>
                      <c:pt idx="0">
                        <c:v>0.5680448634259202</c:v>
                      </c:pt>
                      <c:pt idx="1">
                        <c:v>1.4408345115200434</c:v>
                      </c:pt>
                    </c:numCache>
                  </c:numRef>
                </c:val>
                <c:smooth val="0"/>
                <c:extLst xmlns:c15="http://schemas.microsoft.com/office/drawing/2012/chart">
                  <c:ext xmlns:c16="http://schemas.microsoft.com/office/drawing/2014/chart" uri="{C3380CC4-5D6E-409C-BE32-E72D297353CC}">
                    <c16:uniqueId val="{0000001B-8422-4AA7-8BE9-9F73A7B916E3}"/>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ln w="28575" cap="rnd">
                    <a:solidFill>
                      <a:schemeClr val="accent2">
                        <a:lumMod val="60000"/>
                        <a:lumOff val="40000"/>
                      </a:schemeClr>
                    </a:solidFill>
                    <a:round/>
                  </a:ln>
                  <a:effectLst/>
                </c:spPr>
                <c:marker>
                  <c:symbol val="circle"/>
                  <c:size val="5"/>
                  <c:spPr>
                    <a:solidFill>
                      <a:schemeClr val="accent2">
                        <a:lumMod val="60000"/>
                        <a:lumOff val="40000"/>
                      </a:schemeClr>
                    </a:solidFill>
                    <a:ln w="9525">
                      <a:solidFill>
                        <a:schemeClr val="accent2">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smooth val="0"/>
                <c:extLst xmlns:c15="http://schemas.microsoft.com/office/drawing/2012/chart">
                  <c:ext xmlns:c16="http://schemas.microsoft.com/office/drawing/2014/chart" uri="{C3380CC4-5D6E-409C-BE32-E72D297353CC}">
                    <c16:uniqueId val="{0000001C-8422-4AA7-8BE9-9F73A7B916E3}"/>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Månadsrapport2023!$AD$2</c15:sqref>
                        </c15:formulaRef>
                      </c:ext>
                    </c:extLst>
                    <c:strCache>
                      <c:ptCount val="1"/>
                      <c:pt idx="0">
                        <c:v>O2022</c:v>
                      </c:pt>
                    </c:strCache>
                  </c:strRef>
                </c:tx>
                <c:spPr>
                  <a:ln w="28575" cap="rnd">
                    <a:solidFill>
                      <a:schemeClr val="accent3">
                        <a:lumMod val="60000"/>
                        <a:lumOff val="40000"/>
                      </a:schemeClr>
                    </a:solidFill>
                    <a:round/>
                  </a:ln>
                  <a:effectLst/>
                </c:spPr>
                <c:marker>
                  <c:symbol val="circle"/>
                  <c:size val="5"/>
                  <c:spPr>
                    <a:solidFill>
                      <a:schemeClr val="accent3">
                        <a:lumMod val="60000"/>
                        <a:lumOff val="40000"/>
                      </a:schemeClr>
                    </a:solidFill>
                    <a:ln w="9525">
                      <a:solidFill>
                        <a:schemeClr val="accent3">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Månadsrapport2023!$AD$3:$AD$14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smooth val="0"/>
                <c:extLst xmlns:c15="http://schemas.microsoft.com/office/drawing/2012/chart">
                  <c:ext xmlns:c16="http://schemas.microsoft.com/office/drawing/2014/chart" uri="{C3380CC4-5D6E-409C-BE32-E72D297353CC}">
                    <c16:uniqueId val="{0000001D-8422-4AA7-8BE9-9F73A7B916E3}"/>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Månadsrapport2023!$AE$2</c15:sqref>
                        </c15:formulaRef>
                      </c:ext>
                    </c:extLst>
                    <c:strCache>
                      <c:ptCount val="1"/>
                      <c:pt idx="0">
                        <c:v>O2023</c:v>
                      </c:pt>
                    </c:strCache>
                  </c:strRef>
                </c:tx>
                <c:spPr>
                  <a:ln w="28575" cap="rnd">
                    <a:solidFill>
                      <a:schemeClr val="accent4">
                        <a:lumMod val="60000"/>
                        <a:lumOff val="40000"/>
                      </a:schemeClr>
                    </a:solidFill>
                    <a:round/>
                  </a:ln>
                  <a:effectLst/>
                </c:spPr>
                <c:marker>
                  <c:symbol val="circle"/>
                  <c:size val="5"/>
                  <c:spPr>
                    <a:solidFill>
                      <a:schemeClr val="accent4">
                        <a:lumMod val="60000"/>
                        <a:lumOff val="40000"/>
                      </a:schemeClr>
                    </a:solidFill>
                    <a:ln w="9525">
                      <a:solidFill>
                        <a:schemeClr val="accent4">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Månadsrapport2023!$AE$3:$AE$14</c15:sqref>
                        </c15:formulaRef>
                      </c:ext>
                    </c:extLst>
                    <c:numCache>
                      <c:formatCode>General</c:formatCode>
                      <c:ptCount val="12"/>
                      <c:pt idx="0">
                        <c:v>156</c:v>
                      </c:pt>
                      <c:pt idx="1">
                        <c:v>161</c:v>
                      </c:pt>
                    </c:numCache>
                  </c:numRef>
                </c:val>
                <c:smooth val="0"/>
                <c:extLst xmlns:c15="http://schemas.microsoft.com/office/drawing/2012/chart">
                  <c:ext xmlns:c16="http://schemas.microsoft.com/office/drawing/2014/chart" uri="{C3380CC4-5D6E-409C-BE32-E72D297353CC}">
                    <c16:uniqueId val="{0000001E-8422-4AA7-8BE9-9F73A7B916E3}"/>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Månadsrapport2023!$AF$2</c15:sqref>
                        </c15:formulaRef>
                      </c:ext>
                    </c:extLst>
                    <c:strCache>
                      <c:ptCount val="1"/>
                      <c:pt idx="0">
                        <c:v>O2022 per miljon delresor</c:v>
                      </c:pt>
                    </c:strCache>
                  </c:strRef>
                </c:tx>
                <c:spPr>
                  <a:ln w="28575" cap="rnd">
                    <a:solidFill>
                      <a:schemeClr val="accent5">
                        <a:lumMod val="60000"/>
                        <a:lumOff val="40000"/>
                      </a:schemeClr>
                    </a:solidFill>
                    <a:round/>
                  </a:ln>
                  <a:effectLst/>
                </c:spPr>
                <c:marker>
                  <c:symbol val="circle"/>
                  <c:size val="5"/>
                  <c:spPr>
                    <a:solidFill>
                      <a:schemeClr val="accent5">
                        <a:lumMod val="60000"/>
                        <a:lumOff val="40000"/>
                      </a:schemeClr>
                    </a:solidFill>
                    <a:ln w="9525">
                      <a:solidFill>
                        <a:schemeClr val="accent5">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Månadsrapport2023!$AF$3:$AF$14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smooth val="0"/>
                <c:extLst xmlns:c15="http://schemas.microsoft.com/office/drawing/2012/chart">
                  <c:ext xmlns:c16="http://schemas.microsoft.com/office/drawing/2014/chart" uri="{C3380CC4-5D6E-409C-BE32-E72D297353CC}">
                    <c16:uniqueId val="{0000001F-8422-4AA7-8BE9-9F73A7B916E3}"/>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Månadsrapport2023!$AG$2</c15:sqref>
                        </c15:formulaRef>
                      </c:ext>
                    </c:extLst>
                    <c:strCache>
                      <c:ptCount val="1"/>
                      <c:pt idx="0">
                        <c:v>O2023 per miljon delresor</c:v>
                      </c:pt>
                    </c:strCache>
                  </c:strRef>
                </c:tx>
                <c:spPr>
                  <a:ln w="28575" cap="rnd">
                    <a:solidFill>
                      <a:schemeClr val="accent6">
                        <a:lumMod val="60000"/>
                        <a:lumOff val="40000"/>
                      </a:schemeClr>
                    </a:solidFill>
                    <a:round/>
                  </a:ln>
                  <a:effectLst/>
                </c:spPr>
                <c:marker>
                  <c:symbol val="circle"/>
                  <c:size val="5"/>
                  <c:spPr>
                    <a:solidFill>
                      <a:schemeClr val="accent6">
                        <a:lumMod val="60000"/>
                        <a:lumOff val="40000"/>
                      </a:schemeClr>
                    </a:solidFill>
                    <a:ln w="9525">
                      <a:solidFill>
                        <a:schemeClr val="accent6">
                          <a:lumMod val="60000"/>
                          <a:lumOff val="40000"/>
                        </a:schemeClr>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Månadsrapport2023!$AG$3:$AG$14</c15:sqref>
                        </c15:formulaRef>
                      </c:ext>
                    </c:extLst>
                    <c:numCache>
                      <c:formatCode>0.0</c:formatCode>
                      <c:ptCount val="12"/>
                      <c:pt idx="0">
                        <c:v>14.769166449073927</c:v>
                      </c:pt>
                      <c:pt idx="1">
                        <c:v>15.613237038128204</c:v>
                      </c:pt>
                    </c:numCache>
                  </c:numRef>
                </c:val>
                <c:smooth val="0"/>
                <c:extLst xmlns:c15="http://schemas.microsoft.com/office/drawing/2012/chart">
                  <c:ext xmlns:c16="http://schemas.microsoft.com/office/drawing/2014/chart" uri="{C3380CC4-5D6E-409C-BE32-E72D297353CC}">
                    <c16:uniqueId val="{00000020-8422-4AA7-8BE9-9F73A7B916E3}"/>
                  </c:ext>
                </c:extLst>
              </c15:ser>
            </c15:filteredLineSeries>
          </c:ext>
        </c:extLst>
      </c:lineChart>
      <c:catAx>
        <c:axId val="844432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28792"/>
        <c:crosses val="autoZero"/>
        <c:auto val="1"/>
        <c:lblAlgn val="ctr"/>
        <c:lblOffset val="100"/>
        <c:noMultiLvlLbl val="0"/>
      </c:catAx>
      <c:valAx>
        <c:axId val="8444287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44432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a:t>
            </a:r>
            <a:r>
              <a:rPr lang="en-US" sz="1200">
                <a:latin typeface="Franklin Gothic Demi" panose="020B0703020102020204" pitchFamily="34" charset="0"/>
              </a:rPr>
              <a:t>invändigt</a:t>
            </a:r>
            <a:endParaRPr lang="en-US" sz="1200" baseline="0">
              <a:latin typeface="Franklin Gothic Demi" panose="020B0703020102020204" pitchFamily="34" charset="0"/>
            </a:endParaRPr>
          </a:p>
          <a:p>
            <a:pPr>
              <a:defRPr sz="1200">
                <a:latin typeface="Franklin Gothic Demi" panose="020B0703020102020204" pitchFamily="34" charset="0"/>
              </a:defRPr>
            </a:pPr>
            <a:r>
              <a:rPr lang="en-US" sz="1200" baseline="0">
                <a:latin typeface="Franklin Gothic Demi" panose="020B0703020102020204" pitchFamily="34" charset="0"/>
              </a:rPr>
              <a:t>och utvändigt klotter</a:t>
            </a:r>
          </a:p>
          <a:p>
            <a:pPr>
              <a:defRPr sz="1200">
                <a:latin typeface="Franklin Gothic Demi" panose="020B0703020102020204" pitchFamily="34" charset="0"/>
              </a:defRPr>
            </a:pPr>
            <a:r>
              <a:rPr lang="en-US" sz="1200" baseline="0">
                <a:latin typeface="Franklin Gothic Demi" panose="020B0703020102020204" pitchFamily="34" charset="0"/>
              </a:rPr>
              <a:t>per miljon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35"/>
          <c:order val="35"/>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Månadsrapport2023!$AM$3:$AM$14</c:f>
              <c:numCache>
                <c:formatCode>0.0</c:formatCode>
                <c:ptCount val="12"/>
                <c:pt idx="0">
                  <c:v>36.828241978780497</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extLst>
            <c:ext xmlns:c16="http://schemas.microsoft.com/office/drawing/2014/chart" uri="{C3380CC4-5D6E-409C-BE32-E72D297353CC}">
              <c16:uniqueId val="{00000000-BB60-4DE3-A441-3D702D92B91B}"/>
            </c:ext>
          </c:extLst>
        </c:ser>
        <c:ser>
          <c:idx val="36"/>
          <c:order val="36"/>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Månadsrapport2023!$AN$3:$AN$14</c:f>
              <c:numCache>
                <c:formatCode>0.0</c:formatCode>
                <c:ptCount val="12"/>
                <c:pt idx="0">
                  <c:v>21.01765994675905</c:v>
                </c:pt>
                <c:pt idx="1">
                  <c:v>8.7188514838982218</c:v>
                </c:pt>
              </c:numCache>
            </c:numRef>
          </c:val>
          <c:extLst>
            <c:ext xmlns:c16="http://schemas.microsoft.com/office/drawing/2014/chart" uri="{C3380CC4-5D6E-409C-BE32-E72D297353CC}">
              <c16:uniqueId val="{00000001-BB60-4DE3-A441-3D702D92B91B}"/>
            </c:ext>
          </c:extLst>
        </c:ser>
        <c:dLbls>
          <c:showLegendKey val="0"/>
          <c:showVal val="0"/>
          <c:showCatName val="0"/>
          <c:showSerName val="0"/>
          <c:showPercent val="0"/>
          <c:showBubbleSize val="0"/>
        </c:dLbls>
        <c:gapWidth val="219"/>
        <c:axId val="1682404112"/>
        <c:axId val="1682406408"/>
        <c:extLst>
          <c:ext xmlns:c15="http://schemas.microsoft.com/office/drawing/2012/chart" uri="{02D57815-91ED-43cb-92C2-25804820EDAC}">
            <c15:filteredBarSeries>
              <c15:ser>
                <c:idx val="0"/>
                <c:order val="0"/>
                <c:tx>
                  <c:strRef>
                    <c:extLst>
                      <c:ext uri="{02D57815-91ED-43cb-92C2-25804820EDAC}">
                        <c15:formulaRef>
                          <c15:sqref>Månadsrapport2023!$D$2</c15:sqref>
                        </c15:formulaRef>
                      </c:ext>
                    </c:extLst>
                    <c:strCache>
                      <c:ptCount val="1"/>
                      <c:pt idx="0">
                        <c:v>VTO 2022</c:v>
                      </c:pt>
                    </c:strCache>
                  </c:strRef>
                </c:tx>
                <c:spPr>
                  <a:solidFill>
                    <a:schemeClr val="accent1"/>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Månadsrapport2023!$D$3:$D$14</c15:sqref>
                        </c15:formulaRef>
                      </c:ext>
                    </c:extLst>
                    <c:numCache>
                      <c:formatCode>General</c:formatCode>
                      <c:ptCount val="12"/>
                      <c:pt idx="0">
                        <c:v>7</c:v>
                      </c:pt>
                      <c:pt idx="1">
                        <c:v>20</c:v>
                      </c:pt>
                      <c:pt idx="2">
                        <c:v>17</c:v>
                      </c:pt>
                      <c:pt idx="3">
                        <c:v>19</c:v>
                      </c:pt>
                      <c:pt idx="4">
                        <c:v>13</c:v>
                      </c:pt>
                      <c:pt idx="5">
                        <c:v>21</c:v>
                      </c:pt>
                      <c:pt idx="6">
                        <c:v>11</c:v>
                      </c:pt>
                      <c:pt idx="7">
                        <c:v>16</c:v>
                      </c:pt>
                      <c:pt idx="8">
                        <c:v>12</c:v>
                      </c:pt>
                      <c:pt idx="9">
                        <c:v>12</c:v>
                      </c:pt>
                      <c:pt idx="10">
                        <c:v>14</c:v>
                      </c:pt>
                      <c:pt idx="11">
                        <c:v>22</c:v>
                      </c:pt>
                    </c:numCache>
                  </c:numRef>
                </c:val>
                <c:extLst>
                  <c:ext xmlns:c16="http://schemas.microsoft.com/office/drawing/2014/chart" uri="{C3380CC4-5D6E-409C-BE32-E72D297353CC}">
                    <c16:uniqueId val="{00000002-BB60-4DE3-A441-3D702D92B91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Månadsrapport2023!$E$2</c15:sqref>
                        </c15:formulaRef>
                      </c:ext>
                    </c:extLst>
                    <c:strCache>
                      <c:ptCount val="1"/>
                      <c:pt idx="0">
                        <c:v>VTO 2023</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Månadsrapport2023!$E$3:$E$14</c15:sqref>
                        </c15:formulaRef>
                      </c:ext>
                    </c:extLst>
                    <c:numCache>
                      <c:formatCode>General</c:formatCode>
                      <c:ptCount val="12"/>
                      <c:pt idx="0">
                        <c:v>21</c:v>
                      </c:pt>
                      <c:pt idx="1">
                        <c:v>25</c:v>
                      </c:pt>
                    </c:numCache>
                  </c:numRef>
                </c:val>
                <c:extLst xmlns:c15="http://schemas.microsoft.com/office/drawing/2012/chart">
                  <c:ext xmlns:c16="http://schemas.microsoft.com/office/drawing/2014/chart" uri="{C3380CC4-5D6E-409C-BE32-E72D297353CC}">
                    <c16:uniqueId val="{00000003-BB60-4DE3-A441-3D702D92B91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Månadsrapport2023!$F$2</c15:sqref>
                        </c15:formulaRef>
                      </c:ext>
                    </c:extLst>
                    <c:strCache>
                      <c:ptCount val="1"/>
                      <c:pt idx="0">
                        <c:v>VTO 2022 per miljon tågkilometer</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Månadsrapport2023!$F$3:$F$14</c15:sqref>
                        </c15:formulaRef>
                      </c:ext>
                    </c:extLst>
                    <c:numCache>
                      <c:formatCode>0.0</c:formatCode>
                      <c:ptCount val="12"/>
                      <c:pt idx="0">
                        <c:v>5.7087726709634694</c:v>
                      </c:pt>
                      <c:pt idx="1">
                        <c:v>17.541182310770111</c:v>
                      </c:pt>
                      <c:pt idx="2">
                        <c:v>13.228285186265927</c:v>
                      </c:pt>
                      <c:pt idx="3">
                        <c:v>16.013862948303878</c:v>
                      </c:pt>
                      <c:pt idx="4">
                        <c:v>10.374950718984085</c:v>
                      </c:pt>
                      <c:pt idx="5">
                        <c:v>20.513301410729042</c:v>
                      </c:pt>
                      <c:pt idx="6">
                        <c:v>12.556704937981293</c:v>
                      </c:pt>
                      <c:pt idx="7">
                        <c:v>14.283367732443956</c:v>
                      </c:pt>
                      <c:pt idx="8">
                        <c:v>9.7059894042949004</c:v>
                      </c:pt>
                      <c:pt idx="9">
                        <c:v>9.572584119082947</c:v>
                      </c:pt>
                      <c:pt idx="10">
                        <c:v>11.442218024926055</c:v>
                      </c:pt>
                      <c:pt idx="11">
                        <c:v>17.540013155009866</c:v>
                      </c:pt>
                    </c:numCache>
                  </c:numRef>
                </c:val>
                <c:extLst xmlns:c15="http://schemas.microsoft.com/office/drawing/2012/chart">
                  <c:ext xmlns:c16="http://schemas.microsoft.com/office/drawing/2014/chart" uri="{C3380CC4-5D6E-409C-BE32-E72D297353CC}">
                    <c16:uniqueId val="{00000004-BB60-4DE3-A441-3D702D92B91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Månadsrapport2023!$G$2</c15:sqref>
                        </c15:formulaRef>
                      </c:ext>
                    </c:extLst>
                    <c:strCache>
                      <c:ptCount val="1"/>
                      <c:pt idx="0">
                        <c:v>VTO 2023 per miljon tågkilometer</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Månadsrapport2023!$G$3:$G$14</c15:sqref>
                        </c15:formulaRef>
                      </c:ext>
                    </c:extLst>
                    <c:numCache>
                      <c:formatCode>0.0</c:formatCode>
                      <c:ptCount val="12"/>
                      <c:pt idx="0">
                        <c:v>16.705845852773766</c:v>
                      </c:pt>
                      <c:pt idx="1">
                        <c:v>21.754509927453061</c:v>
                      </c:pt>
                    </c:numCache>
                  </c:numRef>
                </c:val>
                <c:extLst xmlns:c15="http://schemas.microsoft.com/office/drawing/2012/chart">
                  <c:ext xmlns:c16="http://schemas.microsoft.com/office/drawing/2014/chart" uri="{C3380CC4-5D6E-409C-BE32-E72D297353CC}">
                    <c16:uniqueId val="{00000005-BB60-4DE3-A441-3D702D92B91B}"/>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Månadsrapport2023!$H$2</c15:sqref>
                        </c15:formulaRef>
                      </c:ext>
                    </c:extLst>
                    <c:strCache>
                      <c:ptCount val="1"/>
                      <c:pt idx="0">
                        <c:v>VTO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Månadsrapport2023!$H$3:$H$14</c15:sqref>
                        </c15:formulaRef>
                      </c:ext>
                    </c:extLst>
                    <c:numCache>
                      <c:formatCode>0.0</c:formatCode>
                      <c:ptCount val="12"/>
                      <c:pt idx="0">
                        <c:v>5.7087726709634694</c:v>
                      </c:pt>
                      <c:pt idx="1">
                        <c:v>23.24995498173358</c:v>
                      </c:pt>
                      <c:pt idx="2">
                        <c:v>36.478240167999509</c:v>
                      </c:pt>
                      <c:pt idx="3">
                        <c:v>52.492103116303383</c:v>
                      </c:pt>
                      <c:pt idx="4">
                        <c:v>62.867053835287464</c:v>
                      </c:pt>
                      <c:pt idx="5">
                        <c:v>83.380355246016506</c:v>
                      </c:pt>
                      <c:pt idx="6">
                        <c:v>95.937060183997801</c:v>
                      </c:pt>
                      <c:pt idx="7">
                        <c:v>110.22042791644176</c:v>
                      </c:pt>
                      <c:pt idx="8">
                        <c:v>119.92641732073666</c:v>
                      </c:pt>
                      <c:pt idx="9">
                        <c:v>129.49900143981961</c:v>
                      </c:pt>
                      <c:pt idx="10">
                        <c:v>140.94121946474567</c:v>
                      </c:pt>
                      <c:pt idx="11">
                        <c:v>158.48123261975553</c:v>
                      </c:pt>
                    </c:numCache>
                  </c:numRef>
                </c:val>
                <c:extLst xmlns:c15="http://schemas.microsoft.com/office/drawing/2012/chart">
                  <c:ext xmlns:c16="http://schemas.microsoft.com/office/drawing/2014/chart" uri="{C3380CC4-5D6E-409C-BE32-E72D297353CC}">
                    <c16:uniqueId val="{00000006-BB60-4DE3-A441-3D702D92B91B}"/>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Månadsrapport2023!$I$2</c15:sqref>
                        </c15:formulaRef>
                      </c:ext>
                    </c:extLst>
                    <c:strCache>
                      <c:ptCount val="1"/>
                      <c:pt idx="0">
                        <c:v>VTO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Månadsrapport2023!$I$3:$I$14</c15:sqref>
                        </c15:formulaRef>
                      </c:ext>
                    </c:extLst>
                    <c:numCache>
                      <c:formatCode>0.0</c:formatCode>
                      <c:ptCount val="12"/>
                      <c:pt idx="0">
                        <c:v>16.705845852773766</c:v>
                      </c:pt>
                      <c:pt idx="1">
                        <c:v>38.460355780226827</c:v>
                      </c:pt>
                    </c:numCache>
                  </c:numRef>
                </c:val>
                <c:extLst xmlns:c15="http://schemas.microsoft.com/office/drawing/2012/chart">
                  <c:ext xmlns:c16="http://schemas.microsoft.com/office/drawing/2014/chart" uri="{C3380CC4-5D6E-409C-BE32-E72D297353CC}">
                    <c16:uniqueId val="{00000007-BB60-4DE3-A441-3D702D92B91B}"/>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Månadsrapport2023!$J$2</c15:sqref>
                        </c15:formulaRef>
                      </c:ext>
                    </c:extLst>
                    <c:strCache>
                      <c:ptCount val="1"/>
                      <c:pt idx="0">
                        <c:v>VTO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Månadsrapport2023!$J$3:$J$14</c15:sqref>
                        </c15:formulaRef>
                      </c:ext>
                    </c:extLst>
                    <c:numCache>
                      <c:formatCode>0.0</c:formatCode>
                      <c:ptCount val="12"/>
                      <c:pt idx="0">
                        <c:v>5.1378954038671223</c:v>
                      </c:pt>
                      <c:pt idx="1">
                        <c:v>20.924959483560222</c:v>
                      </c:pt>
                      <c:pt idx="2">
                        <c:v>32.830416151199557</c:v>
                      </c:pt>
                      <c:pt idx="3">
                        <c:v>47.242892804673048</c:v>
                      </c:pt>
                      <c:pt idx="4">
                        <c:v>56.580348451758717</c:v>
                      </c:pt>
                      <c:pt idx="5">
                        <c:v>75.042319721414856</c:v>
                      </c:pt>
                      <c:pt idx="6">
                        <c:v>86.343354165598029</c:v>
                      </c:pt>
                      <c:pt idx="7">
                        <c:v>99.198385124797596</c:v>
                      </c:pt>
                      <c:pt idx="8">
                        <c:v>107.933775588663</c:v>
                      </c:pt>
                      <c:pt idx="9">
                        <c:v>116.54910129583764</c:v>
                      </c:pt>
                      <c:pt idx="10">
                        <c:v>126.84709751827111</c:v>
                      </c:pt>
                      <c:pt idx="11">
                        <c:v>142.63310935777997</c:v>
                      </c:pt>
                    </c:numCache>
                  </c:numRef>
                </c:val>
                <c:extLst xmlns:c15="http://schemas.microsoft.com/office/drawing/2012/chart">
                  <c:ext xmlns:c16="http://schemas.microsoft.com/office/drawing/2014/chart" uri="{C3380CC4-5D6E-409C-BE32-E72D297353CC}">
                    <c16:uniqueId val="{00000008-BB60-4DE3-A441-3D702D92B91B}"/>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Månadsrapport2023!$K$2</c15:sqref>
                        </c15:formulaRef>
                      </c:ext>
                    </c:extLst>
                    <c:strCache>
                      <c:ptCount val="1"/>
                      <c:pt idx="0">
                        <c:v>K2022</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Månadsrapport2023!$K$3:$K$14</c15:sqref>
                        </c15:formulaRef>
                      </c:ext>
                    </c:extLst>
                    <c:numCache>
                      <c:formatCode>General</c:formatCode>
                      <c:ptCount val="12"/>
                      <c:pt idx="0">
                        <c:v>0</c:v>
                      </c:pt>
                      <c:pt idx="1">
                        <c:v>1</c:v>
                      </c:pt>
                      <c:pt idx="2">
                        <c:v>1</c:v>
                      </c:pt>
                      <c:pt idx="3">
                        <c:v>0</c:v>
                      </c:pt>
                      <c:pt idx="4">
                        <c:v>6</c:v>
                      </c:pt>
                      <c:pt idx="5">
                        <c:v>1</c:v>
                      </c:pt>
                      <c:pt idx="6">
                        <c:v>0</c:v>
                      </c:pt>
                      <c:pt idx="7">
                        <c:v>0</c:v>
                      </c:pt>
                      <c:pt idx="8">
                        <c:v>1</c:v>
                      </c:pt>
                      <c:pt idx="9">
                        <c:v>1</c:v>
                      </c:pt>
                      <c:pt idx="10">
                        <c:v>1</c:v>
                      </c:pt>
                      <c:pt idx="11">
                        <c:v>0</c:v>
                      </c:pt>
                    </c:numCache>
                  </c:numRef>
                </c:val>
                <c:extLst xmlns:c15="http://schemas.microsoft.com/office/drawing/2012/chart">
                  <c:ext xmlns:c16="http://schemas.microsoft.com/office/drawing/2014/chart" uri="{C3380CC4-5D6E-409C-BE32-E72D297353CC}">
                    <c16:uniqueId val="{00000009-BB60-4DE3-A441-3D702D92B91B}"/>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Månadsrapport2023!$L$2</c15:sqref>
                        </c15:formulaRef>
                      </c:ext>
                    </c:extLst>
                    <c:strCache>
                      <c:ptCount val="1"/>
                      <c:pt idx="0">
                        <c:v>K2023</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Månadsrapport2023!$L$3:$L$14</c15:sqref>
                        </c15:formulaRef>
                      </c:ext>
                    </c:extLst>
                    <c:numCache>
                      <c:formatCode>General</c:formatCode>
                      <c:ptCount val="12"/>
                      <c:pt idx="0">
                        <c:v>1</c:v>
                      </c:pt>
                      <c:pt idx="1">
                        <c:v>1</c:v>
                      </c:pt>
                    </c:numCache>
                  </c:numRef>
                </c:val>
                <c:extLst xmlns:c15="http://schemas.microsoft.com/office/drawing/2012/chart">
                  <c:ext xmlns:c16="http://schemas.microsoft.com/office/drawing/2014/chart" uri="{C3380CC4-5D6E-409C-BE32-E72D297353CC}">
                    <c16:uniqueId val="{0000000A-BB60-4DE3-A441-3D702D92B91B}"/>
                  </c:ext>
                </c:extLst>
              </c15:ser>
            </c15:filteredBarSeries>
            <c15:filteredBarSeries>
              <c15:ser>
                <c:idx val="9"/>
                <c:order val="9"/>
                <c:tx>
                  <c:strRef>
                    <c:extLst xmlns:c15="http://schemas.microsoft.com/office/drawing/2012/chart">
                      <c:ext xmlns:c15="http://schemas.microsoft.com/office/drawing/2012/chart" uri="{02D57815-91ED-43cb-92C2-25804820EDAC}">
                        <c15:formulaRef>
                          <c15:sqref>Månadsrapport2023!$M$2</c15:sqref>
                        </c15:formulaRef>
                      </c:ext>
                    </c:extLst>
                    <c:strCache>
                      <c:ptCount val="1"/>
                      <c:pt idx="0">
                        <c:v>K 2022 Ack.</c:v>
                      </c:pt>
                    </c:strCache>
                  </c:strRef>
                </c:tx>
                <c:spPr>
                  <a:solidFill>
                    <a:schemeClr val="accent4">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Månadsrapport2023!$M$3:$M$14</c15:sqref>
                        </c15:formulaRef>
                      </c:ext>
                    </c:extLst>
                    <c:numCache>
                      <c:formatCode>General</c:formatCode>
                      <c:ptCount val="12"/>
                      <c:pt idx="0">
                        <c:v>0</c:v>
                      </c:pt>
                      <c:pt idx="1">
                        <c:v>1</c:v>
                      </c:pt>
                      <c:pt idx="2">
                        <c:v>2</c:v>
                      </c:pt>
                      <c:pt idx="3">
                        <c:v>2</c:v>
                      </c:pt>
                      <c:pt idx="4">
                        <c:v>8</c:v>
                      </c:pt>
                      <c:pt idx="5">
                        <c:v>9</c:v>
                      </c:pt>
                      <c:pt idx="6">
                        <c:v>9</c:v>
                      </c:pt>
                      <c:pt idx="7">
                        <c:v>9</c:v>
                      </c:pt>
                      <c:pt idx="8">
                        <c:v>10</c:v>
                      </c:pt>
                      <c:pt idx="9">
                        <c:v>11</c:v>
                      </c:pt>
                      <c:pt idx="10">
                        <c:v>12</c:v>
                      </c:pt>
                      <c:pt idx="11">
                        <c:v>12</c:v>
                      </c:pt>
                    </c:numCache>
                  </c:numRef>
                </c:val>
                <c:extLst xmlns:c15="http://schemas.microsoft.com/office/drawing/2012/chart">
                  <c:ext xmlns:c16="http://schemas.microsoft.com/office/drawing/2014/chart" uri="{C3380CC4-5D6E-409C-BE32-E72D297353CC}">
                    <c16:uniqueId val="{0000000B-BB60-4DE3-A441-3D702D92B91B}"/>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Månadsrapport2023!$N$2</c15:sqref>
                        </c15:formulaRef>
                      </c:ext>
                    </c:extLst>
                    <c:strCache>
                      <c:ptCount val="1"/>
                      <c:pt idx="0">
                        <c:v>K 2023 Ack.</c:v>
                      </c:pt>
                    </c:strCache>
                  </c:strRef>
                </c:tx>
                <c:spPr>
                  <a:solidFill>
                    <a:schemeClr val="accent5">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Månadsrapport2023!$N$3:$N$14</c15:sqref>
                        </c15:formulaRef>
                      </c:ext>
                    </c:extLst>
                    <c:numCache>
                      <c:formatCode>General</c:formatCode>
                      <c:ptCount val="12"/>
                      <c:pt idx="0">
                        <c:v>1</c:v>
                      </c:pt>
                      <c:pt idx="1">
                        <c:v>2</c:v>
                      </c:pt>
                    </c:numCache>
                  </c:numRef>
                </c:val>
                <c:extLst xmlns:c15="http://schemas.microsoft.com/office/drawing/2012/chart">
                  <c:ext xmlns:c16="http://schemas.microsoft.com/office/drawing/2014/chart" uri="{C3380CC4-5D6E-409C-BE32-E72D297353CC}">
                    <c16:uniqueId val="{0000000C-BB60-4DE3-A441-3D702D92B91B}"/>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Månadsrapport2023!$O$2</c15:sqref>
                        </c15:formulaRef>
                      </c:ext>
                    </c:extLst>
                    <c:strCache>
                      <c:ptCount val="1"/>
                      <c:pt idx="0">
                        <c:v>K Mål</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Månadsrapport2023!$O$3:$O$14</c15:sqref>
                        </c15:formulaRef>
                      </c:ext>
                    </c:extLst>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xmlns:c15="http://schemas.microsoft.com/office/drawing/2012/chart">
                  <c:ext xmlns:c16="http://schemas.microsoft.com/office/drawing/2014/chart" uri="{C3380CC4-5D6E-409C-BE32-E72D297353CC}">
                    <c16:uniqueId val="{0000000D-BB60-4DE3-A441-3D702D92B91B}"/>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Månadsrapport2023!$P$2</c15:sqref>
                        </c15:formulaRef>
                      </c:ext>
                    </c:extLst>
                    <c:strCache>
                      <c:ptCount val="1"/>
                      <c:pt idx="0">
                        <c:v>FO2022</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Månadsrapport2023!$P$3:$P$14</c15:sqref>
                        </c15:formulaRef>
                      </c:ext>
                    </c:extLst>
                    <c:numCache>
                      <c:formatCode>General</c:formatCode>
                      <c:ptCount val="12"/>
                      <c:pt idx="0">
                        <c:v>8</c:v>
                      </c:pt>
                      <c:pt idx="1">
                        <c:v>9</c:v>
                      </c:pt>
                      <c:pt idx="2">
                        <c:v>9</c:v>
                      </c:pt>
                      <c:pt idx="3">
                        <c:v>5</c:v>
                      </c:pt>
                      <c:pt idx="4">
                        <c:v>8</c:v>
                      </c:pt>
                      <c:pt idx="5">
                        <c:v>4</c:v>
                      </c:pt>
                      <c:pt idx="6">
                        <c:v>4</c:v>
                      </c:pt>
                      <c:pt idx="7">
                        <c:v>7</c:v>
                      </c:pt>
                      <c:pt idx="8">
                        <c:v>3</c:v>
                      </c:pt>
                      <c:pt idx="9">
                        <c:v>10</c:v>
                      </c:pt>
                      <c:pt idx="10">
                        <c:v>14</c:v>
                      </c:pt>
                      <c:pt idx="11">
                        <c:v>11</c:v>
                      </c:pt>
                    </c:numCache>
                  </c:numRef>
                </c:val>
                <c:extLst xmlns:c15="http://schemas.microsoft.com/office/drawing/2012/chart">
                  <c:ext xmlns:c16="http://schemas.microsoft.com/office/drawing/2014/chart" uri="{C3380CC4-5D6E-409C-BE32-E72D297353CC}">
                    <c16:uniqueId val="{0000000E-BB60-4DE3-A441-3D702D92B91B}"/>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Månadsrapport2023!$Q$2</c15:sqref>
                        </c15:formulaRef>
                      </c:ext>
                    </c:extLst>
                    <c:strCache>
                      <c:ptCount val="1"/>
                      <c:pt idx="0">
                        <c:v>FO2023</c:v>
                      </c:pt>
                    </c:strCache>
                  </c:strRef>
                </c:tx>
                <c:spPr>
                  <a:solidFill>
                    <a:schemeClr val="accent2">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Månadsrapport2023!$Q$3:$Q$14</c15:sqref>
                        </c15:formulaRef>
                      </c:ext>
                    </c:extLst>
                    <c:numCache>
                      <c:formatCode>General</c:formatCode>
                      <c:ptCount val="12"/>
                      <c:pt idx="0">
                        <c:v>9</c:v>
                      </c:pt>
                      <c:pt idx="1">
                        <c:v>4</c:v>
                      </c:pt>
                    </c:numCache>
                  </c:numRef>
                </c:val>
                <c:extLst xmlns:c15="http://schemas.microsoft.com/office/drawing/2012/chart">
                  <c:ext xmlns:c16="http://schemas.microsoft.com/office/drawing/2014/chart" uri="{C3380CC4-5D6E-409C-BE32-E72D297353CC}">
                    <c16:uniqueId val="{0000000F-BB60-4DE3-A441-3D702D92B91B}"/>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Månadsrapport2023!$R$2</c15:sqref>
                        </c15:formulaRef>
                      </c:ext>
                    </c:extLst>
                    <c:strCache>
                      <c:ptCount val="1"/>
                      <c:pt idx="0">
                        <c:v>FO2022 per miljon delresor</c:v>
                      </c:pt>
                    </c:strCache>
                  </c:strRef>
                </c:tx>
                <c:spPr>
                  <a:solidFill>
                    <a:schemeClr val="accent3">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Månadsrapport2023!$R$3:$R$14</c15:sqref>
                        </c15:formulaRef>
                      </c:ext>
                    </c:extLst>
                    <c:numCache>
                      <c:formatCode>0.0</c:formatCode>
                      <c:ptCount val="12"/>
                      <c:pt idx="0">
                        <c:v>1.0639363223471712</c:v>
                      </c:pt>
                      <c:pt idx="1">
                        <c:v>1.0364540465641952</c:v>
                      </c:pt>
                      <c:pt idx="2">
                        <c:v>0.8076644846862775</c:v>
                      </c:pt>
                      <c:pt idx="3">
                        <c:v>0.4908914116780318</c:v>
                      </c:pt>
                      <c:pt idx="4">
                        <c:v>0.72156449614053186</c:v>
                      </c:pt>
                      <c:pt idx="5">
                        <c:v>0.43090743935839604</c:v>
                      </c:pt>
                      <c:pt idx="6">
                        <c:v>0.4951145806540414</c:v>
                      </c:pt>
                      <c:pt idx="7">
                        <c:v>0.7424409698442751</c:v>
                      </c:pt>
                      <c:pt idx="8">
                        <c:v>0.27361161032562792</c:v>
                      </c:pt>
                      <c:pt idx="9">
                        <c:v>0.88587635805953036</c:v>
                      </c:pt>
                      <c:pt idx="10">
                        <c:v>1.2614386581752624</c:v>
                      </c:pt>
                      <c:pt idx="11">
                        <c:v>1.0563561187747614</c:v>
                      </c:pt>
                    </c:numCache>
                  </c:numRef>
                </c:val>
                <c:extLst xmlns:c15="http://schemas.microsoft.com/office/drawing/2012/chart">
                  <c:ext xmlns:c16="http://schemas.microsoft.com/office/drawing/2014/chart" uri="{C3380CC4-5D6E-409C-BE32-E72D297353CC}">
                    <c16:uniqueId val="{00000010-BB60-4DE3-A441-3D702D92B91B}"/>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Månadsrapport2023!$S$2</c15:sqref>
                        </c15:formulaRef>
                      </c:ext>
                    </c:extLst>
                    <c:strCache>
                      <c:ptCount val="1"/>
                      <c:pt idx="0">
                        <c:v>FO2023 per miljon delresor</c:v>
                      </c:pt>
                    </c:strCache>
                  </c:strRef>
                </c:tx>
                <c:spPr>
                  <a:solidFill>
                    <a:schemeClr val="accent4">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Månadsrapport2023!$S$3:$S$14</c15:sqref>
                        </c15:formulaRef>
                      </c:ext>
                    </c:extLst>
                    <c:numCache>
                      <c:formatCode>0.0</c:formatCode>
                      <c:ptCount val="12"/>
                      <c:pt idx="0">
                        <c:v>0.85206729513888035</c:v>
                      </c:pt>
                      <c:pt idx="1">
                        <c:v>0.38790651026405476</c:v>
                      </c:pt>
                    </c:numCache>
                  </c:numRef>
                </c:val>
                <c:extLst xmlns:c15="http://schemas.microsoft.com/office/drawing/2012/chart">
                  <c:ext xmlns:c16="http://schemas.microsoft.com/office/drawing/2014/chart" uri="{C3380CC4-5D6E-409C-BE32-E72D297353CC}">
                    <c16:uniqueId val="{00000011-BB60-4DE3-A441-3D702D92B91B}"/>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Månadsrapport2023!$T$2</c15:sqref>
                        </c15:formulaRef>
                      </c:ext>
                    </c:extLst>
                    <c:strCache>
                      <c:ptCount val="1"/>
                      <c:pt idx="0">
                        <c:v>FO 2022 Ack.</c:v>
                      </c:pt>
                    </c:strCache>
                  </c:strRef>
                </c:tx>
                <c:spPr>
                  <a:solidFill>
                    <a:schemeClr val="accent5">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Månadsrapport2023!$T$3:$T$14</c15:sqref>
                        </c15:formulaRef>
                      </c:ext>
                    </c:extLst>
                    <c:numCache>
                      <c:formatCode>0.0</c:formatCode>
                      <c:ptCount val="12"/>
                      <c:pt idx="0">
                        <c:v>1.0639363223471712</c:v>
                      </c:pt>
                      <c:pt idx="1">
                        <c:v>2.1003903689113663</c:v>
                      </c:pt>
                      <c:pt idx="2">
                        <c:v>2.908054853597644</c:v>
                      </c:pt>
                      <c:pt idx="3">
                        <c:v>3.3989462652756757</c:v>
                      </c:pt>
                      <c:pt idx="4">
                        <c:v>4.1205107614162078</c:v>
                      </c:pt>
                      <c:pt idx="5">
                        <c:v>4.551418200774604</c:v>
                      </c:pt>
                      <c:pt idx="6">
                        <c:v>5.0465327814286454</c:v>
                      </c:pt>
                      <c:pt idx="7">
                        <c:v>5.7889737512729207</c:v>
                      </c:pt>
                      <c:pt idx="8">
                        <c:v>6.0625853615985488</c:v>
                      </c:pt>
                      <c:pt idx="9">
                        <c:v>6.9484617196580789</c:v>
                      </c:pt>
                      <c:pt idx="10">
                        <c:v>8.2099003778333408</c:v>
                      </c:pt>
                      <c:pt idx="11">
                        <c:v>9.2662564966081025</c:v>
                      </c:pt>
                    </c:numCache>
                  </c:numRef>
                </c:val>
                <c:extLst xmlns:c15="http://schemas.microsoft.com/office/drawing/2012/chart">
                  <c:ext xmlns:c16="http://schemas.microsoft.com/office/drawing/2014/chart" uri="{C3380CC4-5D6E-409C-BE32-E72D297353CC}">
                    <c16:uniqueId val="{00000012-BB60-4DE3-A441-3D702D92B91B}"/>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Månadsrapport2023!$U$2</c15:sqref>
                        </c15:formulaRef>
                      </c:ext>
                    </c:extLst>
                    <c:strCache>
                      <c:ptCount val="1"/>
                      <c:pt idx="0">
                        <c:v>FO 2023 Ack.</c:v>
                      </c:pt>
                    </c:strCache>
                  </c:strRef>
                </c:tx>
                <c:spPr>
                  <a:solidFill>
                    <a:schemeClr val="accent6">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Månadsrapport2023!$U$3:$U$14</c15:sqref>
                        </c15:formulaRef>
                      </c:ext>
                    </c:extLst>
                    <c:numCache>
                      <c:formatCode>0.0</c:formatCode>
                      <c:ptCount val="12"/>
                      <c:pt idx="0">
                        <c:v>0.85206729513888035</c:v>
                      </c:pt>
                      <c:pt idx="1">
                        <c:v>1.239973805402935</c:v>
                      </c:pt>
                    </c:numCache>
                  </c:numRef>
                </c:val>
                <c:extLst xmlns:c15="http://schemas.microsoft.com/office/drawing/2012/chart">
                  <c:ext xmlns:c16="http://schemas.microsoft.com/office/drawing/2014/chart" uri="{C3380CC4-5D6E-409C-BE32-E72D297353CC}">
                    <c16:uniqueId val="{00000013-BB60-4DE3-A441-3D702D92B91B}"/>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Månadsrapport2023!$V$2</c15:sqref>
                        </c15:formulaRef>
                      </c:ext>
                    </c:extLst>
                    <c:strCache>
                      <c:ptCount val="1"/>
                      <c:pt idx="0">
                        <c:v>FO Mål</c:v>
                      </c:pt>
                    </c:strCache>
                  </c:strRef>
                </c:tx>
                <c:spPr>
                  <a:solidFill>
                    <a:schemeClr val="accent1">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Månadsrapport2023!$V$3:$V$14</c15:sqref>
                        </c15:formulaRef>
                      </c:ext>
                    </c:extLst>
                    <c:numCache>
                      <c:formatCode>0.0</c:formatCode>
                      <c:ptCount val="12"/>
                      <c:pt idx="0">
                        <c:v>0.90434587399509547</c:v>
                      </c:pt>
                      <c:pt idx="1">
                        <c:v>1.7853318135746614</c:v>
                      </c:pt>
                      <c:pt idx="2">
                        <c:v>2.4718466255579972</c:v>
                      </c:pt>
                      <c:pt idx="3">
                        <c:v>2.8891043254843241</c:v>
                      </c:pt>
                      <c:pt idx="4">
                        <c:v>3.5024341472037763</c:v>
                      </c:pt>
                      <c:pt idx="5">
                        <c:v>3.8687054706584134</c:v>
                      </c:pt>
                      <c:pt idx="6">
                        <c:v>4.2895528642143486</c:v>
                      </c:pt>
                      <c:pt idx="7">
                        <c:v>4.9206276885819822</c:v>
                      </c:pt>
                      <c:pt idx="8">
                        <c:v>5.1531975573587667</c:v>
                      </c:pt>
                      <c:pt idx="9">
                        <c:v>5.9061924617093666</c:v>
                      </c:pt>
                      <c:pt idx="10">
                        <c:v>6.9784153211583391</c:v>
                      </c:pt>
                      <c:pt idx="11">
                        <c:v>7.8763180221168865</c:v>
                      </c:pt>
                    </c:numCache>
                  </c:numRef>
                </c:val>
                <c:extLst xmlns:c15="http://schemas.microsoft.com/office/drawing/2012/chart">
                  <c:ext xmlns:c16="http://schemas.microsoft.com/office/drawing/2014/chart" uri="{C3380CC4-5D6E-409C-BE32-E72D297353CC}">
                    <c16:uniqueId val="{00000014-BB60-4DE3-A441-3D702D92B91B}"/>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Månadsrapport2023!$W$2</c15:sqref>
                        </c15:formulaRef>
                      </c:ext>
                    </c:extLst>
                    <c:strCache>
                      <c:ptCount val="1"/>
                      <c:pt idx="0">
                        <c:v>FT2022</c:v>
                      </c:pt>
                    </c:strCache>
                  </c:strRef>
                </c:tx>
                <c:spPr>
                  <a:solidFill>
                    <a:schemeClr val="accent2">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Månadsrapport2023!$W$3:$W$14</c15:sqref>
                        </c15:formulaRef>
                      </c:ext>
                    </c:extLst>
                    <c:numCache>
                      <c:formatCode>General</c:formatCode>
                      <c:ptCount val="12"/>
                      <c:pt idx="0">
                        <c:v>4</c:v>
                      </c:pt>
                      <c:pt idx="1">
                        <c:v>7</c:v>
                      </c:pt>
                      <c:pt idx="2">
                        <c:v>9</c:v>
                      </c:pt>
                      <c:pt idx="3">
                        <c:v>3</c:v>
                      </c:pt>
                      <c:pt idx="4">
                        <c:v>7</c:v>
                      </c:pt>
                      <c:pt idx="5">
                        <c:v>6</c:v>
                      </c:pt>
                      <c:pt idx="6">
                        <c:v>4</c:v>
                      </c:pt>
                      <c:pt idx="7">
                        <c:v>2</c:v>
                      </c:pt>
                      <c:pt idx="8">
                        <c:v>4</c:v>
                      </c:pt>
                      <c:pt idx="9">
                        <c:v>5</c:v>
                      </c:pt>
                      <c:pt idx="10">
                        <c:v>9</c:v>
                      </c:pt>
                      <c:pt idx="11">
                        <c:v>4</c:v>
                      </c:pt>
                    </c:numCache>
                  </c:numRef>
                </c:val>
                <c:extLst xmlns:c15="http://schemas.microsoft.com/office/drawing/2012/chart">
                  <c:ext xmlns:c16="http://schemas.microsoft.com/office/drawing/2014/chart" uri="{C3380CC4-5D6E-409C-BE32-E72D297353CC}">
                    <c16:uniqueId val="{00000015-BB60-4DE3-A441-3D702D92B91B}"/>
                  </c:ext>
                </c:extLst>
              </c15:ser>
            </c15:filteredBarSeries>
            <c15:filteredBarSeries>
              <c15:ser>
                <c:idx val="20"/>
                <c:order val="20"/>
                <c:tx>
                  <c:strRef>
                    <c:extLst xmlns:c15="http://schemas.microsoft.com/office/drawing/2012/chart">
                      <c:ext xmlns:c15="http://schemas.microsoft.com/office/drawing/2012/chart" uri="{02D57815-91ED-43cb-92C2-25804820EDAC}">
                        <c15:formulaRef>
                          <c15:sqref>Månadsrapport2023!$X$2</c15:sqref>
                        </c15:formulaRef>
                      </c:ext>
                    </c:extLst>
                    <c:strCache>
                      <c:ptCount val="1"/>
                      <c:pt idx="0">
                        <c:v>FT2023</c:v>
                      </c:pt>
                    </c:strCache>
                  </c:strRef>
                </c:tx>
                <c:spPr>
                  <a:solidFill>
                    <a:schemeClr val="accent3">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Månadsrapport2023!$X$3:$X$14</c15:sqref>
                        </c15:formulaRef>
                      </c:ext>
                    </c:extLst>
                    <c:numCache>
                      <c:formatCode>General</c:formatCode>
                      <c:ptCount val="12"/>
                      <c:pt idx="0">
                        <c:v>6</c:v>
                      </c:pt>
                      <c:pt idx="1">
                        <c:v>9</c:v>
                      </c:pt>
                    </c:numCache>
                  </c:numRef>
                </c:val>
                <c:extLst xmlns:c15="http://schemas.microsoft.com/office/drawing/2012/chart">
                  <c:ext xmlns:c16="http://schemas.microsoft.com/office/drawing/2014/chart" uri="{C3380CC4-5D6E-409C-BE32-E72D297353CC}">
                    <c16:uniqueId val="{00000016-BB60-4DE3-A441-3D702D92B91B}"/>
                  </c:ext>
                </c:extLst>
              </c15:ser>
            </c15:filteredBarSeries>
            <c15:filteredBarSeries>
              <c15:ser>
                <c:idx val="21"/>
                <c:order val="21"/>
                <c:tx>
                  <c:strRef>
                    <c:extLst xmlns:c15="http://schemas.microsoft.com/office/drawing/2012/chart">
                      <c:ext xmlns:c15="http://schemas.microsoft.com/office/drawing/2012/chart" uri="{02D57815-91ED-43cb-92C2-25804820EDAC}">
                        <c15:formulaRef>
                          <c15:sqref>Månadsrapport2023!$Y$2</c15:sqref>
                        </c15:formulaRef>
                      </c:ext>
                    </c:extLst>
                    <c:strCache>
                      <c:ptCount val="1"/>
                      <c:pt idx="0">
                        <c:v>FT2022 per miljon delresor</c:v>
                      </c:pt>
                    </c:strCache>
                  </c:strRef>
                </c:tx>
                <c:spPr>
                  <a:solidFill>
                    <a:schemeClr val="accent4">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Månadsrapport2023!$Y$3:$Y$14</c15:sqref>
                        </c15:formulaRef>
                      </c:ext>
                    </c:extLst>
                    <c:numCache>
                      <c:formatCode>0.0</c:formatCode>
                      <c:ptCount val="12"/>
                      <c:pt idx="0">
                        <c:v>0.53196816117358559</c:v>
                      </c:pt>
                      <c:pt idx="1">
                        <c:v>0.80613092510548512</c:v>
                      </c:pt>
                      <c:pt idx="2">
                        <c:v>0.8076644846862775</c:v>
                      </c:pt>
                      <c:pt idx="3">
                        <c:v>0.29453484700681909</c:v>
                      </c:pt>
                      <c:pt idx="4">
                        <c:v>0.63136893412296546</c:v>
                      </c:pt>
                      <c:pt idx="5">
                        <c:v>0.64636115903759406</c:v>
                      </c:pt>
                      <c:pt idx="6">
                        <c:v>0.4951145806540414</c:v>
                      </c:pt>
                      <c:pt idx="7">
                        <c:v>0.21212599138407862</c:v>
                      </c:pt>
                      <c:pt idx="8">
                        <c:v>0.36481548043417056</c:v>
                      </c:pt>
                      <c:pt idx="9">
                        <c:v>0.44293817902976518</c:v>
                      </c:pt>
                      <c:pt idx="10">
                        <c:v>0.81092485168409723</c:v>
                      </c:pt>
                      <c:pt idx="11">
                        <c:v>0.38412949773627686</c:v>
                      </c:pt>
                    </c:numCache>
                  </c:numRef>
                </c:val>
                <c:extLst xmlns:c15="http://schemas.microsoft.com/office/drawing/2012/chart">
                  <c:ext xmlns:c16="http://schemas.microsoft.com/office/drawing/2014/chart" uri="{C3380CC4-5D6E-409C-BE32-E72D297353CC}">
                    <c16:uniqueId val="{00000017-BB60-4DE3-A441-3D702D92B91B}"/>
                  </c:ext>
                </c:extLst>
              </c15:ser>
            </c15:filteredBarSeries>
            <c15:filteredBarSeries>
              <c15:ser>
                <c:idx val="22"/>
                <c:order val="22"/>
                <c:tx>
                  <c:strRef>
                    <c:extLst xmlns:c15="http://schemas.microsoft.com/office/drawing/2012/chart">
                      <c:ext xmlns:c15="http://schemas.microsoft.com/office/drawing/2012/chart" uri="{02D57815-91ED-43cb-92C2-25804820EDAC}">
                        <c15:formulaRef>
                          <c15:sqref>Månadsrapport2023!$Z$2</c15:sqref>
                        </c15:formulaRef>
                      </c:ext>
                    </c:extLst>
                    <c:strCache>
                      <c:ptCount val="1"/>
                      <c:pt idx="0">
                        <c:v>FT2023 per miljon delresor</c:v>
                      </c:pt>
                    </c:strCache>
                  </c:strRef>
                </c:tx>
                <c:spPr>
                  <a:solidFill>
                    <a:schemeClr val="accent5">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Månadsrapport2023!$Z$3:$Z$14</c15:sqref>
                        </c15:formulaRef>
                      </c:ext>
                    </c:extLst>
                    <c:numCache>
                      <c:formatCode>0.0</c:formatCode>
                      <c:ptCount val="12"/>
                      <c:pt idx="0">
                        <c:v>0.5680448634259202</c:v>
                      </c:pt>
                      <c:pt idx="1">
                        <c:v>0.87278964809412318</c:v>
                      </c:pt>
                    </c:numCache>
                  </c:numRef>
                </c:val>
                <c:extLst xmlns:c15="http://schemas.microsoft.com/office/drawing/2012/chart">
                  <c:ext xmlns:c16="http://schemas.microsoft.com/office/drawing/2014/chart" uri="{C3380CC4-5D6E-409C-BE32-E72D297353CC}">
                    <c16:uniqueId val="{00000018-BB60-4DE3-A441-3D702D92B91B}"/>
                  </c:ext>
                </c:extLst>
              </c15:ser>
            </c15:filteredBarSeries>
            <c15:filteredBarSeries>
              <c15:ser>
                <c:idx val="23"/>
                <c:order val="23"/>
                <c:tx>
                  <c:strRef>
                    <c:extLst xmlns:c15="http://schemas.microsoft.com/office/drawing/2012/chart">
                      <c:ext xmlns:c15="http://schemas.microsoft.com/office/drawing/2012/chart" uri="{02D57815-91ED-43cb-92C2-25804820EDAC}">
                        <c15:formulaRef>
                          <c15:sqref>Månadsrapport2023!$AA$2</c15:sqref>
                        </c15:formulaRef>
                      </c:ext>
                    </c:extLst>
                    <c:strCache>
                      <c:ptCount val="1"/>
                      <c:pt idx="0">
                        <c:v>FT 2022 Ack.</c:v>
                      </c:pt>
                    </c:strCache>
                  </c:strRef>
                </c:tx>
                <c:spPr>
                  <a:solidFill>
                    <a:schemeClr val="accent6">
                      <a:lumMod val="8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Månadsrapport2023!$AA$3:$AA$14</c15:sqref>
                        </c15:formulaRef>
                      </c:ext>
                    </c:extLst>
                    <c:numCache>
                      <c:formatCode>0.0</c:formatCode>
                      <c:ptCount val="12"/>
                      <c:pt idx="0">
                        <c:v>0.53196816117358559</c:v>
                      </c:pt>
                      <c:pt idx="1">
                        <c:v>1.3380990862790707</c:v>
                      </c:pt>
                      <c:pt idx="2">
                        <c:v>2.1457635709653484</c:v>
                      </c:pt>
                      <c:pt idx="3">
                        <c:v>2.4402984179721674</c:v>
                      </c:pt>
                      <c:pt idx="4">
                        <c:v>3.0716673520951328</c:v>
                      </c:pt>
                      <c:pt idx="5">
                        <c:v>3.7180285111327267</c:v>
                      </c:pt>
                      <c:pt idx="6">
                        <c:v>4.213143091786768</c:v>
                      </c:pt>
                      <c:pt idx="7">
                        <c:v>4.4252690831708463</c:v>
                      </c:pt>
                      <c:pt idx="8">
                        <c:v>4.7900845636050171</c:v>
                      </c:pt>
                      <c:pt idx="9">
                        <c:v>5.2330227426347822</c:v>
                      </c:pt>
                      <c:pt idx="10">
                        <c:v>6.0439475943188796</c:v>
                      </c:pt>
                      <c:pt idx="11">
                        <c:v>6.4280770920551564</c:v>
                      </c:pt>
                    </c:numCache>
                  </c:numRef>
                </c:val>
                <c:extLst xmlns:c15="http://schemas.microsoft.com/office/drawing/2012/chart">
                  <c:ext xmlns:c16="http://schemas.microsoft.com/office/drawing/2014/chart" uri="{C3380CC4-5D6E-409C-BE32-E72D297353CC}">
                    <c16:uniqueId val="{00000019-BB60-4DE3-A441-3D702D92B91B}"/>
                  </c:ext>
                </c:extLst>
              </c15:ser>
            </c15:filteredBarSeries>
            <c15:filteredBarSeries>
              <c15:ser>
                <c:idx val="24"/>
                <c:order val="24"/>
                <c:tx>
                  <c:strRef>
                    <c:extLst xmlns:c15="http://schemas.microsoft.com/office/drawing/2012/chart">
                      <c:ext xmlns:c15="http://schemas.microsoft.com/office/drawing/2012/chart" uri="{02D57815-91ED-43cb-92C2-25804820EDAC}">
                        <c15:formulaRef>
                          <c15:sqref>Månadsrapport2023!$AB$2</c15:sqref>
                        </c15:formulaRef>
                      </c:ext>
                    </c:extLst>
                    <c:strCache>
                      <c:ptCount val="1"/>
                      <c:pt idx="0">
                        <c:v>FT 2023 Ack.</c:v>
                      </c:pt>
                    </c:strCache>
                  </c:strRef>
                </c:tx>
                <c:spPr>
                  <a:solidFill>
                    <a:schemeClr val="accent1">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Månadsrapport2023!$AB$3:$AB$14</c15:sqref>
                        </c15:formulaRef>
                      </c:ext>
                    </c:extLst>
                    <c:numCache>
                      <c:formatCode>0.0</c:formatCode>
                      <c:ptCount val="12"/>
                      <c:pt idx="0">
                        <c:v>0.5680448634259202</c:v>
                      </c:pt>
                      <c:pt idx="1">
                        <c:v>1.4408345115200434</c:v>
                      </c:pt>
                    </c:numCache>
                  </c:numRef>
                </c:val>
                <c:extLst xmlns:c15="http://schemas.microsoft.com/office/drawing/2012/chart">
                  <c:ext xmlns:c16="http://schemas.microsoft.com/office/drawing/2014/chart" uri="{C3380CC4-5D6E-409C-BE32-E72D297353CC}">
                    <c16:uniqueId val="{0000001A-BB60-4DE3-A441-3D702D92B91B}"/>
                  </c:ext>
                </c:extLst>
              </c15:ser>
            </c15:filteredBarSeries>
            <c15:filteredBarSeries>
              <c15:ser>
                <c:idx val="25"/>
                <c:order val="25"/>
                <c:tx>
                  <c:strRef>
                    <c:extLst xmlns:c15="http://schemas.microsoft.com/office/drawing/2012/chart">
                      <c:ext xmlns:c15="http://schemas.microsoft.com/office/drawing/2012/chart" uri="{02D57815-91ED-43cb-92C2-25804820EDAC}">
                        <c15:formulaRef>
                          <c15:sqref>Månadsrapport2023!$AC$2</c15:sqref>
                        </c15:formulaRef>
                      </c:ext>
                    </c:extLst>
                    <c:strCache>
                      <c:ptCount val="1"/>
                      <c:pt idx="0">
                        <c:v>Mål</c:v>
                      </c:pt>
                    </c:strCache>
                  </c:strRef>
                </c:tx>
                <c:spPr>
                  <a:solidFill>
                    <a:schemeClr val="accent2">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Månadsrapport2023!$AC$3:$AC$14</c15:sqref>
                        </c15:formulaRef>
                      </c:ext>
                    </c:extLst>
                    <c:numCache>
                      <c:formatCode>0.0</c:formatCode>
                      <c:ptCount val="12"/>
                      <c:pt idx="0">
                        <c:v>0.45217293699754774</c:v>
                      </c:pt>
                      <c:pt idx="1">
                        <c:v>1.13738422333721</c:v>
                      </c:pt>
                      <c:pt idx="2">
                        <c:v>1.8238990353205462</c:v>
                      </c:pt>
                      <c:pt idx="3">
                        <c:v>2.0742536552763422</c:v>
                      </c:pt>
                      <c:pt idx="4">
                        <c:v>2.6109172492808628</c:v>
                      </c:pt>
                      <c:pt idx="5">
                        <c:v>3.1603242344628177</c:v>
                      </c:pt>
                      <c:pt idx="6">
                        <c:v>3.5811716280187529</c:v>
                      </c:pt>
                      <c:pt idx="7">
                        <c:v>3.7614787206952194</c:v>
                      </c:pt>
                      <c:pt idx="8">
                        <c:v>4.0715718790642645</c:v>
                      </c:pt>
                      <c:pt idx="9">
                        <c:v>4.4480693312395649</c:v>
                      </c:pt>
                      <c:pt idx="10">
                        <c:v>5.1373554551710479</c:v>
                      </c:pt>
                      <c:pt idx="11">
                        <c:v>5.4638655282468829</c:v>
                      </c:pt>
                    </c:numCache>
                  </c:numRef>
                </c:val>
                <c:extLst xmlns:c15="http://schemas.microsoft.com/office/drawing/2012/chart">
                  <c:ext xmlns:c16="http://schemas.microsoft.com/office/drawing/2014/chart" uri="{C3380CC4-5D6E-409C-BE32-E72D297353CC}">
                    <c16:uniqueId val="{0000001B-BB60-4DE3-A441-3D702D92B91B}"/>
                  </c:ext>
                </c:extLst>
              </c15:ser>
            </c15:filteredBarSeries>
            <c15:filteredBarSeries>
              <c15:ser>
                <c:idx val="26"/>
                <c:order val="26"/>
                <c:tx>
                  <c:strRef>
                    <c:extLst xmlns:c15="http://schemas.microsoft.com/office/drawing/2012/chart">
                      <c:ext xmlns:c15="http://schemas.microsoft.com/office/drawing/2012/chart" uri="{02D57815-91ED-43cb-92C2-25804820EDAC}">
                        <c15:formulaRef>
                          <c15:sqref>Månadsrapport2023!$AD$2</c15:sqref>
                        </c15:formulaRef>
                      </c:ext>
                    </c:extLst>
                    <c:strCache>
                      <c:ptCount val="1"/>
                      <c:pt idx="0">
                        <c:v>O2022</c:v>
                      </c:pt>
                    </c:strCache>
                  </c:strRef>
                </c:tx>
                <c:spPr>
                  <a:solidFill>
                    <a:schemeClr val="accent3">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Månadsrapport2023!$AD$3:$AD$14</c15:sqref>
                        </c15:formulaRef>
                      </c:ext>
                    </c:extLst>
                    <c:numCache>
                      <c:formatCode>General</c:formatCode>
                      <c:ptCount val="12"/>
                      <c:pt idx="0">
                        <c:v>148</c:v>
                      </c:pt>
                      <c:pt idx="1">
                        <c:v>138</c:v>
                      </c:pt>
                      <c:pt idx="2">
                        <c:v>163</c:v>
                      </c:pt>
                      <c:pt idx="3">
                        <c:v>167</c:v>
                      </c:pt>
                      <c:pt idx="4">
                        <c:v>183</c:v>
                      </c:pt>
                      <c:pt idx="5">
                        <c:v>158</c:v>
                      </c:pt>
                      <c:pt idx="6">
                        <c:v>170</c:v>
                      </c:pt>
                      <c:pt idx="7">
                        <c:v>155</c:v>
                      </c:pt>
                      <c:pt idx="8">
                        <c:v>201</c:v>
                      </c:pt>
                      <c:pt idx="9">
                        <c:v>164</c:v>
                      </c:pt>
                      <c:pt idx="10">
                        <c:v>156</c:v>
                      </c:pt>
                      <c:pt idx="11">
                        <c:v>134</c:v>
                      </c:pt>
                    </c:numCache>
                  </c:numRef>
                </c:val>
                <c:extLst xmlns:c15="http://schemas.microsoft.com/office/drawing/2012/chart">
                  <c:ext xmlns:c16="http://schemas.microsoft.com/office/drawing/2014/chart" uri="{C3380CC4-5D6E-409C-BE32-E72D297353CC}">
                    <c16:uniqueId val="{0000001C-BB60-4DE3-A441-3D702D92B91B}"/>
                  </c:ext>
                </c:extLst>
              </c15:ser>
            </c15:filteredBarSeries>
            <c15:filteredBarSeries>
              <c15:ser>
                <c:idx val="27"/>
                <c:order val="27"/>
                <c:tx>
                  <c:strRef>
                    <c:extLst xmlns:c15="http://schemas.microsoft.com/office/drawing/2012/chart">
                      <c:ext xmlns:c15="http://schemas.microsoft.com/office/drawing/2012/chart" uri="{02D57815-91ED-43cb-92C2-25804820EDAC}">
                        <c15:formulaRef>
                          <c15:sqref>Månadsrapport2023!$AE$2</c15:sqref>
                        </c15:formulaRef>
                      </c:ext>
                    </c:extLst>
                    <c:strCache>
                      <c:ptCount val="1"/>
                      <c:pt idx="0">
                        <c:v>O2023</c:v>
                      </c:pt>
                    </c:strCache>
                  </c:strRef>
                </c:tx>
                <c:spPr>
                  <a:solidFill>
                    <a:schemeClr val="accent4">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Månadsrapport2023!$AE$3:$AE$14</c15:sqref>
                        </c15:formulaRef>
                      </c:ext>
                    </c:extLst>
                    <c:numCache>
                      <c:formatCode>General</c:formatCode>
                      <c:ptCount val="12"/>
                      <c:pt idx="0">
                        <c:v>156</c:v>
                      </c:pt>
                      <c:pt idx="1">
                        <c:v>161</c:v>
                      </c:pt>
                    </c:numCache>
                  </c:numRef>
                </c:val>
                <c:extLst xmlns:c15="http://schemas.microsoft.com/office/drawing/2012/chart">
                  <c:ext xmlns:c16="http://schemas.microsoft.com/office/drawing/2014/chart" uri="{C3380CC4-5D6E-409C-BE32-E72D297353CC}">
                    <c16:uniqueId val="{0000001D-BB60-4DE3-A441-3D702D92B91B}"/>
                  </c:ext>
                </c:extLst>
              </c15:ser>
            </c15:filteredBarSeries>
            <c15:filteredBarSeries>
              <c15:ser>
                <c:idx val="28"/>
                <c:order val="28"/>
                <c:tx>
                  <c:strRef>
                    <c:extLst xmlns:c15="http://schemas.microsoft.com/office/drawing/2012/chart">
                      <c:ext xmlns:c15="http://schemas.microsoft.com/office/drawing/2012/chart" uri="{02D57815-91ED-43cb-92C2-25804820EDAC}">
                        <c15:formulaRef>
                          <c15:sqref>Månadsrapport2023!$AF$2</c15:sqref>
                        </c15:formulaRef>
                      </c:ext>
                    </c:extLst>
                    <c:strCache>
                      <c:ptCount val="1"/>
                      <c:pt idx="0">
                        <c:v>O2022 per miljon delresor</c:v>
                      </c:pt>
                    </c:strCache>
                  </c:strRef>
                </c:tx>
                <c:spPr>
                  <a:solidFill>
                    <a:schemeClr val="accent5">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Månadsrapport2023!$AF$3:$AF$14</c15:sqref>
                        </c15:formulaRef>
                      </c:ext>
                    </c:extLst>
                    <c:numCache>
                      <c:formatCode>0.0</c:formatCode>
                      <c:ptCount val="12"/>
                      <c:pt idx="0">
                        <c:v>19.682821963422668</c:v>
                      </c:pt>
                      <c:pt idx="1">
                        <c:v>15.892295380650992</c:v>
                      </c:pt>
                      <c:pt idx="2">
                        <c:v>14.627701222651471</c:v>
                      </c:pt>
                      <c:pt idx="3">
                        <c:v>16.39577315004626</c:v>
                      </c:pt>
                      <c:pt idx="4">
                        <c:v>16.505787849214666</c:v>
                      </c:pt>
                      <c:pt idx="5">
                        <c:v>17.020843854656643</c:v>
                      </c:pt>
                      <c:pt idx="6">
                        <c:v>21.04236967779676</c:v>
                      </c:pt>
                      <c:pt idx="7">
                        <c:v>16.43976433226609</c:v>
                      </c:pt>
                      <c:pt idx="8">
                        <c:v>18.331977891817072</c:v>
                      </c:pt>
                      <c:pt idx="9">
                        <c:v>14.528372272176298</c:v>
                      </c:pt>
                      <c:pt idx="10">
                        <c:v>14.056030762524351</c:v>
                      </c:pt>
                      <c:pt idx="11">
                        <c:v>12.868338174165274</c:v>
                      </c:pt>
                    </c:numCache>
                  </c:numRef>
                </c:val>
                <c:extLst xmlns:c15="http://schemas.microsoft.com/office/drawing/2012/chart">
                  <c:ext xmlns:c16="http://schemas.microsoft.com/office/drawing/2014/chart" uri="{C3380CC4-5D6E-409C-BE32-E72D297353CC}">
                    <c16:uniqueId val="{0000001E-BB60-4DE3-A441-3D702D92B91B}"/>
                  </c:ext>
                </c:extLst>
              </c15:ser>
            </c15:filteredBarSeries>
            <c15:filteredBarSeries>
              <c15:ser>
                <c:idx val="29"/>
                <c:order val="29"/>
                <c:tx>
                  <c:strRef>
                    <c:extLst xmlns:c15="http://schemas.microsoft.com/office/drawing/2012/chart">
                      <c:ext xmlns:c15="http://schemas.microsoft.com/office/drawing/2012/chart" uri="{02D57815-91ED-43cb-92C2-25804820EDAC}">
                        <c15:formulaRef>
                          <c15:sqref>Månadsrapport2023!$AG$2</c15:sqref>
                        </c15:formulaRef>
                      </c:ext>
                    </c:extLst>
                    <c:strCache>
                      <c:ptCount val="1"/>
                      <c:pt idx="0">
                        <c:v>O2023 per miljon delresor</c:v>
                      </c:pt>
                    </c:strCache>
                  </c:strRef>
                </c:tx>
                <c:spPr>
                  <a:solidFill>
                    <a:schemeClr val="accent6">
                      <a:lumMod val="60000"/>
                      <a:lumOff val="4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Månadsrapport2023!$AG$3:$AG$14</c15:sqref>
                        </c15:formulaRef>
                      </c:ext>
                    </c:extLst>
                    <c:numCache>
                      <c:formatCode>0.0</c:formatCode>
                      <c:ptCount val="12"/>
                      <c:pt idx="0">
                        <c:v>14.769166449073927</c:v>
                      </c:pt>
                      <c:pt idx="1">
                        <c:v>15.613237038128204</c:v>
                      </c:pt>
                    </c:numCache>
                  </c:numRef>
                </c:val>
                <c:extLst xmlns:c15="http://schemas.microsoft.com/office/drawing/2012/chart">
                  <c:ext xmlns:c16="http://schemas.microsoft.com/office/drawing/2014/chart" uri="{C3380CC4-5D6E-409C-BE32-E72D297353CC}">
                    <c16:uniqueId val="{0000001F-BB60-4DE3-A441-3D702D92B91B}"/>
                  </c:ext>
                </c:extLst>
              </c15:ser>
            </c15:filteredBarSeries>
            <c15:filteredBarSeries>
              <c15:ser>
                <c:idx val="30"/>
                <c:order val="30"/>
                <c:tx>
                  <c:strRef>
                    <c:extLst xmlns:c15="http://schemas.microsoft.com/office/drawing/2012/chart">
                      <c:ext xmlns:c15="http://schemas.microsoft.com/office/drawing/2012/chart" uri="{02D57815-91ED-43cb-92C2-25804820EDAC}">
                        <c15:formulaRef>
                          <c15:sqref>Månadsrapport2023!$AH$2</c15:sqref>
                        </c15:formulaRef>
                      </c:ext>
                    </c:extLst>
                    <c:strCache>
                      <c:ptCount val="1"/>
                      <c:pt idx="0">
                        <c:v>O 2022 Ack.</c:v>
                      </c:pt>
                    </c:strCache>
                  </c:strRef>
                </c:tx>
                <c:spPr>
                  <a:solidFill>
                    <a:schemeClr val="accent1">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Månadsrapport2023!$AH$3:$AH$14</c15:sqref>
                        </c15:formulaRef>
                      </c:ext>
                    </c:extLst>
                    <c:numCache>
                      <c:formatCode>0.0</c:formatCode>
                      <c:ptCount val="12"/>
                      <c:pt idx="0">
                        <c:v>19.682821963422668</c:v>
                      </c:pt>
                      <c:pt idx="1">
                        <c:v>35.575117344073661</c:v>
                      </c:pt>
                      <c:pt idx="2">
                        <c:v>50.202818566725128</c:v>
                      </c:pt>
                      <c:pt idx="3">
                        <c:v>66.598591716771381</c:v>
                      </c:pt>
                      <c:pt idx="4">
                        <c:v>83.104379565986051</c:v>
                      </c:pt>
                      <c:pt idx="5">
                        <c:v>100.1252234206427</c:v>
                      </c:pt>
                      <c:pt idx="6">
                        <c:v>121.16759309843945</c:v>
                      </c:pt>
                      <c:pt idx="7">
                        <c:v>137.60735743070555</c:v>
                      </c:pt>
                      <c:pt idx="8">
                        <c:v>155.93933532252262</c:v>
                      </c:pt>
                      <c:pt idx="9">
                        <c:v>170.46770759469894</c:v>
                      </c:pt>
                      <c:pt idx="10">
                        <c:v>184.52373835722329</c:v>
                      </c:pt>
                      <c:pt idx="11">
                        <c:v>197.39207653138857</c:v>
                      </c:pt>
                    </c:numCache>
                  </c:numRef>
                </c:val>
                <c:extLst xmlns:c15="http://schemas.microsoft.com/office/drawing/2012/chart">
                  <c:ext xmlns:c16="http://schemas.microsoft.com/office/drawing/2014/chart" uri="{C3380CC4-5D6E-409C-BE32-E72D297353CC}">
                    <c16:uniqueId val="{00000020-BB60-4DE3-A441-3D702D92B91B}"/>
                  </c:ext>
                </c:extLst>
              </c15:ser>
            </c15:filteredBarSeries>
            <c15:filteredBarSeries>
              <c15:ser>
                <c:idx val="31"/>
                <c:order val="31"/>
                <c:tx>
                  <c:strRef>
                    <c:extLst xmlns:c15="http://schemas.microsoft.com/office/drawing/2012/chart">
                      <c:ext xmlns:c15="http://schemas.microsoft.com/office/drawing/2012/chart" uri="{02D57815-91ED-43cb-92C2-25804820EDAC}">
                        <c15:formulaRef>
                          <c15:sqref>Månadsrapport2023!$AI$2</c15:sqref>
                        </c15:formulaRef>
                      </c:ext>
                    </c:extLst>
                    <c:strCache>
                      <c:ptCount val="1"/>
                      <c:pt idx="0">
                        <c:v>O 2023 Ack.</c:v>
                      </c:pt>
                    </c:strCache>
                  </c:strRef>
                </c:tx>
                <c:spPr>
                  <a:solidFill>
                    <a:schemeClr val="accent2">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Månadsrapport2023!$AI$3:$AI$14</c15:sqref>
                        </c15:formulaRef>
                      </c:ext>
                    </c:extLst>
                    <c:numCache>
                      <c:formatCode>0.0</c:formatCode>
                      <c:ptCount val="12"/>
                      <c:pt idx="0">
                        <c:v>14.769166449073927</c:v>
                      </c:pt>
                      <c:pt idx="1">
                        <c:v>30.382403487202133</c:v>
                      </c:pt>
                    </c:numCache>
                  </c:numRef>
                </c:val>
                <c:extLst xmlns:c15="http://schemas.microsoft.com/office/drawing/2012/chart">
                  <c:ext xmlns:c16="http://schemas.microsoft.com/office/drawing/2014/chart" uri="{C3380CC4-5D6E-409C-BE32-E72D297353CC}">
                    <c16:uniqueId val="{00000021-BB60-4DE3-A441-3D702D92B91B}"/>
                  </c:ext>
                </c:extLst>
              </c15:ser>
            </c15:filteredBarSeries>
            <c15:filteredBarSeries>
              <c15:ser>
                <c:idx val="32"/>
                <c:order val="32"/>
                <c:tx>
                  <c:strRef>
                    <c:extLst xmlns:c15="http://schemas.microsoft.com/office/drawing/2012/chart">
                      <c:ext xmlns:c15="http://schemas.microsoft.com/office/drawing/2012/chart" uri="{02D57815-91ED-43cb-92C2-25804820EDAC}">
                        <c15:formulaRef>
                          <c15:sqref>Månadsrapport2023!$AJ$2</c15:sqref>
                        </c15:formulaRef>
                      </c:ext>
                    </c:extLst>
                    <c:strCache>
                      <c:ptCount val="1"/>
                      <c:pt idx="0">
                        <c:v>O Mål</c:v>
                      </c:pt>
                    </c:strCache>
                  </c:strRef>
                </c:tx>
                <c:spPr>
                  <a:solidFill>
                    <a:schemeClr val="accent3">
                      <a:lumMod val="5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Månadsrapport2023!$AJ$3:$AJ$14</c15:sqref>
                        </c15:formulaRef>
                      </c:ext>
                    </c:extLst>
                    <c:numCache>
                      <c:formatCode>0.0</c:formatCode>
                      <c:ptCount val="12"/>
                      <c:pt idx="0">
                        <c:v>17.714539767080403</c:v>
                      </c:pt>
                      <c:pt idx="1">
                        <c:v>32.017605609666298</c:v>
                      </c:pt>
                      <c:pt idx="2">
                        <c:v>45.182536710052617</c:v>
                      </c:pt>
                      <c:pt idx="3">
                        <c:v>59.938732545094247</c:v>
                      </c:pt>
                      <c:pt idx="4">
                        <c:v>74.793941609387446</c:v>
                      </c:pt>
                      <c:pt idx="5">
                        <c:v>90.112701078578425</c:v>
                      </c:pt>
                      <c:pt idx="6">
                        <c:v>109.05083378859551</c:v>
                      </c:pt>
                      <c:pt idx="7">
                        <c:v>123.84662168763499</c:v>
                      </c:pt>
                      <c:pt idx="8">
                        <c:v>140.34540179027036</c:v>
                      </c:pt>
                      <c:pt idx="9">
                        <c:v>153.42093683522904</c:v>
                      </c:pt>
                      <c:pt idx="10">
                        <c:v>166.07136452150098</c:v>
                      </c:pt>
                      <c:pt idx="11">
                        <c:v>177.65286887824971</c:v>
                      </c:pt>
                    </c:numCache>
                  </c:numRef>
                </c:val>
                <c:extLst xmlns:c15="http://schemas.microsoft.com/office/drawing/2012/chart">
                  <c:ext xmlns:c16="http://schemas.microsoft.com/office/drawing/2014/chart" uri="{C3380CC4-5D6E-409C-BE32-E72D297353CC}">
                    <c16:uniqueId val="{00000022-BB60-4DE3-A441-3D702D92B91B}"/>
                  </c:ext>
                </c:extLst>
              </c15:ser>
            </c15:filteredBarSeries>
            <c15:filteredBarSeries>
              <c15:ser>
                <c:idx val="33"/>
                <c:order val="33"/>
                <c:tx>
                  <c:strRef>
                    <c:extLst xmlns:c15="http://schemas.microsoft.com/office/drawing/2012/chart">
                      <c:ext xmlns:c15="http://schemas.microsoft.com/office/drawing/2012/chart" uri="{02D57815-91ED-43cb-92C2-25804820EDAC}">
                        <c15:formulaRef>
                          <c15:sqref>Månadsrapport2023!$AK$2</c15:sqref>
                        </c15:formulaRef>
                      </c:ext>
                    </c:extLst>
                    <c:strCache>
                      <c:ptCount val="1"/>
                      <c:pt idx="0">
                        <c:v>Klot 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Månadsrapport2023!$AK$3:$AK$14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extLst xmlns:c15="http://schemas.microsoft.com/office/drawing/2012/chart">
                  <c:ext xmlns:c16="http://schemas.microsoft.com/office/drawing/2014/chart" uri="{C3380CC4-5D6E-409C-BE32-E72D297353CC}">
                    <c16:uniqueId val="{00000023-BB60-4DE3-A441-3D702D92B91B}"/>
                  </c:ext>
                </c:extLst>
              </c15:ser>
            </c15:filteredBarSeries>
            <c15:filteredBarSeries>
              <c15:ser>
                <c:idx val="34"/>
                <c:order val="34"/>
                <c:tx>
                  <c:strRef>
                    <c:extLst xmlns:c15="http://schemas.microsoft.com/office/drawing/2012/chart">
                      <c:ext xmlns:c15="http://schemas.microsoft.com/office/drawing/2012/chart" uri="{02D57815-91ED-43cb-92C2-25804820EDAC}">
                        <c15:formulaRef>
                          <c15:sqref>Månadsrapport2023!$AL$2</c15:sqref>
                        </c15:formulaRef>
                      </c:ext>
                    </c:extLst>
                    <c:strCache>
                      <c:ptCount val="1"/>
                      <c:pt idx="0">
                        <c:v>Klot 20232</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Månadsrapport2023!$AL$3:$AL$14</c15:sqref>
                        </c15:formulaRef>
                      </c:ext>
                    </c:extLst>
                    <c:numCache>
                      <c:formatCode>General</c:formatCode>
                      <c:ptCount val="12"/>
                      <c:pt idx="0">
                        <c:v>222</c:v>
                      </c:pt>
                      <c:pt idx="1">
                        <c:v>182</c:v>
                      </c:pt>
                    </c:numCache>
                  </c:numRef>
                </c:val>
                <c:extLst xmlns:c15="http://schemas.microsoft.com/office/drawing/2012/chart">
                  <c:ext xmlns:c16="http://schemas.microsoft.com/office/drawing/2014/chart" uri="{C3380CC4-5D6E-409C-BE32-E72D297353CC}">
                    <c16:uniqueId val="{00000024-BB60-4DE3-A441-3D702D92B91B}"/>
                  </c:ext>
                </c:extLst>
              </c15:ser>
            </c15:filteredBarSeries>
            <c15:filteredBarSeries>
              <c15:ser>
                <c:idx val="37"/>
                <c:order val="37"/>
                <c:tx>
                  <c:strRef>
                    <c:extLst xmlns:c15="http://schemas.microsoft.com/office/drawing/2012/chart">
                      <c:ext xmlns:c15="http://schemas.microsoft.com/office/drawing/2012/chart" uri="{02D57815-91ED-43cb-92C2-25804820EDAC}">
                        <c15:formulaRef>
                          <c15:sqref>Månadsrapport2023!$AO$2</c15:sqref>
                        </c15:formulaRef>
                      </c:ext>
                    </c:extLst>
                    <c:strCache>
                      <c:ptCount val="1"/>
                      <c:pt idx="0">
                        <c:v>Klot 2022 Ack.</c:v>
                      </c:pt>
                    </c:strCache>
                  </c:strRef>
                </c:tx>
                <c:spPr>
                  <a:solidFill>
                    <a:schemeClr val="accent2">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Månadsrapport2023!$AO$3:$AO$14</c15:sqref>
                        </c15:formulaRef>
                      </c:ext>
                    </c:extLst>
                    <c:numCache>
                      <c:formatCode>0.0</c:formatCode>
                      <c:ptCount val="12"/>
                      <c:pt idx="0">
                        <c:v>36.828241978780497</c:v>
                      </c:pt>
                      <c:pt idx="1">
                        <c:v>77.710596037701521</c:v>
                      </c:pt>
                      <c:pt idx="2">
                        <c:v>121.6834402039544</c:v>
                      </c:pt>
                      <c:pt idx="3">
                        <c:v>166.64909351366211</c:v>
                      </c:pt>
                      <c:pt idx="4">
                        <c:v>197.04499791358202</c:v>
                      </c:pt>
                      <c:pt idx="5">
                        <c:v>227.42397238834894</c:v>
                      </c:pt>
                      <c:pt idx="6">
                        <c:v>274.95497213113691</c:v>
                      </c:pt>
                      <c:pt idx="7">
                        <c:v>310.69820167935416</c:v>
                      </c:pt>
                      <c:pt idx="8">
                        <c:v>350.00706969613606</c:v>
                      </c:pt>
                      <c:pt idx="9">
                        <c:v>395.71828977200784</c:v>
                      </c:pt>
                      <c:pt idx="10">
                        <c:v>428.78600316845933</c:v>
                      </c:pt>
                      <c:pt idx="11">
                        <c:v>453.46632339801511</c:v>
                      </c:pt>
                    </c:numCache>
                  </c:numRef>
                </c:val>
                <c:extLst xmlns:c15="http://schemas.microsoft.com/office/drawing/2012/chart">
                  <c:ext xmlns:c16="http://schemas.microsoft.com/office/drawing/2014/chart" uri="{C3380CC4-5D6E-409C-BE32-E72D297353CC}">
                    <c16:uniqueId val="{00000025-BB60-4DE3-A441-3D702D92B91B}"/>
                  </c:ext>
                </c:extLst>
              </c15:ser>
            </c15:filteredBarSeries>
            <c15:filteredBarSeries>
              <c15:ser>
                <c:idx val="38"/>
                <c:order val="38"/>
                <c:tx>
                  <c:strRef>
                    <c:extLst xmlns:c15="http://schemas.microsoft.com/office/drawing/2012/chart">
                      <c:ext xmlns:c15="http://schemas.microsoft.com/office/drawing/2012/chart" uri="{02D57815-91ED-43cb-92C2-25804820EDAC}">
                        <c15:formulaRef>
                          <c15:sqref>Månadsrapport2023!$AP$2</c15:sqref>
                        </c15:formulaRef>
                      </c:ext>
                    </c:extLst>
                    <c:strCache>
                      <c:ptCount val="1"/>
                      <c:pt idx="0">
                        <c:v>Klot 2023 Ack.</c:v>
                      </c:pt>
                    </c:strCache>
                  </c:strRef>
                </c:tx>
                <c:spPr>
                  <a:solidFill>
                    <a:schemeClr val="accent3">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Månadsrapport2023!$AP$3:$AP$14</c15:sqref>
                        </c15:formulaRef>
                      </c:ext>
                    </c:extLst>
                    <c:numCache>
                      <c:formatCode>0.0</c:formatCode>
                      <c:ptCount val="12"/>
                      <c:pt idx="0">
                        <c:v>21.01765994675905</c:v>
                      </c:pt>
                      <c:pt idx="1">
                        <c:v>29.736511430657274</c:v>
                      </c:pt>
                    </c:numCache>
                  </c:numRef>
                </c:val>
                <c:extLst xmlns:c15="http://schemas.microsoft.com/office/drawing/2012/chart">
                  <c:ext xmlns:c16="http://schemas.microsoft.com/office/drawing/2014/chart" uri="{C3380CC4-5D6E-409C-BE32-E72D297353CC}">
                    <c16:uniqueId val="{00000026-BB60-4DE3-A441-3D702D92B91B}"/>
                  </c:ext>
                </c:extLst>
              </c15:ser>
            </c15:filteredBarSeries>
            <c15:filteredBarSeries>
              <c15:ser>
                <c:idx val="39"/>
                <c:order val="39"/>
                <c:tx>
                  <c:strRef>
                    <c:extLst xmlns:c15="http://schemas.microsoft.com/office/drawing/2012/chart">
                      <c:ext xmlns:c15="http://schemas.microsoft.com/office/drawing/2012/chart" uri="{02D57815-91ED-43cb-92C2-25804820EDAC}">
                        <c15:formulaRef>
                          <c15:sqref>Månadsrapport2023!$AQ$2</c15:sqref>
                        </c15:formulaRef>
                      </c:ext>
                    </c:extLst>
                    <c:strCache>
                      <c:ptCount val="1"/>
                      <c:pt idx="0">
                        <c:v>Klot Mål</c:v>
                      </c:pt>
                    </c:strCache>
                  </c:strRef>
                </c:tx>
                <c:spPr>
                  <a:solidFill>
                    <a:schemeClr val="accent4">
                      <a:lumMod val="70000"/>
                      <a:lumOff val="3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Månadsrapport2023!$AQ$3:$AQ$14</c15:sqref>
                        </c15:formulaRef>
                      </c:ext>
                    </c:extLst>
                    <c:numCache>
                      <c:formatCode>0.0</c:formatCode>
                      <c:ptCount val="12"/>
                      <c:pt idx="0">
                        <c:v>33.145417780902449</c:v>
                      </c:pt>
                      <c:pt idx="1">
                        <c:v>69.939536433931366</c:v>
                      </c:pt>
                      <c:pt idx="2">
                        <c:v>109.51509618355897</c:v>
                      </c:pt>
                      <c:pt idx="3">
                        <c:v>149.98418416229589</c:v>
                      </c:pt>
                      <c:pt idx="4">
                        <c:v>177.34049812222383</c:v>
                      </c:pt>
                      <c:pt idx="5">
                        <c:v>204.68157514951406</c:v>
                      </c:pt>
                      <c:pt idx="6">
                        <c:v>247.45947491802323</c:v>
                      </c:pt>
                      <c:pt idx="7">
                        <c:v>279.62838151141875</c:v>
                      </c:pt>
                      <c:pt idx="8">
                        <c:v>315.00636272652247</c:v>
                      </c:pt>
                      <c:pt idx="9">
                        <c:v>356.14646079480707</c:v>
                      </c:pt>
                      <c:pt idx="10">
                        <c:v>385.90740285161343</c:v>
                      </c:pt>
                      <c:pt idx="11">
                        <c:v>408.11969105821362</c:v>
                      </c:pt>
                    </c:numCache>
                  </c:numRef>
                </c:val>
                <c:extLst xmlns:c15="http://schemas.microsoft.com/office/drawing/2012/chart">
                  <c:ext xmlns:c16="http://schemas.microsoft.com/office/drawing/2014/chart" uri="{C3380CC4-5D6E-409C-BE32-E72D297353CC}">
                    <c16:uniqueId val="{00000027-BB60-4DE3-A441-3D702D92B91B}"/>
                  </c:ext>
                </c:extLst>
              </c15:ser>
            </c15:filteredBarSeries>
          </c:ext>
        </c:extLst>
      </c:barChart>
      <c:catAx>
        <c:axId val="1682404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6408"/>
        <c:crosses val="autoZero"/>
        <c:auto val="1"/>
        <c:lblAlgn val="ctr"/>
        <c:lblOffset val="100"/>
        <c:noMultiLvlLbl val="0"/>
      </c:catAx>
      <c:valAx>
        <c:axId val="1682406408"/>
        <c:scaling>
          <c:orientation val="minMax"/>
          <c:max val="70"/>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2404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invändigt och utvändigt klotter</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2022 Ack.</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Månadsrapport2023!$AO$3:$AO$14</c:f>
              <c:numCache>
                <c:formatCode>0.0</c:formatCode>
                <c:ptCount val="12"/>
                <c:pt idx="0">
                  <c:v>36.828241978780497</c:v>
                </c:pt>
                <c:pt idx="1">
                  <c:v>77.710596037701521</c:v>
                </c:pt>
                <c:pt idx="2">
                  <c:v>121.6834402039544</c:v>
                </c:pt>
                <c:pt idx="3">
                  <c:v>166.64909351366211</c:v>
                </c:pt>
                <c:pt idx="4">
                  <c:v>197.04499791358202</c:v>
                </c:pt>
                <c:pt idx="5">
                  <c:v>227.42397238834894</c:v>
                </c:pt>
                <c:pt idx="6">
                  <c:v>274.95497213113691</c:v>
                </c:pt>
                <c:pt idx="7">
                  <c:v>310.69820167935416</c:v>
                </c:pt>
                <c:pt idx="8">
                  <c:v>350.00706969613606</c:v>
                </c:pt>
                <c:pt idx="9">
                  <c:v>395.71828977200784</c:v>
                </c:pt>
                <c:pt idx="10">
                  <c:v>428.78600316845933</c:v>
                </c:pt>
                <c:pt idx="11">
                  <c:v>453.46632339801511</c:v>
                </c:pt>
              </c:numCache>
            </c:numRef>
          </c:val>
          <c:smooth val="0"/>
          <c:extLst xmlns:c15="http://schemas.microsoft.com/office/drawing/2012/chart">
            <c:ext xmlns:c16="http://schemas.microsoft.com/office/drawing/2014/chart" uri="{C3380CC4-5D6E-409C-BE32-E72D297353CC}">
              <c16:uniqueId val="{00000000-CD03-4ADF-A864-52B598E37674}"/>
            </c:ext>
          </c:extLst>
        </c:ser>
        <c:ser>
          <c:idx val="6"/>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Månadsrapport2023!$AQ$3:$AQ$14</c:f>
              <c:numCache>
                <c:formatCode>0.0</c:formatCode>
                <c:ptCount val="12"/>
                <c:pt idx="0">
                  <c:v>33.145417780902449</c:v>
                </c:pt>
                <c:pt idx="1">
                  <c:v>69.939536433931366</c:v>
                </c:pt>
                <c:pt idx="2">
                  <c:v>109.51509618355897</c:v>
                </c:pt>
                <c:pt idx="3">
                  <c:v>149.98418416229589</c:v>
                </c:pt>
                <c:pt idx="4">
                  <c:v>177.34049812222383</c:v>
                </c:pt>
                <c:pt idx="5">
                  <c:v>204.68157514951406</c:v>
                </c:pt>
                <c:pt idx="6">
                  <c:v>247.45947491802323</c:v>
                </c:pt>
                <c:pt idx="7">
                  <c:v>279.62838151141875</c:v>
                </c:pt>
                <c:pt idx="8">
                  <c:v>315.00636272652247</c:v>
                </c:pt>
                <c:pt idx="9">
                  <c:v>356.14646079480707</c:v>
                </c:pt>
                <c:pt idx="10">
                  <c:v>385.90740285161343</c:v>
                </c:pt>
                <c:pt idx="11">
                  <c:v>408.11969105821362</c:v>
                </c:pt>
              </c:numCache>
            </c:numRef>
          </c:val>
          <c:smooth val="0"/>
          <c:extLst xmlns:c15="http://schemas.microsoft.com/office/drawing/2012/chart">
            <c:ext xmlns:c16="http://schemas.microsoft.com/office/drawing/2014/chart" uri="{C3380CC4-5D6E-409C-BE32-E72D297353CC}">
              <c16:uniqueId val="{00000001-CD03-4ADF-A864-52B598E37674}"/>
            </c:ext>
          </c:extLst>
        </c:ser>
        <c:ser>
          <c:idx val="5"/>
          <c:order val="6"/>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Månadsrapport2023!$AP$3:$AP$14</c:f>
              <c:numCache>
                <c:formatCode>0.0</c:formatCode>
                <c:ptCount val="12"/>
                <c:pt idx="0">
                  <c:v>21.01765994675905</c:v>
                </c:pt>
                <c:pt idx="1">
                  <c:v>29.736511430657274</c:v>
                </c:pt>
              </c:numCache>
            </c:numRef>
          </c:val>
          <c:smooth val="0"/>
          <c:extLst xmlns:c15="http://schemas.microsoft.com/office/drawing/2012/chart">
            <c:ext xmlns:c16="http://schemas.microsoft.com/office/drawing/2014/chart" uri="{C3380CC4-5D6E-409C-BE32-E72D297353CC}">
              <c16:uniqueId val="{00000002-CD03-4ADF-A864-52B598E37674}"/>
            </c:ext>
          </c:extLst>
        </c:ser>
        <c:dLbls>
          <c:showLegendKey val="0"/>
          <c:showVal val="0"/>
          <c:showCatName val="0"/>
          <c:showSerName val="0"/>
          <c:showPercent val="0"/>
          <c:showBubbleSize val="0"/>
        </c:dLbls>
        <c:marker val="1"/>
        <c:smooth val="0"/>
        <c:axId val="1447087104"/>
        <c:axId val="1447076936"/>
        <c:extLst>
          <c:ext xmlns:c15="http://schemas.microsoft.com/office/drawing/2012/chart" uri="{02D57815-91ED-43cb-92C2-25804820EDAC}">
            <c15:filteredLineSeries>
              <c15:ser>
                <c:idx val="0"/>
                <c:order val="0"/>
                <c:tx>
                  <c:strRef>
                    <c:extLst>
                      <c:ext uri="{02D57815-91ED-43cb-92C2-25804820EDAC}">
                        <c15:formulaRef>
                          <c15:sqref>Månadsrapport2023!$AK$2</c15:sqref>
                        </c15:formulaRef>
                      </c:ext>
                    </c:extLst>
                    <c:strCache>
                      <c:ptCount val="1"/>
                      <c:pt idx="0">
                        <c:v>Klot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Månadsrapport2023!$AK$3:$AK$14</c15:sqref>
                        </c15:formulaRef>
                      </c:ext>
                    </c:extLst>
                    <c:numCache>
                      <c:formatCode>General</c:formatCode>
                      <c:ptCount val="12"/>
                      <c:pt idx="0">
                        <c:v>389</c:v>
                      </c:pt>
                      <c:pt idx="1">
                        <c:v>355</c:v>
                      </c:pt>
                      <c:pt idx="2">
                        <c:v>490</c:v>
                      </c:pt>
                      <c:pt idx="3">
                        <c:v>458</c:v>
                      </c:pt>
                      <c:pt idx="4">
                        <c:v>337</c:v>
                      </c:pt>
                      <c:pt idx="5">
                        <c:v>282</c:v>
                      </c:pt>
                      <c:pt idx="6">
                        <c:v>384</c:v>
                      </c:pt>
                      <c:pt idx="7">
                        <c:v>337</c:v>
                      </c:pt>
                      <c:pt idx="8">
                        <c:v>431</c:v>
                      </c:pt>
                      <c:pt idx="9">
                        <c:v>516</c:v>
                      </c:pt>
                      <c:pt idx="10">
                        <c:v>367</c:v>
                      </c:pt>
                      <c:pt idx="11">
                        <c:v>257</c:v>
                      </c:pt>
                    </c:numCache>
                  </c:numRef>
                </c:val>
                <c:smooth val="0"/>
                <c:extLst>
                  <c:ext xmlns:c16="http://schemas.microsoft.com/office/drawing/2014/chart" uri="{C3380CC4-5D6E-409C-BE32-E72D297353CC}">
                    <c16:uniqueId val="{00000003-CD03-4ADF-A864-52B598E37674}"/>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Månadsrapport2023!$AL$2</c15:sqref>
                        </c15:formulaRef>
                      </c:ext>
                    </c:extLst>
                    <c:strCache>
                      <c:ptCount val="1"/>
                      <c:pt idx="0">
                        <c:v>Klot 20232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Månadsrapport2023!$AL$3:$AL$14</c15:sqref>
                        </c15:formulaRef>
                      </c:ext>
                    </c:extLst>
                    <c:numCache>
                      <c:formatCode>General</c:formatCode>
                      <c:ptCount val="12"/>
                      <c:pt idx="0">
                        <c:v>222</c:v>
                      </c:pt>
                      <c:pt idx="1">
                        <c:v>182</c:v>
                      </c:pt>
                    </c:numCache>
                  </c:numRef>
                </c:val>
                <c:smooth val="0"/>
                <c:extLst xmlns:c15="http://schemas.microsoft.com/office/drawing/2012/chart">
                  <c:ext xmlns:c16="http://schemas.microsoft.com/office/drawing/2014/chart" uri="{C3380CC4-5D6E-409C-BE32-E72D297353CC}">
                    <c16:uniqueId val="{00000004-CD03-4ADF-A864-52B598E37674}"/>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Månadsrapport2023!$AM$2</c15:sqref>
                        </c15:formulaRef>
                      </c:ext>
                    </c:extLst>
                    <c:strCache>
                      <c:ptCount val="1"/>
                      <c:pt idx="0">
                        <c:v>Klot 2022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Månadsrapport2023!$AM$3:$AM$14</c15:sqref>
                        </c15:formulaRef>
                      </c:ext>
                    </c:extLst>
                    <c:numCache>
                      <c:formatCode>0.0</c:formatCode>
                      <c:ptCount val="12"/>
                      <c:pt idx="0">
                        <c:v>36.828241978780497</c:v>
                      </c:pt>
                      <c:pt idx="1">
                        <c:v>40.882354058921031</c:v>
                      </c:pt>
                      <c:pt idx="2">
                        <c:v>43.972844166252891</c:v>
                      </c:pt>
                      <c:pt idx="3">
                        <c:v>44.965653309707712</c:v>
                      </c:pt>
                      <c:pt idx="4">
                        <c:v>30.395904399919907</c:v>
                      </c:pt>
                      <c:pt idx="5">
                        <c:v>30.378974474766924</c:v>
                      </c:pt>
                      <c:pt idx="6">
                        <c:v>47.530999742787976</c:v>
                      </c:pt>
                      <c:pt idx="7">
                        <c:v>35.743229548217244</c:v>
                      </c:pt>
                      <c:pt idx="8">
                        <c:v>39.308868016781879</c:v>
                      </c:pt>
                      <c:pt idx="9">
                        <c:v>45.711220075871765</c:v>
                      </c:pt>
                      <c:pt idx="10">
                        <c:v>33.067713396451516</c:v>
                      </c:pt>
                      <c:pt idx="11">
                        <c:v>24.68032022955579</c:v>
                      </c:pt>
                    </c:numCache>
                  </c:numRef>
                </c:val>
                <c:smooth val="0"/>
                <c:extLst xmlns:c15="http://schemas.microsoft.com/office/drawing/2012/chart">
                  <c:ext xmlns:c16="http://schemas.microsoft.com/office/drawing/2014/chart" uri="{C3380CC4-5D6E-409C-BE32-E72D297353CC}">
                    <c16:uniqueId val="{00000005-CD03-4ADF-A864-52B598E37674}"/>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Månadsrapport2023!$AN$2</c15:sqref>
                        </c15:formulaRef>
                      </c:ext>
                    </c:extLst>
                    <c:strCache>
                      <c:ptCount val="1"/>
                      <c:pt idx="0">
                        <c:v>Klot 2023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Månadsrapport2023!$AN$3:$AN$14</c15:sqref>
                        </c15:formulaRef>
                      </c:ext>
                    </c:extLst>
                    <c:numCache>
                      <c:formatCode>0.0</c:formatCode>
                      <c:ptCount val="12"/>
                      <c:pt idx="0">
                        <c:v>21.01765994675905</c:v>
                      </c:pt>
                      <c:pt idx="1">
                        <c:v>8.7188514838982218</c:v>
                      </c:pt>
                    </c:numCache>
                  </c:numRef>
                </c:val>
                <c:smooth val="0"/>
                <c:extLst xmlns:c15="http://schemas.microsoft.com/office/drawing/2012/chart">
                  <c:ext xmlns:c16="http://schemas.microsoft.com/office/drawing/2014/chart" uri="{C3380CC4-5D6E-409C-BE32-E72D297353CC}">
                    <c16:uniqueId val="{00000006-CD03-4ADF-A864-52B598E37674}"/>
                  </c:ext>
                </c:extLst>
              </c15:ser>
            </c15:filteredLineSeries>
          </c:ext>
        </c:extLst>
      </c:lineChart>
      <c:catAx>
        <c:axId val="1447087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76936"/>
        <c:crosses val="autoZero"/>
        <c:auto val="1"/>
        <c:lblAlgn val="ctr"/>
        <c:lblOffset val="100"/>
        <c:noMultiLvlLbl val="0"/>
      </c:catAx>
      <c:valAx>
        <c:axId val="14470769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47087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Trafikservicegrad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'Leveransstatus månadsrapport'!$C$3</c:f>
              <c:strCache>
                <c:ptCount val="1"/>
                <c:pt idx="0">
                  <c:v>2022</c:v>
                </c:pt>
              </c:strCache>
              <c:extLst xmlns:c15="http://schemas.microsoft.com/office/drawing/2012/chart"/>
            </c:strRef>
          </c:tx>
          <c:spPr>
            <a:solidFill>
              <a:srgbClr val="8AC2E6"/>
            </a:solidFill>
            <a:ln>
              <a:solidFill>
                <a:srgbClr val="8AC2E6"/>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extLst xmlns:c15="http://schemas.microsoft.com/office/drawing/2012/chart"/>
            </c:strRef>
          </c:cat>
          <c:val>
            <c:numRef>
              <c:f>'Leveransstatus månadsrapport'!$C$4:$C$16</c:f>
              <c:numCache>
                <c:formatCode>0.0%</c:formatCode>
                <c:ptCount val="13"/>
                <c:pt idx="0">
                  <c:v>0.96350000000000002</c:v>
                </c:pt>
                <c:pt idx="1">
                  <c:v>0.96209999999999996</c:v>
                </c:pt>
                <c:pt idx="2">
                  <c:v>0.93959999999999999</c:v>
                </c:pt>
                <c:pt idx="3">
                  <c:v>0.94889999999999997</c:v>
                </c:pt>
                <c:pt idx="4">
                  <c:v>0.93479999999999996</c:v>
                </c:pt>
                <c:pt idx="5">
                  <c:v>0.95</c:v>
                </c:pt>
                <c:pt idx="6">
                  <c:v>0.96389999999999998</c:v>
                </c:pt>
                <c:pt idx="7">
                  <c:v>0.95320000000000005</c:v>
                </c:pt>
                <c:pt idx="8">
                  <c:v>0.95120000000000005</c:v>
                </c:pt>
                <c:pt idx="9">
                  <c:v>0.93520000000000003</c:v>
                </c:pt>
                <c:pt idx="10">
                  <c:v>0.95199999999999996</c:v>
                </c:pt>
                <c:pt idx="11">
                  <c:v>0.93710000000000004</c:v>
                </c:pt>
                <c:pt idx="12">
                  <c:v>0.96279999999999999</c:v>
                </c:pt>
              </c:numCache>
              <c:extLst xmlns:c15="http://schemas.microsoft.com/office/drawing/2012/chart"/>
            </c:numRef>
          </c:val>
          <c:extLst xmlns:c15="http://schemas.microsoft.com/office/drawing/2012/chart">
            <c:ext xmlns:c16="http://schemas.microsoft.com/office/drawing/2014/chart" uri="{C3380CC4-5D6E-409C-BE32-E72D297353CC}">
              <c16:uniqueId val="{00000000-1581-4A53-AF5B-098A70669D5D}"/>
            </c:ext>
          </c:extLst>
        </c:ser>
        <c:ser>
          <c:idx val="0"/>
          <c:order val="1"/>
          <c:tx>
            <c:strRef>
              <c:f>'Leveransstatus månadsrapport'!$B$3</c:f>
              <c:strCache>
                <c:ptCount val="1"/>
                <c:pt idx="0">
                  <c:v>2023</c:v>
                </c:pt>
              </c:strCache>
              <c:extLst xmlns:c15="http://schemas.microsoft.com/office/drawing/2012/chart"/>
            </c:strRef>
          </c:tx>
          <c:spPr>
            <a:solidFill>
              <a:srgbClr val="2B4C8D"/>
            </a:solidFill>
            <a:ln>
              <a:solidFill>
                <a:srgbClr val="2B4C8D"/>
              </a:solidFill>
            </a:ln>
            <a:effectLst/>
          </c:spPr>
          <c:invertIfNegative val="0"/>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extLst xmlns:c15="http://schemas.microsoft.com/office/drawing/2012/chart"/>
            </c:strRef>
          </c:cat>
          <c:val>
            <c:numRef>
              <c:f>'Leveransstatus månadsrapport'!$B$4:$B$16</c:f>
              <c:numCache>
                <c:formatCode>0.0%</c:formatCode>
                <c:ptCount val="13"/>
                <c:pt idx="0">
                  <c:v>0.9405</c:v>
                </c:pt>
                <c:pt idx="1">
                  <c:v>0.91469999999999996</c:v>
                </c:pt>
                <c:pt idx="12">
                  <c:v>0.92759999999999998</c:v>
                </c:pt>
              </c:numCache>
              <c:extLst xmlns:c15="http://schemas.microsoft.com/office/drawing/2012/chart"/>
            </c:numRef>
          </c:val>
          <c:extLst xmlns:c15="http://schemas.microsoft.com/office/drawing/2012/chart">
            <c:ext xmlns:c16="http://schemas.microsoft.com/office/drawing/2014/chart" uri="{C3380CC4-5D6E-409C-BE32-E72D297353CC}">
              <c16:uniqueId val="{00000001-1581-4A53-AF5B-098A70669D5D}"/>
            </c:ext>
          </c:extLst>
        </c:ser>
        <c:dLbls>
          <c:showLegendKey val="0"/>
          <c:showVal val="0"/>
          <c:showCatName val="0"/>
          <c:showSerName val="0"/>
          <c:showPercent val="0"/>
          <c:showBubbleSize val="0"/>
        </c:dLbls>
        <c:gapWidth val="150"/>
        <c:axId val="688070128"/>
        <c:axId val="688067176"/>
        <c:extLst/>
      </c:barChart>
      <c:lineChart>
        <c:grouping val="standard"/>
        <c:varyColors val="0"/>
        <c:ser>
          <c:idx val="2"/>
          <c:order val="2"/>
          <c:tx>
            <c:strRef>
              <c:f>'Leveransstatus månadsrapport'!$D$3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1581-4A53-AF5B-098A70669D5D}"/>
                </c:ext>
              </c:extLst>
            </c:dLbl>
            <c:dLbl>
              <c:idx val="1"/>
              <c:delete val="1"/>
              <c:extLst>
                <c:ext xmlns:c15="http://schemas.microsoft.com/office/drawing/2012/chart" uri="{CE6537A1-D6FC-4f65-9D91-7224C49458BB}"/>
                <c:ext xmlns:c16="http://schemas.microsoft.com/office/drawing/2014/chart" uri="{C3380CC4-5D6E-409C-BE32-E72D297353CC}">
                  <c16:uniqueId val="{00000003-1581-4A53-AF5B-098A70669D5D}"/>
                </c:ext>
              </c:extLst>
            </c:dLbl>
            <c:dLbl>
              <c:idx val="2"/>
              <c:delete val="1"/>
              <c:extLst>
                <c:ext xmlns:c15="http://schemas.microsoft.com/office/drawing/2012/chart" uri="{CE6537A1-D6FC-4f65-9D91-7224C49458BB}"/>
                <c:ext xmlns:c16="http://schemas.microsoft.com/office/drawing/2014/chart" uri="{C3380CC4-5D6E-409C-BE32-E72D297353CC}">
                  <c16:uniqueId val="{00000004-1581-4A53-AF5B-098A70669D5D}"/>
                </c:ext>
              </c:extLst>
            </c:dLbl>
            <c:dLbl>
              <c:idx val="3"/>
              <c:delete val="1"/>
              <c:extLst>
                <c:ext xmlns:c15="http://schemas.microsoft.com/office/drawing/2012/chart" uri="{CE6537A1-D6FC-4f65-9D91-7224C49458BB}"/>
                <c:ext xmlns:c16="http://schemas.microsoft.com/office/drawing/2014/chart" uri="{C3380CC4-5D6E-409C-BE32-E72D297353CC}">
                  <c16:uniqueId val="{00000005-1581-4A53-AF5B-098A70669D5D}"/>
                </c:ext>
              </c:extLst>
            </c:dLbl>
            <c:dLbl>
              <c:idx val="4"/>
              <c:delete val="1"/>
              <c:extLst>
                <c:ext xmlns:c15="http://schemas.microsoft.com/office/drawing/2012/chart" uri="{CE6537A1-D6FC-4f65-9D91-7224C49458BB}"/>
                <c:ext xmlns:c16="http://schemas.microsoft.com/office/drawing/2014/chart" uri="{C3380CC4-5D6E-409C-BE32-E72D297353CC}">
                  <c16:uniqueId val="{00000006-1581-4A53-AF5B-098A70669D5D}"/>
                </c:ext>
              </c:extLst>
            </c:dLbl>
            <c:dLbl>
              <c:idx val="5"/>
              <c:delete val="1"/>
              <c:extLst>
                <c:ext xmlns:c15="http://schemas.microsoft.com/office/drawing/2012/chart" uri="{CE6537A1-D6FC-4f65-9D91-7224C49458BB}"/>
                <c:ext xmlns:c16="http://schemas.microsoft.com/office/drawing/2014/chart" uri="{C3380CC4-5D6E-409C-BE32-E72D297353CC}">
                  <c16:uniqueId val="{00000007-1581-4A53-AF5B-098A70669D5D}"/>
                </c:ext>
              </c:extLst>
            </c:dLbl>
            <c:dLbl>
              <c:idx val="6"/>
              <c:delete val="1"/>
              <c:extLst>
                <c:ext xmlns:c15="http://schemas.microsoft.com/office/drawing/2012/chart" uri="{CE6537A1-D6FC-4f65-9D91-7224C49458BB}"/>
                <c:ext xmlns:c16="http://schemas.microsoft.com/office/drawing/2014/chart" uri="{C3380CC4-5D6E-409C-BE32-E72D297353CC}">
                  <c16:uniqueId val="{00000008-1581-4A53-AF5B-098A70669D5D}"/>
                </c:ext>
              </c:extLst>
            </c:dLbl>
            <c:dLbl>
              <c:idx val="7"/>
              <c:delete val="1"/>
              <c:extLst>
                <c:ext xmlns:c15="http://schemas.microsoft.com/office/drawing/2012/chart" uri="{CE6537A1-D6FC-4f65-9D91-7224C49458BB}"/>
                <c:ext xmlns:c16="http://schemas.microsoft.com/office/drawing/2014/chart" uri="{C3380CC4-5D6E-409C-BE32-E72D297353CC}">
                  <c16:uniqueId val="{00000009-1581-4A53-AF5B-098A70669D5D}"/>
                </c:ext>
              </c:extLst>
            </c:dLbl>
            <c:dLbl>
              <c:idx val="8"/>
              <c:delete val="1"/>
              <c:extLst>
                <c:ext xmlns:c15="http://schemas.microsoft.com/office/drawing/2012/chart" uri="{CE6537A1-D6FC-4f65-9D91-7224C49458BB}"/>
                <c:ext xmlns:c16="http://schemas.microsoft.com/office/drawing/2014/chart" uri="{C3380CC4-5D6E-409C-BE32-E72D297353CC}">
                  <c16:uniqueId val="{0000000A-1581-4A53-AF5B-098A70669D5D}"/>
                </c:ext>
              </c:extLst>
            </c:dLbl>
            <c:dLbl>
              <c:idx val="9"/>
              <c:delete val="1"/>
              <c:extLst>
                <c:ext xmlns:c15="http://schemas.microsoft.com/office/drawing/2012/chart" uri="{CE6537A1-D6FC-4f65-9D91-7224C49458BB}"/>
                <c:ext xmlns:c16="http://schemas.microsoft.com/office/drawing/2014/chart" uri="{C3380CC4-5D6E-409C-BE32-E72D297353CC}">
                  <c16:uniqueId val="{0000000B-1581-4A53-AF5B-098A70669D5D}"/>
                </c:ext>
              </c:extLst>
            </c:dLbl>
            <c:dLbl>
              <c:idx val="10"/>
              <c:delete val="1"/>
              <c:extLst>
                <c:ext xmlns:c15="http://schemas.microsoft.com/office/drawing/2012/chart" uri="{CE6537A1-D6FC-4f65-9D91-7224C49458BB}"/>
                <c:ext xmlns:c16="http://schemas.microsoft.com/office/drawing/2014/chart" uri="{C3380CC4-5D6E-409C-BE32-E72D297353CC}">
                  <c16:uniqueId val="{0000000C-1581-4A53-AF5B-098A70669D5D}"/>
                </c:ext>
              </c:extLst>
            </c:dLbl>
            <c:dLbl>
              <c:idx val="11"/>
              <c:delete val="1"/>
              <c:extLst>
                <c:ext xmlns:c15="http://schemas.microsoft.com/office/drawing/2012/chart" uri="{CE6537A1-D6FC-4f65-9D91-7224C49458BB}"/>
                <c:ext xmlns:c16="http://schemas.microsoft.com/office/drawing/2014/chart" uri="{C3380CC4-5D6E-409C-BE32-E72D297353CC}">
                  <c16:uniqueId val="{0000000D-1581-4A53-AF5B-098A70669D5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månadsrapport'!$A$4:$A$16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månadsrapport'!$D$4:$D$16</c:f>
              <c:numCache>
                <c:formatCode>0%</c:formatCode>
                <c:ptCount val="13"/>
                <c:pt idx="0">
                  <c:v>0.99</c:v>
                </c:pt>
                <c:pt idx="1">
                  <c:v>0.99</c:v>
                </c:pt>
                <c:pt idx="2">
                  <c:v>0.99</c:v>
                </c:pt>
                <c:pt idx="3">
                  <c:v>0.99</c:v>
                </c:pt>
                <c:pt idx="4">
                  <c:v>0.99</c:v>
                </c:pt>
                <c:pt idx="5">
                  <c:v>0.99</c:v>
                </c:pt>
                <c:pt idx="6">
                  <c:v>0.99</c:v>
                </c:pt>
                <c:pt idx="7">
                  <c:v>0.99</c:v>
                </c:pt>
                <c:pt idx="8">
                  <c:v>0.99</c:v>
                </c:pt>
                <c:pt idx="9">
                  <c:v>0.99</c:v>
                </c:pt>
                <c:pt idx="10">
                  <c:v>0.99</c:v>
                </c:pt>
                <c:pt idx="11">
                  <c:v>0.99</c:v>
                </c:pt>
                <c:pt idx="12">
                  <c:v>0.99</c:v>
                </c:pt>
              </c:numCache>
            </c:numRef>
          </c:val>
          <c:smooth val="0"/>
          <c:extLst>
            <c:ext xmlns:c16="http://schemas.microsoft.com/office/drawing/2014/chart" uri="{C3380CC4-5D6E-409C-BE32-E72D297353CC}">
              <c16:uniqueId val="{0000000E-1581-4A53-AF5B-098A70669D5D}"/>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 delresor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2"/>
          <c:order val="2"/>
          <c:tx>
            <c:v>2022</c:v>
          </c:tx>
          <c:spPr>
            <a:solidFill>
              <a:srgbClr val="8AC2E6"/>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Månadsrapport2023!$AT$3:$AT$14</c:f>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pt idx="11">
                  <c:v>2.6889064841539381</c:v>
                </c:pt>
              </c:numCache>
            </c:numRef>
          </c:val>
          <c:extLst xmlns:c15="http://schemas.microsoft.com/office/drawing/2012/chart">
            <c:ext xmlns:c16="http://schemas.microsoft.com/office/drawing/2014/chart" uri="{C3380CC4-5D6E-409C-BE32-E72D297353CC}">
              <c16:uniqueId val="{00000000-6764-44FE-883C-7FF554DCC402}"/>
            </c:ext>
          </c:extLst>
        </c:ser>
        <c:ser>
          <c:idx val="3"/>
          <c:order val="3"/>
          <c:tx>
            <c:v>2023</c:v>
          </c:tx>
          <c:spPr>
            <a:solidFill>
              <a:srgbClr val="2B4C8D"/>
            </a:solidFill>
            <a:ln>
              <a:noFill/>
            </a:ln>
            <a:effectLst/>
          </c:spPr>
          <c:invertIfNegative val="0"/>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Månadsrapport2023!$AU$3:$AU$14</c:f>
              <c:numCache>
                <c:formatCode>0.0</c:formatCode>
                <c:ptCount val="12"/>
                <c:pt idx="0">
                  <c:v>1.8934828780864008</c:v>
                </c:pt>
                <c:pt idx="1">
                  <c:v>9.697662756601369E-2</c:v>
                </c:pt>
              </c:numCache>
            </c:numRef>
          </c:val>
          <c:extLst xmlns:c15="http://schemas.microsoft.com/office/drawing/2012/chart">
            <c:ext xmlns:c16="http://schemas.microsoft.com/office/drawing/2014/chart" uri="{C3380CC4-5D6E-409C-BE32-E72D297353CC}">
              <c16:uniqueId val="{00000001-6764-44FE-883C-7FF554DCC402}"/>
            </c:ext>
          </c:extLst>
        </c:ser>
        <c:dLbls>
          <c:showLegendKey val="0"/>
          <c:showVal val="0"/>
          <c:showCatName val="0"/>
          <c:showSerName val="0"/>
          <c:showPercent val="0"/>
          <c:showBubbleSize val="0"/>
        </c:dLbls>
        <c:gapWidth val="219"/>
        <c:axId val="1453536472"/>
        <c:axId val="1453535488"/>
        <c:extLst>
          <c:ext xmlns:c15="http://schemas.microsoft.com/office/drawing/2012/chart" uri="{02D57815-91ED-43cb-92C2-25804820EDAC}">
            <c15:filteredBarSeries>
              <c15:ser>
                <c:idx val="0"/>
                <c:order val="0"/>
                <c:tx>
                  <c:strRef>
                    <c:extLst>
                      <c:ext uri="{02D57815-91ED-43cb-92C2-25804820EDAC}">
                        <c15:formulaRef>
                          <c15:sqref>Månadsrapport2023!$AR$2</c15:sqref>
                        </c15:formulaRef>
                      </c:ext>
                    </c:extLst>
                    <c:strCache>
                      <c:ptCount val="1"/>
                      <c:pt idx="0">
                        <c:v> H&amp;V 2022</c:v>
                      </c:pt>
                    </c:strCache>
                  </c:strRef>
                </c:tx>
                <c:spPr>
                  <a:solidFill>
                    <a:srgbClr val="8AC2E6"/>
                  </a:solidFill>
                  <a:ln>
                    <a:noFill/>
                  </a:ln>
                  <a:effectLst/>
                </c:spPr>
                <c:invertIfNegative val="0"/>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Månadsrapport2023!$AR$3:$AR$14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pt idx="11">
                        <c:v>28</c:v>
                      </c:pt>
                    </c:numCache>
                  </c:numRef>
                </c:val>
                <c:extLst>
                  <c:ext xmlns:c16="http://schemas.microsoft.com/office/drawing/2014/chart" uri="{C3380CC4-5D6E-409C-BE32-E72D297353CC}">
                    <c16:uniqueId val="{00000002-6764-44FE-883C-7FF554DCC40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Månadsrapport2023!$AS$2</c15:sqref>
                        </c15:formulaRef>
                      </c:ext>
                    </c:extLst>
                    <c:strCache>
                      <c:ptCount val="1"/>
                      <c:pt idx="0">
                        <c:v>H&amp;V 2023</c:v>
                      </c:pt>
                    </c:strCache>
                  </c:strRef>
                </c:tx>
                <c:spPr>
                  <a:solidFill>
                    <a:srgbClr val="2B4C8D"/>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Månadsrapport2023!$AS$3:$AS$14</c15:sqref>
                        </c15:formulaRef>
                      </c:ext>
                    </c:extLst>
                    <c:numCache>
                      <c:formatCode>General</c:formatCode>
                      <c:ptCount val="12"/>
                      <c:pt idx="0">
                        <c:v>20</c:v>
                      </c:pt>
                      <c:pt idx="1">
                        <c:v>1</c:v>
                      </c:pt>
                    </c:numCache>
                  </c:numRef>
                </c:val>
                <c:extLst xmlns:c15="http://schemas.microsoft.com/office/drawing/2012/chart">
                  <c:ext xmlns:c16="http://schemas.microsoft.com/office/drawing/2014/chart" uri="{C3380CC4-5D6E-409C-BE32-E72D297353CC}">
                    <c16:uniqueId val="{00000003-6764-44FE-883C-7FF554DCC402}"/>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Månadsrapport2023!$AV$2</c15:sqref>
                        </c15:formulaRef>
                      </c:ext>
                    </c:extLst>
                    <c:strCache>
                      <c:ptCount val="1"/>
                      <c:pt idx="0">
                        <c:v>H&amp;V 2022 Ack.</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Månadsrapport2023!$AV$3:$AV$14</c15:sqref>
                        </c15:formulaRef>
                      </c:ext>
                    </c:extLst>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pt idx="9">
                        <c:v>28.338875185455709</c:v>
                      </c:pt>
                      <c:pt idx="10">
                        <c:v>29.690416604929204</c:v>
                      </c:pt>
                      <c:pt idx="11">
                        <c:v>32.379323089083144</c:v>
                      </c:pt>
                    </c:numCache>
                  </c:numRef>
                </c:val>
                <c:extLst xmlns:c15="http://schemas.microsoft.com/office/drawing/2012/chart">
                  <c:ext xmlns:c16="http://schemas.microsoft.com/office/drawing/2014/chart" uri="{C3380CC4-5D6E-409C-BE32-E72D297353CC}">
                    <c16:uniqueId val="{00000004-6764-44FE-883C-7FF554DCC402}"/>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Månadsrapport2023!$AW$2</c15:sqref>
                        </c15:formulaRef>
                      </c:ext>
                    </c:extLst>
                    <c:strCache>
                      <c:ptCount val="1"/>
                      <c:pt idx="0">
                        <c:v>H&amp;V 2023 Ack.</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Månadsrapport2023!$AW$3:$AW$14</c15:sqref>
                        </c15:formulaRef>
                      </c:ext>
                    </c:extLst>
                    <c:numCache>
                      <c:formatCode>0.0</c:formatCode>
                      <c:ptCount val="12"/>
                      <c:pt idx="0">
                        <c:v>1.8934828780864008</c:v>
                      </c:pt>
                      <c:pt idx="1">
                        <c:v>1.9904595056524146</c:v>
                      </c:pt>
                    </c:numCache>
                  </c:numRef>
                </c:val>
                <c:extLst xmlns:c15="http://schemas.microsoft.com/office/drawing/2012/chart">
                  <c:ext xmlns:c16="http://schemas.microsoft.com/office/drawing/2014/chart" uri="{C3380CC4-5D6E-409C-BE32-E72D297353CC}">
                    <c16:uniqueId val="{00000005-6764-44FE-883C-7FF554DCC402}"/>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Månadsrapport2023!$AX$2</c15:sqref>
                        </c15:formulaRef>
                      </c:ext>
                    </c:extLst>
                    <c:strCache>
                      <c:ptCount val="1"/>
                      <c:pt idx="0">
                        <c:v>H&amp;V Mål</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Månadsrapport2023!$AX$3:$AX$14</c15:sqref>
                        </c15:formulaRef>
                      </c:ext>
                    </c:extLst>
                    <c:numCache>
                      <c:formatCode>0.0</c:formatCode>
                      <c:ptCount val="12"/>
                      <c:pt idx="0">
                        <c:v>2.7529352340733055</c:v>
                      </c:pt>
                      <c:pt idx="1">
                        <c:v>5.6550065644530516</c:v>
                      </c:pt>
                      <c:pt idx="2">
                        <c:v>8.4010658123863937</c:v>
                      </c:pt>
                      <c:pt idx="3">
                        <c:v>10.875158527243673</c:v>
                      </c:pt>
                      <c:pt idx="4">
                        <c:v>12.823382666823111</c:v>
                      </c:pt>
                      <c:pt idx="5">
                        <c:v>17.089366316471231</c:v>
                      </c:pt>
                      <c:pt idx="6">
                        <c:v>19.762985052003057</c:v>
                      </c:pt>
                      <c:pt idx="7">
                        <c:v>21.863032366705433</c:v>
                      </c:pt>
                      <c:pt idx="8">
                        <c:v>23.750952477952268</c:v>
                      </c:pt>
                      <c:pt idx="9">
                        <c:v>25.504987666910139</c:v>
                      </c:pt>
                      <c:pt idx="10">
                        <c:v>26.721374944436285</c:v>
                      </c:pt>
                      <c:pt idx="11">
                        <c:v>29.141390780174831</c:v>
                      </c:pt>
                    </c:numCache>
                  </c:numRef>
                </c:val>
                <c:extLst xmlns:c15="http://schemas.microsoft.com/office/drawing/2012/chart">
                  <c:ext xmlns:c16="http://schemas.microsoft.com/office/drawing/2014/chart" uri="{C3380CC4-5D6E-409C-BE32-E72D297353CC}">
                    <c16:uniqueId val="{00000006-6764-44FE-883C-7FF554DCC402}"/>
                  </c:ext>
                </c:extLst>
              </c15:ser>
            </c15:filteredBarSeries>
          </c:ext>
        </c:extLst>
      </c:barChart>
      <c:catAx>
        <c:axId val="1453536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5488"/>
        <c:crosses val="autoZero"/>
        <c:auto val="1"/>
        <c:lblAlgn val="ctr"/>
        <c:lblOffset val="100"/>
        <c:noMultiLvlLbl val="0"/>
      </c:catAx>
      <c:valAx>
        <c:axId val="14535354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453536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a:t>
            </a:r>
          </a:p>
          <a:p>
            <a:pPr>
              <a:defRPr sz="1200">
                <a:latin typeface="Franklin Gothic Demi" panose="020B0703020102020204" pitchFamily="34" charset="0"/>
              </a:defRPr>
            </a:pPr>
            <a:r>
              <a:rPr lang="en-US" sz="1200">
                <a:latin typeface="Franklin Gothic Demi" panose="020B0703020102020204" pitchFamily="34" charset="0"/>
              </a:rPr>
              <a:t>hot och våld händelser ombord</a:t>
            </a:r>
          </a:p>
          <a:p>
            <a:pPr>
              <a:defRPr sz="1200">
                <a:latin typeface="Franklin Gothic Demi" panose="020B0703020102020204" pitchFamily="34" charset="0"/>
              </a:defRPr>
            </a:pPr>
            <a:r>
              <a:rPr lang="en-US" sz="1200">
                <a:latin typeface="Franklin Gothic Demi" panose="020B0703020102020204" pitchFamily="34" charset="0"/>
              </a:rPr>
              <a:t>per miljon</a:t>
            </a:r>
            <a:r>
              <a:rPr lang="en-US" sz="1200" baseline="0">
                <a:latin typeface="Franklin Gothic Demi" panose="020B0703020102020204" pitchFamily="34" charset="0"/>
              </a:rPr>
              <a:t> delresor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2022 Ack.</c:v>
          </c:tx>
          <c:spPr>
            <a:ln w="28575" cap="rnd">
              <a:solidFill>
                <a:srgbClr val="8AC2E6"/>
              </a:solidFill>
              <a:round/>
            </a:ln>
            <a:effectLst/>
          </c:spPr>
          <c:marker>
            <c:symbol val="circle"/>
            <c:size val="5"/>
            <c:spPr>
              <a:solidFill>
                <a:schemeClr val="accent5"/>
              </a:solidFill>
              <a:ln w="9525">
                <a:solidFill>
                  <a:schemeClr val="accent5"/>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Månadsrapport2023!$AV$3:$AV$14</c:f>
              <c:numCache>
                <c:formatCode>0.0</c:formatCode>
                <c:ptCount val="12"/>
                <c:pt idx="0">
                  <c:v>3.0588169267481171</c:v>
                </c:pt>
                <c:pt idx="1">
                  <c:v>6.2833406271700571</c:v>
                </c:pt>
                <c:pt idx="2">
                  <c:v>9.3345175693182156</c:v>
                </c:pt>
                <c:pt idx="3">
                  <c:v>12.083509474715193</c:v>
                </c:pt>
                <c:pt idx="4">
                  <c:v>14.248202963136789</c:v>
                </c:pt>
                <c:pt idx="5">
                  <c:v>18.988184796079146</c:v>
                </c:pt>
                <c:pt idx="6">
                  <c:v>21.958872280003394</c:v>
                </c:pt>
                <c:pt idx="7">
                  <c:v>24.29225818522826</c:v>
                </c:pt>
                <c:pt idx="8">
                  <c:v>26.389947197724741</c:v>
                </c:pt>
                <c:pt idx="9">
                  <c:v>28.338875185455709</c:v>
                </c:pt>
                <c:pt idx="10">
                  <c:v>29.690416604929204</c:v>
                </c:pt>
                <c:pt idx="11">
                  <c:v>32.379323089083144</c:v>
                </c:pt>
              </c:numCache>
            </c:numRef>
          </c:val>
          <c:smooth val="0"/>
          <c:extLst xmlns:c15="http://schemas.microsoft.com/office/drawing/2012/chart">
            <c:ext xmlns:c16="http://schemas.microsoft.com/office/drawing/2014/chart" uri="{C3380CC4-5D6E-409C-BE32-E72D297353CC}">
              <c16:uniqueId val="{00000000-9964-4449-8419-09430076CDD8}"/>
            </c:ext>
          </c:extLst>
        </c:ser>
        <c:ser>
          <c:idx val="6"/>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Månadsrapport2023!$AX$3:$AX$14</c:f>
              <c:numCache>
                <c:formatCode>0.0</c:formatCode>
                <c:ptCount val="12"/>
                <c:pt idx="0">
                  <c:v>2.7529352340733055</c:v>
                </c:pt>
                <c:pt idx="1">
                  <c:v>5.6550065644530516</c:v>
                </c:pt>
                <c:pt idx="2">
                  <c:v>8.4010658123863937</c:v>
                </c:pt>
                <c:pt idx="3">
                  <c:v>10.875158527243673</c:v>
                </c:pt>
                <c:pt idx="4">
                  <c:v>12.823382666823111</c:v>
                </c:pt>
                <c:pt idx="5">
                  <c:v>17.089366316471231</c:v>
                </c:pt>
                <c:pt idx="6">
                  <c:v>19.762985052003057</c:v>
                </c:pt>
                <c:pt idx="7">
                  <c:v>21.863032366705433</c:v>
                </c:pt>
                <c:pt idx="8">
                  <c:v>23.750952477952268</c:v>
                </c:pt>
                <c:pt idx="9">
                  <c:v>25.504987666910139</c:v>
                </c:pt>
                <c:pt idx="10">
                  <c:v>26.721374944436285</c:v>
                </c:pt>
                <c:pt idx="11">
                  <c:v>29.141390780174831</c:v>
                </c:pt>
              </c:numCache>
            </c:numRef>
          </c:val>
          <c:smooth val="0"/>
          <c:extLst xmlns:c15="http://schemas.microsoft.com/office/drawing/2012/chart">
            <c:ext xmlns:c16="http://schemas.microsoft.com/office/drawing/2014/chart" uri="{C3380CC4-5D6E-409C-BE32-E72D297353CC}">
              <c16:uniqueId val="{00000001-9964-4449-8419-09430076CDD8}"/>
            </c:ext>
          </c:extLst>
        </c:ser>
        <c:ser>
          <c:idx val="5"/>
          <c:order val="6"/>
          <c:tx>
            <c:v>2023 Ack.</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Månadsrapport2023!$A$3:$A$14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Månadsrapport2023!$AW$3:$AW$14</c:f>
              <c:numCache>
                <c:formatCode>0.0</c:formatCode>
                <c:ptCount val="12"/>
                <c:pt idx="0">
                  <c:v>1.8934828780864008</c:v>
                </c:pt>
                <c:pt idx="1">
                  <c:v>1.9904595056524146</c:v>
                </c:pt>
              </c:numCache>
            </c:numRef>
          </c:val>
          <c:smooth val="0"/>
          <c:extLst xmlns:c15="http://schemas.microsoft.com/office/drawing/2012/chart">
            <c:ext xmlns:c16="http://schemas.microsoft.com/office/drawing/2014/chart" uri="{C3380CC4-5D6E-409C-BE32-E72D297353CC}">
              <c16:uniqueId val="{00000002-9964-4449-8419-09430076CDD8}"/>
            </c:ext>
          </c:extLst>
        </c:ser>
        <c:dLbls>
          <c:showLegendKey val="0"/>
          <c:showVal val="0"/>
          <c:showCatName val="0"/>
          <c:showSerName val="0"/>
          <c:showPercent val="0"/>
          <c:showBubbleSize val="0"/>
        </c:dLbls>
        <c:marker val="1"/>
        <c:smooth val="0"/>
        <c:axId val="1683338664"/>
        <c:axId val="1683344896"/>
        <c:extLst>
          <c:ext xmlns:c15="http://schemas.microsoft.com/office/drawing/2012/chart" uri="{02D57815-91ED-43cb-92C2-25804820EDAC}">
            <c15:filteredLineSeries>
              <c15:ser>
                <c:idx val="0"/>
                <c:order val="0"/>
                <c:tx>
                  <c:strRef>
                    <c:extLst>
                      <c:ext uri="{02D57815-91ED-43cb-92C2-25804820EDAC}">
                        <c15:formulaRef>
                          <c15:sqref>Månadsrapport2023!$AR$2</c15:sqref>
                        </c15:formulaRef>
                      </c:ext>
                    </c:extLst>
                    <c:strCache>
                      <c:ptCount val="1"/>
                      <c:pt idx="0">
                        <c:v> H&amp;V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Månadsrapport2023!$AR$3:$AR$14</c15:sqref>
                        </c15:formulaRef>
                      </c:ext>
                    </c:extLst>
                    <c:numCache>
                      <c:formatCode>General</c:formatCode>
                      <c:ptCount val="12"/>
                      <c:pt idx="0">
                        <c:v>23</c:v>
                      </c:pt>
                      <c:pt idx="1">
                        <c:v>28</c:v>
                      </c:pt>
                      <c:pt idx="2">
                        <c:v>34</c:v>
                      </c:pt>
                      <c:pt idx="3">
                        <c:v>28</c:v>
                      </c:pt>
                      <c:pt idx="4">
                        <c:v>24</c:v>
                      </c:pt>
                      <c:pt idx="5">
                        <c:v>44</c:v>
                      </c:pt>
                      <c:pt idx="6">
                        <c:v>24</c:v>
                      </c:pt>
                      <c:pt idx="7">
                        <c:v>22</c:v>
                      </c:pt>
                      <c:pt idx="8">
                        <c:v>23</c:v>
                      </c:pt>
                      <c:pt idx="9">
                        <c:v>22</c:v>
                      </c:pt>
                      <c:pt idx="10">
                        <c:v>15</c:v>
                      </c:pt>
                      <c:pt idx="11">
                        <c:v>28</c:v>
                      </c:pt>
                    </c:numCache>
                  </c:numRef>
                </c:val>
                <c:smooth val="0"/>
                <c:extLst>
                  <c:ext xmlns:c16="http://schemas.microsoft.com/office/drawing/2014/chart" uri="{C3380CC4-5D6E-409C-BE32-E72D297353CC}">
                    <c16:uniqueId val="{00000003-9964-4449-8419-09430076CDD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Månadsrapport2023!$AS$2</c15:sqref>
                        </c15:formulaRef>
                      </c:ext>
                    </c:extLst>
                    <c:strCache>
                      <c:ptCount val="1"/>
                      <c:pt idx="0">
                        <c:v>H&amp;V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Månadsrapport2023!$AS$3:$AS$14</c15:sqref>
                        </c15:formulaRef>
                      </c:ext>
                    </c:extLst>
                    <c:numCache>
                      <c:formatCode>General</c:formatCode>
                      <c:ptCount val="12"/>
                      <c:pt idx="0">
                        <c:v>20</c:v>
                      </c:pt>
                      <c:pt idx="1">
                        <c:v>1</c:v>
                      </c:pt>
                    </c:numCache>
                  </c:numRef>
                </c:val>
                <c:smooth val="0"/>
                <c:extLst xmlns:c15="http://schemas.microsoft.com/office/drawing/2012/chart">
                  <c:ext xmlns:c16="http://schemas.microsoft.com/office/drawing/2014/chart" uri="{C3380CC4-5D6E-409C-BE32-E72D297353CC}">
                    <c16:uniqueId val="{00000004-9964-4449-8419-09430076CDD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Månadsrapport2023!$AT$2</c15:sqref>
                        </c15:formulaRef>
                      </c:ext>
                    </c:extLst>
                    <c:strCache>
                      <c:ptCount val="1"/>
                      <c:pt idx="0">
                        <c:v>H&amp;V 2022 per miljon delresor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Månadsrapport2023!$AT$3:$AT$14</c15:sqref>
                        </c15:formulaRef>
                      </c:ext>
                    </c:extLst>
                    <c:numCache>
                      <c:formatCode>0.0</c:formatCode>
                      <c:ptCount val="12"/>
                      <c:pt idx="0">
                        <c:v>3.0588169267481171</c:v>
                      </c:pt>
                      <c:pt idx="1">
                        <c:v>3.2245237004219405</c:v>
                      </c:pt>
                      <c:pt idx="2">
                        <c:v>3.0511769421481594</c:v>
                      </c:pt>
                      <c:pt idx="3">
                        <c:v>2.748991905396978</c:v>
                      </c:pt>
                      <c:pt idx="4">
                        <c:v>2.1646934884215958</c:v>
                      </c:pt>
                      <c:pt idx="5">
                        <c:v>4.7399818329423571</c:v>
                      </c:pt>
                      <c:pt idx="6">
                        <c:v>2.9706874839242485</c:v>
                      </c:pt>
                      <c:pt idx="7">
                        <c:v>2.3333859052248647</c:v>
                      </c:pt>
                      <c:pt idx="8">
                        <c:v>2.0976890124964807</c:v>
                      </c:pt>
                      <c:pt idx="9">
                        <c:v>1.9489279877309669</c:v>
                      </c:pt>
                      <c:pt idx="10">
                        <c:v>1.3515414194734954</c:v>
                      </c:pt>
                      <c:pt idx="11">
                        <c:v>2.6889064841539381</c:v>
                      </c:pt>
                    </c:numCache>
                  </c:numRef>
                </c:val>
                <c:smooth val="0"/>
                <c:extLst xmlns:c15="http://schemas.microsoft.com/office/drawing/2012/chart">
                  <c:ext xmlns:c16="http://schemas.microsoft.com/office/drawing/2014/chart" uri="{C3380CC4-5D6E-409C-BE32-E72D297353CC}">
                    <c16:uniqueId val="{00000005-9964-4449-8419-09430076CDD8}"/>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Månadsrapport2023!$AU$2</c15:sqref>
                        </c15:formulaRef>
                      </c:ext>
                    </c:extLst>
                    <c:strCache>
                      <c:ptCount val="1"/>
                      <c:pt idx="0">
                        <c:v>H&amp;V 2023 per miljon delresor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Månadsrapport2023!$A$3:$A$14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Månadsrapport2023!$AU$3:$AU$14</c15:sqref>
                        </c15:formulaRef>
                      </c:ext>
                    </c:extLst>
                    <c:numCache>
                      <c:formatCode>0.0</c:formatCode>
                      <c:ptCount val="12"/>
                      <c:pt idx="0">
                        <c:v>1.8934828780864008</c:v>
                      </c:pt>
                      <c:pt idx="1">
                        <c:v>9.697662756601369E-2</c:v>
                      </c:pt>
                    </c:numCache>
                  </c:numRef>
                </c:val>
                <c:smooth val="0"/>
                <c:extLst xmlns:c15="http://schemas.microsoft.com/office/drawing/2012/chart">
                  <c:ext xmlns:c16="http://schemas.microsoft.com/office/drawing/2014/chart" uri="{C3380CC4-5D6E-409C-BE32-E72D297353CC}">
                    <c16:uniqueId val="{00000006-9964-4449-8419-09430076CDD8}"/>
                  </c:ext>
                </c:extLst>
              </c15:ser>
            </c15:filteredLineSeries>
          </c:ext>
        </c:extLst>
      </c:lineChart>
      <c:catAx>
        <c:axId val="1683338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44896"/>
        <c:crosses val="autoZero"/>
        <c:auto val="1"/>
        <c:lblAlgn val="ctr"/>
        <c:lblOffset val="100"/>
        <c:noMultiLvlLbl val="0"/>
      </c:catAx>
      <c:valAx>
        <c:axId val="1683344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683338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genomförda riskanalyser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v>2023</c:v>
          </c:tx>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Månadsrapport2023!$BN$3:$BN$14</c:f>
              <c:numCache>
                <c:formatCode>0</c:formatCode>
                <c:ptCount val="12"/>
                <c:pt idx="0">
                  <c:v>15</c:v>
                </c:pt>
                <c:pt idx="1">
                  <c:v>12</c:v>
                </c:pt>
              </c:numCache>
            </c:numRef>
          </c:val>
          <c:extLst>
            <c:ext xmlns:c16="http://schemas.microsoft.com/office/drawing/2014/chart" uri="{C3380CC4-5D6E-409C-BE32-E72D297353CC}">
              <c16:uniqueId val="{00000000-F6B2-4C02-BEF9-A7A371FF8E16}"/>
            </c:ext>
          </c:extLst>
        </c:ser>
        <c:ser>
          <c:idx val="6"/>
          <c:order val="6"/>
          <c:tx>
            <c:v>2022</c:v>
          </c:tx>
          <c:spPr>
            <a:solidFill>
              <a:srgbClr val="8AC2E6"/>
            </a:solidFill>
            <a:ln>
              <a:solidFill>
                <a:srgbClr val="8AC2E6"/>
              </a:solid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Månadsrapport2023!$BT$3:$BT$14</c:f>
              <c:numCache>
                <c:formatCode>General</c:formatCode>
                <c:ptCount val="12"/>
                <c:pt idx="4" formatCode="0">
                  <c:v>21</c:v>
                </c:pt>
                <c:pt idx="5" formatCode="0">
                  <c:v>13</c:v>
                </c:pt>
                <c:pt idx="6" formatCode="0">
                  <c:v>3</c:v>
                </c:pt>
                <c:pt idx="7" formatCode="0">
                  <c:v>18</c:v>
                </c:pt>
                <c:pt idx="8" formatCode="0">
                  <c:v>28</c:v>
                </c:pt>
                <c:pt idx="9" formatCode="0">
                  <c:v>27</c:v>
                </c:pt>
                <c:pt idx="10" formatCode="0">
                  <c:v>11</c:v>
                </c:pt>
                <c:pt idx="11" formatCode="0">
                  <c:v>9</c:v>
                </c:pt>
              </c:numCache>
            </c:numRef>
          </c:val>
          <c:extLst>
            <c:ext xmlns:c16="http://schemas.microsoft.com/office/drawing/2014/chart" uri="{C3380CC4-5D6E-409C-BE32-E72D297353CC}">
              <c16:uniqueId val="{00000001-F6B2-4C02-BEF9-A7A371FF8E16}"/>
            </c:ext>
          </c:extLst>
        </c:ser>
        <c:dLbls>
          <c:showLegendKey val="0"/>
          <c:showVal val="0"/>
          <c:showCatName val="0"/>
          <c:showSerName val="0"/>
          <c:showPercent val="0"/>
          <c:showBubbleSize val="0"/>
        </c:dLbls>
        <c:gapWidth val="219"/>
        <c:overlap val="-27"/>
        <c:axId val="696817752"/>
        <c:axId val="696814800"/>
        <c:extLst>
          <c:ext xmlns:c15="http://schemas.microsoft.com/office/drawing/2012/chart" uri="{02D57815-91ED-43cb-92C2-25804820EDAC}">
            <c15:filteredBarSeries>
              <c15:ser>
                <c:idx val="1"/>
                <c:order val="1"/>
                <c:tx>
                  <c:strRef>
                    <c:extLst>
                      <c:ext uri="{02D57815-91ED-43cb-92C2-25804820EDAC}">
                        <c15:formulaRef>
                          <c15:sqref>Månadsrapport2023!$BO$2</c15:sqref>
                        </c15:formulaRef>
                      </c:ext>
                    </c:extLst>
                    <c:strCache>
                      <c:ptCount val="1"/>
                      <c:pt idx="0">
                        <c:v>Ronder 2022</c:v>
                      </c:pt>
                    </c:strCache>
                  </c:strRef>
                </c:tx>
                <c:spPr>
                  <a:solidFill>
                    <a:schemeClr val="accent2"/>
                  </a:solidFill>
                  <a:ln>
                    <a:noFill/>
                  </a:ln>
                  <a:effectLst/>
                </c:spPr>
                <c:invertIfNegative val="0"/>
                <c:cat>
                  <c:strRef>
                    <c:extLst>
                      <c:ex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Månadsrapport2023!$BO$3:$BO$14</c15:sqref>
                        </c15:formulaRef>
                      </c:ext>
                    </c:extLst>
                    <c:numCache>
                      <c:formatCode>General</c:formatCode>
                      <c:ptCount val="12"/>
                      <c:pt idx="3" formatCode="0.0%">
                        <c:v>0.75247524752475248</c:v>
                      </c:pt>
                      <c:pt idx="10" formatCode="0.0%">
                        <c:v>0.52336448598130836</c:v>
                      </c:pt>
                    </c:numCache>
                  </c:numRef>
                </c:val>
                <c:extLst>
                  <c:ext xmlns:c16="http://schemas.microsoft.com/office/drawing/2014/chart" uri="{C3380CC4-5D6E-409C-BE32-E72D297353CC}">
                    <c16:uniqueId val="{00000002-F6B2-4C02-BEF9-A7A371FF8E1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Månadsrapport2023!$BP$2</c15:sqref>
                        </c15:formulaRef>
                      </c:ext>
                    </c:extLst>
                    <c:strCache>
                      <c:ptCount val="1"/>
                      <c:pt idx="0">
                        <c:v>Ronder 2023</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Månadsrapport2023!$BP$3:$BP$14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3-F6B2-4C02-BEF9-A7A371FF8E1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Månadsrapport2023!$BQ$2</c15:sqref>
                        </c15:formulaRef>
                      </c:ext>
                    </c:extLst>
                    <c:strCache>
                      <c:ptCount val="1"/>
                      <c:pt idx="0">
                        <c:v>Egenkontroller 2022</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Månadsrapport2023!$BQ$3:$BQ$14</c15:sqref>
                        </c15:formulaRef>
                      </c:ext>
                    </c:extLst>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pt idx="9">
                        <c:v>0.76923076923076927</c:v>
                      </c:pt>
                      <c:pt idx="11">
                        <c:v>0.66153846153846152</c:v>
                      </c:pt>
                    </c:numCache>
                  </c:numRef>
                </c:val>
                <c:extLst xmlns:c15="http://schemas.microsoft.com/office/drawing/2012/chart">
                  <c:ext xmlns:c16="http://schemas.microsoft.com/office/drawing/2014/chart" uri="{C3380CC4-5D6E-409C-BE32-E72D297353CC}">
                    <c16:uniqueId val="{00000004-F6B2-4C02-BEF9-A7A371FF8E1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Månadsrapport2023!$BR$2</c15:sqref>
                        </c15:formulaRef>
                      </c:ext>
                    </c:extLst>
                    <c:strCache>
                      <c:ptCount val="1"/>
                      <c:pt idx="0">
                        <c:v>Egenkontroller 2023</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Månadsrapport2023!$BR$3:$BR$14</c15:sqref>
                        </c15:formulaRef>
                      </c:ext>
                    </c:extLst>
                    <c:numCache>
                      <c:formatCode>0.0%</c:formatCode>
                      <c:ptCount val="12"/>
                      <c:pt idx="0">
                        <c:v>0.70588235294117652</c:v>
                      </c:pt>
                      <c:pt idx="1">
                        <c:v>0.65151515151515149</c:v>
                      </c:pt>
                    </c:numCache>
                  </c:numRef>
                </c:val>
                <c:extLst xmlns:c15="http://schemas.microsoft.com/office/drawing/2012/chart">
                  <c:ext xmlns:c16="http://schemas.microsoft.com/office/drawing/2014/chart" uri="{C3380CC4-5D6E-409C-BE32-E72D297353CC}">
                    <c16:uniqueId val="{00000005-F6B2-4C02-BEF9-A7A371FF8E1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Månadsrapport2023!$BS$2</c15:sqref>
                        </c15:formulaRef>
                      </c:ext>
                    </c:extLst>
                    <c:strCache>
                      <c:ptCount val="1"/>
                      <c:pt idx="0">
                        <c:v>Mål</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Månadsrapport2023!$BS$3:$BS$14</c15:sqref>
                        </c15:formulaRef>
                      </c:ext>
                    </c:extLst>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extLst xmlns:c15="http://schemas.microsoft.com/office/drawing/2012/chart">
                  <c:ext xmlns:c16="http://schemas.microsoft.com/office/drawing/2014/chart" uri="{C3380CC4-5D6E-409C-BE32-E72D297353CC}">
                    <c16:uniqueId val="{00000006-F6B2-4C02-BEF9-A7A371FF8E16}"/>
                  </c:ext>
                </c:extLst>
              </c15:ser>
            </c15:filteredBarSeries>
          </c:ext>
        </c:extLst>
      </c:barChart>
      <c:catAx>
        <c:axId val="69681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4800"/>
        <c:crosses val="autoZero"/>
        <c:auto val="1"/>
        <c:lblAlgn val="ctr"/>
        <c:lblOffset val="100"/>
        <c:noMultiLvlLbl val="0"/>
      </c:catAx>
      <c:valAx>
        <c:axId val="696814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6817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genomförda ronder och egenkontroller för arbetsmiljö, miljö och brand</a:t>
            </a:r>
            <a:r>
              <a:rPr lang="en-US" sz="1200" baseline="0">
                <a:latin typeface="Franklin Gothic Demi" panose="020B0703020102020204" pitchFamily="34" charset="0"/>
              </a:rPr>
              <a:t> </a:t>
            </a:r>
            <a:r>
              <a:rPr lang="en-US" sz="1200">
                <a:latin typeface="Franklin Gothic Demi" panose="020B0703020102020204" pitchFamily="34" charset="0"/>
              </a:rPr>
              <a:t>enligt plan</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1"/>
          <c:tx>
            <c:strRef>
              <c:f>Månadsrapport2023!$BO$2</c:f>
              <c:strCache>
                <c:ptCount val="1"/>
                <c:pt idx="0">
                  <c:v>Ronder 2022</c:v>
                </c:pt>
              </c:strCache>
            </c:strRef>
          </c:tx>
          <c:spPr>
            <a:solidFill>
              <a:srgbClr val="92D050"/>
            </a:solidFill>
            <a:ln>
              <a:no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Månadsrapport2023!$BO$3:$BO$14</c:f>
              <c:numCache>
                <c:formatCode>General</c:formatCode>
                <c:ptCount val="12"/>
                <c:pt idx="3" formatCode="0.0%">
                  <c:v>0.75247524752475248</c:v>
                </c:pt>
                <c:pt idx="10" formatCode="0.0%">
                  <c:v>0.52336448598130836</c:v>
                </c:pt>
              </c:numCache>
            </c:numRef>
          </c:val>
          <c:extLst>
            <c:ext xmlns:c16="http://schemas.microsoft.com/office/drawing/2014/chart" uri="{C3380CC4-5D6E-409C-BE32-E72D297353CC}">
              <c16:uniqueId val="{00000000-BE7B-4942-BB3A-E4952FE67B1C}"/>
            </c:ext>
          </c:extLst>
        </c:ser>
        <c:ser>
          <c:idx val="2"/>
          <c:order val="2"/>
          <c:tx>
            <c:strRef>
              <c:f>Månadsrapport2023!$BP$2</c:f>
              <c:strCache>
                <c:ptCount val="1"/>
                <c:pt idx="0">
                  <c:v>Ronder 2023</c:v>
                </c:pt>
              </c:strCache>
            </c:strRef>
          </c:tx>
          <c:spPr>
            <a:solidFill>
              <a:srgbClr val="087056"/>
            </a:solidFill>
            <a:ln>
              <a:no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Månadsrapport2023!$BP$3:$BP$14</c:f>
              <c:numCache>
                <c:formatCode>General</c:formatCode>
                <c:ptCount val="12"/>
              </c:numCache>
            </c:numRef>
          </c:val>
          <c:extLst>
            <c:ext xmlns:c16="http://schemas.microsoft.com/office/drawing/2014/chart" uri="{C3380CC4-5D6E-409C-BE32-E72D297353CC}">
              <c16:uniqueId val="{00000001-BE7B-4942-BB3A-E4952FE67B1C}"/>
            </c:ext>
          </c:extLst>
        </c:ser>
        <c:ser>
          <c:idx val="3"/>
          <c:order val="3"/>
          <c:tx>
            <c:strRef>
              <c:f>Månadsrapport2023!$BQ$2</c:f>
              <c:strCache>
                <c:ptCount val="1"/>
                <c:pt idx="0">
                  <c:v>Egenkontroller 2022</c:v>
                </c:pt>
              </c:strCache>
            </c:strRef>
          </c:tx>
          <c:spPr>
            <a:solidFill>
              <a:srgbClr val="8AC2E6"/>
            </a:solidFill>
            <a:ln>
              <a:no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Månadsrapport2023!$BQ$3:$BQ$14</c:f>
              <c:numCache>
                <c:formatCode>0.0%</c:formatCode>
                <c:ptCount val="12"/>
                <c:pt idx="0">
                  <c:v>0.73015873015873012</c:v>
                </c:pt>
                <c:pt idx="1">
                  <c:v>0.73770491803278693</c:v>
                </c:pt>
                <c:pt idx="2">
                  <c:v>0.57377049180327866</c:v>
                </c:pt>
                <c:pt idx="4">
                  <c:v>0.44444444444444442</c:v>
                </c:pt>
                <c:pt idx="5">
                  <c:v>0.85245901639344257</c:v>
                </c:pt>
                <c:pt idx="6">
                  <c:v>0.75384615384615383</c:v>
                </c:pt>
                <c:pt idx="7">
                  <c:v>0.83076923076923082</c:v>
                </c:pt>
                <c:pt idx="8">
                  <c:v>0.73134328358208955</c:v>
                </c:pt>
                <c:pt idx="9">
                  <c:v>0.76923076923076927</c:v>
                </c:pt>
                <c:pt idx="11">
                  <c:v>0.66153846153846152</c:v>
                </c:pt>
              </c:numCache>
            </c:numRef>
          </c:val>
          <c:extLst>
            <c:ext xmlns:c16="http://schemas.microsoft.com/office/drawing/2014/chart" uri="{C3380CC4-5D6E-409C-BE32-E72D297353CC}">
              <c16:uniqueId val="{00000002-BE7B-4942-BB3A-E4952FE67B1C}"/>
            </c:ext>
          </c:extLst>
        </c:ser>
        <c:ser>
          <c:idx val="4"/>
          <c:order val="4"/>
          <c:tx>
            <c:strRef>
              <c:f>Månadsrapport2023!$BR$2</c:f>
              <c:strCache>
                <c:ptCount val="1"/>
                <c:pt idx="0">
                  <c:v>Egenkontroller 2023</c:v>
                </c:pt>
              </c:strCache>
            </c:strRef>
          </c:tx>
          <c:spPr>
            <a:solidFill>
              <a:srgbClr val="2B4C8D"/>
            </a:solidFill>
            <a:ln>
              <a:solidFill>
                <a:srgbClr val="2B4C8D"/>
              </a:solidFill>
            </a:ln>
            <a:effectLst/>
          </c:spPr>
          <c:invertIfNegative val="0"/>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Månadsrapport2023!$BR$3:$BR$14</c:f>
              <c:numCache>
                <c:formatCode>0.0%</c:formatCode>
                <c:ptCount val="12"/>
                <c:pt idx="0">
                  <c:v>0.70588235294117652</c:v>
                </c:pt>
                <c:pt idx="1">
                  <c:v>0.65151515151515149</c:v>
                </c:pt>
              </c:numCache>
            </c:numRef>
          </c:val>
          <c:extLst>
            <c:ext xmlns:c16="http://schemas.microsoft.com/office/drawing/2014/chart" uri="{C3380CC4-5D6E-409C-BE32-E72D297353CC}">
              <c16:uniqueId val="{00000003-BE7B-4942-BB3A-E4952FE67B1C}"/>
            </c:ext>
          </c:extLst>
        </c:ser>
        <c:dLbls>
          <c:showLegendKey val="0"/>
          <c:showVal val="0"/>
          <c:showCatName val="0"/>
          <c:showSerName val="0"/>
          <c:showPercent val="0"/>
          <c:showBubbleSize val="0"/>
        </c:dLbls>
        <c:gapWidth val="150"/>
        <c:axId val="773863128"/>
        <c:axId val="773871984"/>
        <c:extLst>
          <c:ext xmlns:c15="http://schemas.microsoft.com/office/drawing/2012/chart" uri="{02D57815-91ED-43cb-92C2-25804820EDAC}">
            <c15:filteredBarSeries>
              <c15:ser>
                <c:idx val="0"/>
                <c:order val="0"/>
                <c:tx>
                  <c:strRef>
                    <c:extLst>
                      <c:ext uri="{02D57815-91ED-43cb-92C2-25804820EDAC}">
                        <c15:formulaRef>
                          <c15:sqref>Månadsrapport2023!$BN$2</c15:sqref>
                        </c15:formulaRef>
                      </c:ext>
                    </c:extLst>
                    <c:strCache>
                      <c:ptCount val="1"/>
                      <c:pt idx="0">
                        <c:v>Antal riskanalyser, totalt</c:v>
                      </c:pt>
                    </c:strCache>
                  </c:strRef>
                </c:tx>
                <c:spPr>
                  <a:solidFill>
                    <a:schemeClr val="accent1"/>
                  </a:solidFill>
                  <a:ln>
                    <a:noFill/>
                  </a:ln>
                  <a:effectLst/>
                </c:spPr>
                <c:invertIfNegative val="0"/>
                <c:cat>
                  <c:strRef>
                    <c:extLst>
                      <c:ext uri="{02D57815-91ED-43cb-92C2-25804820EDAC}">
                        <c15:formulaRef>
                          <c15:sqref>Månadsrapport2023!$BM$3:$BM$14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Månadsrapport2023!$BN$3:$BN$14</c15:sqref>
                        </c15:formulaRef>
                      </c:ext>
                    </c:extLst>
                    <c:numCache>
                      <c:formatCode>General</c:formatCode>
                      <c:ptCount val="12"/>
                      <c:pt idx="0" formatCode="0">
                        <c:v>15</c:v>
                      </c:pt>
                    </c:numCache>
                  </c:numRef>
                </c:val>
                <c:extLst>
                  <c:ext xmlns:c16="http://schemas.microsoft.com/office/drawing/2014/chart" uri="{C3380CC4-5D6E-409C-BE32-E72D297353CC}">
                    <c16:uniqueId val="{00000011-BE7B-4942-BB3A-E4952FE67B1C}"/>
                  </c:ext>
                </c:extLst>
              </c15:ser>
            </c15:filteredBarSeries>
          </c:ext>
        </c:extLst>
      </c:barChart>
      <c:lineChart>
        <c:grouping val="standard"/>
        <c:varyColors val="0"/>
        <c:ser>
          <c:idx val="5"/>
          <c:order val="5"/>
          <c:tx>
            <c:strRef>
              <c:f>Månadsrapport2023!$BS$2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BE7B-4942-BB3A-E4952FE67B1C}"/>
                </c:ext>
              </c:extLst>
            </c:dLbl>
            <c:dLbl>
              <c:idx val="1"/>
              <c:delete val="1"/>
              <c:extLst>
                <c:ext xmlns:c15="http://schemas.microsoft.com/office/drawing/2012/chart" uri="{CE6537A1-D6FC-4f65-9D91-7224C49458BB}"/>
                <c:ext xmlns:c16="http://schemas.microsoft.com/office/drawing/2014/chart" uri="{C3380CC4-5D6E-409C-BE32-E72D297353CC}">
                  <c16:uniqueId val="{00000005-BE7B-4942-BB3A-E4952FE67B1C}"/>
                </c:ext>
              </c:extLst>
            </c:dLbl>
            <c:dLbl>
              <c:idx val="2"/>
              <c:delete val="1"/>
              <c:extLst>
                <c:ext xmlns:c15="http://schemas.microsoft.com/office/drawing/2012/chart" uri="{CE6537A1-D6FC-4f65-9D91-7224C49458BB}"/>
                <c:ext xmlns:c16="http://schemas.microsoft.com/office/drawing/2014/chart" uri="{C3380CC4-5D6E-409C-BE32-E72D297353CC}">
                  <c16:uniqueId val="{00000006-BE7B-4942-BB3A-E4952FE67B1C}"/>
                </c:ext>
              </c:extLst>
            </c:dLbl>
            <c:dLbl>
              <c:idx val="3"/>
              <c:delete val="1"/>
              <c:extLst>
                <c:ext xmlns:c15="http://schemas.microsoft.com/office/drawing/2012/chart" uri="{CE6537A1-D6FC-4f65-9D91-7224C49458BB}"/>
                <c:ext xmlns:c16="http://schemas.microsoft.com/office/drawing/2014/chart" uri="{C3380CC4-5D6E-409C-BE32-E72D297353CC}">
                  <c16:uniqueId val="{00000007-BE7B-4942-BB3A-E4952FE67B1C}"/>
                </c:ext>
              </c:extLst>
            </c:dLbl>
            <c:dLbl>
              <c:idx val="4"/>
              <c:delete val="1"/>
              <c:extLst>
                <c:ext xmlns:c15="http://schemas.microsoft.com/office/drawing/2012/chart" uri="{CE6537A1-D6FC-4f65-9D91-7224C49458BB}"/>
                <c:ext xmlns:c16="http://schemas.microsoft.com/office/drawing/2014/chart" uri="{C3380CC4-5D6E-409C-BE32-E72D297353CC}">
                  <c16:uniqueId val="{00000008-BE7B-4942-BB3A-E4952FE67B1C}"/>
                </c:ext>
              </c:extLst>
            </c:dLbl>
            <c:dLbl>
              <c:idx val="5"/>
              <c:delete val="1"/>
              <c:extLst>
                <c:ext xmlns:c15="http://schemas.microsoft.com/office/drawing/2012/chart" uri="{CE6537A1-D6FC-4f65-9D91-7224C49458BB}"/>
                <c:ext xmlns:c16="http://schemas.microsoft.com/office/drawing/2014/chart" uri="{C3380CC4-5D6E-409C-BE32-E72D297353CC}">
                  <c16:uniqueId val="{00000009-BE7B-4942-BB3A-E4952FE67B1C}"/>
                </c:ext>
              </c:extLst>
            </c:dLbl>
            <c:dLbl>
              <c:idx val="6"/>
              <c:delete val="1"/>
              <c:extLst>
                <c:ext xmlns:c15="http://schemas.microsoft.com/office/drawing/2012/chart" uri="{CE6537A1-D6FC-4f65-9D91-7224C49458BB}"/>
                <c:ext xmlns:c16="http://schemas.microsoft.com/office/drawing/2014/chart" uri="{C3380CC4-5D6E-409C-BE32-E72D297353CC}">
                  <c16:uniqueId val="{0000000A-BE7B-4942-BB3A-E4952FE67B1C}"/>
                </c:ext>
              </c:extLst>
            </c:dLbl>
            <c:dLbl>
              <c:idx val="7"/>
              <c:delete val="1"/>
              <c:extLst>
                <c:ext xmlns:c15="http://schemas.microsoft.com/office/drawing/2012/chart" uri="{CE6537A1-D6FC-4f65-9D91-7224C49458BB}"/>
                <c:ext xmlns:c16="http://schemas.microsoft.com/office/drawing/2014/chart" uri="{C3380CC4-5D6E-409C-BE32-E72D297353CC}">
                  <c16:uniqueId val="{0000000B-BE7B-4942-BB3A-E4952FE67B1C}"/>
                </c:ext>
              </c:extLst>
            </c:dLbl>
            <c:dLbl>
              <c:idx val="8"/>
              <c:delete val="1"/>
              <c:extLst>
                <c:ext xmlns:c15="http://schemas.microsoft.com/office/drawing/2012/chart" uri="{CE6537A1-D6FC-4f65-9D91-7224C49458BB}"/>
                <c:ext xmlns:c16="http://schemas.microsoft.com/office/drawing/2014/chart" uri="{C3380CC4-5D6E-409C-BE32-E72D297353CC}">
                  <c16:uniqueId val="{0000000C-BE7B-4942-BB3A-E4952FE67B1C}"/>
                </c:ext>
              </c:extLst>
            </c:dLbl>
            <c:dLbl>
              <c:idx val="9"/>
              <c:delete val="1"/>
              <c:extLst>
                <c:ext xmlns:c15="http://schemas.microsoft.com/office/drawing/2012/chart" uri="{CE6537A1-D6FC-4f65-9D91-7224C49458BB}"/>
                <c:ext xmlns:c16="http://schemas.microsoft.com/office/drawing/2014/chart" uri="{C3380CC4-5D6E-409C-BE32-E72D297353CC}">
                  <c16:uniqueId val="{0000000D-BE7B-4942-BB3A-E4952FE67B1C}"/>
                </c:ext>
              </c:extLst>
            </c:dLbl>
            <c:dLbl>
              <c:idx val="10"/>
              <c:delete val="1"/>
              <c:extLst>
                <c:ext xmlns:c15="http://schemas.microsoft.com/office/drawing/2012/chart" uri="{CE6537A1-D6FC-4f65-9D91-7224C49458BB}"/>
                <c:ext xmlns:c16="http://schemas.microsoft.com/office/drawing/2014/chart" uri="{C3380CC4-5D6E-409C-BE32-E72D297353CC}">
                  <c16:uniqueId val="{0000000E-BE7B-4942-BB3A-E4952FE67B1C}"/>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F-BE7B-4942-BB3A-E4952FE67B1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Månadsrapport2023!$BM$3:$BM$14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Månadsrapport2023!$BS$3:$BS$14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10-BE7B-4942-BB3A-E4952FE67B1C}"/>
            </c:ext>
          </c:extLst>
        </c:ser>
        <c:dLbls>
          <c:showLegendKey val="0"/>
          <c:showVal val="0"/>
          <c:showCatName val="0"/>
          <c:showSerName val="0"/>
          <c:showPercent val="0"/>
          <c:showBubbleSize val="0"/>
        </c:dLbls>
        <c:marker val="1"/>
        <c:smooth val="0"/>
        <c:axId val="773863128"/>
        <c:axId val="773871984"/>
      </c:lineChart>
      <c:catAx>
        <c:axId val="77386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71984"/>
        <c:crosses val="autoZero"/>
        <c:auto val="1"/>
        <c:lblAlgn val="ctr"/>
        <c:lblOffset val="100"/>
        <c:noMultiLvlLbl val="0"/>
      </c:catAx>
      <c:valAx>
        <c:axId val="773871984"/>
        <c:scaling>
          <c:orientation val="minMax"/>
          <c:max val="1"/>
          <c:min val="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3863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Data.xlsx]Egenkontroll_&amp;_rond 2023 ver6!PivotTable1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Antal ronder eller egenkontroller per avdelning februari</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'Egenkontroll_&amp;_rond 2023 ver6'!$T$20:$T$21</c:f>
              <c:strCache>
                <c:ptCount val="1"/>
                <c:pt idx="0">
                  <c:v>Utförd</c:v>
                </c:pt>
              </c:strCache>
            </c:strRef>
          </c:tx>
          <c:spPr>
            <a:solidFill>
              <a:schemeClr val="accent1"/>
            </a:solidFill>
            <a:ln>
              <a:noFill/>
            </a:ln>
            <a:effectLst/>
          </c:spPr>
          <c:invertIfNegative val="0"/>
          <c:cat>
            <c:strRef>
              <c:f>'Egenkontroll_&amp;_rond 2023 ver6'!$S$22:$S$27</c:f>
              <c:strCache>
                <c:ptCount val="5"/>
                <c:pt idx="0">
                  <c:v>Marknad och produkt</c:v>
                </c:pt>
                <c:pt idx="1">
                  <c:v>Trafikpersonal och service</c:v>
                </c:pt>
                <c:pt idx="2">
                  <c:v>Trafikledning och information</c:v>
                </c:pt>
                <c:pt idx="3">
                  <c:v>Fordon och driftsäkring</c:v>
                </c:pt>
                <c:pt idx="4">
                  <c:v>Infrastruktur och driftsäkring</c:v>
                </c:pt>
              </c:strCache>
            </c:strRef>
          </c:cat>
          <c:val>
            <c:numRef>
              <c:f>'Egenkontroll_&amp;_rond 2023 ver6'!$T$22:$T$27</c:f>
              <c:numCache>
                <c:formatCode>General</c:formatCode>
                <c:ptCount val="5"/>
                <c:pt idx="0">
                  <c:v>1</c:v>
                </c:pt>
                <c:pt idx="2">
                  <c:v>1</c:v>
                </c:pt>
                <c:pt idx="3">
                  <c:v>18</c:v>
                </c:pt>
                <c:pt idx="4">
                  <c:v>23</c:v>
                </c:pt>
              </c:numCache>
            </c:numRef>
          </c:val>
          <c:extLst>
            <c:ext xmlns:c16="http://schemas.microsoft.com/office/drawing/2014/chart" uri="{C3380CC4-5D6E-409C-BE32-E72D297353CC}">
              <c16:uniqueId val="{00000000-FD44-4DA8-9FAF-FBF78B2B8E1F}"/>
            </c:ext>
          </c:extLst>
        </c:ser>
        <c:ser>
          <c:idx val="1"/>
          <c:order val="1"/>
          <c:tx>
            <c:strRef>
              <c:f>'Egenkontroll_&amp;_rond 2023 ver6'!$U$20:$U$21</c:f>
              <c:strCache>
                <c:ptCount val="1"/>
                <c:pt idx="0">
                  <c:v>Ej utförd</c:v>
                </c:pt>
              </c:strCache>
            </c:strRef>
          </c:tx>
          <c:spPr>
            <a:solidFill>
              <a:srgbClr val="2B4C8D"/>
            </a:solidFill>
            <a:ln>
              <a:noFill/>
            </a:ln>
            <a:effectLst/>
          </c:spPr>
          <c:invertIfNegative val="0"/>
          <c:cat>
            <c:strRef>
              <c:f>'Egenkontroll_&amp;_rond 2023 ver6'!$S$22:$S$27</c:f>
              <c:strCache>
                <c:ptCount val="5"/>
                <c:pt idx="0">
                  <c:v>Marknad och produkt</c:v>
                </c:pt>
                <c:pt idx="1">
                  <c:v>Trafikpersonal och service</c:v>
                </c:pt>
                <c:pt idx="2">
                  <c:v>Trafikledning och information</c:v>
                </c:pt>
                <c:pt idx="3">
                  <c:v>Fordon och driftsäkring</c:v>
                </c:pt>
                <c:pt idx="4">
                  <c:v>Infrastruktur och driftsäkring</c:v>
                </c:pt>
              </c:strCache>
            </c:strRef>
          </c:cat>
          <c:val>
            <c:numRef>
              <c:f>'Egenkontroll_&amp;_rond 2023 ver6'!$U$22:$U$27</c:f>
              <c:numCache>
                <c:formatCode>General</c:formatCode>
                <c:ptCount val="5"/>
                <c:pt idx="1">
                  <c:v>1</c:v>
                </c:pt>
                <c:pt idx="3">
                  <c:v>5</c:v>
                </c:pt>
                <c:pt idx="4">
                  <c:v>10</c:v>
                </c:pt>
              </c:numCache>
            </c:numRef>
          </c:val>
          <c:extLst>
            <c:ext xmlns:c16="http://schemas.microsoft.com/office/drawing/2014/chart" uri="{C3380CC4-5D6E-409C-BE32-E72D297353CC}">
              <c16:uniqueId val="{00000001-FD44-4DA8-9FAF-FBF78B2B8E1F}"/>
            </c:ext>
          </c:extLst>
        </c:ser>
        <c:ser>
          <c:idx val="2"/>
          <c:order val="2"/>
          <c:tx>
            <c:strRef>
              <c:f>'Egenkontroll_&amp;_rond 2023 ver6'!$V$20:$V$21</c:f>
              <c:strCache>
                <c:ptCount val="1"/>
                <c:pt idx="0">
                  <c:v>Utförd, ej enligt plan</c:v>
                </c:pt>
              </c:strCache>
            </c:strRef>
          </c:tx>
          <c:spPr>
            <a:solidFill>
              <a:schemeClr val="accent3"/>
            </a:solidFill>
            <a:ln>
              <a:noFill/>
            </a:ln>
            <a:effectLst/>
          </c:spPr>
          <c:invertIfNegative val="0"/>
          <c:cat>
            <c:strRef>
              <c:f>'Egenkontroll_&amp;_rond 2023 ver6'!$S$22:$S$27</c:f>
              <c:strCache>
                <c:ptCount val="5"/>
                <c:pt idx="0">
                  <c:v>Marknad och produkt</c:v>
                </c:pt>
                <c:pt idx="1">
                  <c:v>Trafikpersonal och service</c:v>
                </c:pt>
                <c:pt idx="2">
                  <c:v>Trafikledning och information</c:v>
                </c:pt>
                <c:pt idx="3">
                  <c:v>Fordon och driftsäkring</c:v>
                </c:pt>
                <c:pt idx="4">
                  <c:v>Infrastruktur och driftsäkring</c:v>
                </c:pt>
              </c:strCache>
            </c:strRef>
          </c:cat>
          <c:val>
            <c:numRef>
              <c:f>'Egenkontroll_&amp;_rond 2023 ver6'!$V$22:$V$27</c:f>
              <c:numCache>
                <c:formatCode>General</c:formatCode>
                <c:ptCount val="5"/>
                <c:pt idx="3">
                  <c:v>5</c:v>
                </c:pt>
                <c:pt idx="4">
                  <c:v>2</c:v>
                </c:pt>
              </c:numCache>
            </c:numRef>
          </c:val>
          <c:extLst>
            <c:ext xmlns:c16="http://schemas.microsoft.com/office/drawing/2014/chart" uri="{C3380CC4-5D6E-409C-BE32-E72D297353CC}">
              <c16:uniqueId val="{00000002-FD44-4DA8-9FAF-FBF78B2B8E1F}"/>
            </c:ext>
          </c:extLst>
        </c:ser>
        <c:dLbls>
          <c:showLegendKey val="0"/>
          <c:showVal val="0"/>
          <c:showCatName val="0"/>
          <c:showSerName val="0"/>
          <c:showPercent val="0"/>
          <c:showBubbleSize val="0"/>
        </c:dLbls>
        <c:gapWidth val="182"/>
        <c:overlap val="100"/>
        <c:axId val="321640624"/>
        <c:axId val="321640296"/>
      </c:barChart>
      <c:catAx>
        <c:axId val="32164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1640296"/>
        <c:crosses val="autoZero"/>
        <c:auto val="1"/>
        <c:lblAlgn val="ctr"/>
        <c:lblOffset val="100"/>
        <c:noMultiLvlLbl val="0"/>
      </c:catAx>
      <c:valAx>
        <c:axId val="321640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21640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a:latin typeface="Franklin Gothic Demi" panose="020B0703020102020204" pitchFamily="34" charset="0"/>
              </a:rPr>
              <a:t>Andel genomförda och godkända</a:t>
            </a:r>
            <a:endParaRPr lang="en-US" baseline="0">
              <a:latin typeface="Franklin Gothic Demi" panose="020B0703020102020204" pitchFamily="34" charset="0"/>
            </a:endParaRPr>
          </a:p>
          <a:p>
            <a:pPr>
              <a:defRPr>
                <a:latin typeface="Franklin Gothic Demi" panose="020B0703020102020204" pitchFamily="34" charset="0"/>
              </a:defRPr>
            </a:pPr>
            <a:r>
              <a:rPr lang="en-US">
                <a:latin typeface="Franklin Gothic Demi" panose="020B0703020102020204" pitchFamily="34" charset="0"/>
              </a:rPr>
              <a:t>trafiksäkerhets- och trygghetskontroller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Månadsrapport2023!$BO$30</c:f>
              <c:strCache>
                <c:ptCount val="1"/>
                <c:pt idx="0">
                  <c:v>Trafiksäkerhetskontroll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Månadsrapport2023!$BN$55:$BN$66</c:f>
              <c:strCache>
                <c:ptCount val="12"/>
                <c:pt idx="0">
                  <c:v>jan-23</c:v>
                </c:pt>
                <c:pt idx="1">
                  <c:v>feb-23</c:v>
                </c:pt>
                <c:pt idx="2">
                  <c:v>mar-23</c:v>
                </c:pt>
                <c:pt idx="3">
                  <c:v>apr-23</c:v>
                </c:pt>
                <c:pt idx="4">
                  <c:v>maj-23</c:v>
                </c:pt>
                <c:pt idx="5">
                  <c:v>jun-23</c:v>
                </c:pt>
                <c:pt idx="6">
                  <c:v>jul-23</c:v>
                </c:pt>
                <c:pt idx="7">
                  <c:v>aug-23</c:v>
                </c:pt>
                <c:pt idx="8">
                  <c:v>sep-23</c:v>
                </c:pt>
                <c:pt idx="9">
                  <c:v>okt-23</c:v>
                </c:pt>
                <c:pt idx="10">
                  <c:v>nov-23</c:v>
                </c:pt>
                <c:pt idx="11">
                  <c:v>dec-23</c:v>
                </c:pt>
              </c:strCache>
            </c:strRef>
          </c:cat>
          <c:val>
            <c:numRef>
              <c:f>Månadsrapport2023!$BO$55:$BO$66</c:f>
              <c:numCache>
                <c:formatCode>0%</c:formatCode>
                <c:ptCount val="12"/>
                <c:pt idx="0">
                  <c:v>0.5</c:v>
                </c:pt>
                <c:pt idx="1">
                  <c:v>1</c:v>
                </c:pt>
              </c:numCache>
            </c:numRef>
          </c:val>
          <c:smooth val="0"/>
          <c:extLst>
            <c:ext xmlns:c16="http://schemas.microsoft.com/office/drawing/2014/chart" uri="{C3380CC4-5D6E-409C-BE32-E72D297353CC}">
              <c16:uniqueId val="{00000000-22B7-407A-A29B-0C454F801549}"/>
            </c:ext>
          </c:extLst>
        </c:ser>
        <c:ser>
          <c:idx val="1"/>
          <c:order val="1"/>
          <c:tx>
            <c:strRef>
              <c:f>Månadsrapport2023!$BP$30</c:f>
              <c:strCache>
                <c:ptCount val="1"/>
                <c:pt idx="0">
                  <c:v>Trygghetskontroll</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Månadsrapport2023!$BN$55:$BN$66</c:f>
              <c:strCache>
                <c:ptCount val="12"/>
                <c:pt idx="0">
                  <c:v>jan-23</c:v>
                </c:pt>
                <c:pt idx="1">
                  <c:v>feb-23</c:v>
                </c:pt>
                <c:pt idx="2">
                  <c:v>mar-23</c:v>
                </c:pt>
                <c:pt idx="3">
                  <c:v>apr-23</c:v>
                </c:pt>
                <c:pt idx="4">
                  <c:v>maj-23</c:v>
                </c:pt>
                <c:pt idx="5">
                  <c:v>jun-23</c:v>
                </c:pt>
                <c:pt idx="6">
                  <c:v>jul-23</c:v>
                </c:pt>
                <c:pt idx="7">
                  <c:v>aug-23</c:v>
                </c:pt>
                <c:pt idx="8">
                  <c:v>sep-23</c:v>
                </c:pt>
                <c:pt idx="9">
                  <c:v>okt-23</c:v>
                </c:pt>
                <c:pt idx="10">
                  <c:v>nov-23</c:v>
                </c:pt>
                <c:pt idx="11">
                  <c:v>dec-23</c:v>
                </c:pt>
              </c:strCache>
            </c:strRef>
          </c:cat>
          <c:val>
            <c:numRef>
              <c:f>Månadsrapport2023!$BP$55:$BP$66</c:f>
              <c:numCache>
                <c:formatCode>0%</c:formatCode>
                <c:ptCount val="12"/>
                <c:pt idx="0">
                  <c:v>1</c:v>
                </c:pt>
                <c:pt idx="1">
                  <c:v>1</c:v>
                </c:pt>
              </c:numCache>
            </c:numRef>
          </c:val>
          <c:smooth val="0"/>
          <c:extLst>
            <c:ext xmlns:c16="http://schemas.microsoft.com/office/drawing/2014/chart" uri="{C3380CC4-5D6E-409C-BE32-E72D297353CC}">
              <c16:uniqueId val="{00000001-22B7-407A-A29B-0C454F801549}"/>
            </c:ext>
          </c:extLst>
        </c:ser>
        <c:ser>
          <c:idx val="2"/>
          <c:order val="2"/>
          <c:tx>
            <c:strRef>
              <c:f>Månadsrapport2023!$BQ$30</c:f>
              <c:strCache>
                <c:ptCount val="1"/>
                <c:pt idx="0">
                  <c:v>Mål</c:v>
                </c:pt>
              </c:strCache>
            </c:strRef>
          </c:tx>
          <c:spPr>
            <a:ln w="31750" cap="rnd">
              <a:solidFill>
                <a:srgbClr val="00B050"/>
              </a:solidFill>
              <a:prstDash val="sysDot"/>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22B7-407A-A29B-0C454F801549}"/>
                </c:ext>
              </c:extLst>
            </c:dLbl>
            <c:dLbl>
              <c:idx val="1"/>
              <c:delete val="1"/>
              <c:extLst>
                <c:ext xmlns:c15="http://schemas.microsoft.com/office/drawing/2012/chart" uri="{CE6537A1-D6FC-4f65-9D91-7224C49458BB}"/>
                <c:ext xmlns:c16="http://schemas.microsoft.com/office/drawing/2014/chart" uri="{C3380CC4-5D6E-409C-BE32-E72D297353CC}">
                  <c16:uniqueId val="{00000003-22B7-407A-A29B-0C454F801549}"/>
                </c:ext>
              </c:extLst>
            </c:dLbl>
            <c:dLbl>
              <c:idx val="2"/>
              <c:delete val="1"/>
              <c:extLst>
                <c:ext xmlns:c15="http://schemas.microsoft.com/office/drawing/2012/chart" uri="{CE6537A1-D6FC-4f65-9D91-7224C49458BB}"/>
                <c:ext xmlns:c16="http://schemas.microsoft.com/office/drawing/2014/chart" uri="{C3380CC4-5D6E-409C-BE32-E72D297353CC}">
                  <c16:uniqueId val="{00000004-22B7-407A-A29B-0C454F801549}"/>
                </c:ext>
              </c:extLst>
            </c:dLbl>
            <c:dLbl>
              <c:idx val="3"/>
              <c:delete val="1"/>
              <c:extLst>
                <c:ext xmlns:c15="http://schemas.microsoft.com/office/drawing/2012/chart" uri="{CE6537A1-D6FC-4f65-9D91-7224C49458BB}"/>
                <c:ext xmlns:c16="http://schemas.microsoft.com/office/drawing/2014/chart" uri="{C3380CC4-5D6E-409C-BE32-E72D297353CC}">
                  <c16:uniqueId val="{00000005-22B7-407A-A29B-0C454F801549}"/>
                </c:ext>
              </c:extLst>
            </c:dLbl>
            <c:dLbl>
              <c:idx val="4"/>
              <c:delete val="1"/>
              <c:extLst>
                <c:ext xmlns:c15="http://schemas.microsoft.com/office/drawing/2012/chart" uri="{CE6537A1-D6FC-4f65-9D91-7224C49458BB}"/>
                <c:ext xmlns:c16="http://schemas.microsoft.com/office/drawing/2014/chart" uri="{C3380CC4-5D6E-409C-BE32-E72D297353CC}">
                  <c16:uniqueId val="{00000006-22B7-407A-A29B-0C454F801549}"/>
                </c:ext>
              </c:extLst>
            </c:dLbl>
            <c:dLbl>
              <c:idx val="5"/>
              <c:delete val="1"/>
              <c:extLst>
                <c:ext xmlns:c15="http://schemas.microsoft.com/office/drawing/2012/chart" uri="{CE6537A1-D6FC-4f65-9D91-7224C49458BB}"/>
                <c:ext xmlns:c16="http://schemas.microsoft.com/office/drawing/2014/chart" uri="{C3380CC4-5D6E-409C-BE32-E72D297353CC}">
                  <c16:uniqueId val="{00000007-22B7-407A-A29B-0C454F801549}"/>
                </c:ext>
              </c:extLst>
            </c:dLbl>
            <c:dLbl>
              <c:idx val="6"/>
              <c:delete val="1"/>
              <c:extLst>
                <c:ext xmlns:c15="http://schemas.microsoft.com/office/drawing/2012/chart" uri="{CE6537A1-D6FC-4f65-9D91-7224C49458BB}"/>
                <c:ext xmlns:c16="http://schemas.microsoft.com/office/drawing/2014/chart" uri="{C3380CC4-5D6E-409C-BE32-E72D297353CC}">
                  <c16:uniqueId val="{00000008-22B7-407A-A29B-0C454F801549}"/>
                </c:ext>
              </c:extLst>
            </c:dLbl>
            <c:dLbl>
              <c:idx val="7"/>
              <c:delete val="1"/>
              <c:extLst>
                <c:ext xmlns:c15="http://schemas.microsoft.com/office/drawing/2012/chart" uri="{CE6537A1-D6FC-4f65-9D91-7224C49458BB}"/>
                <c:ext xmlns:c16="http://schemas.microsoft.com/office/drawing/2014/chart" uri="{C3380CC4-5D6E-409C-BE32-E72D297353CC}">
                  <c16:uniqueId val="{00000009-22B7-407A-A29B-0C454F801549}"/>
                </c:ext>
              </c:extLst>
            </c:dLbl>
            <c:dLbl>
              <c:idx val="8"/>
              <c:delete val="1"/>
              <c:extLst>
                <c:ext xmlns:c15="http://schemas.microsoft.com/office/drawing/2012/chart" uri="{CE6537A1-D6FC-4f65-9D91-7224C49458BB}"/>
                <c:ext xmlns:c16="http://schemas.microsoft.com/office/drawing/2014/chart" uri="{C3380CC4-5D6E-409C-BE32-E72D297353CC}">
                  <c16:uniqueId val="{0000000A-22B7-407A-A29B-0C454F801549}"/>
                </c:ext>
              </c:extLst>
            </c:dLbl>
            <c:dLbl>
              <c:idx val="9"/>
              <c:delete val="1"/>
              <c:extLst>
                <c:ext xmlns:c15="http://schemas.microsoft.com/office/drawing/2012/chart" uri="{CE6537A1-D6FC-4f65-9D91-7224C49458BB}"/>
                <c:ext xmlns:c16="http://schemas.microsoft.com/office/drawing/2014/chart" uri="{C3380CC4-5D6E-409C-BE32-E72D297353CC}">
                  <c16:uniqueId val="{0000000B-22B7-407A-A29B-0C454F801549}"/>
                </c:ext>
              </c:extLst>
            </c:dLbl>
            <c:dLbl>
              <c:idx val="10"/>
              <c:delete val="1"/>
              <c:extLst>
                <c:ext xmlns:c15="http://schemas.microsoft.com/office/drawing/2012/chart" uri="{CE6537A1-D6FC-4f65-9D91-7224C49458BB}"/>
                <c:ext xmlns:c16="http://schemas.microsoft.com/office/drawing/2014/chart" uri="{C3380CC4-5D6E-409C-BE32-E72D297353CC}">
                  <c16:uniqueId val="{0000000C-22B7-407A-A29B-0C454F80154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Månadsrapport2023!$BN$55:$BN$66</c:f>
              <c:strCache>
                <c:ptCount val="12"/>
                <c:pt idx="0">
                  <c:v>jan-23</c:v>
                </c:pt>
                <c:pt idx="1">
                  <c:v>feb-23</c:v>
                </c:pt>
                <c:pt idx="2">
                  <c:v>mar-23</c:v>
                </c:pt>
                <c:pt idx="3">
                  <c:v>apr-23</c:v>
                </c:pt>
                <c:pt idx="4">
                  <c:v>maj-23</c:v>
                </c:pt>
                <c:pt idx="5">
                  <c:v>jun-23</c:v>
                </c:pt>
                <c:pt idx="6">
                  <c:v>jul-23</c:v>
                </c:pt>
                <c:pt idx="7">
                  <c:v>aug-23</c:v>
                </c:pt>
                <c:pt idx="8">
                  <c:v>sep-23</c:v>
                </c:pt>
                <c:pt idx="9">
                  <c:v>okt-23</c:v>
                </c:pt>
                <c:pt idx="10">
                  <c:v>nov-23</c:v>
                </c:pt>
                <c:pt idx="11">
                  <c:v>dec-23</c:v>
                </c:pt>
              </c:strCache>
            </c:strRef>
          </c:cat>
          <c:val>
            <c:numRef>
              <c:f>Månadsrapport2023!$BQ$55:$BQ$66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D-22B7-407A-A29B-0C454F801549}"/>
            </c:ext>
          </c:extLst>
        </c:ser>
        <c:dLbls>
          <c:showLegendKey val="0"/>
          <c:showVal val="0"/>
          <c:showCatName val="0"/>
          <c:showSerName val="0"/>
          <c:showPercent val="0"/>
          <c:showBubbleSize val="0"/>
        </c:dLbls>
        <c:marker val="1"/>
        <c:smooth val="0"/>
        <c:axId val="693646232"/>
        <c:axId val="693646888"/>
      </c:lineChart>
      <c:catAx>
        <c:axId val="693646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888"/>
        <c:crosses val="autoZero"/>
        <c:auto val="1"/>
        <c:lblAlgn val="ctr"/>
        <c:lblOffset val="100"/>
        <c:noMultiLvlLbl val="0"/>
      </c:catAx>
      <c:valAx>
        <c:axId val="69364688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93646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Data.xlsx]Månadsrapport2023!PivotTable2</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händelser per kategori</a:t>
            </a:r>
            <a:r>
              <a:rPr lang="en-US" sz="1200" baseline="0">
                <a:latin typeface="Franklin Gothic Demi" panose="020B0703020102020204" pitchFamily="34" charset="0"/>
              </a:rPr>
              <a:t>, året hittills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3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4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5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6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7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1"/>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2"/>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3"/>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4"/>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5"/>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6"/>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7"/>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8"/>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89"/>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0"/>
        <c:spPr>
          <a:solidFill>
            <a:schemeClr val="accent1"/>
          </a:solidFill>
          <a:ln>
            <a:noFill/>
          </a:ln>
          <a:effectLst/>
        </c:spPr>
        <c:marker>
          <c:symbol val="none"/>
        </c:marker>
        <c:dLbl>
          <c:idx val="0"/>
          <c:dLblPos val="outEnd"/>
          <c:showLegendKey val="0"/>
          <c:showVal val="1"/>
          <c:showCatName val="0"/>
          <c:showSerName val="0"/>
          <c:showPercent val="0"/>
          <c:showBubbleSize val="0"/>
          <c:extLst>
            <c:ext xmlns:c15="http://schemas.microsoft.com/office/drawing/2012/chart" uri="{CE6537A1-D6FC-4f65-9D91-7224C49458BB}"/>
          </c:extLst>
        </c:dLbl>
      </c:pivotFmt>
      <c:pivotFmt>
        <c:idx val="9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9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6"/>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7"/>
        <c:spPr>
          <a:solidFill>
            <a:srgbClr val="2B4C8D"/>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8"/>
        <c:spPr>
          <a:solidFill>
            <a:schemeClr val="accent1"/>
          </a:solidFill>
          <a:ln>
            <a:noFill/>
          </a:ln>
          <a:effectLst/>
        </c:spPr>
        <c:marker>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9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3"/>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09"/>
        <c:spPr>
          <a:solidFill>
            <a:schemeClr val="accent1"/>
          </a:solidFill>
          <a:ln w="28575" cap="rnd">
            <a:solidFill>
              <a:srgbClr val="2B4C8D"/>
            </a:solidFill>
            <a:round/>
          </a:ln>
          <a:effectLst/>
        </c:spPr>
        <c:marker>
          <c:symbol val="circle"/>
          <c:size val="5"/>
          <c:spPr>
            <a:solidFill>
              <a:srgbClr val="2B4C8D"/>
            </a:solidFill>
            <a:ln w="9525">
              <a:solidFill>
                <a:srgbClr val="2B4C8D"/>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
        <c:idx val="110"/>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Månadsrapport2023!$BM$166:$BM$167</c:f>
              <c:strCache>
                <c:ptCount val="1"/>
                <c:pt idx="0">
                  <c:v>Kränkningar/diskriminering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Månadsrapport2023!$BL$168:$BL$171</c:f>
              <c:multiLvlStrCache>
                <c:ptCount val="2"/>
                <c:lvl>
                  <c:pt idx="0">
                    <c:v>jan</c:v>
                  </c:pt>
                  <c:pt idx="1">
                    <c:v>feb</c:v>
                  </c:pt>
                </c:lvl>
                <c:lvl>
                  <c:pt idx="0">
                    <c:v>2023</c:v>
                  </c:pt>
                </c:lvl>
              </c:multiLvlStrCache>
            </c:multiLvlStrRef>
          </c:cat>
          <c:val>
            <c:numRef>
              <c:f>Månadsrapport2023!$BM$168:$BM$171</c:f>
              <c:numCache>
                <c:formatCode>General</c:formatCode>
                <c:ptCount val="2"/>
                <c:pt idx="0">
                  <c:v>1</c:v>
                </c:pt>
              </c:numCache>
            </c:numRef>
          </c:val>
          <c:smooth val="0"/>
          <c:extLst>
            <c:ext xmlns:c16="http://schemas.microsoft.com/office/drawing/2014/chart" uri="{C3380CC4-5D6E-409C-BE32-E72D297353CC}">
              <c16:uniqueId val="{00000000-A79D-4FC7-937A-DD570DCBA637}"/>
            </c:ext>
          </c:extLst>
        </c:ser>
        <c:ser>
          <c:idx val="1"/>
          <c:order val="1"/>
          <c:tx>
            <c:strRef>
              <c:f>Månadsrapport2023!$BN$166:$BN$167</c:f>
              <c:strCache>
                <c:ptCount val="1"/>
                <c:pt idx="0">
                  <c:v>Färdolycksfall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Månadsrapport2023!$BL$168:$BL$171</c:f>
              <c:multiLvlStrCache>
                <c:ptCount val="2"/>
                <c:lvl>
                  <c:pt idx="0">
                    <c:v>jan</c:v>
                  </c:pt>
                  <c:pt idx="1">
                    <c:v>feb</c:v>
                  </c:pt>
                </c:lvl>
                <c:lvl>
                  <c:pt idx="0">
                    <c:v>2023</c:v>
                  </c:pt>
                </c:lvl>
              </c:multiLvlStrCache>
            </c:multiLvlStrRef>
          </c:cat>
          <c:val>
            <c:numRef>
              <c:f>Månadsrapport2023!$BN$168:$BN$171</c:f>
              <c:numCache>
                <c:formatCode>General</c:formatCode>
                <c:ptCount val="2"/>
                <c:pt idx="1">
                  <c:v>2</c:v>
                </c:pt>
              </c:numCache>
            </c:numRef>
          </c:val>
          <c:smooth val="0"/>
          <c:extLst>
            <c:ext xmlns:c16="http://schemas.microsoft.com/office/drawing/2014/chart" uri="{C3380CC4-5D6E-409C-BE32-E72D297353CC}">
              <c16:uniqueId val="{00000001-A79D-4FC7-937A-DD570DCBA637}"/>
            </c:ext>
          </c:extLst>
        </c:ser>
        <c:ser>
          <c:idx val="2"/>
          <c:order val="2"/>
          <c:tx>
            <c:strRef>
              <c:f>Månadsrapport2023!$BO$166:$BO$167</c:f>
              <c:strCache>
                <c:ptCount val="1"/>
                <c:pt idx="0">
                  <c:v>Arbetssjukdom</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Månadsrapport2023!$BL$168:$BL$171</c:f>
              <c:multiLvlStrCache>
                <c:ptCount val="2"/>
                <c:lvl>
                  <c:pt idx="0">
                    <c:v>jan</c:v>
                  </c:pt>
                  <c:pt idx="1">
                    <c:v>feb</c:v>
                  </c:pt>
                </c:lvl>
                <c:lvl>
                  <c:pt idx="0">
                    <c:v>2023</c:v>
                  </c:pt>
                </c:lvl>
              </c:multiLvlStrCache>
            </c:multiLvlStrRef>
          </c:cat>
          <c:val>
            <c:numRef>
              <c:f>Månadsrapport2023!$BO$168:$BO$171</c:f>
              <c:numCache>
                <c:formatCode>General</c:formatCode>
                <c:ptCount val="2"/>
                <c:pt idx="1">
                  <c:v>2</c:v>
                </c:pt>
              </c:numCache>
            </c:numRef>
          </c:val>
          <c:smooth val="0"/>
          <c:extLst>
            <c:ext xmlns:c16="http://schemas.microsoft.com/office/drawing/2014/chart" uri="{C3380CC4-5D6E-409C-BE32-E72D297353CC}">
              <c16:uniqueId val="{00000002-A79D-4FC7-937A-DD570DCBA637}"/>
            </c:ext>
          </c:extLst>
        </c:ser>
        <c:ser>
          <c:idx val="3"/>
          <c:order val="3"/>
          <c:tx>
            <c:strRef>
              <c:f>Månadsrapport2023!$BP$166:$BP$167</c:f>
              <c:strCache>
                <c:ptCount val="1"/>
                <c:pt idx="0">
                  <c:v>Riskobservation</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Månadsrapport2023!$BL$168:$BL$171</c:f>
              <c:multiLvlStrCache>
                <c:ptCount val="2"/>
                <c:lvl>
                  <c:pt idx="0">
                    <c:v>jan</c:v>
                  </c:pt>
                  <c:pt idx="1">
                    <c:v>feb</c:v>
                  </c:pt>
                </c:lvl>
                <c:lvl>
                  <c:pt idx="0">
                    <c:v>2023</c:v>
                  </c:pt>
                </c:lvl>
              </c:multiLvlStrCache>
            </c:multiLvlStrRef>
          </c:cat>
          <c:val>
            <c:numRef>
              <c:f>Månadsrapport2023!$BP$168:$BP$171</c:f>
              <c:numCache>
                <c:formatCode>General</c:formatCode>
                <c:ptCount val="2"/>
                <c:pt idx="0">
                  <c:v>1</c:v>
                </c:pt>
                <c:pt idx="1">
                  <c:v>2</c:v>
                </c:pt>
              </c:numCache>
            </c:numRef>
          </c:val>
          <c:smooth val="0"/>
          <c:extLst>
            <c:ext xmlns:c16="http://schemas.microsoft.com/office/drawing/2014/chart" uri="{C3380CC4-5D6E-409C-BE32-E72D297353CC}">
              <c16:uniqueId val="{00000003-A79D-4FC7-937A-DD570DCBA637}"/>
            </c:ext>
          </c:extLst>
        </c:ser>
        <c:ser>
          <c:idx val="4"/>
          <c:order val="4"/>
          <c:tx>
            <c:strRef>
              <c:f>Månadsrapport2023!$BQ$166:$BQ$167</c:f>
              <c:strCache>
                <c:ptCount val="1"/>
                <c:pt idx="0">
                  <c:v>Olycksfall</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Månadsrapport2023!$BL$168:$BL$171</c:f>
              <c:multiLvlStrCache>
                <c:ptCount val="2"/>
                <c:lvl>
                  <c:pt idx="0">
                    <c:v>jan</c:v>
                  </c:pt>
                  <c:pt idx="1">
                    <c:v>feb</c:v>
                  </c:pt>
                </c:lvl>
                <c:lvl>
                  <c:pt idx="0">
                    <c:v>2023</c:v>
                  </c:pt>
                </c:lvl>
              </c:multiLvlStrCache>
            </c:multiLvlStrRef>
          </c:cat>
          <c:val>
            <c:numRef>
              <c:f>Månadsrapport2023!$BQ$168:$BQ$171</c:f>
              <c:numCache>
                <c:formatCode>General</c:formatCode>
                <c:ptCount val="2"/>
                <c:pt idx="0">
                  <c:v>10</c:v>
                </c:pt>
                <c:pt idx="1">
                  <c:v>13</c:v>
                </c:pt>
              </c:numCache>
            </c:numRef>
          </c:val>
          <c:smooth val="0"/>
          <c:extLst>
            <c:ext xmlns:c16="http://schemas.microsoft.com/office/drawing/2014/chart" uri="{C3380CC4-5D6E-409C-BE32-E72D297353CC}">
              <c16:uniqueId val="{00000004-A79D-4FC7-937A-DD570DCBA637}"/>
            </c:ext>
          </c:extLst>
        </c:ser>
        <c:ser>
          <c:idx val="5"/>
          <c:order val="5"/>
          <c:tx>
            <c:strRef>
              <c:f>Månadsrapport2023!$BR$166:$BR$167</c:f>
              <c:strCache>
                <c:ptCount val="1"/>
                <c:pt idx="0">
                  <c:v>Tillbud</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Månadsrapport2023!$BL$168:$BL$171</c:f>
              <c:multiLvlStrCache>
                <c:ptCount val="2"/>
                <c:lvl>
                  <c:pt idx="0">
                    <c:v>jan</c:v>
                  </c:pt>
                  <c:pt idx="1">
                    <c:v>feb</c:v>
                  </c:pt>
                </c:lvl>
                <c:lvl>
                  <c:pt idx="0">
                    <c:v>2023</c:v>
                  </c:pt>
                </c:lvl>
              </c:multiLvlStrCache>
            </c:multiLvlStrRef>
          </c:cat>
          <c:val>
            <c:numRef>
              <c:f>Månadsrapport2023!$BR$168:$BR$171</c:f>
              <c:numCache>
                <c:formatCode>General</c:formatCode>
                <c:ptCount val="2"/>
                <c:pt idx="0">
                  <c:v>10</c:v>
                </c:pt>
                <c:pt idx="1">
                  <c:v>20</c:v>
                </c:pt>
              </c:numCache>
            </c:numRef>
          </c:val>
          <c:smooth val="0"/>
          <c:extLst>
            <c:ext xmlns:c16="http://schemas.microsoft.com/office/drawing/2014/chart" uri="{C3380CC4-5D6E-409C-BE32-E72D297353CC}">
              <c16:uniqueId val="{00000005-A79D-4FC7-937A-DD570DCBA637}"/>
            </c:ext>
          </c:extLst>
        </c:ser>
        <c:dLbls>
          <c:showLegendKey val="0"/>
          <c:showVal val="1"/>
          <c:showCatName val="0"/>
          <c:showSerName val="0"/>
          <c:showPercent val="0"/>
          <c:showBubbleSize val="0"/>
        </c:dLbls>
        <c:marker val="1"/>
        <c:smooth val="0"/>
        <c:axId val="123164679"/>
        <c:axId val="123162711"/>
      </c:lineChart>
      <c:catAx>
        <c:axId val="123164679"/>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2711"/>
        <c:crosses val="autoZero"/>
        <c:auto val="1"/>
        <c:lblAlgn val="ctr"/>
        <c:lblOffset val="100"/>
        <c:noMultiLvlLbl val="0"/>
      </c:catAx>
      <c:valAx>
        <c:axId val="1231627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16467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Data.xlsx]Månadsrapport2023!PivotTable1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riskobservationer och tillbud per orsakskategori,</a:t>
            </a:r>
          </a:p>
          <a:p>
            <a:pPr>
              <a:defRPr sz="1200">
                <a:latin typeface="Franklin Gothic Demi" panose="020B0703020102020204" pitchFamily="34" charset="0"/>
              </a:defRPr>
            </a:pPr>
            <a:r>
              <a:rPr lang="en-US" sz="1200" baseline="0">
                <a:latin typeface="Franklin Gothic Demi" panose="020B0703020102020204" pitchFamily="34" charset="0"/>
              </a:rPr>
              <a:t>året hittills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Månadsrapport2023!$BM$70:$BM$71</c:f>
              <c:strCache>
                <c:ptCount val="1"/>
                <c:pt idx="0">
                  <c:v>Riskobservation</c:v>
                </c:pt>
              </c:strCache>
            </c:strRef>
          </c:tx>
          <c:spPr>
            <a:solidFill>
              <a:srgbClr val="FFC000"/>
            </a:solidFill>
            <a:ln>
              <a:noFill/>
            </a:ln>
            <a:effectLst/>
          </c:spPr>
          <c:invertIfNegative val="0"/>
          <c:cat>
            <c:strRef>
              <c:f>Månadsrapport2023!$BL$72:$BL$86</c:f>
              <c:strCache>
                <c:ptCount val="14"/>
                <c:pt idx="0">
                  <c:v>Psykisk överbelastning (chock, hot)</c:v>
                </c:pt>
                <c:pt idx="1">
                  <c:v>Stötas, klämmas av kran eller travers</c:v>
                </c:pt>
                <c:pt idx="2">
                  <c:v>Övrigt</c:v>
                </c:pt>
                <c:pt idx="3">
                  <c:v>Påkörd, klämmas av vägfordon, truck, spårtrafik</c:v>
                </c:pt>
                <c:pt idx="4">
                  <c:v>Fall i samma nivå (snubbla, halka)</c:v>
                </c:pt>
                <c:pt idx="5">
                  <c:v>Hot och våld</c:v>
                </c:pt>
                <c:pt idx="6">
                  <c:v>Arbetsbelastning ohälsosam (stress, m.m.)</c:v>
                </c:pt>
                <c:pt idx="7">
                  <c:v>Utsatt för buller (höga ljudnivåer, impulsljud)</c:v>
                </c:pt>
                <c:pt idx="8">
                  <c:v>Slag mot fast föremål</c:v>
                </c:pt>
                <c:pt idx="9">
                  <c:v>Kontakt med skadligt ämne (även inandning)</c:v>
                </c:pt>
                <c:pt idx="10">
                  <c:v>Träffas av flygande eller fallande föremål</c:v>
                </c:pt>
                <c:pt idx="11">
                  <c:v>Arbetstidens förläggning</c:v>
                </c:pt>
                <c:pt idx="12">
                  <c:v>Fordonsolycka</c:v>
                </c:pt>
                <c:pt idx="13">
                  <c:v>Ergonomisk risk</c:v>
                </c:pt>
              </c:strCache>
            </c:strRef>
          </c:cat>
          <c:val>
            <c:numRef>
              <c:f>Månadsrapport2023!$BM$72:$BM$86</c:f>
              <c:numCache>
                <c:formatCode>General</c:formatCode>
                <c:ptCount val="14"/>
                <c:pt idx="2">
                  <c:v>1</c:v>
                </c:pt>
                <c:pt idx="7">
                  <c:v>1</c:v>
                </c:pt>
                <c:pt idx="12">
                  <c:v>1</c:v>
                </c:pt>
              </c:numCache>
            </c:numRef>
          </c:val>
          <c:extLst>
            <c:ext xmlns:c16="http://schemas.microsoft.com/office/drawing/2014/chart" uri="{C3380CC4-5D6E-409C-BE32-E72D297353CC}">
              <c16:uniqueId val="{00000000-82C9-4EB4-B60C-7D16CB7ECC9D}"/>
            </c:ext>
          </c:extLst>
        </c:ser>
        <c:ser>
          <c:idx val="1"/>
          <c:order val="1"/>
          <c:tx>
            <c:strRef>
              <c:f>Månadsrapport2023!$BN$70:$BN$71</c:f>
              <c:strCache>
                <c:ptCount val="1"/>
                <c:pt idx="0">
                  <c:v>Tillbud</c:v>
                </c:pt>
              </c:strCache>
            </c:strRef>
          </c:tx>
          <c:spPr>
            <a:solidFill>
              <a:srgbClr val="8AC2E6"/>
            </a:solidFill>
            <a:ln>
              <a:noFill/>
            </a:ln>
            <a:effectLst/>
          </c:spPr>
          <c:invertIfNegative val="0"/>
          <c:cat>
            <c:strRef>
              <c:f>Månadsrapport2023!$BL$72:$BL$86</c:f>
              <c:strCache>
                <c:ptCount val="14"/>
                <c:pt idx="0">
                  <c:v>Psykisk överbelastning (chock, hot)</c:v>
                </c:pt>
                <c:pt idx="1">
                  <c:v>Stötas, klämmas av kran eller travers</c:v>
                </c:pt>
                <c:pt idx="2">
                  <c:v>Övrigt</c:v>
                </c:pt>
                <c:pt idx="3">
                  <c:v>Påkörd, klämmas av vägfordon, truck, spårtrafik</c:v>
                </c:pt>
                <c:pt idx="4">
                  <c:v>Fall i samma nivå (snubbla, halka)</c:v>
                </c:pt>
                <c:pt idx="5">
                  <c:v>Hot och våld</c:v>
                </c:pt>
                <c:pt idx="6">
                  <c:v>Arbetsbelastning ohälsosam (stress, m.m.)</c:v>
                </c:pt>
                <c:pt idx="7">
                  <c:v>Utsatt för buller (höga ljudnivåer, impulsljud)</c:v>
                </c:pt>
                <c:pt idx="8">
                  <c:v>Slag mot fast föremål</c:v>
                </c:pt>
                <c:pt idx="9">
                  <c:v>Kontakt med skadligt ämne (även inandning)</c:v>
                </c:pt>
                <c:pt idx="10">
                  <c:v>Träffas av flygande eller fallande föremål</c:v>
                </c:pt>
                <c:pt idx="11">
                  <c:v>Arbetstidens förläggning</c:v>
                </c:pt>
                <c:pt idx="12">
                  <c:v>Fordonsolycka</c:v>
                </c:pt>
                <c:pt idx="13">
                  <c:v>Ergonomisk risk</c:v>
                </c:pt>
              </c:strCache>
            </c:strRef>
          </c:cat>
          <c:val>
            <c:numRef>
              <c:f>Månadsrapport2023!$BN$72:$BN$86</c:f>
              <c:numCache>
                <c:formatCode>General</c:formatCode>
                <c:ptCount val="14"/>
                <c:pt idx="0">
                  <c:v>1</c:v>
                </c:pt>
                <c:pt idx="1">
                  <c:v>1</c:v>
                </c:pt>
                <c:pt idx="3">
                  <c:v>1</c:v>
                </c:pt>
                <c:pt idx="4">
                  <c:v>1</c:v>
                </c:pt>
                <c:pt idx="5">
                  <c:v>2</c:v>
                </c:pt>
                <c:pt idx="6">
                  <c:v>2</c:v>
                </c:pt>
                <c:pt idx="7">
                  <c:v>1</c:v>
                </c:pt>
                <c:pt idx="8">
                  <c:v>2</c:v>
                </c:pt>
                <c:pt idx="9">
                  <c:v>2</c:v>
                </c:pt>
                <c:pt idx="10">
                  <c:v>3</c:v>
                </c:pt>
                <c:pt idx="11">
                  <c:v>4</c:v>
                </c:pt>
                <c:pt idx="12">
                  <c:v>4</c:v>
                </c:pt>
                <c:pt idx="13">
                  <c:v>6</c:v>
                </c:pt>
              </c:numCache>
            </c:numRef>
          </c:val>
          <c:extLst>
            <c:ext xmlns:c16="http://schemas.microsoft.com/office/drawing/2014/chart" uri="{C3380CC4-5D6E-409C-BE32-E72D297353CC}">
              <c16:uniqueId val="{00000001-82C9-4EB4-B60C-7D16CB7ECC9D}"/>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[SKIP Data.xlsx]Månadsrapport2023!PivotTable1</c:name>
    <c:fmtId val="-1"/>
  </c:pivotSource>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riskobservationer och tillbud per orsakskategori,</a:t>
            </a:r>
          </a:p>
          <a:p>
            <a:pPr>
              <a:defRPr sz="1200">
                <a:latin typeface="Franklin Gothic Demi" panose="020B0703020102020204" pitchFamily="34" charset="0"/>
              </a:defRPr>
            </a:pPr>
            <a:r>
              <a:rPr lang="en-US" sz="1200" baseline="0">
                <a:latin typeface="Franklin Gothic Demi" panose="020B0703020102020204" pitchFamily="34" charset="0"/>
              </a:rPr>
              <a:t>februari</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howLegendKey val="0"/>
          <c:showVal val="0"/>
          <c:showCatName val="0"/>
          <c:showSerName val="0"/>
          <c:showPercent val="0"/>
          <c:showBubbleSize val="0"/>
          <c:extLst>
            <c:ext xmlns:c15="http://schemas.microsoft.com/office/drawing/2012/chart" uri="{CE6537A1-D6FC-4f65-9D91-7224C49458BB}"/>
          </c:extLst>
        </c:dLbl>
      </c:pivotFmt>
      <c:pivotFmt>
        <c:idx val="9"/>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rgbClr val="FFC000"/>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rgbClr val="8AC2E6"/>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stacked"/>
        <c:varyColors val="0"/>
        <c:ser>
          <c:idx val="0"/>
          <c:order val="0"/>
          <c:tx>
            <c:strRef>
              <c:f>Månadsrapport2023!$BM$70:$BM$71</c:f>
              <c:strCache>
                <c:ptCount val="1"/>
                <c:pt idx="0">
                  <c:v>Riskobservation</c:v>
                </c:pt>
              </c:strCache>
            </c:strRef>
          </c:tx>
          <c:spPr>
            <a:solidFill>
              <a:srgbClr val="FFC000"/>
            </a:solidFill>
            <a:ln>
              <a:noFill/>
            </a:ln>
            <a:effectLst/>
          </c:spPr>
          <c:invertIfNegative val="0"/>
          <c:cat>
            <c:strRef>
              <c:f>Månadsrapport2023!$BL$72:$BL$83</c:f>
              <c:strCache>
                <c:ptCount val="11"/>
                <c:pt idx="0">
                  <c:v>Fall i samma nivå (snubbla, halka)</c:v>
                </c:pt>
                <c:pt idx="1">
                  <c:v>Övrigt</c:v>
                </c:pt>
                <c:pt idx="2">
                  <c:v>Utsatt för buller (höga ljudnivåer, impulsljud)</c:v>
                </c:pt>
                <c:pt idx="3">
                  <c:v>Psykisk överbelastning (chock, hot)</c:v>
                </c:pt>
                <c:pt idx="4">
                  <c:v>Fordonsolycka</c:v>
                </c:pt>
                <c:pt idx="5">
                  <c:v>Arbetsbelastning ohälsosam (stress, m.m.)</c:v>
                </c:pt>
                <c:pt idx="6">
                  <c:v>Slag mot fast föremål</c:v>
                </c:pt>
                <c:pt idx="7">
                  <c:v>Kontakt med skadligt ämne (även inandning)</c:v>
                </c:pt>
                <c:pt idx="8">
                  <c:v>Ergonomisk risk</c:v>
                </c:pt>
                <c:pt idx="9">
                  <c:v>Träffas av flygande eller fallande föremål</c:v>
                </c:pt>
                <c:pt idx="10">
                  <c:v>Arbetstidens förläggning</c:v>
                </c:pt>
              </c:strCache>
            </c:strRef>
          </c:cat>
          <c:val>
            <c:numRef>
              <c:f>Månadsrapport2023!$BM$72:$BM$83</c:f>
              <c:numCache>
                <c:formatCode>General</c:formatCode>
                <c:ptCount val="11"/>
                <c:pt idx="1">
                  <c:v>1</c:v>
                </c:pt>
                <c:pt idx="4">
                  <c:v>1</c:v>
                </c:pt>
              </c:numCache>
            </c:numRef>
          </c:val>
          <c:extLst>
            <c:ext xmlns:c16="http://schemas.microsoft.com/office/drawing/2014/chart" uri="{C3380CC4-5D6E-409C-BE32-E72D297353CC}">
              <c16:uniqueId val="{00000000-553F-493C-9DC2-CEAEC15DABF6}"/>
            </c:ext>
          </c:extLst>
        </c:ser>
        <c:ser>
          <c:idx val="1"/>
          <c:order val="1"/>
          <c:tx>
            <c:strRef>
              <c:f>Månadsrapport2023!$BN$70:$BN$71</c:f>
              <c:strCache>
                <c:ptCount val="1"/>
                <c:pt idx="0">
                  <c:v>Tillbud</c:v>
                </c:pt>
              </c:strCache>
            </c:strRef>
          </c:tx>
          <c:spPr>
            <a:solidFill>
              <a:srgbClr val="8AC2E6"/>
            </a:solidFill>
            <a:ln>
              <a:noFill/>
            </a:ln>
            <a:effectLst/>
          </c:spPr>
          <c:invertIfNegative val="0"/>
          <c:cat>
            <c:strRef>
              <c:f>Månadsrapport2023!$BL$72:$BL$83</c:f>
              <c:strCache>
                <c:ptCount val="11"/>
                <c:pt idx="0">
                  <c:v>Fall i samma nivå (snubbla, halka)</c:v>
                </c:pt>
                <c:pt idx="1">
                  <c:v>Övrigt</c:v>
                </c:pt>
                <c:pt idx="2">
                  <c:v>Utsatt för buller (höga ljudnivåer, impulsljud)</c:v>
                </c:pt>
                <c:pt idx="3">
                  <c:v>Psykisk överbelastning (chock, hot)</c:v>
                </c:pt>
                <c:pt idx="4">
                  <c:v>Fordonsolycka</c:v>
                </c:pt>
                <c:pt idx="5">
                  <c:v>Arbetsbelastning ohälsosam (stress, m.m.)</c:v>
                </c:pt>
                <c:pt idx="6">
                  <c:v>Slag mot fast föremål</c:v>
                </c:pt>
                <c:pt idx="7">
                  <c:v>Kontakt med skadligt ämne (även inandning)</c:v>
                </c:pt>
                <c:pt idx="8">
                  <c:v>Ergonomisk risk</c:v>
                </c:pt>
                <c:pt idx="9">
                  <c:v>Träffas av flygande eller fallande föremål</c:v>
                </c:pt>
                <c:pt idx="10">
                  <c:v>Arbetstidens förläggning</c:v>
                </c:pt>
              </c:strCache>
            </c:strRef>
          </c:cat>
          <c:val>
            <c:numRef>
              <c:f>Månadsrapport2023!$BN$72:$BN$83</c:f>
              <c:numCache>
                <c:formatCode>General</c:formatCode>
                <c:ptCount val="11"/>
                <c:pt idx="0">
                  <c:v>1</c:v>
                </c:pt>
                <c:pt idx="2">
                  <c:v>1</c:v>
                </c:pt>
                <c:pt idx="3">
                  <c:v>1</c:v>
                </c:pt>
                <c:pt idx="4">
                  <c:v>1</c:v>
                </c:pt>
                <c:pt idx="5">
                  <c:v>2</c:v>
                </c:pt>
                <c:pt idx="6">
                  <c:v>2</c:v>
                </c:pt>
                <c:pt idx="7">
                  <c:v>2</c:v>
                </c:pt>
                <c:pt idx="8">
                  <c:v>3</c:v>
                </c:pt>
                <c:pt idx="9">
                  <c:v>3</c:v>
                </c:pt>
                <c:pt idx="10">
                  <c:v>4</c:v>
                </c:pt>
              </c:numCache>
            </c:numRef>
          </c:val>
          <c:extLst>
            <c:ext xmlns:c16="http://schemas.microsoft.com/office/drawing/2014/chart" uri="{C3380CC4-5D6E-409C-BE32-E72D297353CC}">
              <c16:uniqueId val="{00000001-553F-493C-9DC2-CEAEC15DABF6}"/>
            </c:ext>
          </c:extLst>
        </c:ser>
        <c:dLbls>
          <c:showLegendKey val="0"/>
          <c:showVal val="0"/>
          <c:showCatName val="0"/>
          <c:showSerName val="0"/>
          <c:showPercent val="0"/>
          <c:showBubbleSize val="0"/>
        </c:dLbls>
        <c:gapWidth val="150"/>
        <c:overlap val="100"/>
        <c:axId val="789960528"/>
        <c:axId val="789957576"/>
      </c:barChart>
      <c:catAx>
        <c:axId val="7899605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57576"/>
        <c:crosses val="autoZero"/>
        <c:auto val="1"/>
        <c:lblAlgn val="ctr"/>
        <c:lblOffset val="100"/>
        <c:noMultiLvlLbl val="0"/>
      </c:catAx>
      <c:valAx>
        <c:axId val="789957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9960528"/>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Data.xlsx]Månadsrapport2023!PivotTable3</c:name>
    <c:fmtId val="-1"/>
  </c:pivotSource>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Antal olycksfall per orsakskategori, året hittills</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ivotFmts>
      <c:pivotFmt>
        <c:idx val="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Månadsrapport2023!$BM$121:$BM$122</c:f>
              <c:strCache>
                <c:ptCount val="1"/>
                <c:pt idx="0">
                  <c:v>Olycksfall</c:v>
                </c:pt>
              </c:strCache>
            </c:strRef>
          </c:tx>
          <c:spPr>
            <a:solidFill>
              <a:srgbClr val="2B4C8D"/>
            </a:solidFill>
            <a:ln>
              <a:noFill/>
            </a:ln>
            <a:effectLst/>
          </c:spPr>
          <c:invertIfNegative val="0"/>
          <c:cat>
            <c:strRef>
              <c:f>Månadsrapport2023!$BL$123:$BL$135</c:f>
              <c:strCache>
                <c:ptCount val="12"/>
                <c:pt idx="0">
                  <c:v>Träffas av flygande eller fallande föremål</c:v>
                </c:pt>
                <c:pt idx="1">
                  <c:v>Kontakt med elström</c:v>
                </c:pt>
                <c:pt idx="2">
                  <c:v>Kontakt med vasst föremål</c:v>
                </c:pt>
                <c:pt idx="3">
                  <c:v>Skada av egenhanterat föremål</c:v>
                </c:pt>
                <c:pt idx="4">
                  <c:v>Påkörd, klämmas av vägfordon, truck, spårtrafik</c:v>
                </c:pt>
                <c:pt idx="5">
                  <c:v>Fastnat eller klämts mellan föremål</c:v>
                </c:pt>
                <c:pt idx="6">
                  <c:v>Utsatt för kyla, hetta eller strålning</c:v>
                </c:pt>
                <c:pt idx="7">
                  <c:v>Kontakt med rörlig maskindel</c:v>
                </c:pt>
                <c:pt idx="8">
                  <c:v>Ergonomiska faktorer (ensidigt, statiskt, repetitivt)</c:v>
                </c:pt>
                <c:pt idx="9">
                  <c:v>Slag mot fast föremål</c:v>
                </c:pt>
                <c:pt idx="10">
                  <c:v>Akut överansträngning (av t.ex. dra, skjuta, lyfta)</c:v>
                </c:pt>
                <c:pt idx="11">
                  <c:v>Fall i samma nivå (snubbla, halka)</c:v>
                </c:pt>
              </c:strCache>
            </c:strRef>
          </c:cat>
          <c:val>
            <c:numRef>
              <c:f>Månadsrapport2023!$BM$123:$BM$135</c:f>
              <c:numCache>
                <c:formatCode>General</c:formatCode>
                <c:ptCount val="12"/>
                <c:pt idx="0">
                  <c:v>1</c:v>
                </c:pt>
                <c:pt idx="1">
                  <c:v>1</c:v>
                </c:pt>
                <c:pt idx="2">
                  <c:v>1</c:v>
                </c:pt>
                <c:pt idx="3">
                  <c:v>1</c:v>
                </c:pt>
                <c:pt idx="4">
                  <c:v>1</c:v>
                </c:pt>
                <c:pt idx="5">
                  <c:v>1</c:v>
                </c:pt>
                <c:pt idx="6">
                  <c:v>1</c:v>
                </c:pt>
                <c:pt idx="7">
                  <c:v>1</c:v>
                </c:pt>
                <c:pt idx="8">
                  <c:v>2</c:v>
                </c:pt>
                <c:pt idx="9">
                  <c:v>2</c:v>
                </c:pt>
                <c:pt idx="10">
                  <c:v>3</c:v>
                </c:pt>
                <c:pt idx="11">
                  <c:v>8</c:v>
                </c:pt>
              </c:numCache>
            </c:numRef>
          </c:val>
          <c:extLst>
            <c:ext xmlns:c16="http://schemas.microsoft.com/office/drawing/2014/chart" uri="{C3380CC4-5D6E-409C-BE32-E72D297353CC}">
              <c16:uniqueId val="{00000000-CBC0-4AA3-AD92-4BC181F9D02A}"/>
            </c:ext>
          </c:extLst>
        </c:ser>
        <c:dLbls>
          <c:showLegendKey val="0"/>
          <c:showVal val="0"/>
          <c:showCatName val="0"/>
          <c:showSerName val="0"/>
          <c:showPercent val="0"/>
          <c:showBubbleSize val="0"/>
        </c:dLbls>
        <c:gapWidth val="182"/>
        <c:axId val="1361970624"/>
        <c:axId val="1361978496"/>
      </c:barChart>
      <c:catAx>
        <c:axId val="136197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8496"/>
        <c:crosses val="autoZero"/>
        <c:auto val="1"/>
        <c:lblAlgn val="ctr"/>
        <c:lblOffset val="100"/>
        <c:noMultiLvlLbl val="0"/>
      </c:catAx>
      <c:valAx>
        <c:axId val="13619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06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lang="en-US" sz="1000" b="0" i="0" u="none" strike="noStrike" kern="1200" baseline="0">
          <a:solidFill>
            <a:schemeClr val="tx1"/>
          </a:solidFill>
          <a:latin typeface="+mn-lt"/>
          <a:ea typeface="+mn-ea"/>
          <a:cs typeface="+mn-cs"/>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sv-SE" sz="1200">
                <a:latin typeface="Franklin Gothic Demi" panose="020B0703020102020204" pitchFamily="34" charset="0"/>
              </a:rPr>
              <a:t>Punktlighet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1"/>
          <c:order val="0"/>
          <c:tx>
            <c:strRef>
              <c:f>'Leveransstatus månadsrapport'!$C$23</c:f>
              <c:strCache>
                <c:ptCount val="1"/>
                <c:pt idx="0">
                  <c:v>2022</c:v>
                </c:pt>
              </c:strCache>
            </c:strRef>
          </c:tx>
          <c:spPr>
            <a:solidFill>
              <a:srgbClr val="8AC2E6"/>
            </a:solidFill>
            <a:ln>
              <a:solidFill>
                <a:srgbClr val="8AC2E6"/>
              </a:solidFill>
            </a:ln>
            <a:effectLst/>
          </c:spPr>
          <c:invertIfNegative val="0"/>
          <c:dLbls>
            <c:delete val="1"/>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månadsrapport'!$C$24:$C$36</c:f>
              <c:numCache>
                <c:formatCode>0.0%</c:formatCode>
                <c:ptCount val="13"/>
                <c:pt idx="0">
                  <c:v>0.81499999999999995</c:v>
                </c:pt>
                <c:pt idx="1">
                  <c:v>0.78500000000000003</c:v>
                </c:pt>
                <c:pt idx="2">
                  <c:v>0.78800000000000003</c:v>
                </c:pt>
                <c:pt idx="3">
                  <c:v>0.78700000000000003</c:v>
                </c:pt>
                <c:pt idx="4">
                  <c:v>0.78200000000000003</c:v>
                </c:pt>
                <c:pt idx="5">
                  <c:v>0.76900000000000002</c:v>
                </c:pt>
                <c:pt idx="6">
                  <c:v>0.77300000000000002</c:v>
                </c:pt>
                <c:pt idx="7">
                  <c:v>0.77300000000000002</c:v>
                </c:pt>
                <c:pt idx="8">
                  <c:v>0.76700000000000002</c:v>
                </c:pt>
                <c:pt idx="9">
                  <c:v>0.73399999999999999</c:v>
                </c:pt>
                <c:pt idx="10">
                  <c:v>0.74</c:v>
                </c:pt>
                <c:pt idx="11">
                  <c:v>0.74399999999999999</c:v>
                </c:pt>
                <c:pt idx="12">
                  <c:v>0.8</c:v>
                </c:pt>
              </c:numCache>
            </c:numRef>
          </c:val>
          <c:extLst>
            <c:ext xmlns:c16="http://schemas.microsoft.com/office/drawing/2014/chart" uri="{C3380CC4-5D6E-409C-BE32-E72D297353CC}">
              <c16:uniqueId val="{00000000-31AF-4949-AA3F-F91B233565CC}"/>
            </c:ext>
          </c:extLst>
        </c:ser>
        <c:ser>
          <c:idx val="0"/>
          <c:order val="1"/>
          <c:tx>
            <c:strRef>
              <c:f>'Leveransstatus månadsrapport'!$B$23</c:f>
              <c:strCache>
                <c:ptCount val="1"/>
                <c:pt idx="0">
                  <c:v>2023</c:v>
                </c:pt>
              </c:strCache>
              <c:extLst xmlns:c15="http://schemas.microsoft.com/office/drawing/2012/chart"/>
            </c:strRef>
          </c:tx>
          <c:spPr>
            <a:solidFill>
              <a:srgbClr val="2B4C8D"/>
            </a:solidFill>
            <a:ln>
              <a:noFill/>
            </a:ln>
            <a:effectLst/>
          </c:spPr>
          <c:invertIfNegative val="0"/>
          <c:dLbls>
            <c:delete val="1"/>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extLst xmlns:c15="http://schemas.microsoft.com/office/drawing/2012/chart"/>
            </c:strRef>
          </c:cat>
          <c:val>
            <c:numRef>
              <c:f>'Leveransstatus månadsrapport'!$B$24:$B$36</c:f>
              <c:numCache>
                <c:formatCode>0.0%</c:formatCode>
                <c:ptCount val="13"/>
                <c:pt idx="0">
                  <c:v>0.72699999999999998</c:v>
                </c:pt>
                <c:pt idx="1">
                  <c:v>0.71</c:v>
                </c:pt>
                <c:pt idx="12">
                  <c:v>0.71849999999999992</c:v>
                </c:pt>
              </c:numCache>
              <c:extLst xmlns:c15="http://schemas.microsoft.com/office/drawing/2012/chart"/>
            </c:numRef>
          </c:val>
          <c:extLst xmlns:c15="http://schemas.microsoft.com/office/drawing/2012/chart">
            <c:ext xmlns:c16="http://schemas.microsoft.com/office/drawing/2014/chart" uri="{C3380CC4-5D6E-409C-BE32-E72D297353CC}">
              <c16:uniqueId val="{00000001-31AF-4949-AA3F-F91B233565CC}"/>
            </c:ext>
          </c:extLst>
        </c:ser>
        <c:dLbls>
          <c:showLegendKey val="0"/>
          <c:showVal val="1"/>
          <c:showCatName val="0"/>
          <c:showSerName val="0"/>
          <c:showPercent val="0"/>
          <c:showBubbleSize val="0"/>
        </c:dLbls>
        <c:gapWidth val="150"/>
        <c:axId val="688070128"/>
        <c:axId val="688067176"/>
        <c:extLst/>
      </c:barChart>
      <c:lineChart>
        <c:grouping val="standard"/>
        <c:varyColors val="0"/>
        <c:ser>
          <c:idx val="2"/>
          <c:order val="2"/>
          <c:tx>
            <c:strRef>
              <c:f>'Leveransstatus månadsrapport'!$D$23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31AF-4949-AA3F-F91B233565CC}"/>
                </c:ext>
              </c:extLst>
            </c:dLbl>
            <c:dLbl>
              <c:idx val="1"/>
              <c:delete val="1"/>
              <c:extLst>
                <c:ext xmlns:c15="http://schemas.microsoft.com/office/drawing/2012/chart" uri="{CE6537A1-D6FC-4f65-9D91-7224C49458BB}"/>
                <c:ext xmlns:c16="http://schemas.microsoft.com/office/drawing/2014/chart" uri="{C3380CC4-5D6E-409C-BE32-E72D297353CC}">
                  <c16:uniqueId val="{00000003-31AF-4949-AA3F-F91B233565CC}"/>
                </c:ext>
              </c:extLst>
            </c:dLbl>
            <c:dLbl>
              <c:idx val="2"/>
              <c:delete val="1"/>
              <c:extLst>
                <c:ext xmlns:c15="http://schemas.microsoft.com/office/drawing/2012/chart" uri="{CE6537A1-D6FC-4f65-9D91-7224C49458BB}"/>
                <c:ext xmlns:c16="http://schemas.microsoft.com/office/drawing/2014/chart" uri="{C3380CC4-5D6E-409C-BE32-E72D297353CC}">
                  <c16:uniqueId val="{00000004-31AF-4949-AA3F-F91B233565CC}"/>
                </c:ext>
              </c:extLst>
            </c:dLbl>
            <c:dLbl>
              <c:idx val="3"/>
              <c:delete val="1"/>
              <c:extLst>
                <c:ext xmlns:c15="http://schemas.microsoft.com/office/drawing/2012/chart" uri="{CE6537A1-D6FC-4f65-9D91-7224C49458BB}"/>
                <c:ext xmlns:c16="http://schemas.microsoft.com/office/drawing/2014/chart" uri="{C3380CC4-5D6E-409C-BE32-E72D297353CC}">
                  <c16:uniqueId val="{00000005-31AF-4949-AA3F-F91B233565CC}"/>
                </c:ext>
              </c:extLst>
            </c:dLbl>
            <c:dLbl>
              <c:idx val="4"/>
              <c:delete val="1"/>
              <c:extLst>
                <c:ext xmlns:c15="http://schemas.microsoft.com/office/drawing/2012/chart" uri="{CE6537A1-D6FC-4f65-9D91-7224C49458BB}"/>
                <c:ext xmlns:c16="http://schemas.microsoft.com/office/drawing/2014/chart" uri="{C3380CC4-5D6E-409C-BE32-E72D297353CC}">
                  <c16:uniqueId val="{00000006-31AF-4949-AA3F-F91B233565CC}"/>
                </c:ext>
              </c:extLst>
            </c:dLbl>
            <c:dLbl>
              <c:idx val="5"/>
              <c:delete val="1"/>
              <c:extLst>
                <c:ext xmlns:c15="http://schemas.microsoft.com/office/drawing/2012/chart" uri="{CE6537A1-D6FC-4f65-9D91-7224C49458BB}"/>
                <c:ext xmlns:c16="http://schemas.microsoft.com/office/drawing/2014/chart" uri="{C3380CC4-5D6E-409C-BE32-E72D297353CC}">
                  <c16:uniqueId val="{00000007-31AF-4949-AA3F-F91B233565CC}"/>
                </c:ext>
              </c:extLst>
            </c:dLbl>
            <c:dLbl>
              <c:idx val="6"/>
              <c:delete val="1"/>
              <c:extLst>
                <c:ext xmlns:c15="http://schemas.microsoft.com/office/drawing/2012/chart" uri="{CE6537A1-D6FC-4f65-9D91-7224C49458BB}"/>
                <c:ext xmlns:c16="http://schemas.microsoft.com/office/drawing/2014/chart" uri="{C3380CC4-5D6E-409C-BE32-E72D297353CC}">
                  <c16:uniqueId val="{00000008-31AF-4949-AA3F-F91B233565CC}"/>
                </c:ext>
              </c:extLst>
            </c:dLbl>
            <c:dLbl>
              <c:idx val="7"/>
              <c:delete val="1"/>
              <c:extLst>
                <c:ext xmlns:c15="http://schemas.microsoft.com/office/drawing/2012/chart" uri="{CE6537A1-D6FC-4f65-9D91-7224C49458BB}"/>
                <c:ext xmlns:c16="http://schemas.microsoft.com/office/drawing/2014/chart" uri="{C3380CC4-5D6E-409C-BE32-E72D297353CC}">
                  <c16:uniqueId val="{00000009-31AF-4949-AA3F-F91B233565CC}"/>
                </c:ext>
              </c:extLst>
            </c:dLbl>
            <c:dLbl>
              <c:idx val="8"/>
              <c:delete val="1"/>
              <c:extLst>
                <c:ext xmlns:c15="http://schemas.microsoft.com/office/drawing/2012/chart" uri="{CE6537A1-D6FC-4f65-9D91-7224C49458BB}"/>
                <c:ext xmlns:c16="http://schemas.microsoft.com/office/drawing/2014/chart" uri="{C3380CC4-5D6E-409C-BE32-E72D297353CC}">
                  <c16:uniqueId val="{0000000A-31AF-4949-AA3F-F91B233565CC}"/>
                </c:ext>
              </c:extLst>
            </c:dLbl>
            <c:dLbl>
              <c:idx val="9"/>
              <c:delete val="1"/>
              <c:extLst>
                <c:ext xmlns:c15="http://schemas.microsoft.com/office/drawing/2012/chart" uri="{CE6537A1-D6FC-4f65-9D91-7224C49458BB}"/>
                <c:ext xmlns:c16="http://schemas.microsoft.com/office/drawing/2014/chart" uri="{C3380CC4-5D6E-409C-BE32-E72D297353CC}">
                  <c16:uniqueId val="{0000000B-31AF-4949-AA3F-F91B233565CC}"/>
                </c:ext>
              </c:extLst>
            </c:dLbl>
            <c:dLbl>
              <c:idx val="10"/>
              <c:delete val="1"/>
              <c:extLst>
                <c:ext xmlns:c15="http://schemas.microsoft.com/office/drawing/2012/chart" uri="{CE6537A1-D6FC-4f65-9D91-7224C49458BB}"/>
                <c:ext xmlns:c16="http://schemas.microsoft.com/office/drawing/2014/chart" uri="{C3380CC4-5D6E-409C-BE32-E72D297353CC}">
                  <c16:uniqueId val="{0000000C-31AF-4949-AA3F-F91B233565CC}"/>
                </c:ext>
              </c:extLst>
            </c:dLbl>
            <c:dLbl>
              <c:idx val="11"/>
              <c:delete val="1"/>
              <c:extLst>
                <c:ext xmlns:c15="http://schemas.microsoft.com/office/drawing/2012/chart" uri="{CE6537A1-D6FC-4f65-9D91-7224C49458BB}"/>
                <c:ext xmlns:c16="http://schemas.microsoft.com/office/drawing/2014/chart" uri="{C3380CC4-5D6E-409C-BE32-E72D297353CC}">
                  <c16:uniqueId val="{0000000D-31AF-4949-AA3F-F91B233565C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'Leveransstatus månadsrapport'!$A$24:$A$36</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genom-snitt</c:v>
                </c:pt>
              </c:strCache>
            </c:strRef>
          </c:cat>
          <c:val>
            <c:numRef>
              <c:f>'Leveransstatus månadsrapport'!$D$24:$D$36</c:f>
              <c:numCache>
                <c:formatCode>0%</c:formatCode>
                <c:ptCount val="13"/>
                <c:pt idx="0">
                  <c:v>0.82</c:v>
                </c:pt>
                <c:pt idx="1">
                  <c:v>0.82</c:v>
                </c:pt>
                <c:pt idx="2">
                  <c:v>0.82</c:v>
                </c:pt>
                <c:pt idx="3">
                  <c:v>0.82</c:v>
                </c:pt>
                <c:pt idx="4">
                  <c:v>0.82</c:v>
                </c:pt>
                <c:pt idx="5">
                  <c:v>0.82</c:v>
                </c:pt>
                <c:pt idx="6">
                  <c:v>0.82</c:v>
                </c:pt>
                <c:pt idx="7">
                  <c:v>0.82</c:v>
                </c:pt>
                <c:pt idx="8">
                  <c:v>0.82</c:v>
                </c:pt>
                <c:pt idx="9">
                  <c:v>0.82</c:v>
                </c:pt>
                <c:pt idx="10">
                  <c:v>0.82</c:v>
                </c:pt>
                <c:pt idx="11">
                  <c:v>0.82</c:v>
                </c:pt>
                <c:pt idx="12">
                  <c:v>0.82</c:v>
                </c:pt>
              </c:numCache>
            </c:numRef>
          </c:val>
          <c:smooth val="0"/>
          <c:extLst>
            <c:ext xmlns:c16="http://schemas.microsoft.com/office/drawing/2014/chart" uri="{C3380CC4-5D6E-409C-BE32-E72D297353CC}">
              <c16:uniqueId val="{0000000E-31AF-4949-AA3F-F91B233565CC}"/>
            </c:ext>
          </c:extLst>
        </c:ser>
        <c:dLbls>
          <c:showLegendKey val="0"/>
          <c:showVal val="1"/>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67176"/>
        <c:crosses val="autoZero"/>
        <c:auto val="1"/>
        <c:lblAlgn val="ctr"/>
        <c:lblOffset val="100"/>
        <c:noMultiLvlLbl val="0"/>
      </c:catAx>
      <c:valAx>
        <c:axId val="688067176"/>
        <c:scaling>
          <c:orientation val="minMax"/>
          <c:max val="0.9"/>
          <c:min val="0.60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pivotSource>
    <c:name>[SKIP Data.xlsx]Månadsrapport2023!PivotTable3</c:name>
    <c:fmtId val="-1"/>
  </c:pivotSource>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Antal olycksfall per orsakskategori, februari</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ivotFmts>
      <c:pivotFmt>
        <c:idx val="0"/>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rgbClr val="2B4C8D"/>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chemeClr val="tx1"/>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Månadsrapport2023!$BM$121:$BM$122</c:f>
              <c:strCache>
                <c:ptCount val="1"/>
                <c:pt idx="0">
                  <c:v>Olycksfall</c:v>
                </c:pt>
              </c:strCache>
            </c:strRef>
          </c:tx>
          <c:spPr>
            <a:solidFill>
              <a:srgbClr val="2B4C8D"/>
            </a:solidFill>
            <a:ln>
              <a:noFill/>
            </a:ln>
            <a:effectLst/>
          </c:spPr>
          <c:invertIfNegative val="0"/>
          <c:cat>
            <c:strRef>
              <c:f>Månadsrapport2023!$BL$123:$BL$132</c:f>
              <c:strCache>
                <c:ptCount val="9"/>
                <c:pt idx="0">
                  <c:v>Akut överansträngning (av t.ex. dra, skjuta, lyfta)</c:v>
                </c:pt>
                <c:pt idx="1">
                  <c:v>Träffas av flygande eller fallande föremål</c:v>
                </c:pt>
                <c:pt idx="2">
                  <c:v>Fastnat eller klämts mellan föremål</c:v>
                </c:pt>
                <c:pt idx="3">
                  <c:v>Påkörd, klämmas av vägfordon, truck, spårtrafik</c:v>
                </c:pt>
                <c:pt idx="4">
                  <c:v>Kontakt med rörlig maskindel</c:v>
                </c:pt>
                <c:pt idx="5">
                  <c:v>Slag mot fast föremål</c:v>
                </c:pt>
                <c:pt idx="6">
                  <c:v>Utsatt för kyla, hetta eller strålning</c:v>
                </c:pt>
                <c:pt idx="7">
                  <c:v>Kontakt med elström</c:v>
                </c:pt>
                <c:pt idx="8">
                  <c:v>Fall i samma nivå (snubbla, halka)</c:v>
                </c:pt>
              </c:strCache>
            </c:strRef>
          </c:cat>
          <c:val>
            <c:numRef>
              <c:f>Månadsrapport2023!$BM$123:$BM$132</c:f>
              <c:numCache>
                <c:formatCode>General</c:formatCode>
                <c:ptCount val="9"/>
                <c:pt idx="0">
                  <c:v>1</c:v>
                </c:pt>
                <c:pt idx="1">
                  <c:v>1</c:v>
                </c:pt>
                <c:pt idx="2">
                  <c:v>1</c:v>
                </c:pt>
                <c:pt idx="3">
                  <c:v>1</c:v>
                </c:pt>
                <c:pt idx="4">
                  <c:v>1</c:v>
                </c:pt>
                <c:pt idx="5">
                  <c:v>1</c:v>
                </c:pt>
                <c:pt idx="6">
                  <c:v>1</c:v>
                </c:pt>
                <c:pt idx="7">
                  <c:v>1</c:v>
                </c:pt>
                <c:pt idx="8">
                  <c:v>5</c:v>
                </c:pt>
              </c:numCache>
            </c:numRef>
          </c:val>
          <c:extLst>
            <c:ext xmlns:c16="http://schemas.microsoft.com/office/drawing/2014/chart" uri="{C3380CC4-5D6E-409C-BE32-E72D297353CC}">
              <c16:uniqueId val="{00000000-AC29-44C2-8E1B-37F3790D4096}"/>
            </c:ext>
          </c:extLst>
        </c:ser>
        <c:dLbls>
          <c:showLegendKey val="0"/>
          <c:showVal val="0"/>
          <c:showCatName val="0"/>
          <c:showSerName val="0"/>
          <c:showPercent val="0"/>
          <c:showBubbleSize val="0"/>
        </c:dLbls>
        <c:gapWidth val="182"/>
        <c:axId val="1361970624"/>
        <c:axId val="1361978496"/>
      </c:barChart>
      <c:catAx>
        <c:axId val="1361970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ct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8496"/>
        <c:crosses val="autoZero"/>
        <c:auto val="1"/>
        <c:lblAlgn val="ctr"/>
        <c:lblOffset val="100"/>
        <c:noMultiLvlLbl val="0"/>
      </c:catAx>
      <c:valAx>
        <c:axId val="1361978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lgn="ctr">
              <a:defRPr lang="en-US" sz="10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6197062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lang="en-US" sz="1000" b="0" i="0" u="none" strike="noStrike" kern="1200" baseline="0">
          <a:solidFill>
            <a:schemeClr val="tx1"/>
          </a:solidFill>
          <a:latin typeface="+mn-lt"/>
          <a:ea typeface="+mn-ea"/>
          <a:cs typeface="+mn-cs"/>
        </a:defRPr>
      </a:pPr>
      <a:endParaRPr lang="sv-SE"/>
    </a:p>
  </c:txPr>
  <c:externalData r:id="rId4">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Årsarbetare per avdelning</a:t>
            </a:r>
            <a:r>
              <a:rPr lang="en-US" sz="1200" baseline="0">
                <a:latin typeface="Franklin Gothic Demi" panose="020B0703020102020204" pitchFamily="34" charset="0"/>
              </a:rPr>
              <a:t> </a:t>
            </a:r>
            <a:r>
              <a:rPr lang="en-US" sz="1200">
                <a:latin typeface="Franklin Gothic Demi" panose="020B0703020102020204" pitchFamily="34" charset="0"/>
              </a:rPr>
              <a:t>-</a:t>
            </a:r>
            <a:r>
              <a:rPr lang="en-US" sz="1200" baseline="0">
                <a:latin typeface="Franklin Gothic Demi" panose="020B0703020102020204" pitchFamily="34" charset="0"/>
              </a:rPr>
              <a:t> jan 2023</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 2023'!$B$69</c:f>
              <c:strCache>
                <c:ptCount val="1"/>
                <c:pt idx="0">
                  <c:v>Ekonomi och upphandling</c:v>
                </c:pt>
              </c:strCache>
            </c:strRef>
          </c:tx>
          <c:spPr>
            <a:solidFill>
              <a:schemeClr val="accent1"/>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2023'!$B$70:$B$71,'Månadsrapport 2023'!$B$94)</c:f>
              <c:numCache>
                <c:formatCode>0.0</c:formatCode>
                <c:ptCount val="3"/>
                <c:pt idx="0">
                  <c:v>2.2000000000000002</c:v>
                </c:pt>
                <c:pt idx="1">
                  <c:v>2.1</c:v>
                </c:pt>
                <c:pt idx="2">
                  <c:v>23.6</c:v>
                </c:pt>
              </c:numCache>
              <c:extLst/>
            </c:numRef>
          </c:val>
          <c:extLst>
            <c:ext xmlns:c16="http://schemas.microsoft.com/office/drawing/2014/chart" uri="{C3380CC4-5D6E-409C-BE32-E72D297353CC}">
              <c16:uniqueId val="{00000000-B691-4E9E-87A3-1593A4FE25E4}"/>
            </c:ext>
          </c:extLst>
        </c:ser>
        <c:ser>
          <c:idx val="1"/>
          <c:order val="1"/>
          <c:tx>
            <c:strRef>
              <c:f>'Månadsrapport 2023'!$C$69</c:f>
              <c:strCache>
                <c:ptCount val="1"/>
                <c:pt idx="0">
                  <c:v>Fordon och driftsäkring</c:v>
                </c:pt>
              </c:strCache>
            </c:strRef>
          </c:tx>
          <c:spPr>
            <a:solidFill>
              <a:schemeClr val="accent2"/>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2023'!$C$70:$C$71,'Månadsrapport 2023'!$C$94)</c:f>
              <c:numCache>
                <c:formatCode>0.0</c:formatCode>
                <c:ptCount val="3"/>
                <c:pt idx="0">
                  <c:v>24.9</c:v>
                </c:pt>
                <c:pt idx="1">
                  <c:v>21.6</c:v>
                </c:pt>
                <c:pt idx="2">
                  <c:v>296.10000000000002</c:v>
                </c:pt>
              </c:numCache>
              <c:extLst/>
            </c:numRef>
          </c:val>
          <c:extLst>
            <c:ext xmlns:c16="http://schemas.microsoft.com/office/drawing/2014/chart" uri="{C3380CC4-5D6E-409C-BE32-E72D297353CC}">
              <c16:uniqueId val="{00000001-B691-4E9E-87A3-1593A4FE25E4}"/>
            </c:ext>
          </c:extLst>
        </c:ser>
        <c:ser>
          <c:idx val="2"/>
          <c:order val="2"/>
          <c:tx>
            <c:strRef>
              <c:f>'Månadsrapport 2023'!$D$69</c:f>
              <c:strCache>
                <c:ptCount val="1"/>
                <c:pt idx="0">
                  <c:v>HR och kultur</c:v>
                </c:pt>
              </c:strCache>
            </c:strRef>
          </c:tx>
          <c:spPr>
            <a:solidFill>
              <a:schemeClr val="accent3"/>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2023'!$D$70:$D$71,'Månadsrapport 2023'!$D$94)</c:f>
              <c:numCache>
                <c:formatCode>0.0</c:formatCode>
                <c:ptCount val="3"/>
                <c:pt idx="0">
                  <c:v>3.8</c:v>
                </c:pt>
                <c:pt idx="1">
                  <c:v>3</c:v>
                </c:pt>
                <c:pt idx="2">
                  <c:v>46.8</c:v>
                </c:pt>
              </c:numCache>
              <c:extLst/>
            </c:numRef>
          </c:val>
          <c:extLst>
            <c:ext xmlns:c16="http://schemas.microsoft.com/office/drawing/2014/chart" uri="{C3380CC4-5D6E-409C-BE32-E72D297353CC}">
              <c16:uniqueId val="{00000002-B691-4E9E-87A3-1593A4FE25E4}"/>
            </c:ext>
          </c:extLst>
        </c:ser>
        <c:ser>
          <c:idx val="3"/>
          <c:order val="3"/>
          <c:tx>
            <c:strRef>
              <c:f>'Månadsrapport 2023'!$E$69</c:f>
              <c:strCache>
                <c:ptCount val="1"/>
                <c:pt idx="0">
                  <c:v>Infrastruktur och driftsäkring</c:v>
                </c:pt>
              </c:strCache>
            </c:strRef>
          </c:tx>
          <c:spPr>
            <a:solidFill>
              <a:schemeClr val="accent4"/>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2023'!$E$70:$E$71,'Månadsrapport 2023'!$E$94)</c:f>
              <c:numCache>
                <c:formatCode>0.0</c:formatCode>
                <c:ptCount val="3"/>
                <c:pt idx="0">
                  <c:v>11.4</c:v>
                </c:pt>
                <c:pt idx="1">
                  <c:v>7.8</c:v>
                </c:pt>
                <c:pt idx="2">
                  <c:v>118.2</c:v>
                </c:pt>
              </c:numCache>
              <c:extLst/>
            </c:numRef>
          </c:val>
          <c:extLst>
            <c:ext xmlns:c16="http://schemas.microsoft.com/office/drawing/2014/chart" uri="{C3380CC4-5D6E-409C-BE32-E72D297353CC}">
              <c16:uniqueId val="{00000003-B691-4E9E-87A3-1593A4FE25E4}"/>
            </c:ext>
          </c:extLst>
        </c:ser>
        <c:ser>
          <c:idx val="4"/>
          <c:order val="4"/>
          <c:tx>
            <c:strRef>
              <c:f>'Månadsrapport 2023'!$F$69</c:f>
              <c:strCache>
                <c:ptCount val="1"/>
                <c:pt idx="0">
                  <c:v>Ledning och kommunikation</c:v>
                </c:pt>
              </c:strCache>
            </c:strRef>
          </c:tx>
          <c:spPr>
            <a:solidFill>
              <a:schemeClr val="accent5"/>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2023'!$F$70:$F$71,'Månadsrapport 2023'!$F$94)</c:f>
              <c:numCache>
                <c:formatCode>0.0</c:formatCode>
                <c:ptCount val="3"/>
                <c:pt idx="0">
                  <c:v>0.9</c:v>
                </c:pt>
                <c:pt idx="1">
                  <c:v>0.5</c:v>
                </c:pt>
                <c:pt idx="2">
                  <c:v>8.6</c:v>
                </c:pt>
              </c:numCache>
              <c:extLst/>
            </c:numRef>
          </c:val>
          <c:extLst>
            <c:ext xmlns:c16="http://schemas.microsoft.com/office/drawing/2014/chart" uri="{C3380CC4-5D6E-409C-BE32-E72D297353CC}">
              <c16:uniqueId val="{00000004-B691-4E9E-87A3-1593A4FE25E4}"/>
            </c:ext>
          </c:extLst>
        </c:ser>
        <c:ser>
          <c:idx val="5"/>
          <c:order val="5"/>
          <c:tx>
            <c:strRef>
              <c:f>'Månadsrapport 2023'!$G$69</c:f>
              <c:strCache>
                <c:ptCount val="1"/>
                <c:pt idx="0">
                  <c:v>Marknad och produkt</c:v>
                </c:pt>
              </c:strCache>
            </c:strRef>
          </c:tx>
          <c:spPr>
            <a:solidFill>
              <a:schemeClr val="accent6"/>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2023'!$G$70:$G$71,'Månadsrapport 2023'!$G$94)</c:f>
              <c:numCache>
                <c:formatCode>0.0</c:formatCode>
                <c:ptCount val="3"/>
                <c:pt idx="0">
                  <c:v>1.4</c:v>
                </c:pt>
                <c:pt idx="1">
                  <c:v>1.1000000000000001</c:v>
                </c:pt>
                <c:pt idx="2">
                  <c:v>13.7</c:v>
                </c:pt>
              </c:numCache>
              <c:extLst/>
            </c:numRef>
          </c:val>
          <c:extLst>
            <c:ext xmlns:c16="http://schemas.microsoft.com/office/drawing/2014/chart" uri="{C3380CC4-5D6E-409C-BE32-E72D297353CC}">
              <c16:uniqueId val="{00000005-B691-4E9E-87A3-1593A4FE25E4}"/>
            </c:ext>
          </c:extLst>
        </c:ser>
        <c:ser>
          <c:idx val="6"/>
          <c:order val="6"/>
          <c:tx>
            <c:strRef>
              <c:f>'Månadsrapport 2023'!$H$69</c:f>
              <c:strCache>
                <c:ptCount val="1"/>
                <c:pt idx="0">
                  <c:v>SKIP och förbättring</c:v>
                </c:pt>
              </c:strCache>
            </c:strRef>
          </c:tx>
          <c:spPr>
            <a:solidFill>
              <a:schemeClr val="accent1">
                <a:lumMod val="60000"/>
              </a:schemeClr>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2023'!$H$70:$H$71,'Månadsrapport 2023'!$H$94)</c:f>
              <c:numCache>
                <c:formatCode>0.0</c:formatCode>
                <c:ptCount val="3"/>
                <c:pt idx="0">
                  <c:v>3</c:v>
                </c:pt>
                <c:pt idx="1">
                  <c:v>2.2999999999999998</c:v>
                </c:pt>
                <c:pt idx="2">
                  <c:v>27.4</c:v>
                </c:pt>
              </c:numCache>
              <c:extLst/>
            </c:numRef>
          </c:val>
          <c:extLst>
            <c:ext xmlns:c16="http://schemas.microsoft.com/office/drawing/2014/chart" uri="{C3380CC4-5D6E-409C-BE32-E72D297353CC}">
              <c16:uniqueId val="{00000006-B691-4E9E-87A3-1593A4FE25E4}"/>
            </c:ext>
          </c:extLst>
        </c:ser>
        <c:ser>
          <c:idx val="7"/>
          <c:order val="7"/>
          <c:tx>
            <c:strRef>
              <c:f>'Månadsrapport 2023'!$I$69</c:f>
              <c:strCache>
                <c:ptCount val="1"/>
                <c:pt idx="0">
                  <c:v>Trafikledning och information</c:v>
                </c:pt>
              </c:strCache>
            </c:strRef>
          </c:tx>
          <c:spPr>
            <a:solidFill>
              <a:schemeClr val="accent2">
                <a:lumMod val="60000"/>
              </a:schemeClr>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2023'!$I$70:$I$71,'Månadsrapport 2023'!$I$94)</c:f>
              <c:numCache>
                <c:formatCode>0.0</c:formatCode>
                <c:ptCount val="3"/>
                <c:pt idx="0">
                  <c:v>5.4</c:v>
                </c:pt>
                <c:pt idx="1">
                  <c:v>2.9</c:v>
                </c:pt>
                <c:pt idx="2">
                  <c:v>56.1</c:v>
                </c:pt>
              </c:numCache>
              <c:extLst/>
            </c:numRef>
          </c:val>
          <c:extLst>
            <c:ext xmlns:c16="http://schemas.microsoft.com/office/drawing/2014/chart" uri="{C3380CC4-5D6E-409C-BE32-E72D297353CC}">
              <c16:uniqueId val="{00000007-B691-4E9E-87A3-1593A4FE25E4}"/>
            </c:ext>
          </c:extLst>
        </c:ser>
        <c:ser>
          <c:idx val="8"/>
          <c:order val="8"/>
          <c:tx>
            <c:strRef>
              <c:f>'Månadsrapport 2023'!$J$69</c:f>
              <c:strCache>
                <c:ptCount val="1"/>
                <c:pt idx="0">
                  <c:v>Trafikpersonal och service</c:v>
                </c:pt>
              </c:strCache>
            </c:strRef>
          </c:tx>
          <c:spPr>
            <a:solidFill>
              <a:schemeClr val="accent3">
                <a:lumMod val="60000"/>
              </a:schemeClr>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2023'!$J$70:$J$71,'Månadsrapport 2023'!$J$94)</c:f>
              <c:numCache>
                <c:formatCode>0.0</c:formatCode>
                <c:ptCount val="3"/>
                <c:pt idx="0">
                  <c:v>56.4</c:v>
                </c:pt>
                <c:pt idx="1">
                  <c:v>49.4</c:v>
                </c:pt>
                <c:pt idx="2">
                  <c:v>613.79999999999995</c:v>
                </c:pt>
              </c:numCache>
              <c:extLst/>
            </c:numRef>
          </c:val>
          <c:extLst>
            <c:ext xmlns:c16="http://schemas.microsoft.com/office/drawing/2014/chart" uri="{C3380CC4-5D6E-409C-BE32-E72D297353CC}">
              <c16:uniqueId val="{00000008-B691-4E9E-87A3-1593A4FE25E4}"/>
            </c:ext>
          </c:extLst>
        </c:ser>
        <c:ser>
          <c:idx val="9"/>
          <c:order val="9"/>
          <c:tx>
            <c:strRef>
              <c:f>'Månadsrapport 2023'!$K$69</c:f>
              <c:strCache>
                <c:ptCount val="1"/>
                <c:pt idx="0">
                  <c:v>VD</c:v>
                </c:pt>
              </c:strCache>
            </c:strRef>
          </c:tx>
          <c:spPr>
            <a:solidFill>
              <a:schemeClr val="accent4">
                <a:lumMod val="60000"/>
              </a:schemeClr>
            </a:solidFill>
            <a:ln>
              <a:noFill/>
            </a:ln>
            <a:effectLst/>
          </c:spPr>
          <c:invertIfNegative val="0"/>
          <c:cat>
            <c:strRef>
              <c:f>('Månadsrapport 2023'!$A$70:$A$71,'Månadsrapport 2023'!$A$94)</c:f>
              <c:strCache>
                <c:ptCount val="3"/>
                <c:pt idx="0">
                  <c:v>jan-23</c:v>
                </c:pt>
                <c:pt idx="1">
                  <c:v>jan-22</c:v>
                </c:pt>
                <c:pt idx="2">
                  <c:v>helår-22</c:v>
                </c:pt>
              </c:strCache>
              <c:extLst/>
            </c:strRef>
          </c:cat>
          <c:val>
            <c:numRef>
              <c:f>('Månadsrapport 2023'!$K$70:$K$71,'Månadsrapport 2023'!$K$94)</c:f>
              <c:numCache>
                <c:formatCode>0.0</c:formatCode>
                <c:ptCount val="3"/>
                <c:pt idx="0">
                  <c:v>1</c:v>
                </c:pt>
                <c:pt idx="1">
                  <c:v>1</c:v>
                </c:pt>
                <c:pt idx="2">
                  <c:v>1</c:v>
                </c:pt>
              </c:numCache>
              <c:extLst/>
            </c:numRef>
          </c:val>
          <c:extLst>
            <c:ext xmlns:c16="http://schemas.microsoft.com/office/drawing/2014/chart" uri="{C3380CC4-5D6E-409C-BE32-E72D297353CC}">
              <c16:uniqueId val="{00000009-B691-4E9E-87A3-1593A4FE25E4}"/>
            </c:ext>
          </c:extLst>
        </c:ser>
        <c:dLbls>
          <c:showLegendKey val="0"/>
          <c:showVal val="0"/>
          <c:showCatName val="0"/>
          <c:showSerName val="0"/>
          <c:showPercent val="0"/>
          <c:showBubbleSize val="0"/>
        </c:dLbls>
        <c:gapWidth val="150"/>
        <c:overlap val="100"/>
        <c:axId val="1230335120"/>
        <c:axId val="1230329216"/>
        <c:extLst>
          <c:ext xmlns:c15="http://schemas.microsoft.com/office/drawing/2012/chart" uri="{02D57815-91ED-43cb-92C2-25804820EDAC}">
            <c15:filteredBarSeries>
              <c15:ser>
                <c:idx val="10"/>
                <c:order val="10"/>
                <c:tx>
                  <c:strRef>
                    <c:extLst>
                      <c:ext uri="{02D57815-91ED-43cb-92C2-25804820EDAC}">
                        <c15:formulaRef>
                          <c15:sqref>'Månadsrapport 2023'!$L$69</c15:sqref>
                        </c15:formulaRef>
                      </c:ext>
                    </c:extLst>
                    <c:strCache>
                      <c:ptCount val="1"/>
                      <c:pt idx="0">
                        <c:v>Ej grupperade ansvar</c:v>
                      </c:pt>
                    </c:strCache>
                  </c:strRef>
                </c:tx>
                <c:spPr>
                  <a:solidFill>
                    <a:schemeClr val="accent5">
                      <a:lumMod val="60000"/>
                    </a:schemeClr>
                  </a:solidFill>
                  <a:ln>
                    <a:noFill/>
                  </a:ln>
                  <a:effectLst/>
                </c:spPr>
                <c:invertIfNegative val="0"/>
                <c:cat>
                  <c:strRef>
                    <c:extLst>
                      <c:ext uri="{02D57815-91ED-43cb-92C2-25804820EDAC}">
                        <c15:formulaRef>
                          <c15:sqref>('Månadsrapport 2023'!$A$70:$A$71,'Månadsrapport 2023'!$A$94)</c15:sqref>
                        </c15:formulaRef>
                      </c:ext>
                    </c:extLst>
                    <c:strCache>
                      <c:ptCount val="3"/>
                      <c:pt idx="0">
                        <c:v>jan-23</c:v>
                      </c:pt>
                      <c:pt idx="1">
                        <c:v>jan-22</c:v>
                      </c:pt>
                      <c:pt idx="2">
                        <c:v>helår-22</c:v>
                      </c:pt>
                    </c:strCache>
                  </c:strRef>
                </c:cat>
                <c:val>
                  <c:numRef>
                    <c:extLst>
                      <c:ext uri="{02D57815-91ED-43cb-92C2-25804820EDAC}">
                        <c15:formulaRef>
                          <c15:sqref>('Månadsrapport 2023'!$L$70:$L$71,'Månadsrapport 2023'!$L$94)</c15:sqref>
                        </c15:formulaRef>
                      </c:ext>
                    </c:extLst>
                    <c:numCache>
                      <c:formatCode>0.0</c:formatCode>
                      <c:ptCount val="3"/>
                      <c:pt idx="0">
                        <c:v>1</c:v>
                      </c:pt>
                      <c:pt idx="1">
                        <c:v>10.7</c:v>
                      </c:pt>
                      <c:pt idx="2">
                        <c:v>23.2</c:v>
                      </c:pt>
                    </c:numCache>
                  </c:numRef>
                </c:val>
                <c:extLst>
                  <c:ext xmlns:c16="http://schemas.microsoft.com/office/drawing/2014/chart" uri="{C3380CC4-5D6E-409C-BE32-E72D297353CC}">
                    <c16:uniqueId val="{0000000A-B691-4E9E-87A3-1593A4FE25E4}"/>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'Månadsrapport 2023'!$M$69</c15:sqref>
                        </c15:formulaRef>
                      </c:ext>
                    </c:extLst>
                    <c:strCache>
                      <c:ptCount val="1"/>
                      <c:pt idx="0">
                        <c:v>GS</c:v>
                      </c:pt>
                    </c:strCache>
                  </c:strRef>
                </c:tx>
                <c:spPr>
                  <a:solidFill>
                    <a:schemeClr val="accent6">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 2023'!$A$70:$A$71,'Månadsrapport 2023'!$A$94)</c15:sqref>
                        </c15:formulaRef>
                      </c:ext>
                    </c:extLst>
                    <c:strCache>
                      <c:ptCount val="3"/>
                      <c:pt idx="0">
                        <c:v>jan-23</c:v>
                      </c:pt>
                      <c:pt idx="1">
                        <c:v>jan-22</c:v>
                      </c:pt>
                      <c:pt idx="2">
                        <c:v>helår-22</c:v>
                      </c:pt>
                    </c:strCache>
                  </c:strRef>
                </c:cat>
                <c:val>
                  <c:numRef>
                    <c:extLst xmlns:c15="http://schemas.microsoft.com/office/drawing/2012/chart">
                      <c:ext xmlns:c15="http://schemas.microsoft.com/office/drawing/2012/chart" uri="{02D57815-91ED-43cb-92C2-25804820EDAC}">
                        <c15:formulaRef>
                          <c15:sqref>('Månadsrapport 2023'!$M$70:$M$71,'Månadsrapport 2023'!$M$94)</c15:sqref>
                        </c15:formulaRef>
                      </c:ext>
                    </c:extLst>
                    <c:numCache>
                      <c:formatCode>0.0</c:formatCode>
                      <c:ptCount val="3"/>
                      <c:pt idx="0">
                        <c:v>110.4</c:v>
                      </c:pt>
                      <c:pt idx="1">
                        <c:v>101.5</c:v>
                      </c:pt>
                      <c:pt idx="2">
                        <c:v>1228.8</c:v>
                      </c:pt>
                    </c:numCache>
                  </c:numRef>
                </c:val>
                <c:extLst xmlns:c15="http://schemas.microsoft.com/office/drawing/2012/chart">
                  <c:ext xmlns:c16="http://schemas.microsoft.com/office/drawing/2014/chart" uri="{C3380CC4-5D6E-409C-BE32-E72D297353CC}">
                    <c16:uniqueId val="{0000000B-B691-4E9E-87A3-1593A4FE25E4}"/>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'Månadsrapport 2023'!$N$69</c15:sqref>
                        </c15:formulaRef>
                      </c:ext>
                    </c:extLst>
                    <c:strCache>
                      <c:ptCount val="1"/>
                      <c:pt idx="0">
                        <c:v>Index</c:v>
                      </c:pt>
                    </c:strCache>
                  </c:strRef>
                </c:tx>
                <c:spPr>
                  <a:solidFill>
                    <a:schemeClr val="accent1">
                      <a:lumMod val="80000"/>
                      <a:lumOff val="20000"/>
                    </a:schemeClr>
                  </a:solidFill>
                  <a:ln>
                    <a:noFill/>
                  </a:ln>
                  <a:effectLst/>
                </c:spPr>
                <c:invertIfNegative val="0"/>
                <c:cat>
                  <c:strRef>
                    <c:extLst xmlns:c15="http://schemas.microsoft.com/office/drawing/2012/chart">
                      <c:ext xmlns:c15="http://schemas.microsoft.com/office/drawing/2012/chart" uri="{02D57815-91ED-43cb-92C2-25804820EDAC}">
                        <c15:formulaRef>
                          <c15:sqref>('Månadsrapport 2023'!$A$70:$A$71,'Månadsrapport 2023'!$A$94)</c15:sqref>
                        </c15:formulaRef>
                      </c:ext>
                    </c:extLst>
                    <c:strCache>
                      <c:ptCount val="3"/>
                      <c:pt idx="0">
                        <c:v>jan-23</c:v>
                      </c:pt>
                      <c:pt idx="1">
                        <c:v>jan-22</c:v>
                      </c:pt>
                      <c:pt idx="2">
                        <c:v>helår-22</c:v>
                      </c:pt>
                    </c:strCache>
                  </c:strRef>
                </c:cat>
                <c:val>
                  <c:numRef>
                    <c:extLst xmlns:c15="http://schemas.microsoft.com/office/drawing/2012/chart">
                      <c:ext xmlns:c15="http://schemas.microsoft.com/office/drawing/2012/chart" uri="{02D57815-91ED-43cb-92C2-25804820EDAC}">
                        <c15:formulaRef>
                          <c15:sqref>('Månadsrapport 2023'!$N$70:$N$71,'Månadsrapport 2023'!$N$94)</c15:sqref>
                        </c15:formulaRef>
                      </c:ext>
                    </c:extLst>
                    <c:numCache>
                      <c:formatCode>General</c:formatCode>
                      <c:ptCount val="3"/>
                    </c:numCache>
                  </c:numRef>
                </c:val>
                <c:extLst xmlns:c15="http://schemas.microsoft.com/office/drawing/2012/chart">
                  <c:ext xmlns:c16="http://schemas.microsoft.com/office/drawing/2014/chart" uri="{C3380CC4-5D6E-409C-BE32-E72D297353CC}">
                    <c16:uniqueId val="{0000000C-B691-4E9E-87A3-1593A4FE25E4}"/>
                  </c:ext>
                </c:extLst>
              </c15:ser>
            </c15:filteredBarSeries>
          </c:ext>
        </c:extLst>
      </c:barChart>
      <c:catAx>
        <c:axId val="1230335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29216"/>
        <c:crosses val="autoZero"/>
        <c:auto val="1"/>
        <c:lblAlgn val="ctr"/>
        <c:lblOffset val="100"/>
        <c:noMultiLvlLbl val="0"/>
      </c:catAx>
      <c:valAx>
        <c:axId val="12303292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3033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a:t>
            </a:r>
            <a:r>
              <a:rPr lang="en-US" sz="1200" baseline="0">
                <a:latin typeface="Franklin Gothic Demi" panose="020B0703020102020204" pitchFamily="34" charset="0"/>
              </a:rPr>
              <a:t> k</a:t>
            </a:r>
            <a:r>
              <a:rPr lang="en-US" sz="1200">
                <a:latin typeface="Franklin Gothic Demi" panose="020B0703020102020204" pitchFamily="34" charset="0"/>
              </a:rPr>
              <a:t>vinnliga och manliga medarbetare per avdelning</a:t>
            </a:r>
          </a:p>
          <a:p>
            <a:pPr>
              <a:defRPr sz="1200">
                <a:latin typeface="Franklin Gothic Demi" panose="020B0703020102020204" pitchFamily="34" charset="0"/>
              </a:defRPr>
            </a:pPr>
            <a:r>
              <a:rPr lang="en-US" sz="1200">
                <a:latin typeface="Franklin Gothic Demi" panose="020B0703020102020204" pitchFamily="34" charset="0"/>
              </a:rPr>
              <a:t>- 2023 status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stacked"/>
        <c:varyColors val="0"/>
        <c:ser>
          <c:idx val="0"/>
          <c:order val="0"/>
          <c:tx>
            <c:strRef>
              <c:f>'Månadsrapport 2023'!$B$327</c:f>
              <c:strCache>
                <c:ptCount val="1"/>
                <c:pt idx="0">
                  <c:v>Kvinna</c:v>
                </c:pt>
              </c:strCache>
            </c:strRef>
          </c:tx>
          <c:spPr>
            <a:solidFill>
              <a:srgbClr val="2B4C8D"/>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2023'!$B$328:$B$336,'Månadsrapport 2023'!$B$338:$B$339)</c:f>
              <c:numCache>
                <c:formatCode>General</c:formatCode>
                <c:ptCount val="11"/>
                <c:pt idx="0">
                  <c:v>320</c:v>
                </c:pt>
                <c:pt idx="1">
                  <c:v>179</c:v>
                </c:pt>
                <c:pt idx="2">
                  <c:v>44</c:v>
                </c:pt>
                <c:pt idx="3">
                  <c:v>16</c:v>
                </c:pt>
                <c:pt idx="4">
                  <c:v>24</c:v>
                </c:pt>
                <c:pt idx="5">
                  <c:v>14</c:v>
                </c:pt>
                <c:pt idx="6">
                  <c:v>12</c:v>
                </c:pt>
                <c:pt idx="7">
                  <c:v>13</c:v>
                </c:pt>
                <c:pt idx="8">
                  <c:v>4</c:v>
                </c:pt>
                <c:pt idx="9">
                  <c:v>9</c:v>
                </c:pt>
                <c:pt idx="10">
                  <c:v>5</c:v>
                </c:pt>
              </c:numCache>
              <c:extLst/>
            </c:numRef>
          </c:val>
          <c:extLst>
            <c:ext xmlns:c16="http://schemas.microsoft.com/office/drawing/2014/chart" uri="{C3380CC4-5D6E-409C-BE32-E72D297353CC}">
              <c16:uniqueId val="{00000000-7B1A-4185-8FD3-E828CA19F0AF}"/>
            </c:ext>
          </c:extLst>
        </c:ser>
        <c:ser>
          <c:idx val="1"/>
          <c:order val="1"/>
          <c:tx>
            <c:strRef>
              <c:f>'Månadsrapport 2023'!$C$327</c:f>
              <c:strCache>
                <c:ptCount val="1"/>
                <c:pt idx="0">
                  <c:v>Man</c:v>
                </c:pt>
              </c:strCache>
            </c:strRef>
          </c:tx>
          <c:spPr>
            <a:solidFill>
              <a:srgbClr val="8AC2E6"/>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2023'!$C$328:$C$336,'Månadsrapport 2023'!$C$338:$C$339)</c:f>
              <c:numCache>
                <c:formatCode>General</c:formatCode>
                <c:ptCount val="11"/>
                <c:pt idx="0">
                  <c:v>999</c:v>
                </c:pt>
                <c:pt idx="1">
                  <c:v>492</c:v>
                </c:pt>
                <c:pt idx="2">
                  <c:v>276</c:v>
                </c:pt>
                <c:pt idx="3">
                  <c:v>105</c:v>
                </c:pt>
                <c:pt idx="4">
                  <c:v>34</c:v>
                </c:pt>
                <c:pt idx="5">
                  <c:v>43</c:v>
                </c:pt>
                <c:pt idx="6">
                  <c:v>23</c:v>
                </c:pt>
                <c:pt idx="7">
                  <c:v>10</c:v>
                </c:pt>
                <c:pt idx="8">
                  <c:v>10</c:v>
                </c:pt>
                <c:pt idx="9">
                  <c:v>1</c:v>
                </c:pt>
                <c:pt idx="10">
                  <c:v>5</c:v>
                </c:pt>
              </c:numCache>
              <c:extLst/>
            </c:numRef>
          </c:val>
          <c:extLst>
            <c:ext xmlns:c16="http://schemas.microsoft.com/office/drawing/2014/chart" uri="{C3380CC4-5D6E-409C-BE32-E72D297353CC}">
              <c16:uniqueId val="{00000001-7B1A-4185-8FD3-E828CA19F0AF}"/>
            </c:ext>
          </c:extLst>
        </c:ser>
        <c:dLbls>
          <c:showLegendKey val="0"/>
          <c:showVal val="0"/>
          <c:showCatName val="0"/>
          <c:showSerName val="0"/>
          <c:showPercent val="0"/>
          <c:showBubbleSize val="0"/>
        </c:dLbls>
        <c:gapWidth val="150"/>
        <c:overlap val="100"/>
        <c:axId val="822577904"/>
        <c:axId val="822575608"/>
      </c:barChart>
      <c:catAx>
        <c:axId val="82257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5608"/>
        <c:crosses val="autoZero"/>
        <c:auto val="1"/>
        <c:lblAlgn val="ctr"/>
        <c:lblOffset val="100"/>
        <c:noMultiLvlLbl val="0"/>
      </c:catAx>
      <c:valAx>
        <c:axId val="8225756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2257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a:t>
            </a:r>
            <a:r>
              <a:rPr lang="en-US" sz="1200" baseline="0">
                <a:latin typeface="Franklin Gothic Demi" panose="020B0703020102020204" pitchFamily="34" charset="0"/>
              </a:rPr>
              <a:t> kvinnliga och manliga medarbetare per avdelning</a:t>
            </a:r>
          </a:p>
          <a:p>
            <a:pPr>
              <a:defRPr sz="1200">
                <a:latin typeface="Franklin Gothic Demi" panose="020B0703020102020204" pitchFamily="34" charset="0"/>
              </a:defRPr>
            </a:pPr>
            <a:r>
              <a:rPr lang="en-US" sz="1200" baseline="0">
                <a:latin typeface="Franklin Gothic Demi" panose="020B0703020102020204" pitchFamily="34" charset="0"/>
              </a:rPr>
              <a:t>- 2023 status</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percentStacked"/>
        <c:varyColors val="0"/>
        <c:ser>
          <c:idx val="3"/>
          <c:order val="3"/>
          <c:tx>
            <c:strRef>
              <c:f>'Månadsrapport 2023'!$E$327</c:f>
              <c:strCache>
                <c:ptCount val="1"/>
                <c:pt idx="0">
                  <c:v>% kvinnliga</c:v>
                </c:pt>
              </c:strCache>
            </c:strRef>
          </c:tx>
          <c:spPr>
            <a:solidFill>
              <a:srgbClr val="2B4C8D"/>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2023'!$E$328:$E$336,'Månadsrapport 2023'!$E$338:$E$339)</c:f>
              <c:numCache>
                <c:formatCode>0.0%</c:formatCode>
                <c:ptCount val="11"/>
                <c:pt idx="0">
                  <c:v>0.24260803639120546</c:v>
                </c:pt>
                <c:pt idx="1">
                  <c:v>0.2667660208643815</c:v>
                </c:pt>
                <c:pt idx="2">
                  <c:v>0.13750000000000001</c:v>
                </c:pt>
                <c:pt idx="3">
                  <c:v>0.13223140495867769</c:v>
                </c:pt>
                <c:pt idx="4">
                  <c:v>0.41379310344827586</c:v>
                </c:pt>
                <c:pt idx="5">
                  <c:v>0.24561403508771928</c:v>
                </c:pt>
                <c:pt idx="6">
                  <c:v>0.34285714285714286</c:v>
                </c:pt>
                <c:pt idx="7">
                  <c:v>0.56521739130434778</c:v>
                </c:pt>
                <c:pt idx="8">
                  <c:v>0.2857142857142857</c:v>
                </c:pt>
                <c:pt idx="9">
                  <c:v>0.9</c:v>
                </c:pt>
                <c:pt idx="10" formatCode="0%">
                  <c:v>0.5</c:v>
                </c:pt>
              </c:numCache>
              <c:extLst/>
            </c:numRef>
          </c:val>
          <c:extLst>
            <c:ext xmlns:c16="http://schemas.microsoft.com/office/drawing/2014/chart" uri="{C3380CC4-5D6E-409C-BE32-E72D297353CC}">
              <c16:uniqueId val="{00000000-F22E-4416-B143-A102FAA3039C}"/>
            </c:ext>
          </c:extLst>
        </c:ser>
        <c:ser>
          <c:idx val="4"/>
          <c:order val="4"/>
          <c:tx>
            <c:strRef>
              <c:f>'Månadsrapport 2023'!$F$327</c:f>
              <c:strCache>
                <c:ptCount val="1"/>
                <c:pt idx="0">
                  <c:v>% manliga</c:v>
                </c:pt>
              </c:strCache>
            </c:strRef>
          </c:tx>
          <c:spPr>
            <a:solidFill>
              <a:srgbClr val="8AC2E6"/>
            </a:solidFill>
            <a:ln>
              <a:noFill/>
            </a:ln>
            <a:effectLst/>
          </c:spPr>
          <c:invertIfNegative val="0"/>
          <c:cat>
            <c:strRef>
              <c:f>('Månadsrapport 2023'!$A$328:$A$336,'Månadsrapport 2023'!$A$338:$A$339)</c:f>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extLst/>
            </c:strRef>
          </c:cat>
          <c:val>
            <c:numRef>
              <c:f>('Månadsrapport 2023'!$F$328:$F$336,'Månadsrapport 2023'!$F$338:$F$339)</c:f>
              <c:numCache>
                <c:formatCode>0.0%</c:formatCode>
                <c:ptCount val="11"/>
                <c:pt idx="0">
                  <c:v>0.75739196360879457</c:v>
                </c:pt>
                <c:pt idx="1">
                  <c:v>0.7332339791356185</c:v>
                </c:pt>
                <c:pt idx="2">
                  <c:v>0.86250000000000004</c:v>
                </c:pt>
                <c:pt idx="3">
                  <c:v>0.86776859504132231</c:v>
                </c:pt>
                <c:pt idx="4">
                  <c:v>0.58620689655172409</c:v>
                </c:pt>
                <c:pt idx="5">
                  <c:v>0.75438596491228072</c:v>
                </c:pt>
                <c:pt idx="6">
                  <c:v>0.65714285714285714</c:v>
                </c:pt>
                <c:pt idx="7">
                  <c:v>0.43478260869565216</c:v>
                </c:pt>
                <c:pt idx="8">
                  <c:v>0.7142857142857143</c:v>
                </c:pt>
                <c:pt idx="9">
                  <c:v>0.1</c:v>
                </c:pt>
                <c:pt idx="10" formatCode="0%">
                  <c:v>0.5</c:v>
                </c:pt>
              </c:numCache>
              <c:extLst/>
            </c:numRef>
          </c:val>
          <c:extLst>
            <c:ext xmlns:c16="http://schemas.microsoft.com/office/drawing/2014/chart" uri="{C3380CC4-5D6E-409C-BE32-E72D297353CC}">
              <c16:uniqueId val="{00000001-F22E-4416-B143-A102FAA3039C}"/>
            </c:ext>
          </c:extLst>
        </c:ser>
        <c:dLbls>
          <c:showLegendKey val="0"/>
          <c:showVal val="0"/>
          <c:showCatName val="0"/>
          <c:showSerName val="0"/>
          <c:showPercent val="0"/>
          <c:showBubbleSize val="0"/>
        </c:dLbls>
        <c:gapWidth val="219"/>
        <c:overlap val="100"/>
        <c:axId val="1726082768"/>
        <c:axId val="1726078504"/>
        <c:extLst>
          <c:ext xmlns:c15="http://schemas.microsoft.com/office/drawing/2012/chart" uri="{02D57815-91ED-43cb-92C2-25804820EDAC}">
            <c15:filteredBarSeries>
              <c15:ser>
                <c:idx val="0"/>
                <c:order val="0"/>
                <c:tx>
                  <c:strRef>
                    <c:extLst>
                      <c:ext uri="{02D57815-91ED-43cb-92C2-25804820EDAC}">
                        <c15:formulaRef>
                          <c15:sqref>'Månadsrapport 2023'!$B$327</c15:sqref>
                        </c15:formulaRef>
                      </c:ext>
                    </c:extLst>
                    <c:strCache>
                      <c:ptCount val="1"/>
                      <c:pt idx="0">
                        <c:v>Kvinna</c:v>
                      </c:pt>
                    </c:strCache>
                  </c:strRef>
                </c:tx>
                <c:spPr>
                  <a:solidFill>
                    <a:schemeClr val="accent1"/>
                  </a:solidFill>
                  <a:ln>
                    <a:noFill/>
                  </a:ln>
                  <a:effectLst/>
                </c:spPr>
                <c:invertIfNegative val="0"/>
                <c:cat>
                  <c:strRef>
                    <c:extLst>
                      <c:ext uri="{02D57815-91ED-43cb-92C2-25804820EDAC}">
                        <c15:formulaRef>
                          <c15:sqref>('Månadsrapport 2023'!$A$328:$A$336,'Månadsrapport 2023'!$A$338:$A$339)</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strRef>
                </c:cat>
                <c:val>
                  <c:numRef>
                    <c:extLst>
                      <c:ext uri="{02D57815-91ED-43cb-92C2-25804820EDAC}">
                        <c15:formulaRef>
                          <c15:sqref>('Månadsrapport 2023'!$B$328:$B$336,'Månadsrapport 2023'!$B$338:$B$339)</c15:sqref>
                        </c15:formulaRef>
                      </c:ext>
                    </c:extLst>
                    <c:numCache>
                      <c:formatCode>General</c:formatCode>
                      <c:ptCount val="11"/>
                      <c:pt idx="0">
                        <c:v>320</c:v>
                      </c:pt>
                      <c:pt idx="1">
                        <c:v>179</c:v>
                      </c:pt>
                      <c:pt idx="2">
                        <c:v>44</c:v>
                      </c:pt>
                      <c:pt idx="3">
                        <c:v>16</c:v>
                      </c:pt>
                      <c:pt idx="4">
                        <c:v>24</c:v>
                      </c:pt>
                      <c:pt idx="5">
                        <c:v>14</c:v>
                      </c:pt>
                      <c:pt idx="6">
                        <c:v>12</c:v>
                      </c:pt>
                      <c:pt idx="7">
                        <c:v>13</c:v>
                      </c:pt>
                      <c:pt idx="8">
                        <c:v>4</c:v>
                      </c:pt>
                      <c:pt idx="9">
                        <c:v>9</c:v>
                      </c:pt>
                      <c:pt idx="10">
                        <c:v>5</c:v>
                      </c:pt>
                    </c:numCache>
                  </c:numRef>
                </c:val>
                <c:extLst>
                  <c:ext xmlns:c16="http://schemas.microsoft.com/office/drawing/2014/chart" uri="{C3380CC4-5D6E-409C-BE32-E72D297353CC}">
                    <c16:uniqueId val="{00000002-F22E-4416-B143-A102FAA3039C}"/>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 2023'!$C$327</c15:sqref>
                        </c15:formulaRef>
                      </c:ext>
                    </c:extLst>
                    <c:strCache>
                      <c:ptCount val="1"/>
                      <c:pt idx="0">
                        <c:v>Man</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('Månadsrapport 2023'!$A$328:$A$336,'Månadsrapport 2023'!$A$338:$A$339)</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strRef>
                </c:cat>
                <c:val>
                  <c:numRef>
                    <c:extLst xmlns:c15="http://schemas.microsoft.com/office/drawing/2012/chart">
                      <c:ext xmlns:c15="http://schemas.microsoft.com/office/drawing/2012/chart" uri="{02D57815-91ED-43cb-92C2-25804820EDAC}">
                        <c15:formulaRef>
                          <c15:sqref>('Månadsrapport 2023'!$C$328:$C$336,'Månadsrapport 2023'!$C$338:$C$339)</c15:sqref>
                        </c15:formulaRef>
                      </c:ext>
                    </c:extLst>
                    <c:numCache>
                      <c:formatCode>General</c:formatCode>
                      <c:ptCount val="11"/>
                      <c:pt idx="0">
                        <c:v>999</c:v>
                      </c:pt>
                      <c:pt idx="1">
                        <c:v>492</c:v>
                      </c:pt>
                      <c:pt idx="2">
                        <c:v>276</c:v>
                      </c:pt>
                      <c:pt idx="3">
                        <c:v>105</c:v>
                      </c:pt>
                      <c:pt idx="4">
                        <c:v>34</c:v>
                      </c:pt>
                      <c:pt idx="5">
                        <c:v>43</c:v>
                      </c:pt>
                      <c:pt idx="6">
                        <c:v>23</c:v>
                      </c:pt>
                      <c:pt idx="7">
                        <c:v>10</c:v>
                      </c:pt>
                      <c:pt idx="8">
                        <c:v>10</c:v>
                      </c:pt>
                      <c:pt idx="9">
                        <c:v>1</c:v>
                      </c:pt>
                      <c:pt idx="10">
                        <c:v>5</c:v>
                      </c:pt>
                    </c:numCache>
                  </c:numRef>
                </c:val>
                <c:extLst xmlns:c15="http://schemas.microsoft.com/office/drawing/2012/chart">
                  <c:ext xmlns:c16="http://schemas.microsoft.com/office/drawing/2014/chart" uri="{C3380CC4-5D6E-409C-BE32-E72D297353CC}">
                    <c16:uniqueId val="{00000003-F22E-4416-B143-A102FAA3039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 2023'!$D$327</c15:sqref>
                        </c15:formulaRef>
                      </c:ext>
                    </c:extLst>
                    <c:strCache>
                      <c:ptCount val="1"/>
                      <c:pt idx="0">
                        <c:v>Totalt</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('Månadsrapport 2023'!$A$328:$A$336,'Månadsrapport 2023'!$A$338:$A$339)</c15:sqref>
                        </c15:formulaRef>
                      </c:ext>
                    </c:extLst>
                    <c:strCache>
                      <c:ptCount val="11"/>
                      <c:pt idx="0">
                        <c:v>GS</c:v>
                      </c:pt>
                      <c:pt idx="1">
                        <c:v>Trafikpersonal och service</c:v>
                      </c:pt>
                      <c:pt idx="2">
                        <c:v>Fordon och driftsäkring</c:v>
                      </c:pt>
                      <c:pt idx="3">
                        <c:v>Infrastruktur och driftsäkring</c:v>
                      </c:pt>
                      <c:pt idx="4">
                        <c:v>HR och kultur</c:v>
                      </c:pt>
                      <c:pt idx="5">
                        <c:v>Trafikledning och information</c:v>
                      </c:pt>
                      <c:pt idx="6">
                        <c:v>SKIP och förbättring</c:v>
                      </c:pt>
                      <c:pt idx="7">
                        <c:v>Ekonomi och upphandling</c:v>
                      </c:pt>
                      <c:pt idx="8">
                        <c:v>Marknad och produkt</c:v>
                      </c:pt>
                      <c:pt idx="9">
                        <c:v>Ledning och kommunikation</c:v>
                      </c:pt>
                      <c:pt idx="10">
                        <c:v>VD-stab</c:v>
                      </c:pt>
                    </c:strCache>
                  </c:strRef>
                </c:cat>
                <c:val>
                  <c:numRef>
                    <c:extLst xmlns:c15="http://schemas.microsoft.com/office/drawing/2012/chart">
                      <c:ext xmlns:c15="http://schemas.microsoft.com/office/drawing/2012/chart" uri="{02D57815-91ED-43cb-92C2-25804820EDAC}">
                        <c15:formulaRef>
                          <c15:sqref>('Månadsrapport 2023'!$D$328:$D$336,'Månadsrapport 2023'!$D$338:$D$339)</c15:sqref>
                        </c15:formulaRef>
                      </c:ext>
                    </c:extLst>
                    <c:numCache>
                      <c:formatCode>General</c:formatCode>
                      <c:ptCount val="11"/>
                      <c:pt idx="0">
                        <c:v>1319</c:v>
                      </c:pt>
                      <c:pt idx="1">
                        <c:v>671</c:v>
                      </c:pt>
                      <c:pt idx="2">
                        <c:v>320</c:v>
                      </c:pt>
                      <c:pt idx="3">
                        <c:v>121</c:v>
                      </c:pt>
                      <c:pt idx="4">
                        <c:v>58</c:v>
                      </c:pt>
                      <c:pt idx="5">
                        <c:v>57</c:v>
                      </c:pt>
                      <c:pt idx="6">
                        <c:v>35</c:v>
                      </c:pt>
                      <c:pt idx="7">
                        <c:v>23</c:v>
                      </c:pt>
                      <c:pt idx="8">
                        <c:v>14</c:v>
                      </c:pt>
                      <c:pt idx="9">
                        <c:v>10</c:v>
                      </c:pt>
                      <c:pt idx="10">
                        <c:v>10</c:v>
                      </c:pt>
                    </c:numCache>
                  </c:numRef>
                </c:val>
                <c:extLst xmlns:c15="http://schemas.microsoft.com/office/drawing/2012/chart">
                  <c:ext xmlns:c16="http://schemas.microsoft.com/office/drawing/2014/chart" uri="{C3380CC4-5D6E-409C-BE32-E72D297353CC}">
                    <c16:uniqueId val="{00000004-F22E-4416-B143-A102FAA3039C}"/>
                  </c:ext>
                </c:extLst>
              </c15:ser>
            </c15:filteredBarSeries>
          </c:ext>
        </c:extLst>
      </c:barChart>
      <c:catAx>
        <c:axId val="17260827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78504"/>
        <c:crosses val="autoZero"/>
        <c:auto val="1"/>
        <c:lblAlgn val="ctr"/>
        <c:lblOffset val="100"/>
        <c:noMultiLvlLbl val="0"/>
      </c:catAx>
      <c:valAx>
        <c:axId val="17260785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72608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Personalomsättning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bar"/>
        <c:grouping val="clustered"/>
        <c:varyColors val="0"/>
        <c:ser>
          <c:idx val="0"/>
          <c:order val="0"/>
          <c:tx>
            <c:strRef>
              <c:f>'Månadsrapport 2023'!$B$312</c:f>
              <c:strCache>
                <c:ptCount val="1"/>
                <c:pt idx="0">
                  <c:v>Personalomsättning (%)</c:v>
                </c:pt>
              </c:strCache>
            </c:strRef>
          </c:tx>
          <c:spPr>
            <a:solidFill>
              <a:srgbClr val="8AC2E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2023'!$A$313:$A$322</c:f>
              <c:strCache>
                <c:ptCount val="10"/>
                <c:pt idx="0">
                  <c:v>Ekonomi och upphandling</c:v>
                </c:pt>
                <c:pt idx="1">
                  <c:v>Fordon och driftsäkring</c:v>
                </c:pt>
                <c:pt idx="2">
                  <c:v>GS</c:v>
                </c:pt>
                <c:pt idx="3">
                  <c:v>Trafikpersonal och service</c:v>
                </c:pt>
                <c:pt idx="4">
                  <c:v>Infrastruktur och driftsäkring</c:v>
                </c:pt>
                <c:pt idx="5">
                  <c:v>HR och kultur</c:v>
                </c:pt>
                <c:pt idx="6">
                  <c:v>SKIP och förbättring</c:v>
                </c:pt>
                <c:pt idx="7">
                  <c:v>Ledning och kommunikation</c:v>
                </c:pt>
                <c:pt idx="8">
                  <c:v>Marknad och produkt</c:v>
                </c:pt>
                <c:pt idx="9">
                  <c:v>Trafikledning och information</c:v>
                </c:pt>
              </c:strCache>
            </c:strRef>
          </c:cat>
          <c:val>
            <c:numRef>
              <c:f>'Månadsrapport 2023'!$B$313:$B$322</c:f>
              <c:numCache>
                <c:formatCode>0.0%</c:formatCode>
                <c:ptCount val="10"/>
                <c:pt idx="0">
                  <c:v>0.13636363636363635</c:v>
                </c:pt>
                <c:pt idx="1">
                  <c:v>9.5000000000000001E-2</c:v>
                </c:pt>
                <c:pt idx="2">
                  <c:v>8.6999999999999994E-2</c:v>
                </c:pt>
                <c:pt idx="3">
                  <c:v>6.7000000000000004E-2</c:v>
                </c:pt>
                <c:pt idx="4">
                  <c:v>6.3E-2</c:v>
                </c:pt>
                <c:pt idx="5">
                  <c:v>4.4444444444444446E-2</c:v>
                </c:pt>
                <c:pt idx="6">
                  <c:v>3.5000000000000003E-2</c:v>
                </c:pt>
                <c:pt idx="7">
                  <c:v>0</c:v>
                </c:pt>
                <c:pt idx="8">
                  <c:v>0</c:v>
                </c:pt>
                <c:pt idx="9">
                  <c:v>0</c:v>
                </c:pt>
              </c:numCache>
            </c:numRef>
          </c:val>
          <c:extLst>
            <c:ext xmlns:c16="http://schemas.microsoft.com/office/drawing/2014/chart" uri="{C3380CC4-5D6E-409C-BE32-E72D297353CC}">
              <c16:uniqueId val="{00000000-905A-43DA-BB78-5869F3244963}"/>
            </c:ext>
          </c:extLst>
        </c:ser>
        <c:dLbls>
          <c:dLblPos val="outEnd"/>
          <c:showLegendKey val="0"/>
          <c:showVal val="1"/>
          <c:showCatName val="0"/>
          <c:showSerName val="0"/>
          <c:showPercent val="0"/>
          <c:showBubbleSize val="0"/>
        </c:dLbls>
        <c:gapWidth val="219"/>
        <c:axId val="236950040"/>
        <c:axId val="236951352"/>
      </c:barChart>
      <c:catAx>
        <c:axId val="2369500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t" anchorCtr="0"/>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1352"/>
        <c:crosses val="autoZero"/>
        <c:auto val="1"/>
        <c:lblAlgn val="ctr"/>
        <c:lblOffset val="100"/>
        <c:noMultiLvlLbl val="0"/>
      </c:catAx>
      <c:valAx>
        <c:axId val="236951352"/>
        <c:scaling>
          <c:orientation val="minMax"/>
          <c:max val="0.15000000000000002"/>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36950040"/>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a:t>
            </a:r>
            <a:r>
              <a:rPr lang="en-US" sz="1200" baseline="0">
                <a:solidFill>
                  <a:srgbClr val="2B4C8D"/>
                </a:solidFill>
                <a:latin typeface="Franklin Gothic Demi" panose="020B0703020102020204" pitchFamily="34" charset="0"/>
              </a:rPr>
              <a:t>dag 1 - 90 </a:t>
            </a:r>
            <a:r>
              <a:rPr lang="en-US" sz="1200" baseline="0">
                <a:latin typeface="Franklin Gothic Demi" panose="020B0703020102020204" pitchFamily="34" charset="0"/>
              </a:rPr>
              <a:t>per månad</a:t>
            </a:r>
            <a:r>
              <a:rPr lang="en-US" sz="1200">
                <a:latin typeface="Franklin Gothic Demi" panose="020B0703020102020204" pitchFamily="34" charset="0"/>
              </a:rPr>
              <a:t> -</a:t>
            </a:r>
            <a:r>
              <a:rPr lang="en-US" sz="1200" baseline="0">
                <a:latin typeface="Franklin Gothic Demi" panose="020B0703020102020204" pitchFamily="34" charset="0"/>
              </a:rPr>
              <a:t>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0"/>
          <c:order val="0"/>
          <c:tx>
            <c:strRef>
              <c:f>'Månadsrapport 2023'!$C$227</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2023'!$B$228:$B$239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2023'!$C$228:$C$239</c:f>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pt idx="11">
                  <c:v>7.4999999999999997E-2</c:v>
                </c:pt>
              </c:numCache>
            </c:numRef>
          </c:val>
          <c:smooth val="0"/>
          <c:extLst>
            <c:ext xmlns:c16="http://schemas.microsoft.com/office/drawing/2014/chart" uri="{C3380CC4-5D6E-409C-BE32-E72D297353CC}">
              <c16:uniqueId val="{00000000-C43D-4956-9908-8FDA56D78698}"/>
            </c:ext>
          </c:extLst>
        </c:ser>
        <c:ser>
          <c:idx val="3"/>
          <c:order val="3"/>
          <c:tx>
            <c:strRef>
              <c:f>'Månadsrapport 2023'!$F$227</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2023'!$B$228:$B$239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2023'!$F$228:$F$239</c:f>
              <c:numCache>
                <c:formatCode>General</c:formatCode>
                <c:ptCount val="12"/>
                <c:pt idx="0" formatCode="0.0%">
                  <c:v>6.6000000000000003E-2</c:v>
                </c:pt>
              </c:numCache>
            </c:numRef>
          </c:val>
          <c:smooth val="0"/>
          <c:extLst>
            <c:ext xmlns:c16="http://schemas.microsoft.com/office/drawing/2014/chart" uri="{C3380CC4-5D6E-409C-BE32-E72D297353CC}">
              <c16:uniqueId val="{00000001-C43D-4956-9908-8FDA56D78698}"/>
            </c:ext>
          </c:extLst>
        </c:ser>
        <c:ser>
          <c:idx val="6"/>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2023'!$B$228:$B$239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2023'!$I$228:$I$239</c:f>
              <c:numCache>
                <c:formatCode>0.0%</c:formatCode>
                <c:ptCount val="12"/>
                <c:pt idx="0">
                  <c:v>7.4999999999999997E-2</c:v>
                </c:pt>
                <c:pt idx="1">
                  <c:v>7.4999999999999997E-2</c:v>
                </c:pt>
                <c:pt idx="2">
                  <c:v>7.4999999999999997E-2</c:v>
                </c:pt>
                <c:pt idx="3">
                  <c:v>7.4999999999999997E-2</c:v>
                </c:pt>
                <c:pt idx="4">
                  <c:v>7.4999999999999997E-2</c:v>
                </c:pt>
                <c:pt idx="5">
                  <c:v>7.4999999999999997E-2</c:v>
                </c:pt>
                <c:pt idx="6">
                  <c:v>7.4999999999999997E-2</c:v>
                </c:pt>
                <c:pt idx="7">
                  <c:v>7.4999999999999997E-2</c:v>
                </c:pt>
                <c:pt idx="8">
                  <c:v>7.4999999999999997E-2</c:v>
                </c:pt>
                <c:pt idx="9">
                  <c:v>7.4999999999999997E-2</c:v>
                </c:pt>
                <c:pt idx="10">
                  <c:v>7.4999999999999997E-2</c:v>
                </c:pt>
                <c:pt idx="11">
                  <c:v>7.4999999999999997E-2</c:v>
                </c:pt>
              </c:numCache>
            </c:numRef>
          </c:val>
          <c:smooth val="0"/>
          <c:extLst>
            <c:ext xmlns:c16="http://schemas.microsoft.com/office/drawing/2014/chart" uri="{C3380CC4-5D6E-409C-BE32-E72D297353CC}">
              <c16:uniqueId val="{00000002-C43D-4956-9908-8FDA56D78698}"/>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1"/>
                <c:order val="1"/>
                <c:tx>
                  <c:strRef>
                    <c:extLst>
                      <c:ext uri="{02D57815-91ED-43cb-92C2-25804820EDAC}">
                        <c15:formulaRef>
                          <c15:sqref>'Månadsrapport 2023'!$D$227</c15:sqref>
                        </c15:formulaRef>
                      </c:ext>
                    </c:extLst>
                    <c:strCache>
                      <c:ptCount val="1"/>
                      <c:pt idx="0">
                        <c:v>Dag 1-14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c:ex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2023'!$D$228:$D$239</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pt idx="11">
                        <c:v>3.5000000000000003E-2</c:v>
                      </c:pt>
                    </c:numCache>
                  </c:numRef>
                </c:val>
                <c:smooth val="0"/>
                <c:extLst>
                  <c:ext xmlns:c16="http://schemas.microsoft.com/office/drawing/2014/chart" uri="{C3380CC4-5D6E-409C-BE32-E72D297353CC}">
                    <c16:uniqueId val="{00000003-C43D-4956-9908-8FDA56D78698}"/>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2023'!$E$227</c15:sqref>
                        </c15:formulaRef>
                      </c:ext>
                    </c:extLst>
                    <c:strCache>
                      <c:ptCount val="1"/>
                      <c:pt idx="0">
                        <c:v>Dag 15-90 2022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2023'!$E$228:$E$239</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pt idx="11">
                        <c:v>0.04</c:v>
                      </c:pt>
                    </c:numCache>
                  </c:numRef>
                </c:val>
                <c:smooth val="0"/>
                <c:extLst xmlns:c15="http://schemas.microsoft.com/office/drawing/2012/chart">
                  <c:ext xmlns:c16="http://schemas.microsoft.com/office/drawing/2014/chart" uri="{C3380CC4-5D6E-409C-BE32-E72D297353CC}">
                    <c16:uniqueId val="{00000004-C43D-4956-9908-8FDA56D7869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2023'!$G$227</c15:sqref>
                        </c15:formulaRef>
                      </c:ext>
                    </c:extLst>
                    <c:strCache>
                      <c:ptCount val="1"/>
                      <c:pt idx="0">
                        <c:v>Dag 1-14 2023</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2023'!$G$228:$G$239</c15:sqref>
                        </c15:formulaRef>
                      </c:ext>
                    </c:extLst>
                    <c:numCache>
                      <c:formatCode>General</c:formatCode>
                      <c:ptCount val="12"/>
                      <c:pt idx="0" formatCode="0.0%">
                        <c:v>3.2000000000000001E-2</c:v>
                      </c:pt>
                    </c:numCache>
                  </c:numRef>
                </c:val>
                <c:smooth val="0"/>
                <c:extLst xmlns:c15="http://schemas.microsoft.com/office/drawing/2012/chart">
                  <c:ext xmlns:c16="http://schemas.microsoft.com/office/drawing/2014/chart" uri="{C3380CC4-5D6E-409C-BE32-E72D297353CC}">
                    <c16:uniqueId val="{00000005-C43D-4956-9908-8FDA56D78698}"/>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2023'!$H$227</c15:sqref>
                        </c15:formulaRef>
                      </c:ext>
                    </c:extLst>
                    <c:strCache>
                      <c:ptCount val="1"/>
                      <c:pt idx="0">
                        <c:v>Dag 15-90 2023</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2023'!$H$228:$H$239</c15:sqref>
                        </c15:formulaRef>
                      </c:ext>
                    </c:extLst>
                    <c:numCache>
                      <c:formatCode>General</c:formatCode>
                      <c:ptCount val="12"/>
                      <c:pt idx="0" formatCode="0.0%">
                        <c:v>3.4000000000000002E-2</c:v>
                      </c:pt>
                    </c:numCache>
                  </c:numRef>
                </c:val>
                <c:smooth val="0"/>
                <c:extLst xmlns:c15="http://schemas.microsoft.com/office/drawing/2012/chart">
                  <c:ext xmlns:c16="http://schemas.microsoft.com/office/drawing/2014/chart" uri="{C3380CC4-5D6E-409C-BE32-E72D297353CC}">
                    <c16:uniqueId val="{00000006-C43D-4956-9908-8FDA56D78698}"/>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a:t>
            </a:r>
            <a:r>
              <a:rPr lang="en-US" sz="1200" b="0" i="0" u="none" strike="noStrike" kern="1200" spc="0" baseline="0">
                <a:solidFill>
                  <a:srgbClr val="2B4C8D"/>
                </a:solidFill>
                <a:latin typeface="Franklin Gothic Demi" panose="020B0703020102020204" pitchFamily="34" charset="0"/>
                <a:ea typeface="+mn-ea"/>
                <a:cs typeface="+mn-cs"/>
              </a:rPr>
              <a:t>dag 1 - 14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1"/>
          <c:order val="1"/>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2023'!$B$228:$B$239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2023'!$D$228:$D$239</c:f>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pt idx="11">
                  <c:v>3.5000000000000003E-2</c:v>
                </c:pt>
              </c:numCache>
            </c:numRef>
          </c:val>
          <c:smooth val="0"/>
          <c:extLst>
            <c:ext xmlns:c16="http://schemas.microsoft.com/office/drawing/2014/chart" uri="{C3380CC4-5D6E-409C-BE32-E72D297353CC}">
              <c16:uniqueId val="{00000000-BE3F-45CA-B98F-22D0A59EFD07}"/>
            </c:ext>
          </c:extLst>
        </c:ser>
        <c:ser>
          <c:idx val="4"/>
          <c:order val="4"/>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2023'!$B$228:$B$239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2023'!$G$228:$G$239</c:f>
              <c:numCache>
                <c:formatCode>General</c:formatCode>
                <c:ptCount val="12"/>
                <c:pt idx="0" formatCode="0.0%">
                  <c:v>3.2000000000000001E-2</c:v>
                </c:pt>
              </c:numCache>
            </c:numRef>
          </c:val>
          <c:smooth val="0"/>
          <c:extLst>
            <c:ext xmlns:c16="http://schemas.microsoft.com/office/drawing/2014/chart" uri="{C3380CC4-5D6E-409C-BE32-E72D297353CC}">
              <c16:uniqueId val="{00000001-BE3F-45CA-B98F-22D0A59EFD07}"/>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 2023'!$C$227</c15:sqref>
                        </c15:formulaRef>
                      </c:ext>
                    </c:extLst>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2023'!$C$228:$C$239</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pt idx="11">
                        <c:v>7.4999999999999997E-2</c:v>
                      </c:pt>
                    </c:numCache>
                  </c:numRef>
                </c:val>
                <c:smooth val="0"/>
                <c:extLst>
                  <c:ext xmlns:c16="http://schemas.microsoft.com/office/drawing/2014/chart" uri="{C3380CC4-5D6E-409C-BE32-E72D297353CC}">
                    <c16:uniqueId val="{00000002-BE3F-45CA-B98F-22D0A59EFD0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2023'!$E$227</c15:sqref>
                        </c15:formulaRef>
                      </c:ext>
                    </c:extLst>
                    <c:strCache>
                      <c:ptCount val="1"/>
                      <c:pt idx="0">
                        <c:v>Dag 15-90 2022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2023'!$E$228:$E$239</c15:sqref>
                        </c15:formulaRef>
                      </c:ext>
                    </c:extLst>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pt idx="11">
                        <c:v>0.04</c:v>
                      </c:pt>
                    </c:numCache>
                  </c:numRef>
                </c:val>
                <c:smooth val="0"/>
                <c:extLst xmlns:c15="http://schemas.microsoft.com/office/drawing/2012/chart">
                  <c:ext xmlns:c16="http://schemas.microsoft.com/office/drawing/2014/chart" uri="{C3380CC4-5D6E-409C-BE32-E72D297353CC}">
                    <c16:uniqueId val="{00000003-BE3F-45CA-B98F-22D0A59EFD0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2023'!$F$227</c15:sqref>
                        </c15:formulaRef>
                      </c:ext>
                    </c:extLst>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2023'!$F$228:$F$239</c15:sqref>
                        </c15:formulaRef>
                      </c:ext>
                    </c:extLst>
                    <c:numCache>
                      <c:formatCode>General</c:formatCode>
                      <c:ptCount val="12"/>
                      <c:pt idx="0" formatCode="0.0%">
                        <c:v>6.6000000000000003E-2</c:v>
                      </c:pt>
                    </c:numCache>
                  </c:numRef>
                </c:val>
                <c:smooth val="0"/>
                <c:extLst xmlns:c15="http://schemas.microsoft.com/office/drawing/2012/chart">
                  <c:ext xmlns:c16="http://schemas.microsoft.com/office/drawing/2014/chart" uri="{C3380CC4-5D6E-409C-BE32-E72D297353CC}">
                    <c16:uniqueId val="{00000004-BE3F-45CA-B98F-22D0A59EFD07}"/>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2023'!$H$227</c15:sqref>
                        </c15:formulaRef>
                      </c:ext>
                    </c:extLst>
                    <c:strCache>
                      <c:ptCount val="1"/>
                      <c:pt idx="0">
                        <c:v>Dag 15-90 2023</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2023'!$H$228:$H$239</c15:sqref>
                        </c15:formulaRef>
                      </c:ext>
                    </c:extLst>
                    <c:numCache>
                      <c:formatCode>General</c:formatCode>
                      <c:ptCount val="12"/>
                      <c:pt idx="0" formatCode="0.0%">
                        <c:v>3.4000000000000002E-2</c:v>
                      </c:pt>
                    </c:numCache>
                  </c:numRef>
                </c:val>
                <c:smooth val="0"/>
                <c:extLst xmlns:c15="http://schemas.microsoft.com/office/drawing/2012/chart">
                  <c:ext xmlns:c16="http://schemas.microsoft.com/office/drawing/2014/chart" uri="{C3380CC4-5D6E-409C-BE32-E72D297353CC}">
                    <c16:uniqueId val="{00000005-BE3F-45CA-B98F-22D0A59EFD07}"/>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2023'!$I$227</c15:sqref>
                        </c15:formulaRef>
                      </c:ext>
                    </c:extLst>
                    <c:strCache>
                      <c:ptCount val="1"/>
                      <c:pt idx="0">
                        <c:v>Mål GS totalt 2023</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2023'!$I$228:$I$239</c15:sqref>
                        </c15:formulaRef>
                      </c:ext>
                    </c:extLst>
                    <c:numCache>
                      <c:formatCode>0.0%</c:formatCode>
                      <c:ptCount val="12"/>
                      <c:pt idx="0">
                        <c:v>7.4999999999999997E-2</c:v>
                      </c:pt>
                      <c:pt idx="1">
                        <c:v>7.4999999999999997E-2</c:v>
                      </c:pt>
                      <c:pt idx="2">
                        <c:v>7.4999999999999997E-2</c:v>
                      </c:pt>
                      <c:pt idx="3">
                        <c:v>7.4999999999999997E-2</c:v>
                      </c:pt>
                      <c:pt idx="4">
                        <c:v>7.4999999999999997E-2</c:v>
                      </c:pt>
                      <c:pt idx="5">
                        <c:v>7.4999999999999997E-2</c:v>
                      </c:pt>
                      <c:pt idx="6">
                        <c:v>7.4999999999999997E-2</c:v>
                      </c:pt>
                      <c:pt idx="7">
                        <c:v>7.4999999999999997E-2</c:v>
                      </c:pt>
                      <c:pt idx="8">
                        <c:v>7.4999999999999997E-2</c:v>
                      </c:pt>
                      <c:pt idx="9">
                        <c:v>7.4999999999999997E-2</c:v>
                      </c:pt>
                      <c:pt idx="10">
                        <c:v>7.4999999999999997E-2</c:v>
                      </c:pt>
                      <c:pt idx="11">
                        <c:v>7.4999999999999997E-2</c:v>
                      </c:pt>
                    </c:numCache>
                  </c:numRef>
                </c:val>
                <c:smooth val="0"/>
                <c:extLst xmlns:c15="http://schemas.microsoft.com/office/drawing/2012/chart">
                  <c:ext xmlns:c16="http://schemas.microsoft.com/office/drawing/2014/chart" uri="{C3380CC4-5D6E-409C-BE32-E72D297353CC}">
                    <c16:uniqueId val="{00000006-BE3F-45CA-B98F-22D0A59EFD07}"/>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Sjukfrånvaro dag </a:t>
            </a:r>
            <a:r>
              <a:rPr lang="en-US" sz="1200" b="0" i="0" u="none" strike="noStrike" kern="1200" spc="0" baseline="0">
                <a:solidFill>
                  <a:srgbClr val="2B4C8D"/>
                </a:solidFill>
                <a:latin typeface="Franklin Gothic Demi" panose="020B0703020102020204" pitchFamily="34" charset="0"/>
                <a:ea typeface="+mn-ea"/>
                <a:cs typeface="+mn-cs"/>
              </a:rPr>
              <a:t>15 - 90 </a:t>
            </a:r>
            <a:r>
              <a: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rPr>
              <a:t>per månad - Göteborgs Spårvägar</a:t>
            </a:r>
          </a:p>
        </c:rich>
      </c:tx>
      <c:overlay val="0"/>
      <c:spPr>
        <a:noFill/>
        <a:ln>
          <a:noFill/>
        </a:ln>
        <a:effectLst/>
      </c:spPr>
      <c:txPr>
        <a:bodyPr rot="0" spcFirstLastPara="1" vertOverflow="ellipsis" vert="horz" wrap="square" anchor="ctr" anchorCtr="1"/>
        <a:lstStyle/>
        <a:p>
          <a:pPr algn="ctr" rtl="0">
            <a:defRPr lang="en-US" sz="1200" b="0" i="0" u="none" strike="noStrike" kern="1200" spc="0" baseline="0">
              <a:solidFill>
                <a:sysClr val="windowText" lastClr="000000">
                  <a:lumMod val="65000"/>
                  <a:lumOff val="35000"/>
                </a:sys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9154421768707486"/>
          <c:w val="0.90653038194444446"/>
          <c:h val="0.48945861678004537"/>
        </c:manualLayout>
      </c:layout>
      <c:lineChart>
        <c:grouping val="standard"/>
        <c:varyColors val="0"/>
        <c:ser>
          <c:idx val="2"/>
          <c:order val="2"/>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2023'!$B$228:$B$239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2023'!$E$228:$E$239</c:f>
              <c:numCache>
                <c:formatCode>0.0%</c:formatCode>
                <c:ptCount val="12"/>
                <c:pt idx="0">
                  <c:v>4.5999999999999999E-2</c:v>
                </c:pt>
                <c:pt idx="1">
                  <c:v>4.5999999999999999E-2</c:v>
                </c:pt>
                <c:pt idx="2">
                  <c:v>4.2999999999999997E-2</c:v>
                </c:pt>
                <c:pt idx="3">
                  <c:v>4.2000000000000003E-2</c:v>
                </c:pt>
                <c:pt idx="4">
                  <c:v>4.1000000000000002E-2</c:v>
                </c:pt>
                <c:pt idx="5">
                  <c:v>4.1000000000000002E-2</c:v>
                </c:pt>
                <c:pt idx="6">
                  <c:v>4.1000000000000002E-2</c:v>
                </c:pt>
                <c:pt idx="7">
                  <c:v>4.1000000000000002E-2</c:v>
                </c:pt>
                <c:pt idx="8">
                  <c:v>0.04</c:v>
                </c:pt>
                <c:pt idx="9">
                  <c:v>0.04</c:v>
                </c:pt>
                <c:pt idx="10">
                  <c:v>0.04</c:v>
                </c:pt>
                <c:pt idx="11">
                  <c:v>0.04</c:v>
                </c:pt>
              </c:numCache>
            </c:numRef>
          </c:val>
          <c:smooth val="0"/>
          <c:extLst>
            <c:ext xmlns:c16="http://schemas.microsoft.com/office/drawing/2014/chart" uri="{C3380CC4-5D6E-409C-BE32-E72D297353CC}">
              <c16:uniqueId val="{00000000-567B-432A-A16A-0856D2311775}"/>
            </c:ext>
          </c:extLst>
        </c:ser>
        <c:ser>
          <c:idx val="5"/>
          <c:order val="5"/>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2023'!$B$228:$B$239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2023'!$H$228:$H$239</c:f>
              <c:numCache>
                <c:formatCode>General</c:formatCode>
                <c:ptCount val="12"/>
                <c:pt idx="0" formatCode="0.0%">
                  <c:v>3.4000000000000002E-2</c:v>
                </c:pt>
              </c:numCache>
            </c:numRef>
          </c:val>
          <c:smooth val="0"/>
          <c:extLst>
            <c:ext xmlns:c16="http://schemas.microsoft.com/office/drawing/2014/chart" uri="{C3380CC4-5D6E-409C-BE32-E72D297353CC}">
              <c16:uniqueId val="{00000001-567B-432A-A16A-0856D2311775}"/>
            </c:ext>
          </c:extLst>
        </c:ser>
        <c:dLbls>
          <c:showLegendKey val="0"/>
          <c:showVal val="0"/>
          <c:showCatName val="0"/>
          <c:showSerName val="0"/>
          <c:showPercent val="0"/>
          <c:showBubbleSize val="0"/>
        </c:dLbls>
        <c:marker val="1"/>
        <c:smooth val="0"/>
        <c:axId val="444170864"/>
        <c:axId val="444172504"/>
        <c:extLst>
          <c:ext xmlns:c15="http://schemas.microsoft.com/office/drawing/2012/chart" uri="{02D57815-91ED-43cb-92C2-25804820EDAC}">
            <c15:filteredLineSeries>
              <c15:ser>
                <c:idx val="0"/>
                <c:order val="0"/>
                <c:tx>
                  <c:strRef>
                    <c:extLst>
                      <c:ext uri="{02D57815-91ED-43cb-92C2-25804820EDAC}">
                        <c15:formulaRef>
                          <c15:sqref>'Månadsrapport 2023'!$C$227</c15:sqref>
                        </c15:formulaRef>
                      </c:ext>
                    </c:extLst>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2023'!$C$228:$C$239</c15:sqref>
                        </c15:formulaRef>
                      </c:ext>
                    </c:extLst>
                    <c:numCache>
                      <c:formatCode>0.0%</c:formatCode>
                      <c:ptCount val="12"/>
                      <c:pt idx="0">
                        <c:v>0.13100000000000001</c:v>
                      </c:pt>
                      <c:pt idx="1">
                        <c:v>0.109</c:v>
                      </c:pt>
                      <c:pt idx="2">
                        <c:v>9.4E-2</c:v>
                      </c:pt>
                      <c:pt idx="3">
                        <c:v>8.6999999999999994E-2</c:v>
                      </c:pt>
                      <c:pt idx="4">
                        <c:v>8.3000000000000004E-2</c:v>
                      </c:pt>
                      <c:pt idx="5">
                        <c:v>0.08</c:v>
                      </c:pt>
                      <c:pt idx="6">
                        <c:v>7.6999999999999999E-2</c:v>
                      </c:pt>
                      <c:pt idx="7">
                        <c:v>7.4999999999999997E-2</c:v>
                      </c:pt>
                      <c:pt idx="8">
                        <c:v>7.4999999999999997E-2</c:v>
                      </c:pt>
                      <c:pt idx="9">
                        <c:v>7.3999999999999996E-2</c:v>
                      </c:pt>
                      <c:pt idx="10">
                        <c:v>7.2999999999999995E-2</c:v>
                      </c:pt>
                      <c:pt idx="11">
                        <c:v>7.4999999999999997E-2</c:v>
                      </c:pt>
                    </c:numCache>
                  </c:numRef>
                </c:val>
                <c:smooth val="0"/>
                <c:extLst>
                  <c:ext xmlns:c16="http://schemas.microsoft.com/office/drawing/2014/chart" uri="{C3380CC4-5D6E-409C-BE32-E72D297353CC}">
                    <c16:uniqueId val="{00000002-567B-432A-A16A-0856D231177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2023'!$D$227</c15:sqref>
                        </c15:formulaRef>
                      </c:ext>
                    </c:extLst>
                    <c:strCache>
                      <c:ptCount val="1"/>
                      <c:pt idx="0">
                        <c:v>Dag 1-14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2023'!$D$228:$D$239</c15:sqref>
                        </c15:formulaRef>
                      </c:ext>
                    </c:extLst>
                    <c:numCache>
                      <c:formatCode>0.0%</c:formatCode>
                      <c:ptCount val="12"/>
                      <c:pt idx="0">
                        <c:v>8.5000000000000006E-2</c:v>
                      </c:pt>
                      <c:pt idx="1">
                        <c:v>6.3E-2</c:v>
                      </c:pt>
                      <c:pt idx="2">
                        <c:v>5.0999999999999997E-2</c:v>
                      </c:pt>
                      <c:pt idx="3">
                        <c:v>4.5999999999999999E-2</c:v>
                      </c:pt>
                      <c:pt idx="4">
                        <c:v>4.2000000000000003E-2</c:v>
                      </c:pt>
                      <c:pt idx="5">
                        <c:v>3.9E-2</c:v>
                      </c:pt>
                      <c:pt idx="6">
                        <c:v>3.5999999999999997E-2</c:v>
                      </c:pt>
                      <c:pt idx="7">
                        <c:v>3.5000000000000003E-2</c:v>
                      </c:pt>
                      <c:pt idx="8">
                        <c:v>3.4000000000000002E-2</c:v>
                      </c:pt>
                      <c:pt idx="9">
                        <c:v>3.4000000000000002E-2</c:v>
                      </c:pt>
                      <c:pt idx="10">
                        <c:v>3.4000000000000002E-2</c:v>
                      </c:pt>
                      <c:pt idx="11">
                        <c:v>3.5000000000000003E-2</c:v>
                      </c:pt>
                    </c:numCache>
                  </c:numRef>
                </c:val>
                <c:smooth val="0"/>
                <c:extLst xmlns:c15="http://schemas.microsoft.com/office/drawing/2012/chart">
                  <c:ext xmlns:c16="http://schemas.microsoft.com/office/drawing/2014/chart" uri="{C3380CC4-5D6E-409C-BE32-E72D297353CC}">
                    <c16:uniqueId val="{00000003-567B-432A-A16A-0856D2311775}"/>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2023'!$F$227</c15:sqref>
                        </c15:formulaRef>
                      </c:ext>
                    </c:extLst>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2023'!$F$228:$F$239</c15:sqref>
                        </c15:formulaRef>
                      </c:ext>
                    </c:extLst>
                    <c:numCache>
                      <c:formatCode>General</c:formatCode>
                      <c:ptCount val="12"/>
                      <c:pt idx="0" formatCode="0.0%">
                        <c:v>6.6000000000000003E-2</c:v>
                      </c:pt>
                    </c:numCache>
                  </c:numRef>
                </c:val>
                <c:smooth val="0"/>
                <c:extLst xmlns:c15="http://schemas.microsoft.com/office/drawing/2012/chart">
                  <c:ext xmlns:c16="http://schemas.microsoft.com/office/drawing/2014/chart" uri="{C3380CC4-5D6E-409C-BE32-E72D297353CC}">
                    <c16:uniqueId val="{00000004-567B-432A-A16A-0856D231177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2023'!$G$227</c15:sqref>
                        </c15:formulaRef>
                      </c:ext>
                    </c:extLst>
                    <c:strCache>
                      <c:ptCount val="1"/>
                      <c:pt idx="0">
                        <c:v>Dag 1-14 2023</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2023'!$G$228:$G$239</c15:sqref>
                        </c15:formulaRef>
                      </c:ext>
                    </c:extLst>
                    <c:numCache>
                      <c:formatCode>General</c:formatCode>
                      <c:ptCount val="12"/>
                      <c:pt idx="0" formatCode="0.0%">
                        <c:v>3.2000000000000001E-2</c:v>
                      </c:pt>
                    </c:numCache>
                  </c:numRef>
                </c:val>
                <c:smooth val="0"/>
                <c:extLst xmlns:c15="http://schemas.microsoft.com/office/drawing/2012/chart">
                  <c:ext xmlns:c16="http://schemas.microsoft.com/office/drawing/2014/chart" uri="{C3380CC4-5D6E-409C-BE32-E72D297353CC}">
                    <c16:uniqueId val="{00000005-567B-432A-A16A-0856D231177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2023'!$I$227</c15:sqref>
                        </c15:formulaRef>
                      </c:ext>
                    </c:extLst>
                    <c:strCache>
                      <c:ptCount val="1"/>
                      <c:pt idx="0">
                        <c:v>Mål GS totalt 2023</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2023'!$B$228:$B$239</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2023'!$I$228:$I$239</c15:sqref>
                        </c15:formulaRef>
                      </c:ext>
                    </c:extLst>
                    <c:numCache>
                      <c:formatCode>0.0%</c:formatCode>
                      <c:ptCount val="12"/>
                      <c:pt idx="0">
                        <c:v>7.4999999999999997E-2</c:v>
                      </c:pt>
                      <c:pt idx="1">
                        <c:v>7.4999999999999997E-2</c:v>
                      </c:pt>
                      <c:pt idx="2">
                        <c:v>7.4999999999999997E-2</c:v>
                      </c:pt>
                      <c:pt idx="3">
                        <c:v>7.4999999999999997E-2</c:v>
                      </c:pt>
                      <c:pt idx="4">
                        <c:v>7.4999999999999997E-2</c:v>
                      </c:pt>
                      <c:pt idx="5">
                        <c:v>7.4999999999999997E-2</c:v>
                      </c:pt>
                      <c:pt idx="6">
                        <c:v>7.4999999999999997E-2</c:v>
                      </c:pt>
                      <c:pt idx="7">
                        <c:v>7.4999999999999997E-2</c:v>
                      </c:pt>
                      <c:pt idx="8">
                        <c:v>7.4999999999999997E-2</c:v>
                      </c:pt>
                      <c:pt idx="9">
                        <c:v>7.4999999999999997E-2</c:v>
                      </c:pt>
                      <c:pt idx="10">
                        <c:v>7.4999999999999997E-2</c:v>
                      </c:pt>
                      <c:pt idx="11">
                        <c:v>7.4999999999999997E-2</c:v>
                      </c:pt>
                    </c:numCache>
                  </c:numRef>
                </c:val>
                <c:smooth val="0"/>
                <c:extLst xmlns:c15="http://schemas.microsoft.com/office/drawing/2012/chart">
                  <c:ext xmlns:c16="http://schemas.microsoft.com/office/drawing/2014/chart" uri="{C3380CC4-5D6E-409C-BE32-E72D297353CC}">
                    <c16:uniqueId val="{00000006-567B-432A-A16A-0856D2311775}"/>
                  </c:ext>
                </c:extLst>
              </c15:ser>
            </c15:filteredLineSeries>
          </c:ext>
        </c:extLst>
      </c:lineChart>
      <c:catAx>
        <c:axId val="44417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2504"/>
        <c:crosses val="autoZero"/>
        <c:auto val="1"/>
        <c:lblAlgn val="ctr"/>
        <c:lblOffset val="100"/>
        <c:noMultiLvlLbl val="0"/>
      </c:catAx>
      <c:valAx>
        <c:axId val="444172504"/>
        <c:scaling>
          <c:orientation val="minMax"/>
          <c:min val="3.0000000000000006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444170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1-90</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strRef>
              <c:f>'Månadsrapport 2023'!$C$141</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2023'!$C$154:$C$165</c:f>
              <c:numCache>
                <c:formatCode>General</c:formatCode>
                <c:ptCount val="12"/>
                <c:pt idx="0" formatCode="0.0%">
                  <c:v>5.8000000000000003E-2</c:v>
                </c:pt>
              </c:numCache>
              <c:extLst/>
            </c:numRef>
          </c:val>
          <c:smooth val="0"/>
          <c:extLst>
            <c:ext xmlns:c16="http://schemas.microsoft.com/office/drawing/2014/chart" uri="{C3380CC4-5D6E-409C-BE32-E72D297353CC}">
              <c16:uniqueId val="{00000000-259F-4E60-92D3-39FBA8F9D59E}"/>
            </c:ext>
          </c:extLst>
        </c:ser>
        <c:ser>
          <c:idx val="1"/>
          <c:order val="1"/>
          <c:tx>
            <c:strRef>
              <c:f>'Månadsrapport 2023'!$D$141</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2023'!$D$154:$D$165</c:f>
              <c:numCache>
                <c:formatCode>General</c:formatCode>
                <c:ptCount val="12"/>
                <c:pt idx="0" formatCode="0.0%">
                  <c:v>4.5999999999999999E-2</c:v>
                </c:pt>
              </c:numCache>
              <c:extLst/>
            </c:numRef>
          </c:val>
          <c:smooth val="0"/>
          <c:extLst>
            <c:ext xmlns:c16="http://schemas.microsoft.com/office/drawing/2014/chart" uri="{C3380CC4-5D6E-409C-BE32-E72D297353CC}">
              <c16:uniqueId val="{00000001-259F-4E60-92D3-39FBA8F9D59E}"/>
            </c:ext>
          </c:extLst>
        </c:ser>
        <c:ser>
          <c:idx val="2"/>
          <c:order val="2"/>
          <c:tx>
            <c:strRef>
              <c:f>'Månadsrapport 2023'!$E$141</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2023'!$E$154:$E$165</c:f>
              <c:numCache>
                <c:formatCode>General</c:formatCode>
                <c:ptCount val="12"/>
                <c:pt idx="0" formatCode="0.0%">
                  <c:v>3.9E-2</c:v>
                </c:pt>
              </c:numCache>
              <c:extLst/>
            </c:numRef>
          </c:val>
          <c:smooth val="0"/>
          <c:extLst>
            <c:ext xmlns:c16="http://schemas.microsoft.com/office/drawing/2014/chart" uri="{C3380CC4-5D6E-409C-BE32-E72D297353CC}">
              <c16:uniqueId val="{00000002-259F-4E60-92D3-39FBA8F9D59E}"/>
            </c:ext>
          </c:extLst>
        </c:ser>
        <c:ser>
          <c:idx val="3"/>
          <c:order val="3"/>
          <c:tx>
            <c:strRef>
              <c:f>'Månadsrapport 2023'!$F$141</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2023'!$F$154:$F$165</c:f>
              <c:numCache>
                <c:formatCode>General</c:formatCode>
                <c:ptCount val="12"/>
                <c:pt idx="0" formatCode="0.0%">
                  <c:v>4.2999999999999997E-2</c:v>
                </c:pt>
              </c:numCache>
              <c:extLst/>
            </c:numRef>
          </c:val>
          <c:smooth val="0"/>
          <c:extLst>
            <c:ext xmlns:c16="http://schemas.microsoft.com/office/drawing/2014/chart" uri="{C3380CC4-5D6E-409C-BE32-E72D297353CC}">
              <c16:uniqueId val="{00000003-259F-4E60-92D3-39FBA8F9D59E}"/>
            </c:ext>
          </c:extLst>
        </c:ser>
        <c:ser>
          <c:idx val="4"/>
          <c:order val="4"/>
          <c:tx>
            <c:strRef>
              <c:f>'Månadsrapport 2023'!$G$141</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2023'!$G$154:$G$165</c:f>
              <c:numCache>
                <c:formatCode>General</c:formatCode>
                <c:ptCount val="12"/>
                <c:pt idx="0" formatCode="0.0%">
                  <c:v>3.4000000000000002E-2</c:v>
                </c:pt>
              </c:numCache>
              <c:extLst/>
            </c:numRef>
          </c:val>
          <c:smooth val="0"/>
          <c:extLst>
            <c:ext xmlns:c16="http://schemas.microsoft.com/office/drawing/2014/chart" uri="{C3380CC4-5D6E-409C-BE32-E72D297353CC}">
              <c16:uniqueId val="{00000004-259F-4E60-92D3-39FBA8F9D59E}"/>
            </c:ext>
          </c:extLst>
        </c:ser>
        <c:ser>
          <c:idx val="5"/>
          <c:order val="5"/>
          <c:tx>
            <c:strRef>
              <c:f>'Månadsrapport 2023'!$H$141</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2023'!$H$154:$H$165</c:f>
              <c:numCache>
                <c:formatCode>General</c:formatCode>
                <c:ptCount val="12"/>
                <c:pt idx="0" formatCode="0.0%">
                  <c:v>1.0999999999999999E-2</c:v>
                </c:pt>
              </c:numCache>
              <c:extLst/>
            </c:numRef>
          </c:val>
          <c:smooth val="0"/>
          <c:extLst>
            <c:ext xmlns:c16="http://schemas.microsoft.com/office/drawing/2014/chart" uri="{C3380CC4-5D6E-409C-BE32-E72D297353CC}">
              <c16:uniqueId val="{00000005-259F-4E60-92D3-39FBA8F9D59E}"/>
            </c:ext>
          </c:extLst>
        </c:ser>
        <c:ser>
          <c:idx val="6"/>
          <c:order val="6"/>
          <c:tx>
            <c:strRef>
              <c:f>'Månadsrapport 2023'!$I$141</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2023'!$I$154:$I$165</c:f>
              <c:numCache>
                <c:formatCode>General</c:formatCode>
                <c:ptCount val="12"/>
                <c:pt idx="0" formatCode="0.0%">
                  <c:v>1.4999999999999999E-2</c:v>
                </c:pt>
              </c:numCache>
              <c:extLst/>
            </c:numRef>
          </c:val>
          <c:smooth val="0"/>
          <c:extLst>
            <c:ext xmlns:c16="http://schemas.microsoft.com/office/drawing/2014/chart" uri="{C3380CC4-5D6E-409C-BE32-E72D297353CC}">
              <c16:uniqueId val="{00000006-259F-4E60-92D3-39FBA8F9D59E}"/>
            </c:ext>
          </c:extLst>
        </c:ser>
        <c:ser>
          <c:idx val="7"/>
          <c:order val="7"/>
          <c:tx>
            <c:strRef>
              <c:f>'Månadsrapport 2023'!$J$141</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2023'!$J$154:$J$165</c:f>
              <c:numCache>
                <c:formatCode>General</c:formatCode>
                <c:ptCount val="12"/>
                <c:pt idx="0" formatCode="0.0%">
                  <c:v>4.1000000000000002E-2</c:v>
                </c:pt>
              </c:numCache>
              <c:extLst/>
            </c:numRef>
          </c:val>
          <c:smooth val="0"/>
          <c:extLst>
            <c:ext xmlns:c16="http://schemas.microsoft.com/office/drawing/2014/chart" uri="{C3380CC4-5D6E-409C-BE32-E72D297353CC}">
              <c16:uniqueId val="{00000007-259F-4E60-92D3-39FBA8F9D59E}"/>
            </c:ext>
          </c:extLst>
        </c:ser>
        <c:ser>
          <c:idx val="8"/>
          <c:order val="8"/>
          <c:tx>
            <c:strRef>
              <c:f>'Månadsrapport 2023'!$K$141</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 2023'!$B$154:$B$165</c:f>
              <c:strCache>
                <c:ptCount val="12"/>
                <c:pt idx="0">
                  <c:v>jan </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2023'!$K$154:$K$165</c:f>
              <c:numCache>
                <c:formatCode>General</c:formatCode>
                <c:ptCount val="12"/>
                <c:pt idx="0" formatCode="0.0%">
                  <c:v>8.8999999999999996E-2</c:v>
                </c:pt>
              </c:numCache>
              <c:extLst/>
            </c:numRef>
          </c:val>
          <c:smooth val="0"/>
          <c:extLst>
            <c:ext xmlns:c16="http://schemas.microsoft.com/office/drawing/2014/chart" uri="{C3380CC4-5D6E-409C-BE32-E72D297353CC}">
              <c16:uniqueId val="{00000008-259F-4E60-92D3-39FBA8F9D59E}"/>
            </c:ext>
          </c:extLst>
        </c:ser>
        <c:dLbls>
          <c:showLegendKey val="0"/>
          <c:showVal val="0"/>
          <c:showCatName val="0"/>
          <c:showSerName val="0"/>
          <c:showPercent val="0"/>
          <c:showBubbleSize val="0"/>
        </c:dLbls>
        <c:marker val="1"/>
        <c:smooth val="0"/>
        <c:axId val="795844392"/>
        <c:axId val="795848656"/>
      </c:lineChart>
      <c:catAx>
        <c:axId val="79584439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8656"/>
        <c:crosses val="autoZero"/>
        <c:auto val="0"/>
        <c:lblAlgn val="ctr"/>
        <c:lblOffset val="100"/>
        <c:noMultiLvlLbl val="0"/>
      </c:catAx>
      <c:valAx>
        <c:axId val="795848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5844392"/>
        <c:crosses val="autoZero"/>
        <c:crossBetween val="between"/>
      </c:valAx>
      <c:spPr>
        <a:noFill/>
        <a:ln>
          <a:noFill/>
        </a:ln>
        <a:effectLst/>
      </c:spPr>
    </c:plotArea>
    <c:legend>
      <c:legendPos val="r"/>
      <c:layout>
        <c:manualLayout>
          <c:xMode val="edge"/>
          <c:yMode val="edge"/>
          <c:x val="0.67328230133347311"/>
          <c:y val="0.14660125448028674"/>
          <c:w val="0.31340044390849192"/>
          <c:h val="0.7842096774193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1-14</a:t>
            </a:r>
            <a:r>
              <a:rPr lang="en-US" sz="1200">
                <a:latin typeface="Franklin Gothic Demi" panose="020B0703020102020204" pitchFamily="34" charset="0"/>
              </a:rPr>
              <a:t> 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6.921614583333334E-2"/>
          <c:y val="0.15423968253968254"/>
          <c:w val="0.58156597222222217"/>
          <c:h val="0.67232857142857139"/>
        </c:manualLayout>
      </c:layout>
      <c:lineChart>
        <c:grouping val="standard"/>
        <c:varyColors val="0"/>
        <c:ser>
          <c:idx val="0"/>
          <c:order val="0"/>
          <c:tx>
            <c:strRef>
              <c:f>'Månadsrapport 2023'!$C$170</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2023'!$C$183:$C$194</c:f>
              <c:numCache>
                <c:formatCode>General</c:formatCode>
                <c:ptCount val="12"/>
                <c:pt idx="0" formatCode="0.0%">
                  <c:v>8.9999999999999993E-3</c:v>
                </c:pt>
              </c:numCache>
              <c:extLst/>
            </c:numRef>
          </c:val>
          <c:smooth val="0"/>
          <c:extLst>
            <c:ext xmlns:c16="http://schemas.microsoft.com/office/drawing/2014/chart" uri="{C3380CC4-5D6E-409C-BE32-E72D297353CC}">
              <c16:uniqueId val="{00000000-49D5-46AD-BE2F-E52C320E89B4}"/>
            </c:ext>
          </c:extLst>
        </c:ser>
        <c:ser>
          <c:idx val="1"/>
          <c:order val="1"/>
          <c:tx>
            <c:strRef>
              <c:f>'Månadsrapport 2023'!$D$170</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2023'!$D$183:$D$194</c:f>
              <c:numCache>
                <c:formatCode>General</c:formatCode>
                <c:ptCount val="12"/>
                <c:pt idx="0" formatCode="0.0%">
                  <c:v>0.02</c:v>
                </c:pt>
              </c:numCache>
              <c:extLst/>
            </c:numRef>
          </c:val>
          <c:smooth val="0"/>
          <c:extLst>
            <c:ext xmlns:c16="http://schemas.microsoft.com/office/drawing/2014/chart" uri="{C3380CC4-5D6E-409C-BE32-E72D297353CC}">
              <c16:uniqueId val="{00000001-49D5-46AD-BE2F-E52C320E89B4}"/>
            </c:ext>
          </c:extLst>
        </c:ser>
        <c:ser>
          <c:idx val="2"/>
          <c:order val="2"/>
          <c:tx>
            <c:strRef>
              <c:f>'Månadsrapport 2023'!$E$170</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2023'!$E$183:$E$194</c:f>
              <c:numCache>
                <c:formatCode>General</c:formatCode>
                <c:ptCount val="12"/>
                <c:pt idx="0" formatCode="0.0%">
                  <c:v>3.9E-2</c:v>
                </c:pt>
              </c:numCache>
              <c:extLst/>
            </c:numRef>
          </c:val>
          <c:smooth val="0"/>
          <c:extLst>
            <c:ext xmlns:c16="http://schemas.microsoft.com/office/drawing/2014/chart" uri="{C3380CC4-5D6E-409C-BE32-E72D297353CC}">
              <c16:uniqueId val="{00000002-49D5-46AD-BE2F-E52C320E89B4}"/>
            </c:ext>
          </c:extLst>
        </c:ser>
        <c:ser>
          <c:idx val="3"/>
          <c:order val="3"/>
          <c:tx>
            <c:strRef>
              <c:f>'Månadsrapport 2023'!$F$170</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2023'!$F$183:$F$194</c:f>
              <c:numCache>
                <c:formatCode>General</c:formatCode>
                <c:ptCount val="12"/>
                <c:pt idx="0" formatCode="0.0%">
                  <c:v>1.7999999999999999E-2</c:v>
                </c:pt>
              </c:numCache>
              <c:extLst/>
            </c:numRef>
          </c:val>
          <c:smooth val="0"/>
          <c:extLst>
            <c:ext xmlns:c16="http://schemas.microsoft.com/office/drawing/2014/chart" uri="{C3380CC4-5D6E-409C-BE32-E72D297353CC}">
              <c16:uniqueId val="{00000003-49D5-46AD-BE2F-E52C320E89B4}"/>
            </c:ext>
          </c:extLst>
        </c:ser>
        <c:ser>
          <c:idx val="4"/>
          <c:order val="4"/>
          <c:tx>
            <c:strRef>
              <c:f>'Månadsrapport 2023'!$G$170</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2023'!$G$183:$G$194</c:f>
              <c:numCache>
                <c:formatCode>General</c:formatCode>
                <c:ptCount val="12"/>
                <c:pt idx="0" formatCode="0.0%">
                  <c:v>3.4000000000000002E-2</c:v>
                </c:pt>
              </c:numCache>
              <c:extLst/>
            </c:numRef>
          </c:val>
          <c:smooth val="0"/>
          <c:extLst>
            <c:ext xmlns:c16="http://schemas.microsoft.com/office/drawing/2014/chart" uri="{C3380CC4-5D6E-409C-BE32-E72D297353CC}">
              <c16:uniqueId val="{00000004-49D5-46AD-BE2F-E52C320E89B4}"/>
            </c:ext>
          </c:extLst>
        </c:ser>
        <c:ser>
          <c:idx val="5"/>
          <c:order val="5"/>
          <c:tx>
            <c:strRef>
              <c:f>'Månadsrapport 2023'!$H$170</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2023'!$H$183:$H$194</c:f>
              <c:numCache>
                <c:formatCode>General</c:formatCode>
                <c:ptCount val="12"/>
                <c:pt idx="0" formatCode="0.0%">
                  <c:v>1.0999999999999999E-2</c:v>
                </c:pt>
              </c:numCache>
              <c:extLst/>
            </c:numRef>
          </c:val>
          <c:smooth val="0"/>
          <c:extLst>
            <c:ext xmlns:c16="http://schemas.microsoft.com/office/drawing/2014/chart" uri="{C3380CC4-5D6E-409C-BE32-E72D297353CC}">
              <c16:uniqueId val="{00000005-49D5-46AD-BE2F-E52C320E89B4}"/>
            </c:ext>
          </c:extLst>
        </c:ser>
        <c:ser>
          <c:idx val="6"/>
          <c:order val="6"/>
          <c:tx>
            <c:strRef>
              <c:f>'Månadsrapport 2023'!$I$170</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2023'!$I$183:$I$194</c:f>
              <c:numCache>
                <c:formatCode>General</c:formatCode>
                <c:ptCount val="12"/>
                <c:pt idx="0" formatCode="0.0%">
                  <c:v>1.4999999999999999E-2</c:v>
                </c:pt>
              </c:numCache>
              <c:extLst/>
            </c:numRef>
          </c:val>
          <c:smooth val="0"/>
          <c:extLst>
            <c:ext xmlns:c16="http://schemas.microsoft.com/office/drawing/2014/chart" uri="{C3380CC4-5D6E-409C-BE32-E72D297353CC}">
              <c16:uniqueId val="{00000006-49D5-46AD-BE2F-E52C320E89B4}"/>
            </c:ext>
          </c:extLst>
        </c:ser>
        <c:ser>
          <c:idx val="7"/>
          <c:order val="7"/>
          <c:tx>
            <c:strRef>
              <c:f>'Månadsrapport 2023'!$J$170</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2023'!$J$183:$J$194</c:f>
              <c:numCache>
                <c:formatCode>General</c:formatCode>
                <c:ptCount val="12"/>
                <c:pt idx="0" formatCode="0.0%">
                  <c:v>1.2999999999999999E-2</c:v>
                </c:pt>
              </c:numCache>
              <c:extLst/>
            </c:numRef>
          </c:val>
          <c:smooth val="0"/>
          <c:extLst>
            <c:ext xmlns:c16="http://schemas.microsoft.com/office/drawing/2014/chart" uri="{C3380CC4-5D6E-409C-BE32-E72D297353CC}">
              <c16:uniqueId val="{00000007-49D5-46AD-BE2F-E52C320E89B4}"/>
            </c:ext>
          </c:extLst>
        </c:ser>
        <c:ser>
          <c:idx val="8"/>
          <c:order val="8"/>
          <c:tx>
            <c:strRef>
              <c:f>'Månadsrapport 2023'!$K$170</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 2023'!$B$183:$B$194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2023'!$K$183:$K$194</c:f>
              <c:numCache>
                <c:formatCode>General</c:formatCode>
                <c:ptCount val="12"/>
                <c:pt idx="0" formatCode="0.0%">
                  <c:v>4.3999999999999997E-2</c:v>
                </c:pt>
              </c:numCache>
              <c:extLst/>
            </c:numRef>
          </c:val>
          <c:smooth val="0"/>
          <c:extLst>
            <c:ext xmlns:c16="http://schemas.microsoft.com/office/drawing/2014/chart" uri="{C3380CC4-5D6E-409C-BE32-E72D297353CC}">
              <c16:uniqueId val="{00000008-49D5-46AD-BE2F-E52C320E89B4}"/>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0.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layout>
        <c:manualLayout>
          <c:xMode val="edge"/>
          <c:yMode val="edge"/>
          <c:x val="0.67390270629324034"/>
          <c:y val="0.15798118279569889"/>
          <c:w val="0.31280532711320463"/>
          <c:h val="0.772829749103942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GS Hållbart medarbetarengagemang (HME)</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Månadsrapport!$B$233</c:f>
              <c:strCache>
                <c:ptCount val="1"/>
                <c:pt idx="0">
                  <c:v>HME</c:v>
                </c:pt>
              </c:strCache>
            </c:strRef>
          </c:tx>
          <c:spPr>
            <a:solidFill>
              <a:srgbClr val="2B4C8D"/>
            </a:solidFill>
            <a:ln>
              <a:noFill/>
            </a:ln>
            <a:effectLst/>
          </c:spPr>
          <c:invertIfNegative val="0"/>
          <c:cat>
            <c:numRef>
              <c:f>Månadsrapport!$A$234:$A$236</c:f>
              <c:numCache>
                <c:formatCode>General</c:formatCode>
                <c:ptCount val="3"/>
                <c:pt idx="0">
                  <c:v>2017</c:v>
                </c:pt>
                <c:pt idx="1">
                  <c:v>2019</c:v>
                </c:pt>
                <c:pt idx="2">
                  <c:v>2022</c:v>
                </c:pt>
              </c:numCache>
            </c:numRef>
          </c:cat>
          <c:val>
            <c:numRef>
              <c:f>Månadsrapport!$B$234:$B$236</c:f>
              <c:numCache>
                <c:formatCode>General</c:formatCode>
                <c:ptCount val="3"/>
                <c:pt idx="0">
                  <c:v>69</c:v>
                </c:pt>
                <c:pt idx="1">
                  <c:v>73</c:v>
                </c:pt>
                <c:pt idx="2">
                  <c:v>72</c:v>
                </c:pt>
              </c:numCache>
            </c:numRef>
          </c:val>
          <c:extLst>
            <c:ext xmlns:c16="http://schemas.microsoft.com/office/drawing/2014/chart" uri="{C3380CC4-5D6E-409C-BE32-E72D297353CC}">
              <c16:uniqueId val="{00000000-A2AE-4380-A39C-D73012BBCA07}"/>
            </c:ext>
          </c:extLst>
        </c:ser>
        <c:dLbls>
          <c:showLegendKey val="0"/>
          <c:showVal val="0"/>
          <c:showCatName val="0"/>
          <c:showSerName val="0"/>
          <c:showPercent val="0"/>
          <c:showBubbleSize val="0"/>
        </c:dLbls>
        <c:gapWidth val="150"/>
        <c:axId val="653649920"/>
        <c:axId val="653658120"/>
      </c:barChart>
      <c:catAx>
        <c:axId val="65364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58120"/>
        <c:crosses val="autoZero"/>
        <c:auto val="1"/>
        <c:lblAlgn val="ctr"/>
        <c:lblOffset val="100"/>
        <c:noMultiLvlLbl val="0"/>
      </c:catAx>
      <c:valAx>
        <c:axId val="653658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36499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Sjukfrånvaro dag </a:t>
            </a:r>
            <a:r>
              <a:rPr lang="en-US" sz="1200">
                <a:solidFill>
                  <a:srgbClr val="2B4C8D"/>
                </a:solidFill>
                <a:latin typeface="Franklin Gothic Demi" panose="020B0703020102020204" pitchFamily="34" charset="0"/>
              </a:rPr>
              <a:t>15</a:t>
            </a:r>
            <a:r>
              <a:rPr lang="en-US" sz="1200" baseline="0">
                <a:solidFill>
                  <a:srgbClr val="2B4C8D"/>
                </a:solidFill>
                <a:latin typeface="Franklin Gothic Demi" panose="020B0703020102020204" pitchFamily="34" charset="0"/>
              </a:rPr>
              <a:t> -90 </a:t>
            </a:r>
            <a:r>
              <a:rPr lang="en-US" sz="1200">
                <a:latin typeface="Franklin Gothic Demi" panose="020B0703020102020204" pitchFamily="34" charset="0"/>
              </a:rPr>
              <a:t>per avdelning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5.7574479166666664E-2"/>
          <c:y val="0.13912063492063495"/>
          <c:w val="0.59320763888888894"/>
          <c:h val="0.68744761904761897"/>
        </c:manualLayout>
      </c:layout>
      <c:lineChart>
        <c:grouping val="standard"/>
        <c:varyColors val="0"/>
        <c:ser>
          <c:idx val="0"/>
          <c:order val="0"/>
          <c:tx>
            <c:strRef>
              <c:f>'Månadsrapport 2023'!$C$198</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2023'!$C$211:$C$222</c:f>
              <c:numCache>
                <c:formatCode>General</c:formatCode>
                <c:ptCount val="12"/>
                <c:pt idx="0" formatCode="0.0%">
                  <c:v>4.9000000000000002E-2</c:v>
                </c:pt>
              </c:numCache>
              <c:extLst/>
            </c:numRef>
          </c:val>
          <c:smooth val="0"/>
          <c:extLst>
            <c:ext xmlns:c16="http://schemas.microsoft.com/office/drawing/2014/chart" uri="{C3380CC4-5D6E-409C-BE32-E72D297353CC}">
              <c16:uniqueId val="{00000000-91DD-4AFF-B741-08645E44D383}"/>
            </c:ext>
          </c:extLst>
        </c:ser>
        <c:ser>
          <c:idx val="1"/>
          <c:order val="1"/>
          <c:tx>
            <c:strRef>
              <c:f>'Månadsrapport 2023'!$D$198</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2023'!$D$211:$D$222</c:f>
              <c:numCache>
                <c:formatCode>General</c:formatCode>
                <c:ptCount val="12"/>
                <c:pt idx="0" formatCode="0.0%">
                  <c:v>2.5999999999999999E-2</c:v>
                </c:pt>
              </c:numCache>
              <c:extLst/>
            </c:numRef>
          </c:val>
          <c:smooth val="0"/>
          <c:extLst>
            <c:ext xmlns:c16="http://schemas.microsoft.com/office/drawing/2014/chart" uri="{C3380CC4-5D6E-409C-BE32-E72D297353CC}">
              <c16:uniqueId val="{00000001-91DD-4AFF-B741-08645E44D383}"/>
            </c:ext>
          </c:extLst>
        </c:ser>
        <c:ser>
          <c:idx val="2"/>
          <c:order val="2"/>
          <c:tx>
            <c:strRef>
              <c:f>'Månadsrapport 2023'!$E$198</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2023'!$E$211:$E$222</c:f>
              <c:numCache>
                <c:formatCode>General</c:formatCode>
                <c:ptCount val="12"/>
                <c:pt idx="0" formatCode="0.0%">
                  <c:v>0</c:v>
                </c:pt>
              </c:numCache>
              <c:extLst/>
            </c:numRef>
          </c:val>
          <c:smooth val="0"/>
          <c:extLst>
            <c:ext xmlns:c16="http://schemas.microsoft.com/office/drawing/2014/chart" uri="{C3380CC4-5D6E-409C-BE32-E72D297353CC}">
              <c16:uniqueId val="{00000002-91DD-4AFF-B741-08645E44D383}"/>
            </c:ext>
          </c:extLst>
        </c:ser>
        <c:ser>
          <c:idx val="3"/>
          <c:order val="3"/>
          <c:tx>
            <c:strRef>
              <c:f>'Månadsrapport 2023'!$F$198</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2023'!$F$211:$F$222</c:f>
              <c:numCache>
                <c:formatCode>General</c:formatCode>
                <c:ptCount val="12"/>
                <c:pt idx="0" formatCode="0.0%">
                  <c:v>2.5000000000000001E-2</c:v>
                </c:pt>
              </c:numCache>
              <c:extLst/>
            </c:numRef>
          </c:val>
          <c:smooth val="0"/>
          <c:extLst>
            <c:ext xmlns:c16="http://schemas.microsoft.com/office/drawing/2014/chart" uri="{C3380CC4-5D6E-409C-BE32-E72D297353CC}">
              <c16:uniqueId val="{00000003-91DD-4AFF-B741-08645E44D383}"/>
            </c:ext>
          </c:extLst>
        </c:ser>
        <c:ser>
          <c:idx val="4"/>
          <c:order val="4"/>
          <c:tx>
            <c:strRef>
              <c:f>'Månadsrapport 2023'!$G$198</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2023'!$G$211:$G$222</c:f>
              <c:numCache>
                <c:formatCode>General</c:formatCode>
                <c:ptCount val="12"/>
                <c:pt idx="0" formatCode="0.0%">
                  <c:v>0</c:v>
                </c:pt>
              </c:numCache>
              <c:extLst/>
            </c:numRef>
          </c:val>
          <c:smooth val="0"/>
          <c:extLst>
            <c:ext xmlns:c16="http://schemas.microsoft.com/office/drawing/2014/chart" uri="{C3380CC4-5D6E-409C-BE32-E72D297353CC}">
              <c16:uniqueId val="{00000004-91DD-4AFF-B741-08645E44D383}"/>
            </c:ext>
          </c:extLst>
        </c:ser>
        <c:ser>
          <c:idx val="5"/>
          <c:order val="5"/>
          <c:tx>
            <c:strRef>
              <c:f>'Månadsrapport 2023'!$H$198</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2023'!$H$211:$H$222</c:f>
              <c:numCache>
                <c:formatCode>General</c:formatCode>
                <c:ptCount val="12"/>
                <c:pt idx="0" formatCode="0.0%">
                  <c:v>0</c:v>
                </c:pt>
              </c:numCache>
              <c:extLst/>
            </c:numRef>
          </c:val>
          <c:smooth val="0"/>
          <c:extLst>
            <c:ext xmlns:c16="http://schemas.microsoft.com/office/drawing/2014/chart" uri="{C3380CC4-5D6E-409C-BE32-E72D297353CC}">
              <c16:uniqueId val="{00000005-91DD-4AFF-B741-08645E44D383}"/>
            </c:ext>
          </c:extLst>
        </c:ser>
        <c:ser>
          <c:idx val="6"/>
          <c:order val="6"/>
          <c:tx>
            <c:strRef>
              <c:f>'Månadsrapport 2023'!$I$198</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2023'!$I$211:$I$222</c:f>
              <c:numCache>
                <c:formatCode>General</c:formatCode>
                <c:ptCount val="12"/>
                <c:pt idx="0" formatCode="0.0%">
                  <c:v>0</c:v>
                </c:pt>
              </c:numCache>
              <c:extLst/>
            </c:numRef>
          </c:val>
          <c:smooth val="0"/>
          <c:extLst>
            <c:ext xmlns:c16="http://schemas.microsoft.com/office/drawing/2014/chart" uri="{C3380CC4-5D6E-409C-BE32-E72D297353CC}">
              <c16:uniqueId val="{00000006-91DD-4AFF-B741-08645E44D383}"/>
            </c:ext>
          </c:extLst>
        </c:ser>
        <c:ser>
          <c:idx val="7"/>
          <c:order val="7"/>
          <c:tx>
            <c:strRef>
              <c:f>'Månadsrapport 2023'!$J$198</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2023'!$J$211:$J$222</c:f>
              <c:numCache>
                <c:formatCode>General</c:formatCode>
                <c:ptCount val="12"/>
                <c:pt idx="0" formatCode="0.0%">
                  <c:v>2.8000000000000001E-2</c:v>
                </c:pt>
              </c:numCache>
              <c:extLst/>
            </c:numRef>
          </c:val>
          <c:smooth val="0"/>
          <c:extLst>
            <c:ext xmlns:c16="http://schemas.microsoft.com/office/drawing/2014/chart" uri="{C3380CC4-5D6E-409C-BE32-E72D297353CC}">
              <c16:uniqueId val="{00000007-91DD-4AFF-B741-08645E44D383}"/>
            </c:ext>
          </c:extLst>
        </c:ser>
        <c:ser>
          <c:idx val="8"/>
          <c:order val="8"/>
          <c:tx>
            <c:strRef>
              <c:f>'Månadsrapport 2023'!$K$198</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 2023'!$B$211:$B$222</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2023'!$K$211:$K$222</c:f>
              <c:numCache>
                <c:formatCode>General</c:formatCode>
                <c:ptCount val="12"/>
                <c:pt idx="0" formatCode="0.0%">
                  <c:v>4.4999999999999998E-2</c:v>
                </c:pt>
              </c:numCache>
              <c:extLst/>
            </c:numRef>
          </c:val>
          <c:smooth val="0"/>
          <c:extLst>
            <c:ext xmlns:c16="http://schemas.microsoft.com/office/drawing/2014/chart" uri="{C3380CC4-5D6E-409C-BE32-E72D297353CC}">
              <c16:uniqueId val="{00000008-91DD-4AFF-B741-08645E44D383}"/>
            </c:ext>
          </c:extLst>
        </c:ser>
        <c:dLbls>
          <c:showLegendKey val="0"/>
          <c:showVal val="0"/>
          <c:showCatName val="0"/>
          <c:showSerName val="0"/>
          <c:showPercent val="0"/>
          <c:showBubbleSize val="0"/>
        </c:dLbls>
        <c:marker val="1"/>
        <c:smooth val="0"/>
        <c:axId val="728778688"/>
        <c:axId val="728777048"/>
      </c:lineChart>
      <c:catAx>
        <c:axId val="728778688"/>
        <c:scaling>
          <c:orientation val="minMax"/>
        </c:scaling>
        <c:delete val="0"/>
        <c:axPos val="b"/>
        <c:numFmt formatCode="General" sourceLinked="1"/>
        <c:majorTickMark val="none"/>
        <c:minorTickMark val="none"/>
        <c:tickLblPos val="low"/>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7048"/>
        <c:crosses val="autoZero"/>
        <c:auto val="1"/>
        <c:lblAlgn val="ctr"/>
        <c:lblOffset val="100"/>
        <c:noMultiLvlLbl val="0"/>
      </c:catAx>
      <c:valAx>
        <c:axId val="728777048"/>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28778688"/>
        <c:crossesAt val="1"/>
        <c:crossBetween val="between"/>
      </c:valAx>
      <c:spPr>
        <a:noFill/>
        <a:ln>
          <a:noFill/>
        </a:ln>
        <a:effectLst/>
      </c:spPr>
    </c:plotArea>
    <c:legend>
      <c:legendPos val="r"/>
      <c:layout>
        <c:manualLayout>
          <c:xMode val="edge"/>
          <c:yMode val="edge"/>
          <c:x val="0.67390270629324034"/>
          <c:y val="0.14660125448028674"/>
          <c:w val="0.31280532711320463"/>
          <c:h val="0.784209677419354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övertid</a:t>
            </a:r>
            <a:r>
              <a:rPr lang="en-US" sz="1200" baseline="0">
                <a:latin typeface="Franklin Gothic Demi" panose="020B0703020102020204" pitchFamily="34" charset="0"/>
              </a:rPr>
              <a:t> per månad - Göteborgs Spårvägar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4"/>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2023'!$B$245:$B$256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2023'!$G$245:$G$256</c:f>
              <c:numCache>
                <c:formatCode>0.0%</c:formatCode>
                <c:ptCount val="12"/>
                <c:pt idx="0">
                  <c:v>3.7386975515594841E-2</c:v>
                </c:pt>
                <c:pt idx="1">
                  <c:v>3.7873897137938456E-2</c:v>
                </c:pt>
                <c:pt idx="2">
                  <c:v>2.2481040086673891E-2</c:v>
                </c:pt>
                <c:pt idx="3">
                  <c:v>1.871836500811766E-2</c:v>
                </c:pt>
                <c:pt idx="4">
                  <c:v>2.7080880355040304E-2</c:v>
                </c:pt>
                <c:pt idx="5">
                  <c:v>2.5379715825575695E-2</c:v>
                </c:pt>
                <c:pt idx="6">
                  <c:v>2.5012382367508666E-2</c:v>
                </c:pt>
                <c:pt idx="7">
                  <c:v>3.9408238745058027E-2</c:v>
                </c:pt>
                <c:pt idx="8">
                  <c:v>3.2109611965275599E-2</c:v>
                </c:pt>
                <c:pt idx="9">
                  <c:v>2.7868394072140923E-2</c:v>
                </c:pt>
                <c:pt idx="10">
                  <c:v>2.5169872715092353E-2</c:v>
                </c:pt>
                <c:pt idx="11">
                  <c:v>2.138531415594247E-2</c:v>
                </c:pt>
              </c:numCache>
            </c:numRef>
          </c:val>
          <c:smooth val="0"/>
          <c:extLst>
            <c:ext xmlns:c16="http://schemas.microsoft.com/office/drawing/2014/chart" uri="{C3380CC4-5D6E-409C-BE32-E72D297353CC}">
              <c16:uniqueId val="{00000000-013C-450C-8FA4-AC346D7A0ED7}"/>
            </c:ext>
          </c:extLst>
        </c:ser>
        <c:ser>
          <c:idx val="6"/>
          <c:order val="5"/>
          <c:tx>
            <c:strRef>
              <c:f>'Månadsrapport 2023'!$I$244</c:f>
              <c:strCache>
                <c:ptCount val="1"/>
                <c:pt idx="0">
                  <c:v>Mål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2023'!$B$245:$B$256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2023'!$I$245:$I$256</c:f>
              <c:numCache>
                <c:formatCode>0.0%</c:formatCode>
                <c:ptCount val="12"/>
                <c:pt idx="0">
                  <c:v>0.02</c:v>
                </c:pt>
                <c:pt idx="1">
                  <c:v>0.02</c:v>
                </c:pt>
                <c:pt idx="2">
                  <c:v>0.02</c:v>
                </c:pt>
                <c:pt idx="3">
                  <c:v>0.02</c:v>
                </c:pt>
                <c:pt idx="4">
                  <c:v>0.02</c:v>
                </c:pt>
                <c:pt idx="5">
                  <c:v>0.02</c:v>
                </c:pt>
                <c:pt idx="6">
                  <c:v>0.02</c:v>
                </c:pt>
                <c:pt idx="7">
                  <c:v>0.02</c:v>
                </c:pt>
                <c:pt idx="8">
                  <c:v>0.02</c:v>
                </c:pt>
                <c:pt idx="9">
                  <c:v>0.02</c:v>
                </c:pt>
                <c:pt idx="10">
                  <c:v>0.02</c:v>
                </c:pt>
                <c:pt idx="11">
                  <c:v>0.02</c:v>
                </c:pt>
              </c:numCache>
            </c:numRef>
          </c:val>
          <c:smooth val="0"/>
          <c:extLst>
            <c:ext xmlns:c16="http://schemas.microsoft.com/office/drawing/2014/chart" uri="{C3380CC4-5D6E-409C-BE32-E72D297353CC}">
              <c16:uniqueId val="{00000001-013C-450C-8FA4-AC346D7A0ED7}"/>
            </c:ext>
          </c:extLst>
        </c:ser>
        <c:ser>
          <c:idx val="5"/>
          <c:order val="6"/>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2023'!$B$245:$B$256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2023'!$H$245:$H$256</c:f>
              <c:numCache>
                <c:formatCode>General</c:formatCode>
                <c:ptCount val="12"/>
                <c:pt idx="0" formatCode="0.0%">
                  <c:v>2.054154995331466E-3</c:v>
                </c:pt>
              </c:numCache>
            </c:numRef>
          </c:val>
          <c:smooth val="0"/>
          <c:extLst>
            <c:ext xmlns:c16="http://schemas.microsoft.com/office/drawing/2014/chart" uri="{C3380CC4-5D6E-409C-BE32-E72D297353CC}">
              <c16:uniqueId val="{00000002-013C-450C-8FA4-AC346D7A0ED7}"/>
            </c:ext>
          </c:extLst>
        </c:ser>
        <c:dLbls>
          <c:showLegendKey val="0"/>
          <c:showVal val="0"/>
          <c:showCatName val="0"/>
          <c:showSerName val="0"/>
          <c:showPercent val="0"/>
          <c:showBubbleSize val="0"/>
        </c:dLbls>
        <c:marker val="1"/>
        <c:smooth val="0"/>
        <c:axId val="655487960"/>
        <c:axId val="655490256"/>
        <c:extLst>
          <c:ext xmlns:c15="http://schemas.microsoft.com/office/drawing/2012/chart" uri="{02D57815-91ED-43cb-92C2-25804820EDAC}">
            <c15:filteredLineSeries>
              <c15:ser>
                <c:idx val="0"/>
                <c:order val="0"/>
                <c:tx>
                  <c:strRef>
                    <c:extLst>
                      <c:ext uri="{02D57815-91ED-43cb-92C2-25804820EDAC}">
                        <c15:formulaRef>
                          <c15:sqref>'Månadsrapport 2023'!$C$244</c15:sqref>
                        </c15:formulaRef>
                      </c:ext>
                    </c:extLst>
                    <c:strCache>
                      <c:ptCount val="1"/>
                      <c:pt idx="0">
                        <c:v>Månadsarbetare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3"/>
                    <c:dLblPos val="t"/>
                    <c:showLegendKey val="0"/>
                    <c:showVal val="1"/>
                    <c:showCatName val="0"/>
                    <c:showSerName val="0"/>
                    <c:showPercent val="0"/>
                    <c:showBubbleSize val="0"/>
                    <c:extLst>
                      <c:ext uri="{CE6537A1-D6FC-4f65-9D91-7224C49458BB}"/>
                      <c:ext xmlns:c16="http://schemas.microsoft.com/office/drawing/2014/chart" uri="{C3380CC4-5D6E-409C-BE32-E72D297353CC}">
                        <c16:uniqueId val="{00000003-013C-450C-8FA4-AC346D7A0ED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2023'!$B$245:$B$256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2023'!$C$245:$C$256</c15:sqref>
                        </c15:formulaRef>
                      </c:ext>
                    </c:extLst>
                    <c:numCache>
                      <c:formatCode>0.0</c:formatCode>
                      <c:ptCount val="12"/>
                      <c:pt idx="0">
                        <c:v>984.3</c:v>
                      </c:pt>
                      <c:pt idx="1">
                        <c:v>929.4</c:v>
                      </c:pt>
                      <c:pt idx="2">
                        <c:v>1107.5999999999999</c:v>
                      </c:pt>
                      <c:pt idx="3">
                        <c:v>1047.0999999999999</c:v>
                      </c:pt>
                      <c:pt idx="4">
                        <c:v>1104.0999999999999</c:v>
                      </c:pt>
                      <c:pt idx="5">
                        <c:v>1020.5</c:v>
                      </c:pt>
                      <c:pt idx="6">
                        <c:v>807.6</c:v>
                      </c:pt>
                      <c:pt idx="7">
                        <c:v>784.1</c:v>
                      </c:pt>
                      <c:pt idx="8">
                        <c:v>956.1</c:v>
                      </c:pt>
                      <c:pt idx="9">
                        <c:v>1072.9000000000001</c:v>
                      </c:pt>
                      <c:pt idx="10">
                        <c:v>1044.9000000000001</c:v>
                      </c:pt>
                      <c:pt idx="11">
                        <c:v>1056.8</c:v>
                      </c:pt>
                    </c:numCache>
                  </c:numRef>
                </c:val>
                <c:smooth val="0"/>
                <c:extLst>
                  <c:ext xmlns:c16="http://schemas.microsoft.com/office/drawing/2014/chart" uri="{C3380CC4-5D6E-409C-BE32-E72D297353CC}">
                    <c16:uniqueId val="{00000004-013C-450C-8FA4-AC346D7A0ED7}"/>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2023'!$D$244</c15:sqref>
                        </c15:formulaRef>
                      </c:ext>
                    </c:extLst>
                    <c:strCache>
                      <c:ptCount val="1"/>
                      <c:pt idx="0">
                        <c:v>Varav övertid 2022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2023'!$B$245:$B$256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2023'!$D$245:$D$256</c15:sqref>
                        </c15:formulaRef>
                      </c:ext>
                    </c:extLst>
                    <c:numCache>
                      <c:formatCode>0.0</c:formatCode>
                      <c:ptCount val="12"/>
                      <c:pt idx="0">
                        <c:v>36.799999999999997</c:v>
                      </c:pt>
                      <c:pt idx="1">
                        <c:v>35.200000000000003</c:v>
                      </c:pt>
                      <c:pt idx="2">
                        <c:v>24.9</c:v>
                      </c:pt>
                      <c:pt idx="3">
                        <c:v>19.600000000000001</c:v>
                      </c:pt>
                      <c:pt idx="4">
                        <c:v>29.9</c:v>
                      </c:pt>
                      <c:pt idx="5">
                        <c:v>25.9</c:v>
                      </c:pt>
                      <c:pt idx="6">
                        <c:v>20.2</c:v>
                      </c:pt>
                      <c:pt idx="7">
                        <c:v>30.9</c:v>
                      </c:pt>
                      <c:pt idx="8">
                        <c:v>30.7</c:v>
                      </c:pt>
                      <c:pt idx="9">
                        <c:v>29.9</c:v>
                      </c:pt>
                      <c:pt idx="10">
                        <c:v>26.3</c:v>
                      </c:pt>
                      <c:pt idx="11">
                        <c:v>22.6</c:v>
                      </c:pt>
                    </c:numCache>
                  </c:numRef>
                </c:val>
                <c:smooth val="0"/>
                <c:extLst xmlns:c15="http://schemas.microsoft.com/office/drawing/2012/chart">
                  <c:ext xmlns:c16="http://schemas.microsoft.com/office/drawing/2014/chart" uri="{C3380CC4-5D6E-409C-BE32-E72D297353CC}">
                    <c16:uniqueId val="{00000005-013C-450C-8FA4-AC346D7A0ED7}"/>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2023'!$E$244</c15:sqref>
                        </c15:formulaRef>
                      </c:ext>
                    </c:extLst>
                    <c:strCache>
                      <c:ptCount val="1"/>
                      <c:pt idx="0">
                        <c:v>Månadsarbetare 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2023'!$B$245:$B$256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2023'!$E$245:$E$256</c15:sqref>
                        </c15:formulaRef>
                      </c:ext>
                    </c:extLst>
                    <c:numCache>
                      <c:formatCode>General</c:formatCode>
                      <c:ptCount val="12"/>
                      <c:pt idx="0" formatCode="0.0">
                        <c:v>1071</c:v>
                      </c:pt>
                    </c:numCache>
                  </c:numRef>
                </c:val>
                <c:smooth val="0"/>
                <c:extLst xmlns:c15="http://schemas.microsoft.com/office/drawing/2012/chart">
                  <c:ext xmlns:c16="http://schemas.microsoft.com/office/drawing/2014/chart" uri="{C3380CC4-5D6E-409C-BE32-E72D297353CC}">
                    <c16:uniqueId val="{00000006-013C-450C-8FA4-AC346D7A0ED7}"/>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2023'!$F$244</c15:sqref>
                        </c15:formulaRef>
                      </c:ext>
                    </c:extLst>
                    <c:strCache>
                      <c:ptCount val="1"/>
                      <c:pt idx="0">
                        <c:v>Varav övertid 2023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2023'!$B$245:$B$256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2023'!$F$245:$F$256</c15:sqref>
                        </c15:formulaRef>
                      </c:ext>
                    </c:extLst>
                    <c:numCache>
                      <c:formatCode>General</c:formatCode>
                      <c:ptCount val="12"/>
                      <c:pt idx="0" formatCode="0.0">
                        <c:v>2.2000000000000002</c:v>
                      </c:pt>
                    </c:numCache>
                  </c:numRef>
                </c:val>
                <c:smooth val="0"/>
                <c:extLst xmlns:c15="http://schemas.microsoft.com/office/drawing/2012/chart">
                  <c:ext xmlns:c16="http://schemas.microsoft.com/office/drawing/2014/chart" uri="{C3380CC4-5D6E-409C-BE32-E72D297353CC}">
                    <c16:uniqueId val="{00000007-013C-450C-8FA4-AC346D7A0ED7}"/>
                  </c:ext>
                </c:extLst>
              </c15:ser>
            </c15:filteredLineSeries>
          </c:ext>
        </c:extLst>
      </c:lineChart>
      <c:catAx>
        <c:axId val="655487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90256"/>
        <c:crosses val="autoZero"/>
        <c:auto val="1"/>
        <c:lblAlgn val="ctr"/>
        <c:lblOffset val="100"/>
        <c:noMultiLvlLbl val="0"/>
      </c:catAx>
      <c:valAx>
        <c:axId val="655490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5548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övertid per avdelning</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'Månadsrapport 2023'!$C$295</c:f>
              <c:strCache>
                <c:ptCount val="1"/>
                <c:pt idx="0">
                  <c:v>Ekonomi och upphandling</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2023'!$C$296:$C$307</c:f>
              <c:numCache>
                <c:formatCode>General</c:formatCode>
                <c:ptCount val="12"/>
                <c:pt idx="0" formatCode="0.000%">
                  <c:v>0</c:v>
                </c:pt>
              </c:numCache>
            </c:numRef>
          </c:val>
          <c:smooth val="0"/>
          <c:extLst>
            <c:ext xmlns:c16="http://schemas.microsoft.com/office/drawing/2014/chart" uri="{C3380CC4-5D6E-409C-BE32-E72D297353CC}">
              <c16:uniqueId val="{00000000-0997-4B12-811A-F35F8506C129}"/>
            </c:ext>
          </c:extLst>
        </c:ser>
        <c:ser>
          <c:idx val="1"/>
          <c:order val="1"/>
          <c:tx>
            <c:strRef>
              <c:f>'Månadsrapport 2023'!$D$295</c:f>
              <c:strCache>
                <c:ptCount val="1"/>
                <c:pt idx="0">
                  <c:v>Fordon och driftsäkring</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2023'!$D$296:$D$307</c:f>
              <c:numCache>
                <c:formatCode>General</c:formatCode>
                <c:ptCount val="12"/>
                <c:pt idx="0" formatCode="0.000%">
                  <c:v>3.3140016570008288E-3</c:v>
                </c:pt>
              </c:numCache>
            </c:numRef>
          </c:val>
          <c:smooth val="0"/>
          <c:extLst>
            <c:ext xmlns:c16="http://schemas.microsoft.com/office/drawing/2014/chart" uri="{C3380CC4-5D6E-409C-BE32-E72D297353CC}">
              <c16:uniqueId val="{00000001-0997-4B12-811A-F35F8506C129}"/>
            </c:ext>
          </c:extLst>
        </c:ser>
        <c:ser>
          <c:idx val="2"/>
          <c:order val="2"/>
          <c:tx>
            <c:strRef>
              <c:f>'Månadsrapport 2023'!$E$295</c:f>
              <c:strCache>
                <c:ptCount val="1"/>
                <c:pt idx="0">
                  <c:v>HR och kultur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2023'!$E$296:$E$307</c:f>
              <c:numCache>
                <c:formatCode>General</c:formatCode>
                <c:ptCount val="12"/>
                <c:pt idx="0" formatCode="0.000%">
                  <c:v>0</c:v>
                </c:pt>
              </c:numCache>
            </c:numRef>
          </c:val>
          <c:smooth val="0"/>
          <c:extLst>
            <c:ext xmlns:c16="http://schemas.microsoft.com/office/drawing/2014/chart" uri="{C3380CC4-5D6E-409C-BE32-E72D297353CC}">
              <c16:uniqueId val="{00000002-0997-4B12-811A-F35F8506C129}"/>
            </c:ext>
          </c:extLst>
        </c:ser>
        <c:ser>
          <c:idx val="3"/>
          <c:order val="3"/>
          <c:tx>
            <c:strRef>
              <c:f>'Månadsrapport 2023'!$F$295</c:f>
              <c:strCache>
                <c:ptCount val="1"/>
                <c:pt idx="0">
                  <c:v>Infrastruktur och driftsäkring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2023'!$F$296:$F$307</c:f>
              <c:numCache>
                <c:formatCode>General</c:formatCode>
                <c:ptCount val="12"/>
                <c:pt idx="0" formatCode="0.000%">
                  <c:v>3.6068530207394047E-3</c:v>
                </c:pt>
              </c:numCache>
            </c:numRef>
          </c:val>
          <c:smooth val="0"/>
          <c:extLst>
            <c:ext xmlns:c16="http://schemas.microsoft.com/office/drawing/2014/chart" uri="{C3380CC4-5D6E-409C-BE32-E72D297353CC}">
              <c16:uniqueId val="{00000003-0997-4B12-811A-F35F8506C129}"/>
            </c:ext>
          </c:extLst>
        </c:ser>
        <c:ser>
          <c:idx val="4"/>
          <c:order val="4"/>
          <c:tx>
            <c:strRef>
              <c:f>'Månadsrapport 2023'!$G$295</c:f>
              <c:strCache>
                <c:ptCount val="1"/>
                <c:pt idx="0">
                  <c:v>Ledning och kommunikation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2023'!$G$296:$G$307</c:f>
              <c:numCache>
                <c:formatCode>General</c:formatCode>
                <c:ptCount val="12"/>
                <c:pt idx="0" formatCode="0.000%">
                  <c:v>0</c:v>
                </c:pt>
              </c:numCache>
            </c:numRef>
          </c:val>
          <c:smooth val="0"/>
          <c:extLst>
            <c:ext xmlns:c16="http://schemas.microsoft.com/office/drawing/2014/chart" uri="{C3380CC4-5D6E-409C-BE32-E72D297353CC}">
              <c16:uniqueId val="{00000004-0997-4B12-811A-F35F8506C129}"/>
            </c:ext>
          </c:extLst>
        </c:ser>
        <c:ser>
          <c:idx val="5"/>
          <c:order val="5"/>
          <c:tx>
            <c:strRef>
              <c:f>'Månadsrapport 2023'!$H$295</c:f>
              <c:strCache>
                <c:ptCount val="1"/>
                <c:pt idx="0">
                  <c:v>Marknad och produkt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2023'!$H$296:$H$307</c:f>
              <c:numCache>
                <c:formatCode>General</c:formatCode>
                <c:ptCount val="12"/>
                <c:pt idx="0" formatCode="0.000%">
                  <c:v>0</c:v>
                </c:pt>
              </c:numCache>
            </c:numRef>
          </c:val>
          <c:smooth val="0"/>
          <c:extLst>
            <c:ext xmlns:c16="http://schemas.microsoft.com/office/drawing/2014/chart" uri="{C3380CC4-5D6E-409C-BE32-E72D297353CC}">
              <c16:uniqueId val="{00000005-0997-4B12-811A-F35F8506C129}"/>
            </c:ext>
          </c:extLst>
        </c:ser>
        <c:ser>
          <c:idx val="6"/>
          <c:order val="6"/>
          <c:tx>
            <c:strRef>
              <c:f>'Månadsrapport 2023'!$I$295</c:f>
              <c:strCache>
                <c:ptCount val="1"/>
                <c:pt idx="0">
                  <c:v>SKIP och förbättring</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2023'!$I$296:$I$307</c:f>
              <c:numCache>
                <c:formatCode>General</c:formatCode>
                <c:ptCount val="12"/>
                <c:pt idx="0" formatCode="0.000%">
                  <c:v>0</c:v>
                </c:pt>
              </c:numCache>
            </c:numRef>
          </c:val>
          <c:smooth val="0"/>
          <c:extLst>
            <c:ext xmlns:c16="http://schemas.microsoft.com/office/drawing/2014/chart" uri="{C3380CC4-5D6E-409C-BE32-E72D297353CC}">
              <c16:uniqueId val="{00000006-0997-4B12-811A-F35F8506C129}"/>
            </c:ext>
          </c:extLst>
        </c:ser>
        <c:ser>
          <c:idx val="7"/>
          <c:order val="7"/>
          <c:tx>
            <c:strRef>
              <c:f>'Månadsrapport 2023'!$J$295</c:f>
              <c:strCache>
                <c:ptCount val="1"/>
                <c:pt idx="0">
                  <c:v>Trafikledning och information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2023'!$J$296:$J$307</c:f>
              <c:numCache>
                <c:formatCode>General</c:formatCode>
                <c:ptCount val="12"/>
                <c:pt idx="0" formatCode="0.000%">
                  <c:v>1.9193857965451057E-3</c:v>
                </c:pt>
              </c:numCache>
            </c:numRef>
          </c:val>
          <c:smooth val="0"/>
          <c:extLst>
            <c:ext xmlns:c16="http://schemas.microsoft.com/office/drawing/2014/chart" uri="{C3380CC4-5D6E-409C-BE32-E72D297353CC}">
              <c16:uniqueId val="{00000007-0997-4B12-811A-F35F8506C129}"/>
            </c:ext>
          </c:extLst>
        </c:ser>
        <c:ser>
          <c:idx val="8"/>
          <c:order val="8"/>
          <c:tx>
            <c:strRef>
              <c:f>'Månadsrapport 2023'!$K$295</c:f>
              <c:strCache>
                <c:ptCount val="1"/>
                <c:pt idx="0">
                  <c:v>Trafikpersonal och service</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 2023'!$B$296:$B$307</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2023'!$K$296:$K$307</c:f>
              <c:numCache>
                <c:formatCode>General</c:formatCode>
                <c:ptCount val="12"/>
                <c:pt idx="0" formatCode="0.000%">
                  <c:v>1.6456390565002745E-3</c:v>
                </c:pt>
              </c:numCache>
            </c:numRef>
          </c:val>
          <c:smooth val="0"/>
          <c:extLst>
            <c:ext xmlns:c16="http://schemas.microsoft.com/office/drawing/2014/chart" uri="{C3380CC4-5D6E-409C-BE32-E72D297353CC}">
              <c16:uniqueId val="{00000008-0997-4B12-811A-F35F8506C129}"/>
            </c:ext>
          </c:extLst>
        </c:ser>
        <c:dLbls>
          <c:showLegendKey val="0"/>
          <c:showVal val="0"/>
          <c:showCatName val="0"/>
          <c:showSerName val="0"/>
          <c:showPercent val="0"/>
          <c:showBubbleSize val="0"/>
        </c:dLbls>
        <c:marker val="1"/>
        <c:smooth val="0"/>
        <c:axId val="1177953224"/>
        <c:axId val="1177955192"/>
      </c:lineChart>
      <c:catAx>
        <c:axId val="1177953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77955192"/>
        <c:crosses val="autoZero"/>
        <c:auto val="1"/>
        <c:lblAlgn val="ctr"/>
        <c:lblOffset val="100"/>
        <c:noMultiLvlLbl val="0"/>
      </c:catAx>
      <c:valAx>
        <c:axId val="1177955192"/>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177953224"/>
        <c:crosses val="autoZero"/>
        <c:crossBetween val="between"/>
        <c:majorUnit val="5.0000000000000012E-4"/>
        <c:minorUnit val="5.0000000000000023E-5"/>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Antal erbjudna</a:t>
            </a:r>
            <a:r>
              <a:rPr lang="en-US" sz="1200" baseline="0">
                <a:latin typeface="Franklin Gothic Demi" panose="020B0703020102020204" pitchFamily="34" charset="0"/>
              </a:rPr>
              <a:t>, tillsatta utbildningsplatser</a:t>
            </a:r>
            <a:r>
              <a:rPr lang="en-US" sz="1200">
                <a:latin typeface="Franklin Gothic Demi" panose="020B0703020102020204" pitchFamily="34" charset="0"/>
              </a:rPr>
              <a:t> och antal medarbetare med</a:t>
            </a:r>
            <a:r>
              <a:rPr lang="en-US" sz="1200" baseline="0">
                <a:latin typeface="Franklin Gothic Demi" panose="020B0703020102020204" pitchFamily="34" charset="0"/>
              </a:rPr>
              <a:t> godkänd utbildning per kategori </a:t>
            </a:r>
            <a:r>
              <a:rPr lang="en-US" sz="1200">
                <a:latin typeface="Franklin Gothic Demi" panose="020B0703020102020204" pitchFamily="34" charset="0"/>
              </a:rPr>
              <a:t>-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stacked"/>
        <c:varyColors val="0"/>
        <c:ser>
          <c:idx val="0"/>
          <c:order val="0"/>
          <c:tx>
            <c:strRef>
              <c:f>Utbildningsenhet!$D$2</c:f>
              <c:strCache>
                <c:ptCount val="1"/>
                <c:pt idx="0">
                  <c:v>Teknik grundutbildning</c:v>
                </c:pt>
              </c:strCache>
            </c:strRef>
          </c:tx>
          <c:spPr>
            <a:solidFill>
              <a:schemeClr val="accent1"/>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(Utbildningsenhet!$E$2:$F$2,Utbildningsenhet!$I$2)</c:f>
              <c:numCache>
                <c:formatCode>General</c:formatCode>
                <c:ptCount val="3"/>
                <c:pt idx="0">
                  <c:v>329</c:v>
                </c:pt>
                <c:pt idx="1">
                  <c:v>178</c:v>
                </c:pt>
                <c:pt idx="2">
                  <c:v>88</c:v>
                </c:pt>
              </c:numCache>
              <c:extLst/>
            </c:numRef>
          </c:val>
          <c:extLst>
            <c:ext xmlns:c16="http://schemas.microsoft.com/office/drawing/2014/chart" uri="{C3380CC4-5D6E-409C-BE32-E72D297353CC}">
              <c16:uniqueId val="{00000000-0F80-4CA2-9092-437C383B10A3}"/>
            </c:ext>
          </c:extLst>
        </c:ser>
        <c:ser>
          <c:idx val="1"/>
          <c:order val="1"/>
          <c:tx>
            <c:strRef>
              <c:f>Utbildningsenhet!$D$3</c:f>
              <c:strCache>
                <c:ptCount val="1"/>
                <c:pt idx="0">
                  <c:v>Teknik fortutbildning</c:v>
                </c:pt>
              </c:strCache>
            </c:strRef>
          </c:tx>
          <c:spPr>
            <a:solidFill>
              <a:schemeClr val="accent2"/>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(Utbildningsenhet!$E$3:$F$3,Utbildningsenhet!$I$3)</c:f>
              <c:numCache>
                <c:formatCode>General</c:formatCode>
                <c:ptCount val="3"/>
                <c:pt idx="0">
                  <c:v>380</c:v>
                </c:pt>
                <c:pt idx="1">
                  <c:v>255</c:v>
                </c:pt>
                <c:pt idx="2">
                  <c:v>178</c:v>
                </c:pt>
              </c:numCache>
              <c:extLst/>
            </c:numRef>
          </c:val>
          <c:extLst>
            <c:ext xmlns:c16="http://schemas.microsoft.com/office/drawing/2014/chart" uri="{C3380CC4-5D6E-409C-BE32-E72D297353CC}">
              <c16:uniqueId val="{00000001-0F80-4CA2-9092-437C383B10A3}"/>
            </c:ext>
          </c:extLst>
        </c:ser>
        <c:ser>
          <c:idx val="2"/>
          <c:order val="2"/>
          <c:tx>
            <c:strRef>
              <c:f>Utbildningsenhet!$D$4</c:f>
              <c:strCache>
                <c:ptCount val="1"/>
                <c:pt idx="0">
                  <c:v>Infrastruktur utbildning</c:v>
                </c:pt>
              </c:strCache>
            </c:strRef>
          </c:tx>
          <c:spPr>
            <a:solidFill>
              <a:schemeClr val="accent3"/>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(Utbildningsenhet!$E$4:$F$4,Utbildningsenhet!$I$4)</c:f>
              <c:numCache>
                <c:formatCode>General</c:formatCode>
                <c:ptCount val="3"/>
                <c:pt idx="0">
                  <c:v>50</c:v>
                </c:pt>
                <c:pt idx="1">
                  <c:v>30</c:v>
                </c:pt>
                <c:pt idx="2">
                  <c:v>8</c:v>
                </c:pt>
              </c:numCache>
              <c:extLst/>
            </c:numRef>
          </c:val>
          <c:extLst>
            <c:ext xmlns:c16="http://schemas.microsoft.com/office/drawing/2014/chart" uri="{C3380CC4-5D6E-409C-BE32-E72D297353CC}">
              <c16:uniqueId val="{00000002-0F80-4CA2-9092-437C383B10A3}"/>
            </c:ext>
          </c:extLst>
        </c:ser>
        <c:ser>
          <c:idx val="3"/>
          <c:order val="3"/>
          <c:tx>
            <c:strRef>
              <c:f>Utbildningsenhet!$D$5</c:f>
              <c:strCache>
                <c:ptCount val="1"/>
                <c:pt idx="0">
                  <c:v>Trafik grundutbildning</c:v>
                </c:pt>
              </c:strCache>
            </c:strRef>
          </c:tx>
          <c:spPr>
            <a:solidFill>
              <a:schemeClr val="accent4"/>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(Utbildningsenhet!$E$5:$F$5,Utbildningsenhet!$I$5)</c:f>
              <c:numCache>
                <c:formatCode>General</c:formatCode>
                <c:ptCount val="3"/>
                <c:pt idx="0">
                  <c:v>229</c:v>
                </c:pt>
                <c:pt idx="1">
                  <c:v>221</c:v>
                </c:pt>
                <c:pt idx="2">
                  <c:v>192</c:v>
                </c:pt>
              </c:numCache>
              <c:extLst/>
            </c:numRef>
          </c:val>
          <c:extLst>
            <c:ext xmlns:c16="http://schemas.microsoft.com/office/drawing/2014/chart" uri="{C3380CC4-5D6E-409C-BE32-E72D297353CC}">
              <c16:uniqueId val="{00000003-0F80-4CA2-9092-437C383B10A3}"/>
            </c:ext>
          </c:extLst>
        </c:ser>
        <c:ser>
          <c:idx val="4"/>
          <c:order val="4"/>
          <c:tx>
            <c:strRef>
              <c:f>Utbildningsenhet!$D$6</c:f>
              <c:strCache>
                <c:ptCount val="1"/>
                <c:pt idx="0">
                  <c:v>Trafik fortutbildning</c:v>
                </c:pt>
              </c:strCache>
            </c:strRef>
          </c:tx>
          <c:spPr>
            <a:solidFill>
              <a:schemeClr val="accent5"/>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(Utbildningsenhet!$E$6:$F$6,Utbildningsenhet!$I$6)</c:f>
              <c:numCache>
                <c:formatCode>General</c:formatCode>
                <c:ptCount val="3"/>
                <c:pt idx="0">
                  <c:v>250</c:v>
                </c:pt>
                <c:pt idx="1">
                  <c:v>197</c:v>
                </c:pt>
                <c:pt idx="2">
                  <c:v>196</c:v>
                </c:pt>
              </c:numCache>
              <c:extLst/>
            </c:numRef>
          </c:val>
          <c:extLst>
            <c:ext xmlns:c16="http://schemas.microsoft.com/office/drawing/2014/chart" uri="{C3380CC4-5D6E-409C-BE32-E72D297353CC}">
              <c16:uniqueId val="{00000004-0F80-4CA2-9092-437C383B10A3}"/>
            </c:ext>
          </c:extLst>
        </c:ser>
        <c:ser>
          <c:idx val="5"/>
          <c:order val="5"/>
          <c:tx>
            <c:strRef>
              <c:f>Utbildningsenhet!$D$7</c:f>
              <c:strCache>
                <c:ptCount val="1"/>
                <c:pt idx="0">
                  <c:v>Bolagsövergripande utbildning</c:v>
                </c:pt>
              </c:strCache>
            </c:strRef>
          </c:tx>
          <c:spPr>
            <a:solidFill>
              <a:schemeClr val="accent6"/>
            </a:solidFill>
            <a:ln>
              <a:noFill/>
            </a:ln>
            <a:effectLst/>
          </c:spPr>
          <c:invertIfNegative val="0"/>
          <c:cat>
            <c:strRef>
              <c:f>(Utbildningsenhet!$E$1:$F$1,Utbildningsenhet!$I$1)</c:f>
              <c:strCache>
                <c:ptCount val="3"/>
                <c:pt idx="0">
                  <c:v>Antal erbjuda
utbildningsplatser</c:v>
                </c:pt>
                <c:pt idx="1">
                  <c:v>Antal tillsatta
utbildningsplatser</c:v>
                </c:pt>
                <c:pt idx="2">
                  <c:v>Antal medarbetare med
godkänd utbildning</c:v>
                </c:pt>
              </c:strCache>
              <c:extLst/>
            </c:strRef>
          </c:cat>
          <c:val>
            <c:numRef>
              <c:f>(Utbildningsenhet!$E$7:$F$7,Utbildningsenhet!$I$7)</c:f>
              <c:numCache>
                <c:formatCode>General</c:formatCode>
                <c:ptCount val="3"/>
                <c:pt idx="0">
                  <c:v>489</c:v>
                </c:pt>
                <c:pt idx="1">
                  <c:v>319</c:v>
                </c:pt>
                <c:pt idx="2">
                  <c:v>293</c:v>
                </c:pt>
              </c:numCache>
              <c:extLst/>
            </c:numRef>
          </c:val>
          <c:extLst>
            <c:ext xmlns:c16="http://schemas.microsoft.com/office/drawing/2014/chart" uri="{C3380CC4-5D6E-409C-BE32-E72D297353CC}">
              <c16:uniqueId val="{00000005-0F80-4CA2-9092-437C383B10A3}"/>
            </c:ext>
          </c:extLst>
        </c:ser>
        <c:dLbls>
          <c:showLegendKey val="0"/>
          <c:showVal val="0"/>
          <c:showCatName val="0"/>
          <c:showSerName val="0"/>
          <c:showPercent val="0"/>
          <c:showBubbleSize val="0"/>
        </c:dLbls>
        <c:gapWidth val="219"/>
        <c:overlap val="100"/>
        <c:axId val="779261360"/>
        <c:axId val="779262016"/>
      </c:barChart>
      <c:catAx>
        <c:axId val="77926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9262016"/>
        <c:crosses val="autoZero"/>
        <c:auto val="1"/>
        <c:lblAlgn val="ctr"/>
        <c:lblOffset val="100"/>
        <c:noMultiLvlLbl val="0"/>
      </c:catAx>
      <c:valAx>
        <c:axId val="779262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79261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tillsatta </a:t>
            </a:r>
            <a:r>
              <a:rPr lang="en-US" sz="1200" baseline="0">
                <a:latin typeface="Franklin Gothic Demi" panose="020B0703020102020204" pitchFamily="34" charset="0"/>
              </a:rPr>
              <a:t>utbildningsplatser per kategori</a:t>
            </a:r>
            <a:r>
              <a:rPr lang="en-US" sz="1200">
                <a:latin typeface="Franklin Gothic Demi" panose="020B0703020102020204" pitchFamily="34" charset="0"/>
              </a:rPr>
              <a:t> -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22AC-424C-A52F-014C903BBB65}"/>
                </c:ext>
              </c:extLst>
            </c:dLbl>
            <c:dLbl>
              <c:idx val="1"/>
              <c:delete val="1"/>
              <c:extLst>
                <c:ext xmlns:c15="http://schemas.microsoft.com/office/drawing/2012/chart" uri="{CE6537A1-D6FC-4f65-9D91-7224C49458BB}"/>
                <c:ext xmlns:c16="http://schemas.microsoft.com/office/drawing/2014/chart" uri="{C3380CC4-5D6E-409C-BE32-E72D297353CC}">
                  <c16:uniqueId val="{00000001-22AC-424C-A52F-014C903BBB65}"/>
                </c:ext>
              </c:extLst>
            </c:dLbl>
            <c:dLbl>
              <c:idx val="2"/>
              <c:delete val="1"/>
              <c:extLst>
                <c:ext xmlns:c15="http://schemas.microsoft.com/office/drawing/2012/chart" uri="{CE6537A1-D6FC-4f65-9D91-7224C49458BB}"/>
                <c:ext xmlns:c16="http://schemas.microsoft.com/office/drawing/2014/chart" uri="{C3380CC4-5D6E-409C-BE32-E72D297353CC}">
                  <c16:uniqueId val="{00000002-22AC-424C-A52F-014C903BBB65}"/>
                </c:ext>
              </c:extLst>
            </c:dLbl>
            <c:dLbl>
              <c:idx val="3"/>
              <c:delete val="1"/>
              <c:extLst>
                <c:ext xmlns:c15="http://schemas.microsoft.com/office/drawing/2012/chart" uri="{CE6537A1-D6FC-4f65-9D91-7224C49458BB}"/>
                <c:ext xmlns:c16="http://schemas.microsoft.com/office/drawing/2014/chart" uri="{C3380CC4-5D6E-409C-BE32-E72D297353CC}">
                  <c16:uniqueId val="{00000003-22AC-424C-A52F-014C903BBB65}"/>
                </c:ext>
              </c:extLst>
            </c:dLbl>
            <c:dLbl>
              <c:idx val="4"/>
              <c:delete val="1"/>
              <c:extLst>
                <c:ext xmlns:c15="http://schemas.microsoft.com/office/drawing/2012/chart" uri="{CE6537A1-D6FC-4f65-9D91-7224C49458BB}"/>
                <c:ext xmlns:c16="http://schemas.microsoft.com/office/drawing/2014/chart" uri="{C3380CC4-5D6E-409C-BE32-E72D297353CC}">
                  <c16:uniqueId val="{00000004-22AC-424C-A52F-014C903BBB65}"/>
                </c:ext>
              </c:extLst>
            </c:dLbl>
            <c:dLbl>
              <c:idx val="5"/>
              <c:layout>
                <c:manualLayout>
                  <c:x val="-3.620659722222222E-2"/>
                  <c:y val="-6.944458555583778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2AC-424C-A52F-014C903BBB6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f>Utbildningsenhet!$H$2:$H$7</c:f>
              <c:numCache>
                <c:formatCode>0%</c:formatCode>
                <c:ptCount val="6"/>
                <c:pt idx="0">
                  <c:v>0.9</c:v>
                </c:pt>
                <c:pt idx="1">
                  <c:v>0.9</c:v>
                </c:pt>
                <c:pt idx="2">
                  <c:v>0.9</c:v>
                </c:pt>
                <c:pt idx="3">
                  <c:v>0.9</c:v>
                </c:pt>
                <c:pt idx="4">
                  <c:v>0.9</c:v>
                </c:pt>
                <c:pt idx="5">
                  <c:v>0.9</c:v>
                </c:pt>
              </c:numCache>
            </c:numRef>
          </c:val>
          <c:smooth val="0"/>
          <c:extLst>
            <c:ext xmlns:c16="http://schemas.microsoft.com/office/drawing/2014/chart" uri="{C3380CC4-5D6E-409C-BE32-E72D297353CC}">
              <c16:uniqueId val="{00000006-22AC-424C-A52F-014C903BBB65}"/>
            </c:ext>
          </c:extLst>
        </c:ser>
        <c:ser>
          <c:idx val="2"/>
          <c:order val="2"/>
          <c:tx>
            <c:v>Andel tillsatta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f>Utbildningsenhet!$G$2:$G$7</c:f>
              <c:numCache>
                <c:formatCode>0%</c:formatCode>
                <c:ptCount val="6"/>
                <c:pt idx="0">
                  <c:v>0.54103343465045595</c:v>
                </c:pt>
                <c:pt idx="1">
                  <c:v>0.67105263157894735</c:v>
                </c:pt>
                <c:pt idx="2">
                  <c:v>0.6</c:v>
                </c:pt>
                <c:pt idx="3">
                  <c:v>0.96506550218340614</c:v>
                </c:pt>
                <c:pt idx="4">
                  <c:v>0.78800000000000003</c:v>
                </c:pt>
                <c:pt idx="5">
                  <c:v>0.65235173824130877</c:v>
                </c:pt>
              </c:numCache>
            </c:numRef>
          </c:val>
          <c:smooth val="0"/>
          <c:extLst>
            <c:ext xmlns:c16="http://schemas.microsoft.com/office/drawing/2014/chart" uri="{C3380CC4-5D6E-409C-BE32-E72D297353CC}">
              <c16:uniqueId val="{00000007-22AC-424C-A52F-014C903BBB65}"/>
            </c:ext>
          </c:extLst>
        </c:ser>
        <c:dLbls>
          <c:showLegendKey val="0"/>
          <c:showVal val="0"/>
          <c:showCatName val="0"/>
          <c:showSerName val="0"/>
          <c:showPercent val="0"/>
          <c:showBubbleSize val="0"/>
        </c:dLbls>
        <c:marker val="1"/>
        <c:smooth val="0"/>
        <c:axId val="937834528"/>
        <c:axId val="937836168"/>
        <c:extLst>
          <c:ext xmlns:c15="http://schemas.microsoft.com/office/drawing/2012/chart" uri="{02D57815-91ED-43cb-92C2-25804820EDAC}">
            <c15:filteredLineSeries>
              <c15:ser>
                <c:idx val="0"/>
                <c:order val="0"/>
                <c:tx>
                  <c:strRef>
                    <c:extLst>
                      <c:ext uri="{02D57815-91ED-43cb-92C2-25804820EDAC}">
                        <c15:formulaRef>
                          <c15:sqref>Utbildningsenhet!$E$1</c15:sqref>
                        </c15:formulaRef>
                      </c:ext>
                    </c:extLst>
                    <c:strCache>
                      <c:ptCount val="1"/>
                      <c:pt idx="0">
                        <c:v>Antal erbjuda
utbildningsplatser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c:ext uri="{02D57815-91ED-43cb-92C2-25804820EDAC}">
                        <c15:formulaRef>
                          <c15:sqref>Utbildningsenhet!$E$2:$E$7</c15:sqref>
                        </c15:formulaRef>
                      </c:ext>
                    </c:extLst>
                    <c:numCache>
                      <c:formatCode>General</c:formatCode>
                      <c:ptCount val="6"/>
                      <c:pt idx="0">
                        <c:v>329</c:v>
                      </c:pt>
                      <c:pt idx="1">
                        <c:v>380</c:v>
                      </c:pt>
                      <c:pt idx="2">
                        <c:v>50</c:v>
                      </c:pt>
                      <c:pt idx="3">
                        <c:v>229</c:v>
                      </c:pt>
                      <c:pt idx="4">
                        <c:v>250</c:v>
                      </c:pt>
                      <c:pt idx="5">
                        <c:v>489</c:v>
                      </c:pt>
                    </c:numCache>
                  </c:numRef>
                </c:val>
                <c:smooth val="0"/>
                <c:extLst>
                  <c:ext xmlns:c16="http://schemas.microsoft.com/office/drawing/2014/chart" uri="{C3380CC4-5D6E-409C-BE32-E72D297353CC}">
                    <c16:uniqueId val="{00000008-22AC-424C-A52F-014C903BBB65}"/>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Utbildningsenhet!$F$1</c15:sqref>
                        </c15:formulaRef>
                      </c:ext>
                    </c:extLst>
                    <c:strCache>
                      <c:ptCount val="1"/>
                      <c:pt idx="0">
                        <c:v>Antal tillsatta
utbildningsplatser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Utbildningsenhet!$F$2:$F$7</c15:sqref>
                        </c15:formulaRef>
                      </c:ext>
                    </c:extLst>
                    <c:numCache>
                      <c:formatCode>General</c:formatCode>
                      <c:ptCount val="6"/>
                      <c:pt idx="0">
                        <c:v>178</c:v>
                      </c:pt>
                      <c:pt idx="1">
                        <c:v>255</c:v>
                      </c:pt>
                      <c:pt idx="2">
                        <c:v>30</c:v>
                      </c:pt>
                      <c:pt idx="3">
                        <c:v>221</c:v>
                      </c:pt>
                      <c:pt idx="4">
                        <c:v>197</c:v>
                      </c:pt>
                      <c:pt idx="5">
                        <c:v>319</c:v>
                      </c:pt>
                    </c:numCache>
                  </c:numRef>
                </c:val>
                <c:smooth val="0"/>
                <c:extLst xmlns:c15="http://schemas.microsoft.com/office/drawing/2012/chart">
                  <c:ext xmlns:c16="http://schemas.microsoft.com/office/drawing/2014/chart" uri="{C3380CC4-5D6E-409C-BE32-E72D297353CC}">
                    <c16:uniqueId val="{00000009-22AC-424C-A52F-014C903BBB65}"/>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Utbildningsenhet!$I$1</c15:sqref>
                        </c15:formulaRef>
                      </c:ext>
                    </c:extLst>
                    <c:strCache>
                      <c:ptCount val="1"/>
                      <c:pt idx="0">
                        <c:v>Antal medarbetare med
godkänd utbildning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Utbildningsenhet!$I$2:$I$7</c15:sqref>
                        </c15:formulaRef>
                      </c:ext>
                    </c:extLst>
                    <c:numCache>
                      <c:formatCode>General</c:formatCode>
                      <c:ptCount val="6"/>
                      <c:pt idx="0">
                        <c:v>88</c:v>
                      </c:pt>
                      <c:pt idx="1">
                        <c:v>178</c:v>
                      </c:pt>
                      <c:pt idx="2">
                        <c:v>8</c:v>
                      </c:pt>
                      <c:pt idx="3">
                        <c:v>192</c:v>
                      </c:pt>
                      <c:pt idx="4">
                        <c:v>196</c:v>
                      </c:pt>
                      <c:pt idx="5">
                        <c:v>293</c:v>
                      </c:pt>
                    </c:numCache>
                  </c:numRef>
                </c:val>
                <c:smooth val="0"/>
                <c:extLst xmlns:c15="http://schemas.microsoft.com/office/drawing/2012/chart">
                  <c:ext xmlns:c16="http://schemas.microsoft.com/office/drawing/2014/chart" uri="{C3380CC4-5D6E-409C-BE32-E72D297353CC}">
                    <c16:uniqueId val="{0000000A-22AC-424C-A52F-014C903BBB65}"/>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Utbildningsenhet!$J$1</c15:sqref>
                        </c15:formulaRef>
                      </c:ext>
                    </c:extLst>
                    <c:strCache>
                      <c:ptCount val="1"/>
                      <c:pt idx="0">
                        <c:v>% godkända</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Utbildningsenhet!$J$2:$J$7</c15:sqref>
                        </c15:formulaRef>
                      </c:ext>
                    </c:extLst>
                    <c:numCache>
                      <c:formatCode>0%</c:formatCode>
                      <c:ptCount val="6"/>
                      <c:pt idx="0">
                        <c:v>0.4943820224719101</c:v>
                      </c:pt>
                      <c:pt idx="1">
                        <c:v>0.69803921568627447</c:v>
                      </c:pt>
                      <c:pt idx="2">
                        <c:v>0.26666666666666666</c:v>
                      </c:pt>
                      <c:pt idx="3">
                        <c:v>0.86877828054298645</c:v>
                      </c:pt>
                      <c:pt idx="4">
                        <c:v>0.99492385786802029</c:v>
                      </c:pt>
                      <c:pt idx="5">
                        <c:v>0.91849529780564265</c:v>
                      </c:pt>
                    </c:numCache>
                  </c:numRef>
                </c:val>
                <c:smooth val="0"/>
                <c:extLst xmlns:c15="http://schemas.microsoft.com/office/drawing/2012/chart">
                  <c:ext xmlns:c16="http://schemas.microsoft.com/office/drawing/2014/chart" uri="{C3380CC4-5D6E-409C-BE32-E72D297353CC}">
                    <c16:uniqueId val="{0000000B-22AC-424C-A52F-014C903BBB65}"/>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Utbildningsenhet!$K$1</c15:sqref>
                        </c15:formulaRef>
                      </c:ext>
                    </c:extLst>
                    <c:strCache>
                      <c:ptCount val="1"/>
                      <c:pt idx="0">
                        <c:v>% godkända - Mål</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Utbildningsenhet!$K$2:$K$7</c15:sqref>
                        </c15:formulaRef>
                      </c:ext>
                    </c:extLst>
                    <c:numCache>
                      <c:formatCode>0%</c:formatCode>
                      <c:ptCount val="6"/>
                      <c:pt idx="0">
                        <c:v>0.95</c:v>
                      </c:pt>
                      <c:pt idx="1">
                        <c:v>0.95</c:v>
                      </c:pt>
                      <c:pt idx="2">
                        <c:v>0.95</c:v>
                      </c:pt>
                      <c:pt idx="3">
                        <c:v>0.95</c:v>
                      </c:pt>
                      <c:pt idx="4">
                        <c:v>0.95</c:v>
                      </c:pt>
                      <c:pt idx="5">
                        <c:v>0.95</c:v>
                      </c:pt>
                    </c:numCache>
                  </c:numRef>
                </c:val>
                <c:smooth val="0"/>
                <c:extLst xmlns:c15="http://schemas.microsoft.com/office/drawing/2012/chart">
                  <c:ext xmlns:c16="http://schemas.microsoft.com/office/drawing/2014/chart" uri="{C3380CC4-5D6E-409C-BE32-E72D297353CC}">
                    <c16:uniqueId val="{0000000C-22AC-424C-A52F-014C903BBB65}"/>
                  </c:ext>
                </c:extLst>
              </c15:ser>
            </c15:filteredLineSeries>
          </c:ext>
        </c:extLst>
      </c:lineChart>
      <c:catAx>
        <c:axId val="93783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37836168"/>
        <c:crosses val="autoZero"/>
        <c:auto val="1"/>
        <c:lblAlgn val="ctr"/>
        <c:lblOffset val="100"/>
        <c:noMultiLvlLbl val="0"/>
      </c:catAx>
      <c:valAx>
        <c:axId val="9378361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78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medarbetare med godkänd utbildning per kategori - K4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6"/>
          <c:order val="5"/>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0-0F8C-4FB2-B833-F7EEC78469B8}"/>
                </c:ext>
              </c:extLst>
            </c:dLbl>
            <c:dLbl>
              <c:idx val="1"/>
              <c:delete val="1"/>
              <c:extLst>
                <c:ext xmlns:c15="http://schemas.microsoft.com/office/drawing/2012/chart" uri="{CE6537A1-D6FC-4f65-9D91-7224C49458BB}"/>
                <c:ext xmlns:c16="http://schemas.microsoft.com/office/drawing/2014/chart" uri="{C3380CC4-5D6E-409C-BE32-E72D297353CC}">
                  <c16:uniqueId val="{00000001-0F8C-4FB2-B833-F7EEC78469B8}"/>
                </c:ext>
              </c:extLst>
            </c:dLbl>
            <c:dLbl>
              <c:idx val="2"/>
              <c:delete val="1"/>
              <c:extLst>
                <c:ext xmlns:c15="http://schemas.microsoft.com/office/drawing/2012/chart" uri="{CE6537A1-D6FC-4f65-9D91-7224C49458BB}"/>
                <c:ext xmlns:c16="http://schemas.microsoft.com/office/drawing/2014/chart" uri="{C3380CC4-5D6E-409C-BE32-E72D297353CC}">
                  <c16:uniqueId val="{00000002-0F8C-4FB2-B833-F7EEC78469B8}"/>
                </c:ext>
              </c:extLst>
            </c:dLbl>
            <c:dLbl>
              <c:idx val="3"/>
              <c:delete val="1"/>
              <c:extLst>
                <c:ext xmlns:c15="http://schemas.microsoft.com/office/drawing/2012/chart" uri="{CE6537A1-D6FC-4f65-9D91-7224C49458BB}"/>
                <c:ext xmlns:c16="http://schemas.microsoft.com/office/drawing/2014/chart" uri="{C3380CC4-5D6E-409C-BE32-E72D297353CC}">
                  <c16:uniqueId val="{00000003-0F8C-4FB2-B833-F7EEC78469B8}"/>
                </c:ext>
              </c:extLst>
            </c:dLbl>
            <c:dLbl>
              <c:idx val="4"/>
              <c:delete val="1"/>
              <c:extLst>
                <c:ext xmlns:c15="http://schemas.microsoft.com/office/drawing/2012/chart" uri="{CE6537A1-D6FC-4f65-9D91-7224C49458BB}"/>
                <c:ext xmlns:c16="http://schemas.microsoft.com/office/drawing/2014/chart" uri="{C3380CC4-5D6E-409C-BE32-E72D297353CC}">
                  <c16:uniqueId val="{00000004-0F8C-4FB2-B833-F7EEC78469B8}"/>
                </c:ext>
              </c:extLst>
            </c:dLbl>
            <c:dLbl>
              <c:idx val="5"/>
              <c:layout>
                <c:manualLayout>
                  <c:x val="-3.0856719996612356E-2"/>
                  <c:y val="-6.9892473118279563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F8C-4FB2-B833-F7EEC78469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extLst xmlns:c15="http://schemas.microsoft.com/office/drawing/2012/chart"/>
            </c:strRef>
          </c:cat>
          <c:val>
            <c:numRef>
              <c:f>Utbildningsenhet!$K$2:$K$7</c:f>
              <c:numCache>
                <c:formatCode>0%</c:formatCode>
                <c:ptCount val="6"/>
                <c:pt idx="0">
                  <c:v>0.95</c:v>
                </c:pt>
                <c:pt idx="1">
                  <c:v>0.95</c:v>
                </c:pt>
                <c:pt idx="2">
                  <c:v>0.95</c:v>
                </c:pt>
                <c:pt idx="3">
                  <c:v>0.95</c:v>
                </c:pt>
                <c:pt idx="4">
                  <c:v>0.95</c:v>
                </c:pt>
                <c:pt idx="5">
                  <c:v>0.95</c:v>
                </c:pt>
              </c:numCache>
              <c:extLst xmlns:c15="http://schemas.microsoft.com/office/drawing/2012/chart"/>
            </c:numRef>
          </c:val>
          <c:smooth val="0"/>
          <c:extLst>
            <c:ext xmlns:c16="http://schemas.microsoft.com/office/drawing/2014/chart" uri="{C3380CC4-5D6E-409C-BE32-E72D297353CC}">
              <c16:uniqueId val="{00000006-0F8C-4FB2-B833-F7EEC78469B8}"/>
            </c:ext>
          </c:extLst>
        </c:ser>
        <c:ser>
          <c:idx val="5"/>
          <c:order val="6"/>
          <c:tx>
            <c:v>Andel godkända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Utbildningsenhet!$D$2:$D$7</c:f>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extLst xmlns:c15="http://schemas.microsoft.com/office/drawing/2012/chart"/>
            </c:strRef>
          </c:cat>
          <c:val>
            <c:numRef>
              <c:f>Utbildningsenhet!$J$2:$J$7</c:f>
              <c:numCache>
                <c:formatCode>0%</c:formatCode>
                <c:ptCount val="6"/>
                <c:pt idx="0">
                  <c:v>0.4943820224719101</c:v>
                </c:pt>
                <c:pt idx="1">
                  <c:v>0.69803921568627447</c:v>
                </c:pt>
                <c:pt idx="2">
                  <c:v>0.26666666666666666</c:v>
                </c:pt>
                <c:pt idx="3">
                  <c:v>0.86877828054298645</c:v>
                </c:pt>
                <c:pt idx="4">
                  <c:v>0.99492385786802029</c:v>
                </c:pt>
                <c:pt idx="5">
                  <c:v>0.91849529780564265</c:v>
                </c:pt>
              </c:numCache>
              <c:extLst xmlns:c15="http://schemas.microsoft.com/office/drawing/2012/chart"/>
            </c:numRef>
          </c:val>
          <c:smooth val="0"/>
          <c:extLst>
            <c:ext xmlns:c16="http://schemas.microsoft.com/office/drawing/2014/chart" uri="{C3380CC4-5D6E-409C-BE32-E72D297353CC}">
              <c16:uniqueId val="{00000007-0F8C-4FB2-B833-F7EEC78469B8}"/>
            </c:ext>
          </c:extLst>
        </c:ser>
        <c:dLbls>
          <c:showLegendKey val="0"/>
          <c:showVal val="0"/>
          <c:showCatName val="0"/>
          <c:showSerName val="0"/>
          <c:showPercent val="0"/>
          <c:showBubbleSize val="0"/>
        </c:dLbls>
        <c:marker val="1"/>
        <c:smooth val="0"/>
        <c:axId val="937834528"/>
        <c:axId val="937836168"/>
        <c:extLst>
          <c:ext xmlns:c15="http://schemas.microsoft.com/office/drawing/2012/chart" uri="{02D57815-91ED-43cb-92C2-25804820EDAC}">
            <c15:filteredLineSeries>
              <c15:ser>
                <c:idx val="0"/>
                <c:order val="0"/>
                <c:tx>
                  <c:strRef>
                    <c:extLst>
                      <c:ext uri="{02D57815-91ED-43cb-92C2-25804820EDAC}">
                        <c15:formulaRef>
                          <c15:sqref>Utbildningsenhet!$E$1</c15:sqref>
                        </c15:formulaRef>
                      </c:ext>
                    </c:extLst>
                    <c:strCache>
                      <c:ptCount val="1"/>
                      <c:pt idx="0">
                        <c:v>Antal erbjuda
utbildningsplatser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c:ext uri="{02D57815-91ED-43cb-92C2-25804820EDAC}">
                        <c15:formulaRef>
                          <c15:sqref>Utbildningsenhet!$E$2:$E$7</c15:sqref>
                        </c15:formulaRef>
                      </c:ext>
                    </c:extLst>
                    <c:numCache>
                      <c:formatCode>General</c:formatCode>
                      <c:ptCount val="6"/>
                      <c:pt idx="0">
                        <c:v>329</c:v>
                      </c:pt>
                      <c:pt idx="1">
                        <c:v>380</c:v>
                      </c:pt>
                      <c:pt idx="2">
                        <c:v>50</c:v>
                      </c:pt>
                      <c:pt idx="3">
                        <c:v>229</c:v>
                      </c:pt>
                      <c:pt idx="4">
                        <c:v>250</c:v>
                      </c:pt>
                      <c:pt idx="5">
                        <c:v>489</c:v>
                      </c:pt>
                    </c:numCache>
                  </c:numRef>
                </c:val>
                <c:smooth val="0"/>
                <c:extLst>
                  <c:ext xmlns:c16="http://schemas.microsoft.com/office/drawing/2014/chart" uri="{C3380CC4-5D6E-409C-BE32-E72D297353CC}">
                    <c16:uniqueId val="{00000008-0F8C-4FB2-B833-F7EEC78469B8}"/>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Utbildningsenhet!$F$1</c15:sqref>
                        </c15:formulaRef>
                      </c:ext>
                    </c:extLst>
                    <c:strCache>
                      <c:ptCount val="1"/>
                      <c:pt idx="0">
                        <c:v>Antal tillsatta
utbildningsplatser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Utbildningsenhet!$F$2:$F$7</c15:sqref>
                        </c15:formulaRef>
                      </c:ext>
                    </c:extLst>
                    <c:numCache>
                      <c:formatCode>General</c:formatCode>
                      <c:ptCount val="6"/>
                      <c:pt idx="0">
                        <c:v>178</c:v>
                      </c:pt>
                      <c:pt idx="1">
                        <c:v>255</c:v>
                      </c:pt>
                      <c:pt idx="2">
                        <c:v>30</c:v>
                      </c:pt>
                      <c:pt idx="3">
                        <c:v>221</c:v>
                      </c:pt>
                      <c:pt idx="4">
                        <c:v>197</c:v>
                      </c:pt>
                      <c:pt idx="5">
                        <c:v>319</c:v>
                      </c:pt>
                    </c:numCache>
                  </c:numRef>
                </c:val>
                <c:smooth val="0"/>
                <c:extLst xmlns:c15="http://schemas.microsoft.com/office/drawing/2012/chart">
                  <c:ext xmlns:c16="http://schemas.microsoft.com/office/drawing/2014/chart" uri="{C3380CC4-5D6E-409C-BE32-E72D297353CC}">
                    <c16:uniqueId val="{00000009-0F8C-4FB2-B833-F7EEC78469B8}"/>
                  </c:ext>
                </c:extLst>
              </c15:ser>
            </c15:filteredLineSeries>
            <c15:filteredLineSeries>
              <c15:ser>
                <c:idx val="2"/>
                <c:order val="2"/>
                <c:tx>
                  <c:v>Andel tillsatta</c:v>
                </c:tx>
                <c:spPr>
                  <a:ln w="28575" cap="rnd">
                    <a:solidFill>
                      <a:srgbClr val="2B4C8D"/>
                    </a:solidFill>
                    <a:round/>
                  </a:ln>
                  <a:effectLst/>
                </c:spPr>
                <c:marker>
                  <c:symbol val="circle"/>
                  <c:size val="5"/>
                  <c:spPr>
                    <a:solidFill>
                      <a:srgbClr val="2B4C8D"/>
                    </a:solidFill>
                    <a:ln w="9525">
                      <a:solidFill>
                        <a:srgbClr val="2B4C8D"/>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b"/>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Utbildningsenhet!$G$2:$G$7</c15:sqref>
                        </c15:formulaRef>
                      </c:ext>
                    </c:extLst>
                    <c:numCache>
                      <c:formatCode>0%</c:formatCode>
                      <c:ptCount val="6"/>
                      <c:pt idx="0">
                        <c:v>0.54103343465045595</c:v>
                      </c:pt>
                      <c:pt idx="1">
                        <c:v>0.67105263157894735</c:v>
                      </c:pt>
                      <c:pt idx="2">
                        <c:v>0.6</c:v>
                      </c:pt>
                      <c:pt idx="3">
                        <c:v>0.96506550218340614</c:v>
                      </c:pt>
                      <c:pt idx="4">
                        <c:v>0.78800000000000003</c:v>
                      </c:pt>
                      <c:pt idx="5">
                        <c:v>0.65235173824130877</c:v>
                      </c:pt>
                    </c:numCache>
                  </c:numRef>
                </c:val>
                <c:smooth val="0"/>
                <c:extLst xmlns:c15="http://schemas.microsoft.com/office/drawing/2012/chart">
                  <c:ext xmlns:c16="http://schemas.microsoft.com/office/drawing/2014/chart" uri="{C3380CC4-5D6E-409C-BE32-E72D297353CC}">
                    <c16:uniqueId val="{0000000A-0F8C-4FB2-B833-F7EEC78469B8}"/>
                  </c:ext>
                </c:extLst>
              </c15:ser>
            </c15:filteredLineSeries>
            <c15:filteredLineSeries>
              <c15: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0F8C-4FB2-B833-F7EEC78469B8}"/>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0F8C-4FB2-B833-F7EEC78469B8}"/>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0F8C-4FB2-B833-F7EEC78469B8}"/>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0F8C-4FB2-B833-F7EEC78469B8}"/>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0F8C-4FB2-B833-F7EEC78469B8}"/>
                      </c:ext>
                    </c:extLst>
                  </c:dLbl>
                  <c:dLbl>
                    <c:idx val="5"/>
                    <c:layout>
                      <c:manualLayout>
                        <c:x val="-3.620659722222222E-2"/>
                        <c:y val="-6.9444585555837782E-2"/>
                      </c:manualLayout>
                    </c:layout>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Franklin Gothic Book" panose="020B0503020102020204" pitchFamily="34" charset="0"/>
                            <a:ea typeface="+mn-ea"/>
                            <a:cs typeface="+mn-cs"/>
                          </a:defRPr>
                        </a:pPr>
                        <a:endParaRPr lang="sv-SE"/>
                      </a:p>
                    </c:txPr>
                    <c:dLblPos val="r"/>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10-0F8C-4FB2-B833-F7EEC78469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Utbildningsenhet!$H$2:$H$7</c15:sqref>
                        </c15:formulaRef>
                      </c:ext>
                    </c:extLst>
                    <c:numCache>
                      <c:formatCode>0%</c:formatCode>
                      <c:ptCount val="6"/>
                      <c:pt idx="0">
                        <c:v>0.9</c:v>
                      </c:pt>
                      <c:pt idx="1">
                        <c:v>0.9</c:v>
                      </c:pt>
                      <c:pt idx="2">
                        <c:v>0.9</c:v>
                      </c:pt>
                      <c:pt idx="3">
                        <c:v>0.9</c:v>
                      </c:pt>
                      <c:pt idx="4">
                        <c:v>0.9</c:v>
                      </c:pt>
                      <c:pt idx="5">
                        <c:v>0.9</c:v>
                      </c:pt>
                    </c:numCache>
                  </c:numRef>
                </c:val>
                <c:smooth val="0"/>
                <c:extLst xmlns:c15="http://schemas.microsoft.com/office/drawing/2012/chart">
                  <c:ext xmlns:c16="http://schemas.microsoft.com/office/drawing/2014/chart" uri="{C3380CC4-5D6E-409C-BE32-E72D297353CC}">
                    <c16:uniqueId val="{00000011-0F8C-4FB2-B833-F7EEC78469B8}"/>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Utbildningsenhet!$I$1</c15:sqref>
                        </c15:formulaRef>
                      </c:ext>
                    </c:extLst>
                    <c:strCache>
                      <c:ptCount val="1"/>
                      <c:pt idx="0">
                        <c:v>Antal medarbetare med
godkänd utbildning</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Utbildningsenhet!$D$2:$D$7</c15:sqref>
                        </c15:formulaRef>
                      </c:ext>
                    </c:extLst>
                    <c:strCache>
                      <c:ptCount val="6"/>
                      <c:pt idx="0">
                        <c:v>Teknik grundutbildning</c:v>
                      </c:pt>
                      <c:pt idx="1">
                        <c:v>Teknik fortutbildning</c:v>
                      </c:pt>
                      <c:pt idx="2">
                        <c:v>Infrastruktur utbildning</c:v>
                      </c:pt>
                      <c:pt idx="3">
                        <c:v>Trafik grundutbildning</c:v>
                      </c:pt>
                      <c:pt idx="4">
                        <c:v>Trafik fortutbildning</c:v>
                      </c:pt>
                      <c:pt idx="5">
                        <c:v>Bolagsövergripande utbildning</c:v>
                      </c:pt>
                    </c:strCache>
                  </c:strRef>
                </c:cat>
                <c:val>
                  <c:numRef>
                    <c:extLst xmlns:c15="http://schemas.microsoft.com/office/drawing/2012/chart">
                      <c:ext xmlns:c15="http://schemas.microsoft.com/office/drawing/2012/chart" uri="{02D57815-91ED-43cb-92C2-25804820EDAC}">
                        <c15:formulaRef>
                          <c15:sqref>Utbildningsenhet!$I$2:$I$7</c15:sqref>
                        </c15:formulaRef>
                      </c:ext>
                    </c:extLst>
                    <c:numCache>
                      <c:formatCode>General</c:formatCode>
                      <c:ptCount val="6"/>
                      <c:pt idx="0">
                        <c:v>88</c:v>
                      </c:pt>
                      <c:pt idx="1">
                        <c:v>178</c:v>
                      </c:pt>
                      <c:pt idx="2">
                        <c:v>8</c:v>
                      </c:pt>
                      <c:pt idx="3">
                        <c:v>192</c:v>
                      </c:pt>
                      <c:pt idx="4">
                        <c:v>196</c:v>
                      </c:pt>
                      <c:pt idx="5">
                        <c:v>293</c:v>
                      </c:pt>
                    </c:numCache>
                  </c:numRef>
                </c:val>
                <c:smooth val="0"/>
                <c:extLst xmlns:c15="http://schemas.microsoft.com/office/drawing/2012/chart">
                  <c:ext xmlns:c16="http://schemas.microsoft.com/office/drawing/2014/chart" uri="{C3380CC4-5D6E-409C-BE32-E72D297353CC}">
                    <c16:uniqueId val="{00000012-0F8C-4FB2-B833-F7EEC78469B8}"/>
                  </c:ext>
                </c:extLst>
              </c15:ser>
            </c15:filteredLineSeries>
          </c:ext>
        </c:extLst>
      </c:lineChart>
      <c:catAx>
        <c:axId val="937834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37836168"/>
        <c:crosses val="autoZero"/>
        <c:auto val="1"/>
        <c:lblAlgn val="ctr"/>
        <c:lblOffset val="100"/>
        <c:noMultiLvlLbl val="0"/>
      </c:catAx>
      <c:valAx>
        <c:axId val="9378361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37834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sz="1200">
                <a:latin typeface="Franklin Gothic Demi" panose="020B0703020102020204" pitchFamily="34" charset="0"/>
              </a:rPr>
              <a:t>Antal planerade fordonsturer i linjetrafik</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lineChart>
        <c:grouping val="standard"/>
        <c:varyColors val="0"/>
        <c:ser>
          <c:idx val="2"/>
          <c:order val="0"/>
          <c:tx>
            <c:strRef>
              <c:f>'Trafikutveckling månadsrap 2023'!$C$3</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'Trafikutveckling månadsrap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2023'!$C$4:$C$15</c:f>
              <c:numCache>
                <c:formatCode>#,##0</c:formatCode>
                <c:ptCount val="12"/>
                <c:pt idx="0">
                  <c:v>84805</c:v>
                </c:pt>
                <c:pt idx="1">
                  <c:v>82556</c:v>
                </c:pt>
                <c:pt idx="2">
                  <c:v>89591</c:v>
                </c:pt>
                <c:pt idx="3">
                  <c:v>82473</c:v>
                </c:pt>
                <c:pt idx="4">
                  <c:v>87590</c:v>
                </c:pt>
                <c:pt idx="5">
                  <c:v>77837</c:v>
                </c:pt>
                <c:pt idx="6">
                  <c:v>68492</c:v>
                </c:pt>
                <c:pt idx="7">
                  <c:v>83328</c:v>
                </c:pt>
                <c:pt idx="8">
                  <c:v>86338</c:v>
                </c:pt>
                <c:pt idx="9">
                  <c:v>87957</c:v>
                </c:pt>
                <c:pt idx="10">
                  <c:v>84729</c:v>
                </c:pt>
                <c:pt idx="11">
                  <c:v>87458</c:v>
                </c:pt>
              </c:numCache>
            </c:numRef>
          </c:val>
          <c:smooth val="0"/>
          <c:extLst>
            <c:ext xmlns:c16="http://schemas.microsoft.com/office/drawing/2014/chart" uri="{C3380CC4-5D6E-409C-BE32-E72D297353CC}">
              <c16:uniqueId val="{00000000-F0D7-4956-B819-14A1B5081D4B}"/>
            </c:ext>
          </c:extLst>
        </c:ser>
        <c:ser>
          <c:idx val="0"/>
          <c:order val="1"/>
          <c:tx>
            <c:strRef>
              <c:f>'Trafikutveckling månadsrap 2023'!$D$3</c:f>
              <c:strCache>
                <c:ptCount val="1"/>
                <c:pt idx="0">
                  <c:v>Budgetproduktion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2023'!$D$4:$D$15</c:f>
              <c:numCache>
                <c:formatCode>#,##0</c:formatCode>
                <c:ptCount val="12"/>
                <c:pt idx="0">
                  <c:v>88206</c:v>
                </c:pt>
                <c:pt idx="1">
                  <c:v>80996</c:v>
                </c:pt>
                <c:pt idx="2">
                  <c:v>93166</c:v>
                </c:pt>
                <c:pt idx="3">
                  <c:v>83640</c:v>
                </c:pt>
                <c:pt idx="4">
                  <c:v>91499</c:v>
                </c:pt>
                <c:pt idx="5">
                  <c:v>81639</c:v>
                </c:pt>
                <c:pt idx="6">
                  <c:v>75023</c:v>
                </c:pt>
                <c:pt idx="7">
                  <c:v>83106</c:v>
                </c:pt>
                <c:pt idx="8">
                  <c:v>89103</c:v>
                </c:pt>
                <c:pt idx="9">
                  <c:v>90849</c:v>
                </c:pt>
                <c:pt idx="10">
                  <c:v>88550</c:v>
                </c:pt>
                <c:pt idx="11">
                  <c:v>87506</c:v>
                </c:pt>
              </c:numCache>
            </c:numRef>
          </c:val>
          <c:smooth val="0"/>
          <c:extLst>
            <c:ext xmlns:c16="http://schemas.microsoft.com/office/drawing/2014/chart" uri="{C3380CC4-5D6E-409C-BE32-E72D297353CC}">
              <c16:uniqueId val="{00000001-F0D7-4956-B819-14A1B5081D4B}"/>
            </c:ext>
          </c:extLst>
        </c:ser>
        <c:ser>
          <c:idx val="1"/>
          <c:order val="2"/>
          <c:tx>
            <c:strRef>
              <c:f>'Trafikutveckling månadsrap 2023'!$B$3</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'Trafikutveckling månadsrap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2023'!$B$4:$B$15</c:f>
              <c:numCache>
                <c:formatCode>#,##0</c:formatCode>
                <c:ptCount val="12"/>
                <c:pt idx="0">
                  <c:v>88319</c:v>
                </c:pt>
                <c:pt idx="1">
                  <c:v>82949</c:v>
                </c:pt>
              </c:numCache>
            </c:numRef>
          </c:val>
          <c:smooth val="0"/>
          <c:extLst>
            <c:ext xmlns:c16="http://schemas.microsoft.com/office/drawing/2014/chart" uri="{C3380CC4-5D6E-409C-BE32-E72D297353CC}">
              <c16:uniqueId val="{00000002-F0D7-4956-B819-14A1B5081D4B}"/>
            </c:ext>
          </c:extLst>
        </c:ser>
        <c:dLbls>
          <c:showLegendKey val="0"/>
          <c:showVal val="0"/>
          <c:showCatName val="0"/>
          <c:showSerName val="0"/>
          <c:showPercent val="0"/>
          <c:showBubbleSize val="0"/>
        </c:dLbls>
        <c:marker val="1"/>
        <c:smooth val="0"/>
        <c:axId val="1284890000"/>
        <c:axId val="1284890328"/>
      </c:lineChart>
      <c:catAx>
        <c:axId val="128489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328"/>
        <c:crosses val="autoZero"/>
        <c:auto val="1"/>
        <c:lblAlgn val="ctr"/>
        <c:lblOffset val="100"/>
        <c:noMultiLvlLbl val="0"/>
      </c:catAx>
      <c:valAx>
        <c:axId val="1284890328"/>
        <c:scaling>
          <c:orientation val="minMax"/>
          <c:min val="6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284890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 tidtabellkilometer</a:t>
            </a:r>
            <a:r>
              <a:rPr lang="sv-SE" sz="1200" baseline="0">
                <a:latin typeface="Franklin Gothic Demi" panose="020B0703020102020204" pitchFamily="34" charset="0"/>
              </a:rPr>
              <a:t> för fordon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2"/>
          <c:order val="0"/>
          <c:tx>
            <c:strRef>
              <c:f>'Trafikutveckling månadsrap 2023'!$C$28</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'Trafikutveckling månadsrap 2023'!$A$29:$A$40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2023'!$C$29:$C$40</c:f>
              <c:numCache>
                <c:formatCode>#,##0</c:formatCode>
                <c:ptCount val="12"/>
                <c:pt idx="0">
                  <c:v>1222803</c:v>
                </c:pt>
                <c:pt idx="1">
                  <c:v>1137050</c:v>
                </c:pt>
                <c:pt idx="2">
                  <c:v>1281461</c:v>
                </c:pt>
                <c:pt idx="3">
                  <c:v>1183180</c:v>
                </c:pt>
                <c:pt idx="4">
                  <c:v>1249351</c:v>
                </c:pt>
                <c:pt idx="5">
                  <c:v>1021043</c:v>
                </c:pt>
                <c:pt idx="6">
                  <c:v>873455</c:v>
                </c:pt>
                <c:pt idx="7">
                  <c:v>1116930</c:v>
                </c:pt>
                <c:pt idx="8">
                  <c:v>1232814</c:v>
                </c:pt>
                <c:pt idx="9">
                  <c:v>1249979</c:v>
                </c:pt>
                <c:pt idx="10">
                  <c:v>1220161</c:v>
                </c:pt>
                <c:pt idx="11">
                  <c:v>1250814</c:v>
                </c:pt>
              </c:numCache>
            </c:numRef>
          </c:val>
          <c:smooth val="0"/>
          <c:extLst>
            <c:ext xmlns:c16="http://schemas.microsoft.com/office/drawing/2014/chart" uri="{C3380CC4-5D6E-409C-BE32-E72D297353CC}">
              <c16:uniqueId val="{00000000-1B7F-46D4-995C-EEFDA8A4892E}"/>
            </c:ext>
          </c:extLst>
        </c:ser>
        <c:ser>
          <c:idx val="0"/>
          <c:order val="1"/>
          <c:tx>
            <c:strRef>
              <c:f>'Trafikutveckling månadsrap 2023'!$D$28</c:f>
              <c:strCache>
                <c:ptCount val="1"/>
                <c:pt idx="0">
                  <c:v>Budgetproduktion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2023'!$A$29:$A$40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2023'!$D$29:$D$40</c:f>
              <c:numCache>
                <c:formatCode>#,##0</c:formatCode>
                <c:ptCount val="12"/>
                <c:pt idx="0">
                  <c:v>1253688</c:v>
                </c:pt>
                <c:pt idx="1">
                  <c:v>1151258</c:v>
                </c:pt>
                <c:pt idx="2">
                  <c:v>1312543</c:v>
                </c:pt>
                <c:pt idx="3">
                  <c:v>1190578</c:v>
                </c:pt>
                <c:pt idx="4">
                  <c:v>1290087</c:v>
                </c:pt>
                <c:pt idx="5">
                  <c:v>1115543</c:v>
                </c:pt>
                <c:pt idx="6">
                  <c:v>975690</c:v>
                </c:pt>
                <c:pt idx="7">
                  <c:v>1117145</c:v>
                </c:pt>
                <c:pt idx="8">
                  <c:v>1256909</c:v>
                </c:pt>
                <c:pt idx="9">
                  <c:v>1284505</c:v>
                </c:pt>
                <c:pt idx="10">
                  <c:v>1251171</c:v>
                </c:pt>
                <c:pt idx="11">
                  <c:v>1243083</c:v>
                </c:pt>
              </c:numCache>
            </c:numRef>
          </c:val>
          <c:smooth val="0"/>
          <c:extLst xmlns:c15="http://schemas.microsoft.com/office/drawing/2012/chart">
            <c:ext xmlns:c16="http://schemas.microsoft.com/office/drawing/2014/chart" uri="{C3380CC4-5D6E-409C-BE32-E72D297353CC}">
              <c16:uniqueId val="{00000001-1B7F-46D4-995C-EEFDA8A4892E}"/>
            </c:ext>
          </c:extLst>
        </c:ser>
        <c:ser>
          <c:idx val="1"/>
          <c:order val="2"/>
          <c:tx>
            <c:strRef>
              <c:f>'Trafikutveckling månadsrap 2023'!$B$28</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'Trafikutveckling månadsrap 2023'!$A$29:$A$40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2023'!$B$29:$B$40</c:f>
              <c:numCache>
                <c:formatCode>#,##0</c:formatCode>
                <c:ptCount val="12"/>
                <c:pt idx="0">
                  <c:v>1253530</c:v>
                </c:pt>
                <c:pt idx="1">
                  <c:v>1145959</c:v>
                </c:pt>
              </c:numCache>
            </c:numRef>
          </c:val>
          <c:smooth val="0"/>
          <c:extLst xmlns:c15="http://schemas.microsoft.com/office/drawing/2012/chart">
            <c:ext xmlns:c16="http://schemas.microsoft.com/office/drawing/2014/chart" uri="{C3380CC4-5D6E-409C-BE32-E72D297353CC}">
              <c16:uniqueId val="{00000002-1B7F-46D4-995C-EEFDA8A4892E}"/>
            </c:ext>
          </c:extLst>
        </c:ser>
        <c:dLbls>
          <c:showLegendKey val="0"/>
          <c:showVal val="0"/>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in val="80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i="0" baseline="0">
                <a:effectLst/>
                <a:latin typeface="Franklin Gothic Demi" panose="020B0703020102020204" pitchFamily="34" charset="0"/>
              </a:rPr>
              <a:t>Antal planerade förarminuter per tidtabellkilometer i linjetrafik</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1"/>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'Trafikutveckling månadsrap 2023'!$A$75:$A$86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2023'!$C$75:$C$86</c:f>
              <c:numCache>
                <c:formatCode>0.00</c:formatCode>
                <c:ptCount val="12"/>
                <c:pt idx="0">
                  <c:v>3.5820000000000003</c:v>
                </c:pt>
                <c:pt idx="1">
                  <c:v>3.6059999999999999</c:v>
                </c:pt>
                <c:pt idx="2">
                  <c:v>3.5880000000000001</c:v>
                </c:pt>
                <c:pt idx="3">
                  <c:v>3.5940000000000003</c:v>
                </c:pt>
                <c:pt idx="4">
                  <c:v>3.5880000000000001</c:v>
                </c:pt>
                <c:pt idx="5">
                  <c:v>3.6240000000000001</c:v>
                </c:pt>
                <c:pt idx="6">
                  <c:v>3.84</c:v>
                </c:pt>
                <c:pt idx="7">
                  <c:v>3.6960000000000002</c:v>
                </c:pt>
                <c:pt idx="8">
                  <c:v>3.5940000000000003</c:v>
                </c:pt>
                <c:pt idx="9">
                  <c:v>3.5999999999999996</c:v>
                </c:pt>
                <c:pt idx="10">
                  <c:v>3.5820000000000003</c:v>
                </c:pt>
                <c:pt idx="11">
                  <c:v>3.5820000000000003</c:v>
                </c:pt>
              </c:numCache>
            </c:numRef>
          </c:val>
          <c:smooth val="0"/>
          <c:extLst>
            <c:ext xmlns:c16="http://schemas.microsoft.com/office/drawing/2014/chart" uri="{C3380CC4-5D6E-409C-BE32-E72D297353CC}">
              <c16:uniqueId val="{00000000-5314-43B0-9A52-C71E99BCB28E}"/>
            </c:ext>
          </c:extLst>
        </c:ser>
        <c:ser>
          <c:idx val="5"/>
          <c:order val="4"/>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'Trafikutveckling månadsrap 2023'!$A$75:$A$86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2023'!$G$75:$G$86</c:f>
              <c:numCache>
                <c:formatCode>0.00</c:formatCode>
                <c:ptCount val="12"/>
                <c:pt idx="0">
                  <c:v>3.5820000000000003</c:v>
                </c:pt>
                <c:pt idx="1">
                  <c:v>3.6059999999999999</c:v>
                </c:pt>
                <c:pt idx="2">
                  <c:v>3.5880000000000001</c:v>
                </c:pt>
                <c:pt idx="3">
                  <c:v>3.5924399999999999</c:v>
                </c:pt>
                <c:pt idx="4">
                  <c:v>3.5880000000000001</c:v>
                </c:pt>
                <c:pt idx="5">
                  <c:v>3.6240000000000001</c:v>
                </c:pt>
                <c:pt idx="6">
                  <c:v>3.84</c:v>
                </c:pt>
                <c:pt idx="7">
                  <c:v>3.6960000000000002</c:v>
                </c:pt>
                <c:pt idx="8">
                  <c:v>3.5940000000000003</c:v>
                </c:pt>
                <c:pt idx="9">
                  <c:v>3.5999999999999996</c:v>
                </c:pt>
                <c:pt idx="10">
                  <c:v>3.5820000000000003</c:v>
                </c:pt>
                <c:pt idx="11">
                  <c:v>3.5924399999999999</c:v>
                </c:pt>
              </c:numCache>
            </c:numRef>
          </c:val>
          <c:smooth val="0"/>
          <c:extLst>
            <c:ext xmlns:c16="http://schemas.microsoft.com/office/drawing/2014/chart" uri="{C3380CC4-5D6E-409C-BE32-E72D297353CC}">
              <c16:uniqueId val="{00000001-5314-43B0-9A52-C71E99BCB28E}"/>
            </c:ext>
          </c:extLst>
        </c:ser>
        <c:ser>
          <c:idx val="3"/>
          <c:order val="5"/>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'Trafikutveckling månadsrap 2023'!$A$75:$A$86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2023'!$E$75:$E$86</c:f>
              <c:numCache>
                <c:formatCode>0.00</c:formatCode>
                <c:ptCount val="12"/>
                <c:pt idx="0">
                  <c:v>3.5820000000000003</c:v>
                </c:pt>
                <c:pt idx="1">
                  <c:v>3.6119999999999997</c:v>
                </c:pt>
              </c:numCache>
            </c:numRef>
          </c:val>
          <c:smooth val="0"/>
          <c:extLst>
            <c:ext xmlns:c16="http://schemas.microsoft.com/office/drawing/2014/chart" uri="{C3380CC4-5D6E-409C-BE32-E72D297353CC}">
              <c16:uniqueId val="{00000002-5314-43B0-9A52-C71E99BCB28E}"/>
            </c:ext>
          </c:extLst>
        </c:ser>
        <c:dLbls>
          <c:showLegendKey val="0"/>
          <c:showVal val="0"/>
          <c:showCatName val="0"/>
          <c:showSerName val="0"/>
          <c:showPercent val="0"/>
          <c:showBubbleSize val="0"/>
        </c:dLbls>
        <c:marker val="1"/>
        <c:smooth val="0"/>
        <c:axId val="1066642032"/>
        <c:axId val="1066637112"/>
        <c:extLst>
          <c:ext xmlns:c15="http://schemas.microsoft.com/office/drawing/2012/chart" uri="{02D57815-91ED-43cb-92C2-25804820EDAC}">
            <c15:filteredLineSeries>
              <c15:ser>
                <c:idx val="0"/>
                <c:order val="0"/>
                <c:tx>
                  <c:strRef>
                    <c:extLst>
                      <c:ext uri="{02D57815-91ED-43cb-92C2-25804820EDAC}">
                        <c15:formulaRef>
                          <c15:sqref>'Trafikutveckling månadsrap 2023'!$B$74</c15:sqref>
                        </c15:formulaRef>
                      </c:ext>
                    </c:extLst>
                    <c:strCache>
                      <c:ptCount val="1"/>
                      <c:pt idx="0">
                        <c:v>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'Trafikutveckling månadsrap 2023'!$A$75:$A$86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'Trafikutveckling månadsrap 2023'!$B$75:$B$86</c15:sqref>
                        </c15:formulaRef>
                      </c:ext>
                    </c:extLst>
                    <c:numCache>
                      <c:formatCode>0.0000</c:formatCode>
                      <c:ptCount val="12"/>
                      <c:pt idx="0">
                        <c:v>5.9700000000000003E-2</c:v>
                      </c:pt>
                      <c:pt idx="1">
                        <c:v>6.0100000000000001E-2</c:v>
                      </c:pt>
                      <c:pt idx="2">
                        <c:v>5.9799999999999999E-2</c:v>
                      </c:pt>
                      <c:pt idx="3">
                        <c:v>5.9900000000000002E-2</c:v>
                      </c:pt>
                      <c:pt idx="4">
                        <c:v>5.9799999999999999E-2</c:v>
                      </c:pt>
                      <c:pt idx="5">
                        <c:v>6.0400000000000002E-2</c:v>
                      </c:pt>
                      <c:pt idx="6">
                        <c:v>6.4000000000000001E-2</c:v>
                      </c:pt>
                      <c:pt idx="7">
                        <c:v>6.1600000000000002E-2</c:v>
                      </c:pt>
                      <c:pt idx="8">
                        <c:v>5.9900000000000002E-2</c:v>
                      </c:pt>
                      <c:pt idx="9">
                        <c:v>0.06</c:v>
                      </c:pt>
                      <c:pt idx="10">
                        <c:v>5.9700000000000003E-2</c:v>
                      </c:pt>
                      <c:pt idx="11">
                        <c:v>5.9700000000000003E-2</c:v>
                      </c:pt>
                    </c:numCache>
                  </c:numRef>
                </c:val>
                <c:smooth val="0"/>
                <c:extLst>
                  <c:ext xmlns:c16="http://schemas.microsoft.com/office/drawing/2014/chart" uri="{C3380CC4-5D6E-409C-BE32-E72D297353CC}">
                    <c16:uniqueId val="{00000003-5314-43B0-9A52-C71E99BCB28E}"/>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'Trafikutveckling månadsrap 2023'!$D$74</c15:sqref>
                        </c15:formulaRef>
                      </c:ext>
                    </c:extLst>
                    <c:strCache>
                      <c:ptCount val="1"/>
                      <c:pt idx="0">
                        <c:v>2023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'Trafikutveckling månadsrap 2023'!$A$75:$A$86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 2023'!$D$75:$D$86</c15:sqref>
                        </c15:formulaRef>
                      </c:ext>
                    </c:extLst>
                    <c:numCache>
                      <c:formatCode>General</c:formatCode>
                      <c:ptCount val="12"/>
                      <c:pt idx="0">
                        <c:v>5.9700000000000003E-2</c:v>
                      </c:pt>
                      <c:pt idx="1">
                        <c:v>6.0199999999999997E-2</c:v>
                      </c:pt>
                    </c:numCache>
                  </c:numRef>
                </c:val>
                <c:smooth val="0"/>
                <c:extLst xmlns:c15="http://schemas.microsoft.com/office/drawing/2012/chart">
                  <c:ext xmlns:c16="http://schemas.microsoft.com/office/drawing/2014/chart" uri="{C3380CC4-5D6E-409C-BE32-E72D297353CC}">
                    <c16:uniqueId val="{00000004-5314-43B0-9A52-C71E99BCB28E}"/>
                  </c:ext>
                </c:extLst>
              </c15:ser>
            </c15:filteredLineSeries>
            <c15:filteredLineSeries>
              <c15:ser>
                <c:idx val="4"/>
                <c:order val="3"/>
                <c:tx>
                  <c:strRef>
                    <c:extLst xmlns:c15="http://schemas.microsoft.com/office/drawing/2012/chart">
                      <c:ext xmlns:c15="http://schemas.microsoft.com/office/drawing/2012/chart" uri="{02D57815-91ED-43cb-92C2-25804820EDAC}">
                        <c15:formulaRef>
                          <c15:sqref>'Trafikutveckling månadsrap 2023'!$F$74</c15:sqref>
                        </c15:formulaRef>
                      </c:ext>
                    </c:extLst>
                    <c:strCache>
                      <c:ptCount val="1"/>
                      <c:pt idx="0">
                        <c:v>Mål 2023</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'Trafikutveckling månadsrap 2023'!$A$75:$A$86</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'Trafikutveckling månadsrap 2023'!$F$75:$F$86</c15:sqref>
                        </c15:formulaRef>
                      </c:ext>
                    </c:extLst>
                    <c:numCache>
                      <c:formatCode>0.0000</c:formatCode>
                      <c:ptCount val="12"/>
                      <c:pt idx="0">
                        <c:v>5.9700000000000003E-2</c:v>
                      </c:pt>
                      <c:pt idx="1">
                        <c:v>6.0100000000000001E-2</c:v>
                      </c:pt>
                      <c:pt idx="2">
                        <c:v>5.9799999999999999E-2</c:v>
                      </c:pt>
                      <c:pt idx="3">
                        <c:v>5.9873999999999997E-2</c:v>
                      </c:pt>
                      <c:pt idx="4">
                        <c:v>5.9799999999999999E-2</c:v>
                      </c:pt>
                      <c:pt idx="5">
                        <c:v>6.0400000000000002E-2</c:v>
                      </c:pt>
                      <c:pt idx="6">
                        <c:v>6.4000000000000001E-2</c:v>
                      </c:pt>
                      <c:pt idx="7">
                        <c:v>6.1600000000000002E-2</c:v>
                      </c:pt>
                      <c:pt idx="8">
                        <c:v>5.9900000000000002E-2</c:v>
                      </c:pt>
                      <c:pt idx="9">
                        <c:v>0.06</c:v>
                      </c:pt>
                      <c:pt idx="10">
                        <c:v>5.9700000000000003E-2</c:v>
                      </c:pt>
                      <c:pt idx="11">
                        <c:v>5.9873999999999997E-2</c:v>
                      </c:pt>
                    </c:numCache>
                  </c:numRef>
                </c:val>
                <c:smooth val="0"/>
                <c:extLst xmlns:c15="http://schemas.microsoft.com/office/drawing/2012/chart">
                  <c:ext xmlns:c16="http://schemas.microsoft.com/office/drawing/2014/chart" uri="{C3380CC4-5D6E-409C-BE32-E72D297353CC}">
                    <c16:uniqueId val="{00000005-5314-43B0-9A52-C71E99BCB28E}"/>
                  </c:ext>
                </c:extLst>
              </c15:ser>
            </c15:filteredLineSeries>
          </c:ext>
        </c:extLst>
      </c:lineChart>
      <c:catAx>
        <c:axId val="106664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66637112"/>
        <c:crosses val="autoZero"/>
        <c:auto val="1"/>
        <c:lblAlgn val="ctr"/>
        <c:lblOffset val="100"/>
        <c:noMultiLvlLbl val="0"/>
      </c:catAx>
      <c:valAx>
        <c:axId val="1066637112"/>
        <c:scaling>
          <c:orientation val="minMax"/>
          <c:max val="3.86"/>
          <c:min val="3.54"/>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6664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planerade</a:t>
            </a:r>
            <a:r>
              <a:rPr lang="sv-SE" sz="1200" baseline="0">
                <a:latin typeface="Franklin Gothic Demi" panose="020B0703020102020204" pitchFamily="34" charset="0"/>
              </a:rPr>
              <a:t> </a:t>
            </a:r>
            <a:r>
              <a:rPr lang="sv-SE" sz="1200">
                <a:latin typeface="Franklin Gothic Demi" panose="020B0703020102020204" pitchFamily="34" charset="0"/>
              </a:rPr>
              <a:t>förartimmar</a:t>
            </a:r>
            <a:r>
              <a:rPr lang="sv-SE" sz="1200" baseline="0">
                <a:latin typeface="Franklin Gothic Demi" panose="020B0703020102020204" pitchFamily="34" charset="0"/>
              </a:rPr>
              <a:t> totalt i linjetrafik</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'Trafikutveckling månadsrap 2023'!$C$92</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'Trafikutveckling månadsrap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2023'!$C$93:$C$104</c:f>
              <c:numCache>
                <c:formatCode>#,##0</c:formatCode>
                <c:ptCount val="12"/>
                <c:pt idx="0">
                  <c:v>72947</c:v>
                </c:pt>
                <c:pt idx="1">
                  <c:v>68326</c:v>
                </c:pt>
                <c:pt idx="2">
                  <c:v>76577</c:v>
                </c:pt>
                <c:pt idx="3">
                  <c:v>70869</c:v>
                </c:pt>
                <c:pt idx="4">
                  <c:v>74704</c:v>
                </c:pt>
                <c:pt idx="5">
                  <c:v>61705</c:v>
                </c:pt>
                <c:pt idx="6">
                  <c:v>55883</c:v>
                </c:pt>
                <c:pt idx="7">
                  <c:v>68854</c:v>
                </c:pt>
                <c:pt idx="8">
                  <c:v>73845</c:v>
                </c:pt>
                <c:pt idx="9">
                  <c:v>74954</c:v>
                </c:pt>
                <c:pt idx="10">
                  <c:v>72856</c:v>
                </c:pt>
                <c:pt idx="11">
                  <c:v>74719</c:v>
                </c:pt>
              </c:numCache>
            </c:numRef>
          </c:val>
          <c:smooth val="0"/>
          <c:extLst>
            <c:ext xmlns:c16="http://schemas.microsoft.com/office/drawing/2014/chart" uri="{C3380CC4-5D6E-409C-BE32-E72D297353CC}">
              <c16:uniqueId val="{00000000-76E0-442F-BBEB-16AED33AB849}"/>
            </c:ext>
          </c:extLst>
        </c:ser>
        <c:ser>
          <c:idx val="2"/>
          <c:order val="1"/>
          <c:tx>
            <c:strRef>
              <c:f>'Trafikutveckling månadsrap 2023'!$D$92</c:f>
              <c:strCache>
                <c:ptCount val="1"/>
                <c:pt idx="0">
                  <c:v>Budgetproduktion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'Trafikutveckling månadsrap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2023'!$D$93:$D$104</c:f>
              <c:numCache>
                <c:formatCode>#,##0</c:formatCode>
                <c:ptCount val="12"/>
                <c:pt idx="0">
                  <c:v>74751</c:v>
                </c:pt>
                <c:pt idx="1">
                  <c:v>68675</c:v>
                </c:pt>
                <c:pt idx="2">
                  <c:v>78318</c:v>
                </c:pt>
                <c:pt idx="3">
                  <c:v>70938</c:v>
                </c:pt>
                <c:pt idx="4">
                  <c:v>76918</c:v>
                </c:pt>
                <c:pt idx="5">
                  <c:v>67618</c:v>
                </c:pt>
                <c:pt idx="6">
                  <c:v>60889</c:v>
                </c:pt>
                <c:pt idx="7">
                  <c:v>68342</c:v>
                </c:pt>
                <c:pt idx="8">
                  <c:v>74985</c:v>
                </c:pt>
                <c:pt idx="9">
                  <c:v>76605</c:v>
                </c:pt>
                <c:pt idx="10">
                  <c:v>74642</c:v>
                </c:pt>
                <c:pt idx="11">
                  <c:v>74086</c:v>
                </c:pt>
              </c:numCache>
            </c:numRef>
          </c:val>
          <c:smooth val="0"/>
          <c:extLst>
            <c:ext xmlns:c16="http://schemas.microsoft.com/office/drawing/2014/chart" uri="{C3380CC4-5D6E-409C-BE32-E72D297353CC}">
              <c16:uniqueId val="{00000001-76E0-442F-BBEB-16AED33AB849}"/>
            </c:ext>
          </c:extLst>
        </c:ser>
        <c:ser>
          <c:idx val="1"/>
          <c:order val="2"/>
          <c:tx>
            <c:strRef>
              <c:f>'Trafikutveckling månadsrap 2023'!$B$92</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'Trafikutveckling månadsrap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2023'!$B$93:$B$104</c:f>
              <c:numCache>
                <c:formatCode>#,##0</c:formatCode>
                <c:ptCount val="12"/>
                <c:pt idx="0">
                  <c:v>74865</c:v>
                </c:pt>
                <c:pt idx="1">
                  <c:v>68974</c:v>
                </c:pt>
              </c:numCache>
            </c:numRef>
          </c:val>
          <c:smooth val="0"/>
          <c:extLst>
            <c:ext xmlns:c16="http://schemas.microsoft.com/office/drawing/2014/chart" uri="{C3380CC4-5D6E-409C-BE32-E72D297353CC}">
              <c16:uniqueId val="{00000002-76E0-442F-BBEB-16AED33AB849}"/>
            </c:ext>
          </c:extLst>
        </c:ser>
        <c:dLbls>
          <c:showLegendKey val="0"/>
          <c:showVal val="1"/>
          <c:showCatName val="0"/>
          <c:showSerName val="0"/>
          <c:showPercent val="0"/>
          <c:showBubbleSize val="0"/>
        </c:dLbls>
        <c:marker val="1"/>
        <c:smooth val="0"/>
        <c:axId val="1307955504"/>
        <c:axId val="1307959768"/>
      </c:lineChart>
      <c:catAx>
        <c:axId val="130795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307959768"/>
        <c:crosses val="autoZero"/>
        <c:auto val="1"/>
        <c:lblAlgn val="ctr"/>
        <c:lblOffset val="100"/>
        <c:noMultiLvlLbl val="0"/>
      </c:catAx>
      <c:valAx>
        <c:axId val="1307959768"/>
        <c:scaling>
          <c:orientation val="minMax"/>
          <c:max val="80000"/>
          <c:min val="50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307955504"/>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Totala kostnader GS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månadsrapport'!$B$3:$B$14</c:f>
              <c:numCache>
                <c:formatCode>#,##0</c:formatCode>
                <c:ptCount val="12"/>
                <c:pt idx="0">
                  <c:v>80.708181405222547</c:v>
                </c:pt>
                <c:pt idx="1">
                  <c:v>80.334455029397503</c:v>
                </c:pt>
                <c:pt idx="2">
                  <c:v>81.838825989009393</c:v>
                </c:pt>
                <c:pt idx="3">
                  <c:v>83.091323315599936</c:v>
                </c:pt>
                <c:pt idx="4">
                  <c:v>82.804517899606168</c:v>
                </c:pt>
                <c:pt idx="5">
                  <c:v>85.057580799634778</c:v>
                </c:pt>
                <c:pt idx="6">
                  <c:v>86.896756789497417</c:v>
                </c:pt>
                <c:pt idx="7">
                  <c:v>84.887258218390528</c:v>
                </c:pt>
                <c:pt idx="8">
                  <c:v>84.629763749971247</c:v>
                </c:pt>
                <c:pt idx="9">
                  <c:v>84.991187705577815</c:v>
                </c:pt>
                <c:pt idx="10">
                  <c:v>85.967138988506036</c:v>
                </c:pt>
                <c:pt idx="11">
                  <c:v>86.728970927046134</c:v>
                </c:pt>
              </c:numCache>
            </c:numRef>
          </c:val>
          <c:smooth val="0"/>
          <c:extLst>
            <c:ext xmlns:c16="http://schemas.microsoft.com/office/drawing/2014/chart" uri="{C3380CC4-5D6E-409C-BE32-E72D297353CC}">
              <c16:uniqueId val="{00000000-E1A1-49D3-ADF6-1013A0D8DAF6}"/>
            </c:ext>
          </c:extLst>
        </c:ser>
        <c:ser>
          <c:idx val="1"/>
          <c:order val="1"/>
          <c:tx>
            <c:strRef>
              <c:f>'Ekonomi ny månadsrapport'!$C$2</c:f>
              <c:strCache>
                <c:ptCount val="1"/>
                <c:pt idx="0">
                  <c:v>Budget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månadsrapport'!$C$3:$C$14</c:f>
              <c:numCache>
                <c:formatCode>#,##0</c:formatCode>
                <c:ptCount val="12"/>
                <c:pt idx="0">
                  <c:v>87.933038701905019</c:v>
                </c:pt>
                <c:pt idx="1">
                  <c:v>91.684772596990243</c:v>
                </c:pt>
                <c:pt idx="2">
                  <c:v>89.518713212946508</c:v>
                </c:pt>
                <c:pt idx="3">
                  <c:v>90.059205967898322</c:v>
                </c:pt>
                <c:pt idx="4">
                  <c:v>88.725508240776392</c:v>
                </c:pt>
                <c:pt idx="5">
                  <c:v>89.266717690845809</c:v>
                </c:pt>
                <c:pt idx="6">
                  <c:v>91.566489425011696</c:v>
                </c:pt>
                <c:pt idx="7">
                  <c:v>91.615276742804681</c:v>
                </c:pt>
                <c:pt idx="8">
                  <c:v>90.715507726961462</c:v>
                </c:pt>
                <c:pt idx="9">
                  <c:v>89.864242262598694</c:v>
                </c:pt>
                <c:pt idx="10">
                  <c:v>89.633386827382111</c:v>
                </c:pt>
                <c:pt idx="11">
                  <c:v>89.572939707779582</c:v>
                </c:pt>
              </c:numCache>
            </c:numRef>
          </c:val>
          <c:smooth val="0"/>
          <c:extLst>
            <c:ext xmlns:c16="http://schemas.microsoft.com/office/drawing/2014/chart" uri="{C3380CC4-5D6E-409C-BE32-E72D297353CC}">
              <c16:uniqueId val="{00000001-E1A1-49D3-ADF6-1013A0D8DAF6}"/>
            </c:ext>
          </c:extLst>
        </c:ser>
        <c:ser>
          <c:idx val="2"/>
          <c:order val="2"/>
          <c:tx>
            <c:strRef>
              <c:f>'Ekonomi ny månadsrapport'!$D$2</c:f>
              <c:strCache>
                <c:ptCount val="1"/>
                <c:pt idx="0">
                  <c:v>2023</c:v>
                </c:pt>
              </c:strCache>
            </c:strRef>
          </c:tx>
          <c:spPr>
            <a:ln w="28575" cap="rnd">
              <a:solidFill>
                <a:srgbClr val="2B4C8D"/>
              </a:solidFill>
              <a:round/>
            </a:ln>
            <a:effectLst/>
          </c:spPr>
          <c:marker>
            <c:symbol val="circle"/>
            <c:size val="5"/>
            <c:spPr>
              <a:solidFill>
                <a:srgbClr val="2B4C8D"/>
              </a:solidFill>
              <a:ln w="0">
                <a:solidFill>
                  <a:srgbClr val="2B4C8D"/>
                </a:solidFill>
              </a:ln>
              <a:effectLst/>
            </c:spPr>
          </c:marker>
          <c:cat>
            <c:strRef>
              <c:f>'Ekonomi ny månadsrapport'!$A$3:$A$14</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månadsrapport'!$D$3:$D$14</c:f>
              <c:numCache>
                <c:formatCode>#,##0</c:formatCode>
                <c:ptCount val="12"/>
                <c:pt idx="0">
                  <c:v>80.013841986563733</c:v>
                </c:pt>
                <c:pt idx="1">
                  <c:v>88.610740776450484</c:v>
                </c:pt>
              </c:numCache>
            </c:numRef>
          </c:val>
          <c:smooth val="0"/>
          <c:extLst>
            <c:ext xmlns:c16="http://schemas.microsoft.com/office/drawing/2014/chart" uri="{C3380CC4-5D6E-409C-BE32-E72D297353CC}">
              <c16:uniqueId val="{00000002-E1A1-49D3-ADF6-1013A0D8DAF6}"/>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78"/>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Genomsnittlig hastighet</a:t>
            </a:r>
            <a:r>
              <a:rPr lang="en-US" sz="1200" baseline="0">
                <a:latin typeface="Franklin Gothic Demi" panose="020B0703020102020204" pitchFamily="34" charset="0"/>
              </a:rPr>
              <a:t> av fordon i högtrafik (km/h)</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0"/>
          <c:tx>
            <c:strRef>
              <c:f>'Trafikutveckling månadsrap 2023'!$C$117</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'Trafikutveckling månadsrap 2023'!$A$118:$A$129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2023'!$C$118:$C$129</c:f>
              <c:numCache>
                <c:formatCode>#,##0.00</c:formatCode>
                <c:ptCount val="12"/>
                <c:pt idx="0">
                  <c:v>10.54</c:v>
                </c:pt>
                <c:pt idx="1">
                  <c:v>10.48</c:v>
                </c:pt>
                <c:pt idx="2">
                  <c:v>10.56</c:v>
                </c:pt>
                <c:pt idx="3">
                  <c:v>10.06</c:v>
                </c:pt>
                <c:pt idx="4">
                  <c:v>10.68</c:v>
                </c:pt>
                <c:pt idx="5">
                  <c:v>10.02</c:v>
                </c:pt>
                <c:pt idx="6">
                  <c:v>10.92</c:v>
                </c:pt>
                <c:pt idx="7">
                  <c:v>10.59</c:v>
                </c:pt>
                <c:pt idx="8">
                  <c:v>10.39</c:v>
                </c:pt>
                <c:pt idx="9">
                  <c:v>10.29</c:v>
                </c:pt>
                <c:pt idx="10">
                  <c:v>10.01</c:v>
                </c:pt>
                <c:pt idx="11">
                  <c:v>9.73</c:v>
                </c:pt>
              </c:numCache>
            </c:numRef>
          </c:val>
          <c:smooth val="0"/>
          <c:extLst>
            <c:ext xmlns:c16="http://schemas.microsoft.com/office/drawing/2014/chart" uri="{C3380CC4-5D6E-409C-BE32-E72D297353CC}">
              <c16:uniqueId val="{00000000-E70D-4FD0-8EB3-CA4BC2EF9C6C}"/>
            </c:ext>
          </c:extLst>
        </c:ser>
        <c:ser>
          <c:idx val="2"/>
          <c:order val="1"/>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E70D-4FD0-8EB3-CA4BC2EF9C6C}"/>
                </c:ext>
              </c:extLst>
            </c:dLbl>
            <c:dLbl>
              <c:idx val="1"/>
              <c:delete val="1"/>
              <c:extLst>
                <c:ext xmlns:c15="http://schemas.microsoft.com/office/drawing/2012/chart" uri="{CE6537A1-D6FC-4f65-9D91-7224C49458BB}"/>
                <c:ext xmlns:c16="http://schemas.microsoft.com/office/drawing/2014/chart" uri="{C3380CC4-5D6E-409C-BE32-E72D297353CC}">
                  <c16:uniqueId val="{00000002-E70D-4FD0-8EB3-CA4BC2EF9C6C}"/>
                </c:ext>
              </c:extLst>
            </c:dLbl>
            <c:dLbl>
              <c:idx val="2"/>
              <c:delete val="1"/>
              <c:extLst>
                <c:ext xmlns:c15="http://schemas.microsoft.com/office/drawing/2012/chart" uri="{CE6537A1-D6FC-4f65-9D91-7224C49458BB}"/>
                <c:ext xmlns:c16="http://schemas.microsoft.com/office/drawing/2014/chart" uri="{C3380CC4-5D6E-409C-BE32-E72D297353CC}">
                  <c16:uniqueId val="{00000003-E70D-4FD0-8EB3-CA4BC2EF9C6C}"/>
                </c:ext>
              </c:extLst>
            </c:dLbl>
            <c:dLbl>
              <c:idx val="3"/>
              <c:delete val="1"/>
              <c:extLst>
                <c:ext xmlns:c15="http://schemas.microsoft.com/office/drawing/2012/chart" uri="{CE6537A1-D6FC-4f65-9D91-7224C49458BB}"/>
                <c:ext xmlns:c16="http://schemas.microsoft.com/office/drawing/2014/chart" uri="{C3380CC4-5D6E-409C-BE32-E72D297353CC}">
                  <c16:uniqueId val="{00000004-E70D-4FD0-8EB3-CA4BC2EF9C6C}"/>
                </c:ext>
              </c:extLst>
            </c:dLbl>
            <c:dLbl>
              <c:idx val="4"/>
              <c:delete val="1"/>
              <c:extLst>
                <c:ext xmlns:c15="http://schemas.microsoft.com/office/drawing/2012/chart" uri="{CE6537A1-D6FC-4f65-9D91-7224C49458BB}"/>
                <c:ext xmlns:c16="http://schemas.microsoft.com/office/drawing/2014/chart" uri="{C3380CC4-5D6E-409C-BE32-E72D297353CC}">
                  <c16:uniqueId val="{00000005-E70D-4FD0-8EB3-CA4BC2EF9C6C}"/>
                </c:ext>
              </c:extLst>
            </c:dLbl>
            <c:dLbl>
              <c:idx val="5"/>
              <c:delete val="1"/>
              <c:extLst>
                <c:ext xmlns:c15="http://schemas.microsoft.com/office/drawing/2012/chart" uri="{CE6537A1-D6FC-4f65-9D91-7224C49458BB}"/>
                <c:ext xmlns:c16="http://schemas.microsoft.com/office/drawing/2014/chart" uri="{C3380CC4-5D6E-409C-BE32-E72D297353CC}">
                  <c16:uniqueId val="{00000006-E70D-4FD0-8EB3-CA4BC2EF9C6C}"/>
                </c:ext>
              </c:extLst>
            </c:dLbl>
            <c:dLbl>
              <c:idx val="6"/>
              <c:delete val="1"/>
              <c:extLst>
                <c:ext xmlns:c15="http://schemas.microsoft.com/office/drawing/2012/chart" uri="{CE6537A1-D6FC-4f65-9D91-7224C49458BB}"/>
                <c:ext xmlns:c16="http://schemas.microsoft.com/office/drawing/2014/chart" uri="{C3380CC4-5D6E-409C-BE32-E72D297353CC}">
                  <c16:uniqueId val="{00000007-E70D-4FD0-8EB3-CA4BC2EF9C6C}"/>
                </c:ext>
              </c:extLst>
            </c:dLbl>
            <c:dLbl>
              <c:idx val="7"/>
              <c:delete val="1"/>
              <c:extLst>
                <c:ext xmlns:c15="http://schemas.microsoft.com/office/drawing/2012/chart" uri="{CE6537A1-D6FC-4f65-9D91-7224C49458BB}"/>
                <c:ext xmlns:c16="http://schemas.microsoft.com/office/drawing/2014/chart" uri="{C3380CC4-5D6E-409C-BE32-E72D297353CC}">
                  <c16:uniqueId val="{00000008-E70D-4FD0-8EB3-CA4BC2EF9C6C}"/>
                </c:ext>
              </c:extLst>
            </c:dLbl>
            <c:dLbl>
              <c:idx val="8"/>
              <c:delete val="1"/>
              <c:extLst>
                <c:ext xmlns:c15="http://schemas.microsoft.com/office/drawing/2012/chart" uri="{CE6537A1-D6FC-4f65-9D91-7224C49458BB}"/>
                <c:ext xmlns:c16="http://schemas.microsoft.com/office/drawing/2014/chart" uri="{C3380CC4-5D6E-409C-BE32-E72D297353CC}">
                  <c16:uniqueId val="{00000009-E70D-4FD0-8EB3-CA4BC2EF9C6C}"/>
                </c:ext>
              </c:extLst>
            </c:dLbl>
            <c:dLbl>
              <c:idx val="9"/>
              <c:delete val="1"/>
              <c:extLst>
                <c:ext xmlns:c15="http://schemas.microsoft.com/office/drawing/2012/chart" uri="{CE6537A1-D6FC-4f65-9D91-7224C49458BB}"/>
                <c:ext xmlns:c16="http://schemas.microsoft.com/office/drawing/2014/chart" uri="{C3380CC4-5D6E-409C-BE32-E72D297353CC}">
                  <c16:uniqueId val="{0000000A-E70D-4FD0-8EB3-CA4BC2EF9C6C}"/>
                </c:ext>
              </c:extLst>
            </c:dLbl>
            <c:dLbl>
              <c:idx val="10"/>
              <c:delete val="1"/>
              <c:extLst>
                <c:ext xmlns:c15="http://schemas.microsoft.com/office/drawing/2012/chart" uri="{CE6537A1-D6FC-4f65-9D91-7224C49458BB}"/>
                <c:ext xmlns:c16="http://schemas.microsoft.com/office/drawing/2014/chart" uri="{C3380CC4-5D6E-409C-BE32-E72D297353CC}">
                  <c16:uniqueId val="{0000000B-E70D-4FD0-8EB3-CA4BC2EF9C6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2023'!$A$118:$A$129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2023'!$D$118:$D$129</c:f>
              <c:numCache>
                <c:formatCode>General</c:formatCode>
                <c:ptCount val="12"/>
                <c:pt idx="0">
                  <c:v>10.5</c:v>
                </c:pt>
                <c:pt idx="1">
                  <c:v>10.5</c:v>
                </c:pt>
                <c:pt idx="2">
                  <c:v>10.5</c:v>
                </c:pt>
                <c:pt idx="3">
                  <c:v>10.5</c:v>
                </c:pt>
                <c:pt idx="4">
                  <c:v>10.5</c:v>
                </c:pt>
                <c:pt idx="5">
                  <c:v>10.5</c:v>
                </c:pt>
                <c:pt idx="6">
                  <c:v>10.5</c:v>
                </c:pt>
                <c:pt idx="7">
                  <c:v>10.5</c:v>
                </c:pt>
                <c:pt idx="8">
                  <c:v>10.5</c:v>
                </c:pt>
                <c:pt idx="9">
                  <c:v>10.5</c:v>
                </c:pt>
                <c:pt idx="10">
                  <c:v>10.5</c:v>
                </c:pt>
                <c:pt idx="11">
                  <c:v>10.5</c:v>
                </c:pt>
              </c:numCache>
            </c:numRef>
          </c:val>
          <c:smooth val="0"/>
          <c:extLst>
            <c:ext xmlns:c16="http://schemas.microsoft.com/office/drawing/2014/chart" uri="{C3380CC4-5D6E-409C-BE32-E72D297353CC}">
              <c16:uniqueId val="{0000000C-E70D-4FD0-8EB3-CA4BC2EF9C6C}"/>
            </c:ext>
          </c:extLst>
        </c:ser>
        <c:ser>
          <c:idx val="0"/>
          <c:order val="2"/>
          <c:tx>
            <c:strRef>
              <c:f>'Trafikutveckling månadsrap 2023'!$B$117</c:f>
              <c:strCache>
                <c:ptCount val="1"/>
                <c:pt idx="0">
                  <c:v>2023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'Trafikutveckling månadsrap 2023'!$A$118:$A$129</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'Trafikutveckling månadsrap 2023'!$B$118:$B$129</c:f>
              <c:numCache>
                <c:formatCode>General</c:formatCode>
                <c:ptCount val="12"/>
                <c:pt idx="0">
                  <c:v>9.94</c:v>
                </c:pt>
                <c:pt idx="1">
                  <c:v>9.32</c:v>
                </c:pt>
              </c:numCache>
            </c:numRef>
          </c:val>
          <c:smooth val="0"/>
          <c:extLst>
            <c:ext xmlns:c16="http://schemas.microsoft.com/office/drawing/2014/chart" uri="{C3380CC4-5D6E-409C-BE32-E72D297353CC}">
              <c16:uniqueId val="{0000000D-E70D-4FD0-8EB3-CA4BC2EF9C6C}"/>
            </c:ext>
          </c:extLst>
        </c:ser>
        <c:dLbls>
          <c:showLegendKey val="0"/>
          <c:showVal val="1"/>
          <c:showCatName val="0"/>
          <c:showSerName val="0"/>
          <c:showPercent val="0"/>
          <c:showBubbleSize val="0"/>
        </c:dLbls>
        <c:marker val="1"/>
        <c:smooth val="0"/>
        <c:axId val="1023030152"/>
        <c:axId val="1023033432"/>
      </c:lineChart>
      <c:catAx>
        <c:axId val="1023030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3432"/>
        <c:crosses val="autoZero"/>
        <c:auto val="1"/>
        <c:lblAlgn val="ctr"/>
        <c:lblOffset val="100"/>
        <c:noMultiLvlLbl val="1"/>
      </c:catAx>
      <c:valAx>
        <c:axId val="1023033432"/>
        <c:scaling>
          <c:orientation val="minMax"/>
          <c:min val="9.1999999999999993"/>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3030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a:t>
            </a:r>
            <a:r>
              <a:rPr lang="sv-SE" sz="1200" baseline="0">
                <a:latin typeface="Franklin Gothic Demi" panose="020B0703020102020204" pitchFamily="34" charset="0"/>
              </a:rPr>
              <a:t> kundärenden (resenär</a:t>
            </a:r>
            <a:r>
              <a:rPr lang="sv-SE" baseline="0"/>
              <a:t>)</a:t>
            </a:r>
            <a:endParaRPr lang="sv-SE"/>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0"/>
          <c:tx>
            <c:strRef>
              <c:f>'Marknad månadsrapport 2023'!$D$53</c:f>
              <c:strCache>
                <c:ptCount val="1"/>
                <c:pt idx="0">
                  <c:v>Kundärenden 2022</c:v>
                </c:pt>
              </c:strCache>
            </c:strRef>
          </c:tx>
          <c:spPr>
            <a:solidFill>
              <a:srgbClr val="8AC2E6"/>
            </a:solidFill>
            <a:ln>
              <a:solidFill>
                <a:srgbClr val="8AC2E6"/>
              </a:solidFill>
            </a:ln>
            <a:effectLst/>
          </c:spPr>
          <c:invertIfNegative val="0"/>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2023'!$D$54:$D$65</c:f>
              <c:numCache>
                <c:formatCode>General</c:formatCode>
                <c:ptCount val="12"/>
                <c:pt idx="0">
                  <c:v>441</c:v>
                </c:pt>
                <c:pt idx="1">
                  <c:v>597</c:v>
                </c:pt>
                <c:pt idx="2">
                  <c:v>788</c:v>
                </c:pt>
                <c:pt idx="3">
                  <c:v>545</c:v>
                </c:pt>
                <c:pt idx="4">
                  <c:v>815</c:v>
                </c:pt>
                <c:pt idx="5">
                  <c:v>635</c:v>
                </c:pt>
                <c:pt idx="6">
                  <c:v>343</c:v>
                </c:pt>
                <c:pt idx="7">
                  <c:v>441</c:v>
                </c:pt>
                <c:pt idx="8">
                  <c:v>496</c:v>
                </c:pt>
                <c:pt idx="9">
                  <c:v>598</c:v>
                </c:pt>
                <c:pt idx="10">
                  <c:v>606</c:v>
                </c:pt>
                <c:pt idx="11">
                  <c:v>771</c:v>
                </c:pt>
              </c:numCache>
            </c:numRef>
          </c:val>
          <c:extLst>
            <c:ext xmlns:c16="http://schemas.microsoft.com/office/drawing/2014/chart" uri="{C3380CC4-5D6E-409C-BE32-E72D297353CC}">
              <c16:uniqueId val="{00000000-207D-446B-A723-29B0B283E396}"/>
            </c:ext>
          </c:extLst>
        </c:ser>
        <c:ser>
          <c:idx val="1"/>
          <c:order val="1"/>
          <c:tx>
            <c:strRef>
              <c:f>'Marknad månadsrapport 2023'!$C$53</c:f>
              <c:strCache>
                <c:ptCount val="1"/>
                <c:pt idx="0">
                  <c:v>Kundärenden 2023</c:v>
                </c:pt>
              </c:strCache>
            </c:strRef>
          </c:tx>
          <c:spPr>
            <a:solidFill>
              <a:srgbClr val="2B4C8D"/>
            </a:solidFill>
            <a:ln>
              <a:solidFill>
                <a:srgbClr val="2B4C8D"/>
              </a:solidFill>
            </a:ln>
            <a:effectLst/>
          </c:spPr>
          <c:invertIfNegative val="0"/>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2023'!$C$54:$C$65</c:f>
              <c:numCache>
                <c:formatCode>General</c:formatCode>
                <c:ptCount val="12"/>
                <c:pt idx="0">
                  <c:v>572</c:v>
                </c:pt>
                <c:pt idx="1">
                  <c:v>774</c:v>
                </c:pt>
              </c:numCache>
            </c:numRef>
          </c:val>
          <c:extLst>
            <c:ext xmlns:c16="http://schemas.microsoft.com/office/drawing/2014/chart" uri="{C3380CC4-5D6E-409C-BE32-E72D297353CC}">
              <c16:uniqueId val="{00000001-207D-446B-A723-29B0B283E396}"/>
            </c:ext>
          </c:extLst>
        </c:ser>
        <c:ser>
          <c:idx val="3"/>
          <c:order val="2"/>
          <c:tx>
            <c:strRef>
              <c:f>'Marknad månadsrapport 2023'!$E$53</c:f>
              <c:strCache>
                <c:ptCount val="1"/>
                <c:pt idx="0">
                  <c:v>Remisser 2022</c:v>
                </c:pt>
              </c:strCache>
            </c:strRef>
          </c:tx>
          <c:spPr>
            <a:noFill/>
            <a:ln>
              <a:noFill/>
            </a:ln>
            <a:effectLst/>
          </c:spPr>
          <c:invertIfNegative val="0"/>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2023'!$E$54:$E$65</c:f>
              <c:numCache>
                <c:formatCode>#,##0</c:formatCode>
                <c:ptCount val="12"/>
                <c:pt idx="0">
                  <c:v>4</c:v>
                </c:pt>
                <c:pt idx="1">
                  <c:v>5</c:v>
                </c:pt>
                <c:pt idx="2">
                  <c:v>9</c:v>
                </c:pt>
                <c:pt idx="3">
                  <c:v>7</c:v>
                </c:pt>
                <c:pt idx="4">
                  <c:v>5</c:v>
                </c:pt>
                <c:pt idx="5">
                  <c:v>5</c:v>
                </c:pt>
                <c:pt idx="6">
                  <c:v>11</c:v>
                </c:pt>
                <c:pt idx="7">
                  <c:v>5</c:v>
                </c:pt>
                <c:pt idx="8">
                  <c:v>5</c:v>
                </c:pt>
                <c:pt idx="9" formatCode="General">
                  <c:v>5</c:v>
                </c:pt>
                <c:pt idx="10" formatCode="General">
                  <c:v>4</c:v>
                </c:pt>
                <c:pt idx="11" formatCode="General">
                  <c:v>2</c:v>
                </c:pt>
              </c:numCache>
            </c:numRef>
          </c:val>
          <c:extLst>
            <c:ext xmlns:c16="http://schemas.microsoft.com/office/drawing/2014/chart" uri="{C3380CC4-5D6E-409C-BE32-E72D297353CC}">
              <c16:uniqueId val="{00000002-207D-446B-A723-29B0B283E396}"/>
            </c:ext>
          </c:extLst>
        </c:ser>
        <c:ser>
          <c:idx val="0"/>
          <c:order val="3"/>
          <c:tx>
            <c:strRef>
              <c:f>'Marknad månadsrapport 2023'!$B$53</c:f>
              <c:strCache>
                <c:ptCount val="1"/>
                <c:pt idx="0">
                  <c:v>Remisser 2023</c:v>
                </c:pt>
              </c:strCache>
            </c:strRef>
          </c:tx>
          <c:spPr>
            <a:noFill/>
            <a:ln>
              <a:noFill/>
            </a:ln>
            <a:effectLst/>
          </c:spPr>
          <c:invertIfNegative val="0"/>
          <c:cat>
            <c:strRef>
              <c:f>'Marknad månadsrapport 2023'!$A$54:$A$65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2023'!$B$54:$B$65</c:f>
              <c:numCache>
                <c:formatCode>#,##0</c:formatCode>
                <c:ptCount val="12"/>
                <c:pt idx="0">
                  <c:v>4</c:v>
                </c:pt>
                <c:pt idx="1">
                  <c:v>8</c:v>
                </c:pt>
              </c:numCache>
            </c:numRef>
          </c:val>
          <c:extLst>
            <c:ext xmlns:c16="http://schemas.microsoft.com/office/drawing/2014/chart" uri="{C3380CC4-5D6E-409C-BE32-E72D297353CC}">
              <c16:uniqueId val="{00000003-207D-446B-A723-29B0B283E396}"/>
            </c:ext>
          </c:extLst>
        </c:ser>
        <c:dLbls>
          <c:showLegendKey val="0"/>
          <c:showVal val="0"/>
          <c:showCatName val="0"/>
          <c:showSerName val="0"/>
          <c:showPercent val="0"/>
          <c:showBubbleSize val="0"/>
        </c:dLbls>
        <c:gapWidth val="219"/>
        <c:axId val="1024929216"/>
        <c:axId val="1014211568"/>
      </c:barChart>
      <c:catAx>
        <c:axId val="1024929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14211568"/>
        <c:crosses val="autoZero"/>
        <c:auto val="1"/>
        <c:lblAlgn val="ctr"/>
        <c:lblOffset val="100"/>
        <c:noMultiLvlLbl val="0"/>
      </c:catAx>
      <c:valAx>
        <c:axId val="101421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24929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0"/>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Antal och andel</a:t>
            </a:r>
            <a:r>
              <a:rPr lang="sv-SE" sz="1200" baseline="0">
                <a:latin typeface="Franklin Gothic Demi" panose="020B0703020102020204" pitchFamily="34" charset="0"/>
              </a:rPr>
              <a:t> </a:t>
            </a:r>
            <a:r>
              <a:rPr lang="sv-SE" sz="1200">
                <a:latin typeface="Franklin Gothic Demi" panose="020B0703020102020204" pitchFamily="34" charset="0"/>
              </a:rPr>
              <a:t>negativa kundsynpunkter</a:t>
            </a:r>
            <a:r>
              <a:rPr lang="sv-SE" sz="1200" baseline="0">
                <a:latin typeface="Franklin Gothic Demi" panose="020B0703020102020204" pitchFamily="34" charset="0"/>
              </a:rPr>
              <a:t> (resenär)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2"/>
          <c:order val="2"/>
          <c:tx>
            <c:strRef>
              <c:f>'Marknad månadsrapport 2023'!$D$92</c:f>
              <c:strCache>
                <c:ptCount val="1"/>
                <c:pt idx="0">
                  <c:v>Negativa</c:v>
                </c:pt>
              </c:strCache>
            </c:strRef>
          </c:tx>
          <c:spPr>
            <a:solidFill>
              <a:srgbClr val="8AC2E6"/>
            </a:solidFill>
            <a:ln>
              <a:noFill/>
            </a:ln>
            <a:effectLst/>
          </c:spPr>
          <c:invertIfNegative val="0"/>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2023'!$D$93:$D$104</c:f>
              <c:numCache>
                <c:formatCode>General</c:formatCode>
                <c:ptCount val="12"/>
                <c:pt idx="0">
                  <c:v>552</c:v>
                </c:pt>
                <c:pt idx="1">
                  <c:v>773</c:v>
                </c:pt>
              </c:numCache>
            </c:numRef>
          </c:val>
          <c:extLst>
            <c:ext xmlns:c16="http://schemas.microsoft.com/office/drawing/2014/chart" uri="{C3380CC4-5D6E-409C-BE32-E72D297353CC}">
              <c16:uniqueId val="{00000000-0C56-474C-A136-5F2C0A8194D7}"/>
            </c:ext>
          </c:extLst>
        </c:ser>
        <c:ser>
          <c:idx val="3"/>
          <c:order val="3"/>
          <c:tx>
            <c:strRef>
              <c:f>'Marknad månadsrapport 2023'!$E$92</c:f>
              <c:strCache>
                <c:ptCount val="1"/>
                <c:pt idx="0">
                  <c:v>Totalt</c:v>
                </c:pt>
              </c:strCache>
            </c:strRef>
          </c:tx>
          <c:spPr>
            <a:solidFill>
              <a:srgbClr val="2B4C8D"/>
            </a:solidFill>
            <a:ln>
              <a:noFill/>
            </a:ln>
            <a:effectLst/>
          </c:spPr>
          <c:invertIfNegative val="0"/>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2023'!$E$93:$E$104</c:f>
              <c:numCache>
                <c:formatCode>General</c:formatCode>
                <c:ptCount val="12"/>
                <c:pt idx="0">
                  <c:v>587</c:v>
                </c:pt>
                <c:pt idx="1">
                  <c:v>797</c:v>
                </c:pt>
              </c:numCache>
            </c:numRef>
          </c:val>
          <c:extLst>
            <c:ext xmlns:c16="http://schemas.microsoft.com/office/drawing/2014/chart" uri="{C3380CC4-5D6E-409C-BE32-E72D297353CC}">
              <c16:uniqueId val="{00000001-0C56-474C-A136-5F2C0A8194D7}"/>
            </c:ext>
          </c:extLst>
        </c:ser>
        <c:dLbls>
          <c:showLegendKey val="0"/>
          <c:showVal val="0"/>
          <c:showCatName val="0"/>
          <c:showSerName val="0"/>
          <c:showPercent val="0"/>
          <c:showBubbleSize val="0"/>
        </c:dLbls>
        <c:gapWidth val="219"/>
        <c:axId val="529570800"/>
        <c:axId val="529572440"/>
        <c:extLst>
          <c:ext xmlns:c15="http://schemas.microsoft.com/office/drawing/2012/chart" uri="{02D57815-91ED-43cb-92C2-25804820EDAC}">
            <c15:filteredBarSeries>
              <c15:ser>
                <c:idx val="0"/>
                <c:order val="0"/>
                <c:tx>
                  <c:strRef>
                    <c:extLst>
                      <c:ext uri="{02D57815-91ED-43cb-92C2-25804820EDAC}">
                        <c15:formulaRef>
                          <c15:sqref>'Marknad månadsrapport 2023'!$B$92</c15:sqref>
                        </c15:formulaRef>
                      </c:ext>
                    </c:extLst>
                    <c:strCache>
                      <c:ptCount val="1"/>
                      <c:pt idx="0">
                        <c:v>Positiva</c:v>
                      </c:pt>
                    </c:strCache>
                  </c:strRef>
                </c:tx>
                <c:spPr>
                  <a:solidFill>
                    <a:schemeClr val="accent1"/>
                  </a:solidFill>
                  <a:ln>
                    <a:noFill/>
                  </a:ln>
                  <a:effectLst/>
                </c:spPr>
                <c:invertIfNegative val="0"/>
                <c:cat>
                  <c:strRef>
                    <c:extLst>
                      <c:ext uri="{02D57815-91ED-43cb-92C2-25804820EDAC}">
                        <c15:formulaRef>
                          <c15:sqref>'Marknad månadsrapport 2023'!$A$93:$A$104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'Marknad månadsrapport 2023'!$B$93:$B$104</c15:sqref>
                        </c15:formulaRef>
                      </c:ext>
                    </c:extLst>
                    <c:numCache>
                      <c:formatCode>General</c:formatCode>
                      <c:ptCount val="12"/>
                      <c:pt idx="0">
                        <c:v>11</c:v>
                      </c:pt>
                      <c:pt idx="1">
                        <c:v>9</c:v>
                      </c:pt>
                    </c:numCache>
                  </c:numRef>
                </c:val>
                <c:extLst>
                  <c:ext xmlns:c16="http://schemas.microsoft.com/office/drawing/2014/chart" uri="{C3380CC4-5D6E-409C-BE32-E72D297353CC}">
                    <c16:uniqueId val="{00000004-0C56-474C-A136-5F2C0A8194D7}"/>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'Marknad månadsrapport 2023'!$C$92</c15:sqref>
                        </c15:formulaRef>
                      </c:ext>
                    </c:extLst>
                    <c:strCache>
                      <c:ptCount val="1"/>
                      <c:pt idx="0">
                        <c:v>Neutrala</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'Marknad månadsrapport 2023'!$A$93:$A$104</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'Marknad månadsrapport 2023'!$C$93:$C$104</c15:sqref>
                        </c15:formulaRef>
                      </c:ext>
                    </c:extLst>
                    <c:numCache>
                      <c:formatCode>General</c:formatCode>
                      <c:ptCount val="12"/>
                      <c:pt idx="0">
                        <c:v>24</c:v>
                      </c:pt>
                      <c:pt idx="1">
                        <c:v>15</c:v>
                      </c:pt>
                    </c:numCache>
                  </c:numRef>
                </c:val>
                <c:extLst xmlns:c15="http://schemas.microsoft.com/office/drawing/2012/chart">
                  <c:ext xmlns:c16="http://schemas.microsoft.com/office/drawing/2014/chart" uri="{C3380CC4-5D6E-409C-BE32-E72D297353CC}">
                    <c16:uniqueId val="{00000005-0C56-474C-A136-5F2C0A8194D7}"/>
                  </c:ext>
                </c:extLst>
              </c15:ser>
            </c15:filteredBarSeries>
          </c:ext>
        </c:extLst>
      </c:barChart>
      <c:lineChart>
        <c:grouping val="standard"/>
        <c:varyColors val="0"/>
        <c:ser>
          <c:idx val="4"/>
          <c:order val="4"/>
          <c:tx>
            <c:strRef>
              <c:f>'Marknad månadsrapport 2023'!$F$92</c:f>
              <c:strCache>
                <c:ptCount val="1"/>
                <c:pt idx="0">
                  <c:v>Andel negativa 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2023'!$F$93:$F$104</c:f>
              <c:numCache>
                <c:formatCode>0.0%</c:formatCode>
                <c:ptCount val="12"/>
                <c:pt idx="0">
                  <c:v>0.94037478705281086</c:v>
                </c:pt>
                <c:pt idx="1">
                  <c:v>0.96988707653701378</c:v>
                </c:pt>
              </c:numCache>
            </c:numRef>
          </c:val>
          <c:smooth val="0"/>
          <c:extLst>
            <c:ext xmlns:c16="http://schemas.microsoft.com/office/drawing/2014/chart" uri="{C3380CC4-5D6E-409C-BE32-E72D297353CC}">
              <c16:uniqueId val="{00000002-0C56-474C-A136-5F2C0A8194D7}"/>
            </c:ext>
          </c:extLst>
        </c:ser>
        <c:ser>
          <c:idx val="5"/>
          <c:order val="5"/>
          <c:tx>
            <c:strRef>
              <c:f>'Marknad månadsrapport 2023'!$G$92</c:f>
              <c:strCache>
                <c:ptCount val="1"/>
                <c:pt idx="0">
                  <c:v>Andel negativa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'Marknad månadsrapport 2023'!$A$93:$A$104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'Marknad månadsrapport 2023'!$G$93:$G$104</c:f>
              <c:numCache>
                <c:formatCode>0.0%</c:formatCode>
                <c:ptCount val="12"/>
                <c:pt idx="0">
                  <c:v>0.92887029288702927</c:v>
                </c:pt>
                <c:pt idx="1">
                  <c:v>0.95911949685534592</c:v>
                </c:pt>
                <c:pt idx="2">
                  <c:v>0.95278450363196121</c:v>
                </c:pt>
                <c:pt idx="3">
                  <c:v>0.95921985815602839</c:v>
                </c:pt>
                <c:pt idx="4">
                  <c:v>0.9601406799531067</c:v>
                </c:pt>
                <c:pt idx="5">
                  <c:v>0.96385542168674698</c:v>
                </c:pt>
                <c:pt idx="6">
                  <c:v>0.94957983193277307</c:v>
                </c:pt>
                <c:pt idx="7">
                  <c:v>0.94273127753303965</c:v>
                </c:pt>
                <c:pt idx="8">
                  <c:v>0.93372319688109162</c:v>
                </c:pt>
                <c:pt idx="9">
                  <c:v>0.96445880452342492</c:v>
                </c:pt>
                <c:pt idx="10">
                  <c:v>0.95679999999999998</c:v>
                </c:pt>
                <c:pt idx="11">
                  <c:v>0.95292620865139954</c:v>
                </c:pt>
              </c:numCache>
            </c:numRef>
          </c:val>
          <c:smooth val="0"/>
          <c:extLst>
            <c:ext xmlns:c16="http://schemas.microsoft.com/office/drawing/2014/chart" uri="{C3380CC4-5D6E-409C-BE32-E72D297353CC}">
              <c16:uniqueId val="{00000003-0C56-474C-A136-5F2C0A8194D7}"/>
            </c:ext>
          </c:extLst>
        </c:ser>
        <c:dLbls>
          <c:showLegendKey val="0"/>
          <c:showVal val="0"/>
          <c:showCatName val="0"/>
          <c:showSerName val="0"/>
          <c:showPercent val="0"/>
          <c:showBubbleSize val="0"/>
        </c:dLbls>
        <c:marker val="1"/>
        <c:smooth val="0"/>
        <c:axId val="527002264"/>
        <c:axId val="526998984"/>
      </c:lineChart>
      <c:catAx>
        <c:axId val="5295708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2440"/>
        <c:crosses val="autoZero"/>
        <c:auto val="1"/>
        <c:lblAlgn val="ctr"/>
        <c:lblOffset val="100"/>
        <c:noMultiLvlLbl val="1"/>
      </c:catAx>
      <c:valAx>
        <c:axId val="529572440"/>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9570800"/>
        <c:crosses val="autoZero"/>
        <c:crossBetween val="between"/>
      </c:valAx>
      <c:valAx>
        <c:axId val="526998984"/>
        <c:scaling>
          <c:orientation val="minMax"/>
          <c:max val="1"/>
          <c:min val="0.9"/>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27002264"/>
        <c:crosses val="max"/>
        <c:crossBetween val="between"/>
      </c:valAx>
      <c:catAx>
        <c:axId val="527002264"/>
        <c:scaling>
          <c:orientation val="minMax"/>
        </c:scaling>
        <c:delete val="1"/>
        <c:axPos val="b"/>
        <c:numFmt formatCode="General" sourceLinked="1"/>
        <c:majorTickMark val="out"/>
        <c:minorTickMark val="none"/>
        <c:tickLblPos val="nextTo"/>
        <c:crossAx val="526998984"/>
        <c:crosses val="autoZero"/>
        <c:auto val="1"/>
        <c:lblAlgn val="ctr"/>
        <c:lblOffset val="100"/>
        <c:noMultiLvlLbl val="1"/>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kommersiell</a:t>
            </a:r>
            <a:r>
              <a:rPr lang="en-US" sz="1200" baseline="0">
                <a:latin typeface="Franklin Gothic Demi" panose="020B0703020102020204" pitchFamily="34" charset="0"/>
              </a:rPr>
              <a:t> punktlighet på utvalda reglerhållplatser</a:t>
            </a:r>
            <a:endParaRPr lang="en-US" sz="120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manualLayout>
          <c:layoutTarget val="inner"/>
          <c:xMode val="edge"/>
          <c:yMode val="edge"/>
          <c:x val="7.7616666666666667E-2"/>
          <c:y val="0.1589554146968529"/>
          <c:w val="0.72143767361111122"/>
          <c:h val="0.73258228223513622"/>
        </c:manualLayout>
      </c:layout>
      <c:lineChart>
        <c:grouping val="standard"/>
        <c:varyColors val="0"/>
        <c:ser>
          <c:idx val="0"/>
          <c:order val="0"/>
          <c:tx>
            <c:strRef>
              <c:f>Månadsrapport!$E$79</c:f>
              <c:strCache>
                <c:ptCount val="1"/>
                <c:pt idx="0">
                  <c:v>Brunnsparken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Månadsrapport!$E$80:$E$111</c:f>
              <c:numCache>
                <c:formatCode>0.0%</c:formatCode>
                <c:ptCount val="12"/>
                <c:pt idx="0">
                  <c:v>0.6925</c:v>
                </c:pt>
                <c:pt idx="1">
                  <c:v>0.73139999999999994</c:v>
                </c:pt>
              </c:numCache>
              <c:extLst/>
            </c:numRef>
          </c:val>
          <c:smooth val="0"/>
          <c:extLst>
            <c:ext xmlns:c16="http://schemas.microsoft.com/office/drawing/2014/chart" uri="{C3380CC4-5D6E-409C-BE32-E72D297353CC}">
              <c16:uniqueId val="{00000000-46E5-4281-983F-A5A25E573181}"/>
            </c:ext>
          </c:extLst>
        </c:ser>
        <c:ser>
          <c:idx val="1"/>
          <c:order val="1"/>
          <c:tx>
            <c:strRef>
              <c:f>Månadsrapport!$F$79</c:f>
              <c:strCache>
                <c:ptCount val="1"/>
                <c:pt idx="0">
                  <c:v>Centralstationen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Månadsrapport!$F$80:$F$111</c:f>
              <c:numCache>
                <c:formatCode>0.0%</c:formatCode>
                <c:ptCount val="12"/>
                <c:pt idx="0">
                  <c:v>0.6895</c:v>
                </c:pt>
                <c:pt idx="1">
                  <c:v>0.68059999999999987</c:v>
                </c:pt>
              </c:numCache>
              <c:extLst/>
            </c:numRef>
          </c:val>
          <c:smooth val="0"/>
          <c:extLst>
            <c:ext xmlns:c16="http://schemas.microsoft.com/office/drawing/2014/chart" uri="{C3380CC4-5D6E-409C-BE32-E72D297353CC}">
              <c16:uniqueId val="{00000001-46E5-4281-983F-A5A25E573181}"/>
            </c:ext>
          </c:extLst>
        </c:ser>
        <c:ser>
          <c:idx val="2"/>
          <c:order val="2"/>
          <c:tx>
            <c:strRef>
              <c:f>Månadsrapport!$G$79</c:f>
              <c:strCache>
                <c:ptCount val="1"/>
                <c:pt idx="0">
                  <c:v>Frölunda torg</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Månadsrapport!$G$80:$G$111</c:f>
              <c:numCache>
                <c:formatCode>0.0%</c:formatCode>
                <c:ptCount val="12"/>
                <c:pt idx="0">
                  <c:v>0.69450000000000001</c:v>
                </c:pt>
                <c:pt idx="1">
                  <c:v>0.6724</c:v>
                </c:pt>
              </c:numCache>
              <c:extLst/>
            </c:numRef>
          </c:val>
          <c:smooth val="0"/>
          <c:extLst>
            <c:ext xmlns:c16="http://schemas.microsoft.com/office/drawing/2014/chart" uri="{C3380CC4-5D6E-409C-BE32-E72D297353CC}">
              <c16:uniqueId val="{00000002-46E5-4281-983F-A5A25E573181}"/>
            </c:ext>
          </c:extLst>
        </c:ser>
        <c:ser>
          <c:idx val="3"/>
          <c:order val="3"/>
          <c:tx>
            <c:strRef>
              <c:f>Månadsrapport!$H$79</c:f>
              <c:strCache>
                <c:ptCount val="1"/>
                <c:pt idx="0">
                  <c:v>Gamlestads torg</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Månadsrapport!$H$80:$H$111</c:f>
              <c:numCache>
                <c:formatCode>0.0%</c:formatCode>
                <c:ptCount val="12"/>
                <c:pt idx="0">
                  <c:v>0.72789999999999999</c:v>
                </c:pt>
                <c:pt idx="1">
                  <c:v>0.73829999999999996</c:v>
                </c:pt>
              </c:numCache>
              <c:extLst/>
            </c:numRef>
          </c:val>
          <c:smooth val="0"/>
          <c:extLst>
            <c:ext xmlns:c16="http://schemas.microsoft.com/office/drawing/2014/chart" uri="{C3380CC4-5D6E-409C-BE32-E72D297353CC}">
              <c16:uniqueId val="{00000003-46E5-4281-983F-A5A25E573181}"/>
            </c:ext>
          </c:extLst>
        </c:ser>
        <c:ser>
          <c:idx val="4"/>
          <c:order val="4"/>
          <c:tx>
            <c:strRef>
              <c:f>Månadsrapport!$I$79</c:f>
              <c:strCache>
                <c:ptCount val="1"/>
                <c:pt idx="0">
                  <c:v>Hjalmar Brantingsplatsen</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Månadsrapport!$I$80:$I$111</c:f>
              <c:numCache>
                <c:formatCode>0.0%</c:formatCode>
                <c:ptCount val="12"/>
                <c:pt idx="0">
                  <c:v>0.66659999999999997</c:v>
                </c:pt>
                <c:pt idx="1">
                  <c:v>0.6552</c:v>
                </c:pt>
              </c:numCache>
              <c:extLst/>
            </c:numRef>
          </c:val>
          <c:smooth val="0"/>
          <c:extLst>
            <c:ext xmlns:c16="http://schemas.microsoft.com/office/drawing/2014/chart" uri="{C3380CC4-5D6E-409C-BE32-E72D297353CC}">
              <c16:uniqueId val="{00000004-46E5-4281-983F-A5A25E573181}"/>
            </c:ext>
          </c:extLst>
        </c:ser>
        <c:ser>
          <c:idx val="5"/>
          <c:order val="5"/>
          <c:tx>
            <c:strRef>
              <c:f>Månadsrapport!$J$79</c:f>
              <c:strCache>
                <c:ptCount val="1"/>
                <c:pt idx="0">
                  <c:v>Järntorget</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Månadsrapport!$J$80:$J$111</c:f>
              <c:numCache>
                <c:formatCode>0.0%</c:formatCode>
                <c:ptCount val="12"/>
                <c:pt idx="0">
                  <c:v>0.6502</c:v>
                </c:pt>
                <c:pt idx="1">
                  <c:v>0.64989999999999992</c:v>
                </c:pt>
              </c:numCache>
              <c:extLst/>
            </c:numRef>
          </c:val>
          <c:smooth val="0"/>
          <c:extLst>
            <c:ext xmlns:c16="http://schemas.microsoft.com/office/drawing/2014/chart" uri="{C3380CC4-5D6E-409C-BE32-E72D297353CC}">
              <c16:uniqueId val="{00000005-46E5-4281-983F-A5A25E573181}"/>
            </c:ext>
          </c:extLst>
        </c:ser>
        <c:ser>
          <c:idx val="6"/>
          <c:order val="6"/>
          <c:tx>
            <c:strRef>
              <c:f>Månadsrapport!$K$79</c:f>
              <c:strCache>
                <c:ptCount val="1"/>
                <c:pt idx="0">
                  <c:v>Korsvägen</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Månadsrapport!$K$80:$K$111</c:f>
              <c:numCache>
                <c:formatCode>0.0%</c:formatCode>
                <c:ptCount val="12"/>
                <c:pt idx="0">
                  <c:v>0.69829999999999992</c:v>
                </c:pt>
                <c:pt idx="1">
                  <c:v>0.66599999999999993</c:v>
                </c:pt>
              </c:numCache>
              <c:extLst/>
            </c:numRef>
          </c:val>
          <c:smooth val="0"/>
          <c:extLst>
            <c:ext xmlns:c16="http://schemas.microsoft.com/office/drawing/2014/chart" uri="{C3380CC4-5D6E-409C-BE32-E72D297353CC}">
              <c16:uniqueId val="{00000006-46E5-4281-983F-A5A25E573181}"/>
            </c:ext>
          </c:extLst>
        </c:ser>
        <c:ser>
          <c:idx val="7"/>
          <c:order val="7"/>
          <c:tx>
            <c:strRef>
              <c:f>Månadsrapport!$L$79</c:f>
              <c:strCache>
                <c:ptCount val="1"/>
                <c:pt idx="0">
                  <c:v>Marklandsgatan</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Månadsrapport!$L$80:$L$111</c:f>
              <c:numCache>
                <c:formatCode>0.0%</c:formatCode>
                <c:ptCount val="12"/>
                <c:pt idx="0">
                  <c:v>0.74309999999999998</c:v>
                </c:pt>
                <c:pt idx="1">
                  <c:v>0.73009999999999997</c:v>
                </c:pt>
              </c:numCache>
              <c:extLst/>
            </c:numRef>
          </c:val>
          <c:smooth val="0"/>
          <c:extLst>
            <c:ext xmlns:c16="http://schemas.microsoft.com/office/drawing/2014/chart" uri="{C3380CC4-5D6E-409C-BE32-E72D297353CC}">
              <c16:uniqueId val="{00000007-46E5-4281-983F-A5A25E573181}"/>
            </c:ext>
          </c:extLst>
        </c:ser>
        <c:ser>
          <c:idx val="8"/>
          <c:order val="8"/>
          <c:tx>
            <c:strRef>
              <c:f>Månadsrapport!$M$79</c:f>
              <c:strCache>
                <c:ptCount val="1"/>
                <c:pt idx="0">
                  <c:v>Redbergsplatsen</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Månadsrapport!$M$80:$M$111</c:f>
              <c:numCache>
                <c:formatCode>0.0%</c:formatCode>
                <c:ptCount val="12"/>
                <c:pt idx="0">
                  <c:v>0.69310000000000005</c:v>
                </c:pt>
                <c:pt idx="1">
                  <c:v>0.69540000000000002</c:v>
                </c:pt>
              </c:numCache>
              <c:extLst/>
            </c:numRef>
          </c:val>
          <c:smooth val="0"/>
          <c:extLst>
            <c:ext xmlns:c16="http://schemas.microsoft.com/office/drawing/2014/chart" uri="{C3380CC4-5D6E-409C-BE32-E72D297353CC}">
              <c16:uniqueId val="{00000008-46E5-4281-983F-A5A25E573181}"/>
            </c:ext>
          </c:extLst>
        </c:ser>
        <c:dLbls>
          <c:showLegendKey val="0"/>
          <c:showVal val="0"/>
          <c:showCatName val="0"/>
          <c:showSerName val="0"/>
          <c:showPercent val="0"/>
          <c:showBubbleSize val="0"/>
        </c:dLbls>
        <c:marker val="1"/>
        <c:smooth val="0"/>
        <c:axId val="781695088"/>
        <c:axId val="791421464"/>
        <c:extLst>
          <c:ext xmlns:c15="http://schemas.microsoft.com/office/drawing/2012/chart" uri="{02D57815-91ED-43cb-92C2-25804820EDAC}">
            <c15:filteredLineSeries>
              <c15:ser>
                <c:idx val="9"/>
                <c:order val="9"/>
                <c:tx>
                  <c:strRef>
                    <c:extLst>
                      <c:ext uri="{02D57815-91ED-43cb-92C2-25804820EDAC}">
                        <c15:formulaRef>
                          <c15:sqref>Månadsrapport!$N$79</c15:sqref>
                        </c15:formulaRef>
                      </c:ext>
                    </c:extLst>
                    <c:strCache>
                      <c:ptCount val="1"/>
                      <c:pt idx="0">
                        <c:v>Genomsnitt</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c:ex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Månadsrapport!$N$80:$N$111</c15:sqref>
                        </c15:formulaRef>
                      </c:ext>
                    </c:extLst>
                    <c:numCache>
                      <c:formatCode>0.0%</c:formatCode>
                      <c:ptCount val="12"/>
                      <c:pt idx="0">
                        <c:v>0.69507777777777779</c:v>
                      </c:pt>
                      <c:pt idx="1">
                        <c:v>0.69103333333333328</c:v>
                      </c:pt>
                    </c:numCache>
                  </c:numRef>
                </c:val>
                <c:smooth val="0"/>
                <c:extLst>
                  <c:ext xmlns:c16="http://schemas.microsoft.com/office/drawing/2014/chart" uri="{C3380CC4-5D6E-409C-BE32-E72D297353CC}">
                    <c16:uniqueId val="{00000009-46E5-4281-983F-A5A25E573181}"/>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Månadsrapport!$O$79</c15:sqref>
                        </c15:formulaRef>
                      </c:ext>
                    </c:extLst>
                    <c:strCache>
                      <c:ptCount val="1"/>
                      <c:pt idx="0">
                        <c:v>Mål</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Månadsrapport!$O$80:$O$111</c15:sqref>
                        </c15:formulaRef>
                      </c:ext>
                    </c:extLst>
                    <c:numCache>
                      <c:formatCode>0.0%</c:formatCode>
                      <c:ptCount val="12"/>
                      <c:pt idx="0">
                        <c:v>0.82</c:v>
                      </c:pt>
                      <c:pt idx="1">
                        <c:v>0.82</c:v>
                      </c:pt>
                      <c:pt idx="2">
                        <c:v>0.82</c:v>
                      </c:pt>
                      <c:pt idx="3">
                        <c:v>0.82</c:v>
                      </c:pt>
                      <c:pt idx="4">
                        <c:v>0.82</c:v>
                      </c:pt>
                      <c:pt idx="5">
                        <c:v>0.82</c:v>
                      </c:pt>
                      <c:pt idx="6">
                        <c:v>0.82</c:v>
                      </c:pt>
                      <c:pt idx="7">
                        <c:v>0.82</c:v>
                      </c:pt>
                      <c:pt idx="8">
                        <c:v>0.82</c:v>
                      </c:pt>
                      <c:pt idx="9">
                        <c:v>0.82</c:v>
                      </c:pt>
                      <c:pt idx="10">
                        <c:v>0.82</c:v>
                      </c:pt>
                      <c:pt idx="11">
                        <c:v>0.82</c:v>
                      </c:pt>
                    </c:numCache>
                  </c:numRef>
                </c:val>
                <c:smooth val="0"/>
                <c:extLst xmlns:c15="http://schemas.microsoft.com/office/drawing/2012/chart">
                  <c:ext xmlns:c16="http://schemas.microsoft.com/office/drawing/2014/chart" uri="{C3380CC4-5D6E-409C-BE32-E72D297353CC}">
                    <c16:uniqueId val="{0000000A-46E5-4281-983F-A5A25E573181}"/>
                  </c:ext>
                </c:extLst>
              </c15:ser>
            </c15:filteredLineSeries>
          </c:ext>
        </c:extLst>
      </c:lineChart>
      <c:catAx>
        <c:axId val="781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91421464"/>
        <c:crosses val="autoZero"/>
        <c:auto val="1"/>
        <c:lblAlgn val="ctr"/>
        <c:lblOffset val="100"/>
        <c:noMultiLvlLbl val="1"/>
      </c:catAx>
      <c:valAx>
        <c:axId val="791421464"/>
        <c:scaling>
          <c:orientation val="minMax"/>
          <c:max val="0.92"/>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695088"/>
        <c:crosses val="autoZero"/>
        <c:crossBetween val="between"/>
      </c:valAx>
      <c:spPr>
        <a:noFill/>
        <a:ln>
          <a:noFill/>
        </a:ln>
        <a:effectLst/>
      </c:spPr>
    </c:plotArea>
    <c:legend>
      <c:legendPos val="r"/>
      <c:layout>
        <c:manualLayout>
          <c:xMode val="edge"/>
          <c:yMode val="edge"/>
          <c:x val="0.81357471818433491"/>
          <c:y val="0.12450065359477124"/>
          <c:w val="0.18642528181566514"/>
          <c:h val="0.779401960784313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effectLst/>
                <a:latin typeface="Franklin Gothic Demi" panose="020B0703020102020204" pitchFamily="34" charset="0"/>
              </a:rPr>
              <a:t>Genomsnittlig kommersiell punktlighet</a:t>
            </a:r>
            <a:endParaRPr lang="sv-SE" sz="1200">
              <a:effectLst/>
              <a:latin typeface="Franklin Gothic Demi" panose="020B0703020102020204" pitchFamily="34" charset="0"/>
            </a:endParaRPr>
          </a:p>
          <a:p>
            <a:pPr>
              <a:defRPr/>
            </a:pPr>
            <a:r>
              <a:rPr lang="en-US" sz="1200" b="0" i="0" baseline="0">
                <a:effectLst/>
                <a:latin typeface="Franklin Gothic Demi" panose="020B0703020102020204" pitchFamily="34" charset="0"/>
              </a:rPr>
              <a:t>på utvalda reglerhållplatser</a:t>
            </a:r>
            <a:endParaRPr lang="sv-SE" sz="1200">
              <a:effectLst/>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9"/>
          <c:order val="9"/>
          <c:tx>
            <c:strRef>
              <c:f>Månadsrapport!$N$79</c:f>
              <c:strCache>
                <c:ptCount val="1"/>
                <c:pt idx="0">
                  <c:v>Genomsnitt</c:v>
                </c:pt>
              </c:strCache>
            </c:strRef>
          </c:tx>
          <c:spPr>
            <a:solidFill>
              <a:srgbClr val="2B4C8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Månadsrapport!$N$80:$N$111</c:f>
              <c:numCache>
                <c:formatCode>0.0%</c:formatCode>
                <c:ptCount val="12"/>
                <c:pt idx="0">
                  <c:v>0.69507777777777779</c:v>
                </c:pt>
                <c:pt idx="1">
                  <c:v>0.69103333333333328</c:v>
                </c:pt>
              </c:numCache>
              <c:extLst/>
            </c:numRef>
          </c:val>
          <c:extLst xmlns:c15="http://schemas.microsoft.com/office/drawing/2012/chart">
            <c:ext xmlns:c16="http://schemas.microsoft.com/office/drawing/2014/chart" uri="{C3380CC4-5D6E-409C-BE32-E72D297353CC}">
              <c16:uniqueId val="{00000000-E843-4D4A-946D-F38408925016}"/>
            </c:ext>
          </c:extLst>
        </c:ser>
        <c:dLbls>
          <c:showLegendKey val="0"/>
          <c:showVal val="1"/>
          <c:showCatName val="0"/>
          <c:showSerName val="0"/>
          <c:showPercent val="0"/>
          <c:showBubbleSize val="0"/>
        </c:dLbls>
        <c:gapWidth val="219"/>
        <c:axId val="1513747504"/>
        <c:axId val="1513751112"/>
        <c:extLst>
          <c:ext xmlns:c15="http://schemas.microsoft.com/office/drawing/2012/chart" uri="{02D57815-91ED-43cb-92C2-25804820EDAC}">
            <c15:filteredBarSeries>
              <c15:ser>
                <c:idx val="0"/>
                <c:order val="0"/>
                <c:tx>
                  <c:strRef>
                    <c:extLst>
                      <c:ext uri="{02D57815-91ED-43cb-92C2-25804820EDAC}">
                        <c15:formulaRef>
                          <c15:sqref>Månadsrapport!$E$79</c15:sqref>
                        </c15:formulaRef>
                      </c:ext>
                    </c:extLst>
                    <c:strCache>
                      <c:ptCount val="1"/>
                      <c:pt idx="0">
                        <c:v>Brunnsparken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Månadsrapport!$E$80:$E$111</c15:sqref>
                        </c15:formulaRef>
                      </c:ext>
                    </c:extLst>
                    <c:numCache>
                      <c:formatCode>0.0%</c:formatCode>
                      <c:ptCount val="12"/>
                      <c:pt idx="0">
                        <c:v>0.6925</c:v>
                      </c:pt>
                      <c:pt idx="1">
                        <c:v>0.73139999999999994</c:v>
                      </c:pt>
                    </c:numCache>
                  </c:numRef>
                </c:val>
                <c:extLst>
                  <c:ext xmlns:c16="http://schemas.microsoft.com/office/drawing/2014/chart" uri="{C3380CC4-5D6E-409C-BE32-E72D297353CC}">
                    <c16:uniqueId val="{0000000D-E843-4D4A-946D-F38408925016}"/>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Månadsrapport!$F$79</c15:sqref>
                        </c15:formulaRef>
                      </c:ext>
                    </c:extLst>
                    <c:strCache>
                      <c:ptCount val="1"/>
                      <c:pt idx="0">
                        <c:v>Centralstationen</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Månadsrapport!$F$80:$F$111</c15:sqref>
                        </c15:formulaRef>
                      </c:ext>
                    </c:extLst>
                    <c:numCache>
                      <c:formatCode>0.0%</c:formatCode>
                      <c:ptCount val="12"/>
                      <c:pt idx="0">
                        <c:v>0.6895</c:v>
                      </c:pt>
                      <c:pt idx="1">
                        <c:v>0.68059999999999987</c:v>
                      </c:pt>
                    </c:numCache>
                  </c:numRef>
                </c:val>
                <c:extLst xmlns:c15="http://schemas.microsoft.com/office/drawing/2012/chart">
                  <c:ext xmlns:c16="http://schemas.microsoft.com/office/drawing/2014/chart" uri="{C3380CC4-5D6E-409C-BE32-E72D297353CC}">
                    <c16:uniqueId val="{0000000E-E843-4D4A-946D-F38408925016}"/>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Månadsrapport!$G$79</c15:sqref>
                        </c15:formulaRef>
                      </c:ext>
                    </c:extLst>
                    <c:strCache>
                      <c:ptCount val="1"/>
                      <c:pt idx="0">
                        <c:v>Frölunda torg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Månadsrapport!$G$80:$G$111</c15:sqref>
                        </c15:formulaRef>
                      </c:ext>
                    </c:extLst>
                    <c:numCache>
                      <c:formatCode>0.0%</c:formatCode>
                      <c:ptCount val="12"/>
                      <c:pt idx="0">
                        <c:v>0.69450000000000001</c:v>
                      </c:pt>
                      <c:pt idx="1">
                        <c:v>0.6724</c:v>
                      </c:pt>
                    </c:numCache>
                  </c:numRef>
                </c:val>
                <c:extLst xmlns:c15="http://schemas.microsoft.com/office/drawing/2012/chart">
                  <c:ext xmlns:c16="http://schemas.microsoft.com/office/drawing/2014/chart" uri="{C3380CC4-5D6E-409C-BE32-E72D297353CC}">
                    <c16:uniqueId val="{0000000F-E843-4D4A-946D-F38408925016}"/>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Månadsrapport!$H$79</c15:sqref>
                        </c15:formulaRef>
                      </c:ext>
                    </c:extLst>
                    <c:strCache>
                      <c:ptCount val="1"/>
                      <c:pt idx="0">
                        <c:v>Gamlestads torg</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Månadsrapport!$H$80:$H$111</c15:sqref>
                        </c15:formulaRef>
                      </c:ext>
                    </c:extLst>
                    <c:numCache>
                      <c:formatCode>0.0%</c:formatCode>
                      <c:ptCount val="12"/>
                      <c:pt idx="0">
                        <c:v>0.72789999999999999</c:v>
                      </c:pt>
                      <c:pt idx="1">
                        <c:v>0.73829999999999996</c:v>
                      </c:pt>
                    </c:numCache>
                  </c:numRef>
                </c:val>
                <c:extLst xmlns:c15="http://schemas.microsoft.com/office/drawing/2012/chart">
                  <c:ext xmlns:c16="http://schemas.microsoft.com/office/drawing/2014/chart" uri="{C3380CC4-5D6E-409C-BE32-E72D297353CC}">
                    <c16:uniqueId val="{00000010-E843-4D4A-946D-F38408925016}"/>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Månadsrapport!$I$79</c15:sqref>
                        </c15:formulaRef>
                      </c:ext>
                    </c:extLst>
                    <c:strCache>
                      <c:ptCount val="1"/>
                      <c:pt idx="0">
                        <c:v>Hjalmar Brantingsplatsen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Månadsrapport!$I$80:$I$111</c15:sqref>
                        </c15:formulaRef>
                      </c:ext>
                    </c:extLst>
                    <c:numCache>
                      <c:formatCode>0.0%</c:formatCode>
                      <c:ptCount val="12"/>
                      <c:pt idx="0">
                        <c:v>0.66659999999999997</c:v>
                      </c:pt>
                      <c:pt idx="1">
                        <c:v>0.6552</c:v>
                      </c:pt>
                    </c:numCache>
                  </c:numRef>
                </c:val>
                <c:extLst xmlns:c15="http://schemas.microsoft.com/office/drawing/2012/chart">
                  <c:ext xmlns:c16="http://schemas.microsoft.com/office/drawing/2014/chart" uri="{C3380CC4-5D6E-409C-BE32-E72D297353CC}">
                    <c16:uniqueId val="{00000011-E843-4D4A-946D-F38408925016}"/>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Månadsrapport!$J$79</c15:sqref>
                        </c15:formulaRef>
                      </c:ext>
                    </c:extLst>
                    <c:strCache>
                      <c:ptCount val="1"/>
                      <c:pt idx="0">
                        <c:v>Järntorget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Månadsrapport!$J$80:$J$111</c15:sqref>
                        </c15:formulaRef>
                      </c:ext>
                    </c:extLst>
                    <c:numCache>
                      <c:formatCode>0.0%</c:formatCode>
                      <c:ptCount val="12"/>
                      <c:pt idx="0">
                        <c:v>0.6502</c:v>
                      </c:pt>
                      <c:pt idx="1">
                        <c:v>0.64989999999999992</c:v>
                      </c:pt>
                    </c:numCache>
                  </c:numRef>
                </c:val>
                <c:extLst xmlns:c15="http://schemas.microsoft.com/office/drawing/2012/chart">
                  <c:ext xmlns:c16="http://schemas.microsoft.com/office/drawing/2014/chart" uri="{C3380CC4-5D6E-409C-BE32-E72D297353CC}">
                    <c16:uniqueId val="{00000012-E843-4D4A-946D-F38408925016}"/>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Månadsrapport!$K$79</c15:sqref>
                        </c15:formulaRef>
                      </c:ext>
                    </c:extLst>
                    <c:strCache>
                      <c:ptCount val="1"/>
                      <c:pt idx="0">
                        <c:v>Korsvägen</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Månadsrapport!$K$80:$K$111</c15:sqref>
                        </c15:formulaRef>
                      </c:ext>
                    </c:extLst>
                    <c:numCache>
                      <c:formatCode>0.0%</c:formatCode>
                      <c:ptCount val="12"/>
                      <c:pt idx="0">
                        <c:v>0.69829999999999992</c:v>
                      </c:pt>
                      <c:pt idx="1">
                        <c:v>0.66599999999999993</c:v>
                      </c:pt>
                    </c:numCache>
                  </c:numRef>
                </c:val>
                <c:extLst xmlns:c15="http://schemas.microsoft.com/office/drawing/2012/chart">
                  <c:ext xmlns:c16="http://schemas.microsoft.com/office/drawing/2014/chart" uri="{C3380CC4-5D6E-409C-BE32-E72D297353CC}">
                    <c16:uniqueId val="{00000013-E843-4D4A-946D-F38408925016}"/>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Månadsrapport!$L$79</c15:sqref>
                        </c15:formulaRef>
                      </c:ext>
                    </c:extLst>
                    <c:strCache>
                      <c:ptCount val="1"/>
                      <c:pt idx="0">
                        <c:v>Marklandsgatan</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Månadsrapport!$L$80:$L$111</c15:sqref>
                        </c15:formulaRef>
                      </c:ext>
                    </c:extLst>
                    <c:numCache>
                      <c:formatCode>0.0%</c:formatCode>
                      <c:ptCount val="12"/>
                      <c:pt idx="0">
                        <c:v>0.74309999999999998</c:v>
                      </c:pt>
                      <c:pt idx="1">
                        <c:v>0.73009999999999997</c:v>
                      </c:pt>
                    </c:numCache>
                  </c:numRef>
                </c:val>
                <c:extLst xmlns:c15="http://schemas.microsoft.com/office/drawing/2012/chart">
                  <c:ext xmlns:c16="http://schemas.microsoft.com/office/drawing/2014/chart" uri="{C3380CC4-5D6E-409C-BE32-E72D297353CC}">
                    <c16:uniqueId val="{00000014-E843-4D4A-946D-F38408925016}"/>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Månadsrapport!$M$79</c15:sqref>
                        </c15:formulaRef>
                      </c:ext>
                    </c:extLst>
                    <c:strCache>
                      <c:ptCount val="1"/>
                      <c:pt idx="0">
                        <c:v>Redbergsplatsen</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Månadsrapport!$C$100:$C$111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Månadsrapport!$M$80:$M$111</c15:sqref>
                        </c15:formulaRef>
                      </c:ext>
                    </c:extLst>
                    <c:numCache>
                      <c:formatCode>0.0%</c:formatCode>
                      <c:ptCount val="12"/>
                      <c:pt idx="0">
                        <c:v>0.69310000000000005</c:v>
                      </c:pt>
                      <c:pt idx="1">
                        <c:v>0.69540000000000002</c:v>
                      </c:pt>
                    </c:numCache>
                  </c:numRef>
                </c:val>
                <c:extLst xmlns:c15="http://schemas.microsoft.com/office/drawing/2012/chart">
                  <c:ext xmlns:c16="http://schemas.microsoft.com/office/drawing/2014/chart" uri="{C3380CC4-5D6E-409C-BE32-E72D297353CC}">
                    <c16:uniqueId val="{00000015-E843-4D4A-946D-F38408925016}"/>
                  </c:ext>
                </c:extLst>
              </c15:ser>
            </c15:filteredBarSeries>
          </c:ext>
        </c:extLst>
      </c:barChart>
      <c:lineChart>
        <c:grouping val="standard"/>
        <c:varyColors val="0"/>
        <c:ser>
          <c:idx val="10"/>
          <c:order val="10"/>
          <c:tx>
            <c:strRef>
              <c:f>Månadsrapport!$O$79</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E843-4D4A-946D-F38408925016}"/>
                </c:ext>
              </c:extLst>
            </c:dLbl>
            <c:dLbl>
              <c:idx val="1"/>
              <c:delete val="1"/>
              <c:extLst>
                <c:ext xmlns:c15="http://schemas.microsoft.com/office/drawing/2012/chart" uri="{CE6537A1-D6FC-4f65-9D91-7224C49458BB}"/>
                <c:ext xmlns:c16="http://schemas.microsoft.com/office/drawing/2014/chart" uri="{C3380CC4-5D6E-409C-BE32-E72D297353CC}">
                  <c16:uniqueId val="{00000002-E843-4D4A-946D-F38408925016}"/>
                </c:ext>
              </c:extLst>
            </c:dLbl>
            <c:dLbl>
              <c:idx val="2"/>
              <c:delete val="1"/>
              <c:extLst>
                <c:ext xmlns:c15="http://schemas.microsoft.com/office/drawing/2012/chart" uri="{CE6537A1-D6FC-4f65-9D91-7224C49458BB}"/>
                <c:ext xmlns:c16="http://schemas.microsoft.com/office/drawing/2014/chart" uri="{C3380CC4-5D6E-409C-BE32-E72D297353CC}">
                  <c16:uniqueId val="{00000003-E843-4D4A-946D-F38408925016}"/>
                </c:ext>
              </c:extLst>
            </c:dLbl>
            <c:dLbl>
              <c:idx val="3"/>
              <c:delete val="1"/>
              <c:extLst>
                <c:ext xmlns:c15="http://schemas.microsoft.com/office/drawing/2012/chart" uri="{CE6537A1-D6FC-4f65-9D91-7224C49458BB}"/>
                <c:ext xmlns:c16="http://schemas.microsoft.com/office/drawing/2014/chart" uri="{C3380CC4-5D6E-409C-BE32-E72D297353CC}">
                  <c16:uniqueId val="{00000004-E843-4D4A-946D-F38408925016}"/>
                </c:ext>
              </c:extLst>
            </c:dLbl>
            <c:dLbl>
              <c:idx val="4"/>
              <c:delete val="1"/>
              <c:extLst>
                <c:ext xmlns:c15="http://schemas.microsoft.com/office/drawing/2012/chart" uri="{CE6537A1-D6FC-4f65-9D91-7224C49458BB}"/>
                <c:ext xmlns:c16="http://schemas.microsoft.com/office/drawing/2014/chart" uri="{C3380CC4-5D6E-409C-BE32-E72D297353CC}">
                  <c16:uniqueId val="{00000005-E843-4D4A-946D-F38408925016}"/>
                </c:ext>
              </c:extLst>
            </c:dLbl>
            <c:dLbl>
              <c:idx val="5"/>
              <c:delete val="1"/>
              <c:extLst>
                <c:ext xmlns:c15="http://schemas.microsoft.com/office/drawing/2012/chart" uri="{CE6537A1-D6FC-4f65-9D91-7224C49458BB}"/>
                <c:ext xmlns:c16="http://schemas.microsoft.com/office/drawing/2014/chart" uri="{C3380CC4-5D6E-409C-BE32-E72D297353CC}">
                  <c16:uniqueId val="{00000006-E843-4D4A-946D-F38408925016}"/>
                </c:ext>
              </c:extLst>
            </c:dLbl>
            <c:dLbl>
              <c:idx val="6"/>
              <c:delete val="1"/>
              <c:extLst>
                <c:ext xmlns:c15="http://schemas.microsoft.com/office/drawing/2012/chart" uri="{CE6537A1-D6FC-4f65-9D91-7224C49458BB}"/>
                <c:ext xmlns:c16="http://schemas.microsoft.com/office/drawing/2014/chart" uri="{C3380CC4-5D6E-409C-BE32-E72D297353CC}">
                  <c16:uniqueId val="{00000007-E843-4D4A-946D-F38408925016}"/>
                </c:ext>
              </c:extLst>
            </c:dLbl>
            <c:dLbl>
              <c:idx val="7"/>
              <c:delete val="1"/>
              <c:extLst>
                <c:ext xmlns:c15="http://schemas.microsoft.com/office/drawing/2012/chart" uri="{CE6537A1-D6FC-4f65-9D91-7224C49458BB}"/>
                <c:ext xmlns:c16="http://schemas.microsoft.com/office/drawing/2014/chart" uri="{C3380CC4-5D6E-409C-BE32-E72D297353CC}">
                  <c16:uniqueId val="{00000008-E843-4D4A-946D-F38408925016}"/>
                </c:ext>
              </c:extLst>
            </c:dLbl>
            <c:dLbl>
              <c:idx val="8"/>
              <c:delete val="1"/>
              <c:extLst>
                <c:ext xmlns:c15="http://schemas.microsoft.com/office/drawing/2012/chart" uri="{CE6537A1-D6FC-4f65-9D91-7224C49458BB}"/>
                <c:ext xmlns:c16="http://schemas.microsoft.com/office/drawing/2014/chart" uri="{C3380CC4-5D6E-409C-BE32-E72D297353CC}">
                  <c16:uniqueId val="{00000009-E843-4D4A-946D-F38408925016}"/>
                </c:ext>
              </c:extLst>
            </c:dLbl>
            <c:dLbl>
              <c:idx val="9"/>
              <c:delete val="1"/>
              <c:extLst>
                <c:ext xmlns:c15="http://schemas.microsoft.com/office/drawing/2012/chart" uri="{CE6537A1-D6FC-4f65-9D91-7224C49458BB}"/>
                <c:ext xmlns:c16="http://schemas.microsoft.com/office/drawing/2014/chart" uri="{C3380CC4-5D6E-409C-BE32-E72D297353CC}">
                  <c16:uniqueId val="{0000000A-E843-4D4A-946D-F38408925016}"/>
                </c:ext>
              </c:extLst>
            </c:dLbl>
            <c:dLbl>
              <c:idx val="10"/>
              <c:delete val="1"/>
              <c:extLst>
                <c:ext xmlns:c15="http://schemas.microsoft.com/office/drawing/2012/chart" uri="{CE6537A1-D6FC-4f65-9D91-7224C49458BB}"/>
                <c:ext xmlns:c16="http://schemas.microsoft.com/office/drawing/2014/chart" uri="{C3380CC4-5D6E-409C-BE32-E72D297353CC}">
                  <c16:uniqueId val="{0000000B-E843-4D4A-946D-F3840892501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Månadsrapport!$C$100:$C$111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Månadsrapport!$O$80:$O$111</c:f>
              <c:numCache>
                <c:formatCode>0.0%</c:formatCode>
                <c:ptCount val="12"/>
                <c:pt idx="0">
                  <c:v>0.82</c:v>
                </c:pt>
                <c:pt idx="1">
                  <c:v>0.82</c:v>
                </c:pt>
                <c:pt idx="2">
                  <c:v>0.82</c:v>
                </c:pt>
                <c:pt idx="3">
                  <c:v>0.82</c:v>
                </c:pt>
                <c:pt idx="4">
                  <c:v>0.82</c:v>
                </c:pt>
                <c:pt idx="5">
                  <c:v>0.82</c:v>
                </c:pt>
                <c:pt idx="6">
                  <c:v>0.82</c:v>
                </c:pt>
                <c:pt idx="7">
                  <c:v>0.82</c:v>
                </c:pt>
                <c:pt idx="8">
                  <c:v>0.82</c:v>
                </c:pt>
                <c:pt idx="9">
                  <c:v>0.82</c:v>
                </c:pt>
                <c:pt idx="10">
                  <c:v>0.82</c:v>
                </c:pt>
                <c:pt idx="11">
                  <c:v>0.82</c:v>
                </c:pt>
              </c:numCache>
              <c:extLst/>
            </c:numRef>
          </c:val>
          <c:smooth val="0"/>
          <c:extLst>
            <c:ext xmlns:c16="http://schemas.microsoft.com/office/drawing/2014/chart" uri="{C3380CC4-5D6E-409C-BE32-E72D297353CC}">
              <c16:uniqueId val="{0000000C-E843-4D4A-946D-F38408925016}"/>
            </c:ext>
          </c:extLst>
        </c:ser>
        <c:dLbls>
          <c:showLegendKey val="0"/>
          <c:showVal val="1"/>
          <c:showCatName val="0"/>
          <c:showSerName val="0"/>
          <c:showPercent val="0"/>
          <c:showBubbleSize val="0"/>
        </c:dLbls>
        <c:marker val="1"/>
        <c:smooth val="0"/>
        <c:axId val="1513747504"/>
        <c:axId val="1513751112"/>
      </c:lineChart>
      <c:catAx>
        <c:axId val="151374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51112"/>
        <c:crosses val="autoZero"/>
        <c:auto val="1"/>
        <c:lblAlgn val="ctr"/>
        <c:lblOffset val="100"/>
        <c:noMultiLvlLbl val="0"/>
      </c:catAx>
      <c:valAx>
        <c:axId val="1513751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513747504"/>
        <c:crosses val="autoZero"/>
        <c:crossBetween val="between"/>
        <c:majorUnit val="5.000000000000001E-2"/>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latin typeface="Franklin Gothic Demi" panose="020B0703020102020204" pitchFamily="34" charset="0"/>
              </a:rPr>
              <a:t>Andel planerade och genomförda besiktningar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Planerade</c:v>
          </c:tx>
          <c:spPr>
            <a:solidFill>
              <a:srgbClr val="8AC2E6"/>
            </a:solidFill>
            <a:ln>
              <a:solidFill>
                <a:srgbClr val="8AC2E6"/>
              </a:solidFill>
            </a:ln>
            <a:effectLst/>
          </c:spPr>
          <c:invertIfNegative val="0"/>
          <c:dLbls>
            <c:delete val="1"/>
          </c:dLbls>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2023'!$B$22:$B$33</c:f>
              <c:numCache>
                <c:formatCode>0</c:formatCode>
                <c:ptCount val="12"/>
                <c:pt idx="0">
                  <c:v>174</c:v>
                </c:pt>
                <c:pt idx="1">
                  <c:v>1521</c:v>
                </c:pt>
              </c:numCache>
            </c:numRef>
          </c:val>
          <c:extLst>
            <c:ext xmlns:c16="http://schemas.microsoft.com/office/drawing/2014/chart" uri="{C3380CC4-5D6E-409C-BE32-E72D297353CC}">
              <c16:uniqueId val="{00000000-52CE-40EA-AC2D-A64BB954F820}"/>
            </c:ext>
          </c:extLst>
        </c:ser>
        <c:ser>
          <c:idx val="1"/>
          <c:order val="1"/>
          <c:tx>
            <c:v>Genomförda</c:v>
          </c:tx>
          <c:spPr>
            <a:solidFill>
              <a:srgbClr val="2B4C8D"/>
            </a:solidFill>
            <a:ln>
              <a:solidFill>
                <a:srgbClr val="2B4C8D"/>
              </a:solidFill>
            </a:ln>
            <a:effectLst/>
          </c:spPr>
          <c:invertIfNegative val="0"/>
          <c:dLbls>
            <c:delete val="1"/>
          </c:dLbls>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2023'!$C$22:$C$33</c:f>
              <c:numCache>
                <c:formatCode>0</c:formatCode>
                <c:ptCount val="12"/>
                <c:pt idx="0">
                  <c:v>152</c:v>
                </c:pt>
                <c:pt idx="1">
                  <c:v>1451</c:v>
                </c:pt>
              </c:numCache>
            </c:numRef>
          </c:val>
          <c:extLst>
            <c:ext xmlns:c16="http://schemas.microsoft.com/office/drawing/2014/chart" uri="{C3380CC4-5D6E-409C-BE32-E72D297353CC}">
              <c16:uniqueId val="{00000001-52CE-40EA-AC2D-A64BB954F820}"/>
            </c:ext>
          </c:extLst>
        </c:ser>
        <c:dLbls>
          <c:showLegendKey val="0"/>
          <c:showVal val="1"/>
          <c:showCatName val="0"/>
          <c:showSerName val="0"/>
          <c:showPercent val="0"/>
          <c:showBubbleSize val="0"/>
        </c:dLbls>
        <c:gapWidth val="219"/>
        <c:axId val="1141886304"/>
        <c:axId val="1141884992"/>
      </c:barChart>
      <c:lineChart>
        <c:grouping val="standard"/>
        <c:varyColors val="0"/>
        <c:ser>
          <c:idx val="2"/>
          <c:order val="2"/>
          <c:tx>
            <c:v>Andel 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2023'!$D$22:$D$33</c:f>
              <c:numCache>
                <c:formatCode>0%</c:formatCode>
                <c:ptCount val="12"/>
                <c:pt idx="0">
                  <c:v>0.87</c:v>
                </c:pt>
                <c:pt idx="1">
                  <c:v>0.95</c:v>
                </c:pt>
              </c:numCache>
            </c:numRef>
          </c:val>
          <c:smooth val="0"/>
          <c:extLst>
            <c:ext xmlns:c16="http://schemas.microsoft.com/office/drawing/2014/chart" uri="{C3380CC4-5D6E-409C-BE32-E72D297353CC}">
              <c16:uniqueId val="{00000002-52CE-40EA-AC2D-A64BB954F820}"/>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52CE-40EA-AC2D-A64BB954F820}"/>
                </c:ext>
              </c:extLst>
            </c:dLbl>
            <c:dLbl>
              <c:idx val="1"/>
              <c:delete val="1"/>
              <c:extLst>
                <c:ext xmlns:c15="http://schemas.microsoft.com/office/drawing/2012/chart" uri="{CE6537A1-D6FC-4f65-9D91-7224C49458BB}"/>
                <c:ext xmlns:c16="http://schemas.microsoft.com/office/drawing/2014/chart" uri="{C3380CC4-5D6E-409C-BE32-E72D297353CC}">
                  <c16:uniqueId val="{00000004-52CE-40EA-AC2D-A64BB954F820}"/>
                </c:ext>
              </c:extLst>
            </c:dLbl>
            <c:dLbl>
              <c:idx val="2"/>
              <c:delete val="1"/>
              <c:extLst>
                <c:ext xmlns:c15="http://schemas.microsoft.com/office/drawing/2012/chart" uri="{CE6537A1-D6FC-4f65-9D91-7224C49458BB}"/>
                <c:ext xmlns:c16="http://schemas.microsoft.com/office/drawing/2014/chart" uri="{C3380CC4-5D6E-409C-BE32-E72D297353CC}">
                  <c16:uniqueId val="{00000005-52CE-40EA-AC2D-A64BB954F820}"/>
                </c:ext>
              </c:extLst>
            </c:dLbl>
            <c:dLbl>
              <c:idx val="3"/>
              <c:delete val="1"/>
              <c:extLst>
                <c:ext xmlns:c15="http://schemas.microsoft.com/office/drawing/2012/chart" uri="{CE6537A1-D6FC-4f65-9D91-7224C49458BB}"/>
                <c:ext xmlns:c16="http://schemas.microsoft.com/office/drawing/2014/chart" uri="{C3380CC4-5D6E-409C-BE32-E72D297353CC}">
                  <c16:uniqueId val="{00000006-52CE-40EA-AC2D-A64BB954F820}"/>
                </c:ext>
              </c:extLst>
            </c:dLbl>
            <c:dLbl>
              <c:idx val="4"/>
              <c:delete val="1"/>
              <c:extLst>
                <c:ext xmlns:c15="http://schemas.microsoft.com/office/drawing/2012/chart" uri="{CE6537A1-D6FC-4f65-9D91-7224C49458BB}"/>
                <c:ext xmlns:c16="http://schemas.microsoft.com/office/drawing/2014/chart" uri="{C3380CC4-5D6E-409C-BE32-E72D297353CC}">
                  <c16:uniqueId val="{00000007-52CE-40EA-AC2D-A64BB954F820}"/>
                </c:ext>
              </c:extLst>
            </c:dLbl>
            <c:dLbl>
              <c:idx val="5"/>
              <c:delete val="1"/>
              <c:extLst>
                <c:ext xmlns:c15="http://schemas.microsoft.com/office/drawing/2012/chart" uri="{CE6537A1-D6FC-4f65-9D91-7224C49458BB}"/>
                <c:ext xmlns:c16="http://schemas.microsoft.com/office/drawing/2014/chart" uri="{C3380CC4-5D6E-409C-BE32-E72D297353CC}">
                  <c16:uniqueId val="{00000008-52CE-40EA-AC2D-A64BB954F820}"/>
                </c:ext>
              </c:extLst>
            </c:dLbl>
            <c:dLbl>
              <c:idx val="6"/>
              <c:delete val="1"/>
              <c:extLst>
                <c:ext xmlns:c15="http://schemas.microsoft.com/office/drawing/2012/chart" uri="{CE6537A1-D6FC-4f65-9D91-7224C49458BB}"/>
                <c:ext xmlns:c16="http://schemas.microsoft.com/office/drawing/2014/chart" uri="{C3380CC4-5D6E-409C-BE32-E72D297353CC}">
                  <c16:uniqueId val="{00000009-52CE-40EA-AC2D-A64BB954F820}"/>
                </c:ext>
              </c:extLst>
            </c:dLbl>
            <c:dLbl>
              <c:idx val="7"/>
              <c:delete val="1"/>
              <c:extLst>
                <c:ext xmlns:c15="http://schemas.microsoft.com/office/drawing/2012/chart" uri="{CE6537A1-D6FC-4f65-9D91-7224C49458BB}"/>
                <c:ext xmlns:c16="http://schemas.microsoft.com/office/drawing/2014/chart" uri="{C3380CC4-5D6E-409C-BE32-E72D297353CC}">
                  <c16:uniqueId val="{0000000A-52CE-40EA-AC2D-A64BB954F820}"/>
                </c:ext>
              </c:extLst>
            </c:dLbl>
            <c:dLbl>
              <c:idx val="8"/>
              <c:delete val="1"/>
              <c:extLst>
                <c:ext xmlns:c15="http://schemas.microsoft.com/office/drawing/2012/chart" uri="{CE6537A1-D6FC-4f65-9D91-7224C49458BB}"/>
                <c:ext xmlns:c16="http://schemas.microsoft.com/office/drawing/2014/chart" uri="{C3380CC4-5D6E-409C-BE32-E72D297353CC}">
                  <c16:uniqueId val="{0000000B-52CE-40EA-AC2D-A64BB954F820}"/>
                </c:ext>
              </c:extLst>
            </c:dLbl>
            <c:dLbl>
              <c:idx val="9"/>
              <c:delete val="1"/>
              <c:extLst>
                <c:ext xmlns:c15="http://schemas.microsoft.com/office/drawing/2012/chart" uri="{CE6537A1-D6FC-4f65-9D91-7224C49458BB}"/>
                <c:ext xmlns:c16="http://schemas.microsoft.com/office/drawing/2014/chart" uri="{C3380CC4-5D6E-409C-BE32-E72D297353CC}">
                  <c16:uniqueId val="{0000000C-52CE-40EA-AC2D-A64BB954F820}"/>
                </c:ext>
              </c:extLst>
            </c:dLbl>
            <c:dLbl>
              <c:idx val="10"/>
              <c:delete val="1"/>
              <c:extLst>
                <c:ext xmlns:c15="http://schemas.microsoft.com/office/drawing/2012/chart" uri="{CE6537A1-D6FC-4f65-9D91-7224C49458BB}"/>
                <c:ext xmlns:c16="http://schemas.microsoft.com/office/drawing/2014/chart" uri="{C3380CC4-5D6E-409C-BE32-E72D297353CC}">
                  <c16:uniqueId val="{0000000D-52CE-40EA-AC2D-A64BB954F820}"/>
                </c:ext>
              </c:extLst>
            </c:dLbl>
            <c:dLbl>
              <c:idx val="11"/>
              <c:layout>
                <c:manualLayout>
                  <c:x val="-3.1036021859274159E-2"/>
                  <c:y val="-7.0839536828424698E-2"/>
                </c:manualLayout>
              </c:layout>
              <c:tx>
                <c:rich>
                  <a:bodyPr/>
                  <a:lstStyle/>
                  <a:p>
                    <a:fld id="{850B7DD5-B0E8-451F-8C14-4DF248C4ACCC}" type="VALUE">
                      <a:rPr lang="en-US">
                        <a:latin typeface="Franklin Gothic Demi" panose="020B0703020102020204" pitchFamily="34" charset="0"/>
                      </a:rPr>
                      <a:pPr/>
                      <a:t>[VALUE]</a:t>
                    </a:fld>
                    <a:endParaRPr lang="sv-S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52CE-40EA-AC2D-A64BB954F82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 2023'!$A$22:$A$33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2023'!$E$22:$E$33</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52CE-40EA-AC2D-A64BB954F820}"/>
            </c:ext>
          </c:extLst>
        </c:ser>
        <c:dLbls>
          <c:showLegendKey val="0"/>
          <c:showVal val="1"/>
          <c:showCatName val="0"/>
          <c:showSerName val="0"/>
          <c:showPercent val="0"/>
          <c:showBubbleSize val="0"/>
        </c:dLbls>
        <c:marker val="1"/>
        <c:smooth val="0"/>
        <c:axId val="1141893848"/>
        <c:axId val="1141901720"/>
      </c:lineChart>
      <c:catAx>
        <c:axId val="114188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141884992"/>
        <c:crosses val="autoZero"/>
        <c:auto val="1"/>
        <c:lblAlgn val="ctr"/>
        <c:lblOffset val="100"/>
        <c:noMultiLvlLbl val="0"/>
      </c:catAx>
      <c:valAx>
        <c:axId val="1141884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141886304"/>
        <c:crosses val="autoZero"/>
        <c:crossBetween val="between"/>
      </c:valAx>
      <c:valAx>
        <c:axId val="1141901720"/>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141893848"/>
        <c:crosses val="max"/>
        <c:crossBetween val="between"/>
      </c:valAx>
      <c:catAx>
        <c:axId val="1141893848"/>
        <c:scaling>
          <c:orientation val="minMax"/>
        </c:scaling>
        <c:delete val="1"/>
        <c:axPos val="b"/>
        <c:numFmt formatCode="General" sourceLinked="1"/>
        <c:majorTickMark val="out"/>
        <c:minorTickMark val="none"/>
        <c:tickLblPos val="nextTo"/>
        <c:crossAx val="11419017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100">
                <a:latin typeface="Franklin Gothic Demi" panose="020B0703020102020204" pitchFamily="34" charset="0"/>
              </a:rPr>
              <a:t>Andel planerade och genomförda räffelmätningar (ack)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6"/>
          <c:order val="0"/>
          <c:tx>
            <c:v>Planerade</c:v>
          </c:tx>
          <c:spPr>
            <a:ln w="25400"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2023'!$H$4:$H$15</c:f>
              <c:numCache>
                <c:formatCode>0%</c:formatCode>
                <c:ptCount val="12"/>
                <c:pt idx="0">
                  <c:v>0</c:v>
                </c:pt>
                <c:pt idx="1">
                  <c:v>0</c:v>
                </c:pt>
                <c:pt idx="2">
                  <c:v>0.1</c:v>
                </c:pt>
                <c:pt idx="3">
                  <c:v>0.3</c:v>
                </c:pt>
                <c:pt idx="4">
                  <c:v>0.5</c:v>
                </c:pt>
                <c:pt idx="5">
                  <c:v>0.6</c:v>
                </c:pt>
                <c:pt idx="6">
                  <c:v>0.6</c:v>
                </c:pt>
                <c:pt idx="7">
                  <c:v>0.6</c:v>
                </c:pt>
                <c:pt idx="8">
                  <c:v>0.7</c:v>
                </c:pt>
                <c:pt idx="9">
                  <c:v>0.8</c:v>
                </c:pt>
                <c:pt idx="10">
                  <c:v>1</c:v>
                </c:pt>
                <c:pt idx="11">
                  <c:v>1</c:v>
                </c:pt>
              </c:numCache>
            </c:numRef>
          </c:val>
          <c:smooth val="0"/>
          <c:extLst>
            <c:ext xmlns:c16="http://schemas.microsoft.com/office/drawing/2014/chart" uri="{C3380CC4-5D6E-409C-BE32-E72D297353CC}">
              <c16:uniqueId val="{00000000-EA52-49CE-92E8-54BDF3030751}"/>
            </c:ext>
          </c:extLst>
        </c:ser>
        <c:ser>
          <c:idx val="7"/>
          <c:order val="1"/>
          <c:tx>
            <c:v>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2023'!$I$4:$I$15</c:f>
              <c:numCache>
                <c:formatCode>0%</c:formatCode>
                <c:ptCount val="12"/>
                <c:pt idx="0">
                  <c:v>0</c:v>
                </c:pt>
                <c:pt idx="1">
                  <c:v>0</c:v>
                </c:pt>
              </c:numCache>
            </c:numRef>
          </c:val>
          <c:smooth val="0"/>
          <c:extLst>
            <c:ext xmlns:c16="http://schemas.microsoft.com/office/drawing/2014/chart" uri="{C3380CC4-5D6E-409C-BE32-E72D297353CC}">
              <c16:uniqueId val="{00000001-EA52-49CE-92E8-54BDF3030751}"/>
            </c:ext>
          </c:extLst>
        </c:ser>
        <c:dLbls>
          <c:showLegendKey val="0"/>
          <c:showVal val="1"/>
          <c:showCatName val="0"/>
          <c:showSerName val="0"/>
          <c:showPercent val="0"/>
          <c:showBubbleSize val="0"/>
        </c:dLbls>
        <c:marker val="1"/>
        <c:smooth val="0"/>
        <c:axId val="781196920"/>
        <c:axId val="781199544"/>
        <c:extLst>
          <c:ext xmlns:c15="http://schemas.microsoft.com/office/drawing/2012/chart" uri="{02D57815-91ED-43cb-92C2-25804820EDAC}">
            <c15:filteredLineSeries>
              <c15:ser>
                <c:idx val="0"/>
                <c:order val="2"/>
                <c:tx>
                  <c:strRef>
                    <c:extLst>
                      <c:ext uri="{02D57815-91ED-43cb-92C2-25804820EDAC}">
                        <c15:formulaRef>
                          <c15:sqref>'Månadsrapport GS data 2023'!$B$3</c15:sqref>
                        </c15:formulaRef>
                      </c:ext>
                    </c:extLst>
                    <c:strCache>
                      <c:ptCount val="1"/>
                      <c:pt idx="0">
                        <c:v>Antal planerade beläggnings- &amp; KTL-mätning (ack)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 2023'!$B$4:$B$15</c15:sqref>
                        </c15:formulaRef>
                      </c:ext>
                    </c:extLst>
                    <c:numCache>
                      <c:formatCode>General</c:formatCode>
                      <c:ptCount val="12"/>
                      <c:pt idx="0">
                        <c:v>0</c:v>
                      </c:pt>
                      <c:pt idx="1">
                        <c:v>0</c:v>
                      </c:pt>
                      <c:pt idx="2">
                        <c:v>0</c:v>
                      </c:pt>
                      <c:pt idx="3">
                        <c:v>0</c:v>
                      </c:pt>
                      <c:pt idx="4">
                        <c:v>1</c:v>
                      </c:pt>
                      <c:pt idx="5">
                        <c:v>1</c:v>
                      </c:pt>
                      <c:pt idx="6">
                        <c:v>1</c:v>
                      </c:pt>
                      <c:pt idx="7">
                        <c:v>1</c:v>
                      </c:pt>
                      <c:pt idx="8">
                        <c:v>1</c:v>
                      </c:pt>
                      <c:pt idx="9">
                        <c:v>2</c:v>
                      </c:pt>
                      <c:pt idx="10">
                        <c:v>2</c:v>
                      </c:pt>
                      <c:pt idx="11">
                        <c:v>2</c:v>
                      </c:pt>
                    </c:numCache>
                  </c:numRef>
                </c:val>
                <c:smooth val="0"/>
                <c:extLst>
                  <c:ext xmlns:c16="http://schemas.microsoft.com/office/drawing/2014/chart" uri="{C3380CC4-5D6E-409C-BE32-E72D297353CC}">
                    <c16:uniqueId val="{00000002-EA52-49CE-92E8-54BDF3030751}"/>
                  </c:ext>
                </c:extLst>
              </c15:ser>
            </c15:filteredLineSeries>
            <c15:filteredLineSeries>
              <c15:ser>
                <c:idx val="1"/>
                <c:order val="3"/>
                <c:tx>
                  <c:v>Planerade beläggnings- &amp; KTL-mätning</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2023'!$C$4:$C$15</c15:sqref>
                        </c15:formulaRef>
                      </c:ext>
                    </c:extLst>
                    <c:numCache>
                      <c:formatCode>0%</c:formatCode>
                      <c:ptCount val="12"/>
                      <c:pt idx="0">
                        <c:v>0</c:v>
                      </c:pt>
                      <c:pt idx="1">
                        <c:v>0</c:v>
                      </c:pt>
                      <c:pt idx="2">
                        <c:v>0</c:v>
                      </c:pt>
                      <c:pt idx="3">
                        <c:v>0</c:v>
                      </c:pt>
                      <c:pt idx="4">
                        <c:v>0.5</c:v>
                      </c:pt>
                      <c:pt idx="5">
                        <c:v>0.5</c:v>
                      </c:pt>
                      <c:pt idx="6">
                        <c:v>0.5</c:v>
                      </c:pt>
                      <c:pt idx="7">
                        <c:v>0.5</c:v>
                      </c:pt>
                      <c:pt idx="8">
                        <c:v>0.5</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3-EA52-49CE-92E8-54BDF3030751}"/>
                  </c:ext>
                </c:extLst>
              </c15:ser>
            </c15:filteredLineSeries>
            <c15:filteredLineSeries>
              <c15:ser>
                <c:idx val="2"/>
                <c:order val="4"/>
                <c:tx>
                  <c:strRef>
                    <c:extLst xmlns:c15="http://schemas.microsoft.com/office/drawing/2012/chart">
                      <c:ext xmlns:c15="http://schemas.microsoft.com/office/drawing/2012/chart" uri="{02D57815-91ED-43cb-92C2-25804820EDAC}">
                        <c15:formulaRef>
                          <c15:sqref>'Månadsrapport GS data 2023'!$D$3</c15:sqref>
                        </c15:formulaRef>
                      </c:ext>
                    </c:extLst>
                    <c:strCache>
                      <c:ptCount val="1"/>
                      <c:pt idx="0">
                        <c:v>Antal genomförda beläggnings- &amp; KTL-mätning (ack)</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2023'!$D$4:$D$15</c15:sqref>
                        </c15:formulaRef>
                      </c:ext>
                    </c:extLst>
                    <c:numCache>
                      <c:formatCode>General</c:formatCode>
                      <c:ptCount val="12"/>
                      <c:pt idx="0">
                        <c:v>0</c:v>
                      </c:pt>
                      <c:pt idx="1">
                        <c:v>0</c:v>
                      </c:pt>
                    </c:numCache>
                  </c:numRef>
                </c:val>
                <c:smooth val="0"/>
                <c:extLst xmlns:c15="http://schemas.microsoft.com/office/drawing/2012/chart">
                  <c:ext xmlns:c16="http://schemas.microsoft.com/office/drawing/2014/chart" uri="{C3380CC4-5D6E-409C-BE32-E72D297353CC}">
                    <c16:uniqueId val="{00000004-EA52-49CE-92E8-54BDF3030751}"/>
                  </c:ext>
                </c:extLst>
              </c15:ser>
            </c15:filteredLineSeries>
            <c15:filteredLineSeries>
              <c15:ser>
                <c:idx val="3"/>
                <c:order val="5"/>
                <c:tx>
                  <c:v>Utförda beläggnings- &amp; KTL-mätningar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2023'!$E$4:$E$15</c15:sqref>
                        </c15:formulaRef>
                      </c:ext>
                    </c:extLst>
                    <c:numCache>
                      <c:formatCode>0%</c:formatCode>
                      <c:ptCount val="12"/>
                      <c:pt idx="0">
                        <c:v>0</c:v>
                      </c:pt>
                      <c:pt idx="1">
                        <c:v>0</c:v>
                      </c:pt>
                    </c:numCache>
                  </c:numRef>
                </c:val>
                <c:smooth val="0"/>
                <c:extLst xmlns:c15="http://schemas.microsoft.com/office/drawing/2012/chart">
                  <c:ext xmlns:c16="http://schemas.microsoft.com/office/drawing/2014/chart" uri="{C3380CC4-5D6E-409C-BE32-E72D297353CC}">
                    <c16:uniqueId val="{00000005-EA52-49CE-92E8-54BDF3030751}"/>
                  </c:ext>
                </c:extLst>
              </c15:ser>
            </c15:filteredLineSeries>
            <c15:filteredLineSeries>
              <c15:ser>
                <c:idx val="4"/>
                <c:order val="6"/>
                <c:tx>
                  <c:v>Planerade spårlägesmätningar</c:v>
                </c:tx>
                <c:spPr>
                  <a:ln w="28575" cap="rnd">
                    <a:solidFill>
                      <a:srgbClr val="92D050"/>
                    </a:solidFill>
                    <a:round/>
                  </a:ln>
                  <a:effectLst/>
                </c:spPr>
                <c:marker>
                  <c:symbol val="circle"/>
                  <c:size val="5"/>
                  <c:spPr>
                    <a:solidFill>
                      <a:srgbClr val="92D050"/>
                    </a:solidFill>
                    <a:ln w="9525">
                      <a:solidFill>
                        <a:srgbClr val="92D050"/>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2023'!$F$4:$F$15</c15:sqref>
                        </c15:formulaRef>
                      </c:ext>
                    </c:extLst>
                    <c:numCache>
                      <c:formatCode>0%</c:formatCode>
                      <c:ptCount val="12"/>
                      <c:pt idx="0">
                        <c:v>0</c:v>
                      </c:pt>
                      <c:pt idx="1">
                        <c:v>0.18</c:v>
                      </c:pt>
                      <c:pt idx="2">
                        <c:v>0.45</c:v>
                      </c:pt>
                      <c:pt idx="3">
                        <c:v>0.78</c:v>
                      </c:pt>
                      <c:pt idx="4">
                        <c:v>1</c:v>
                      </c:pt>
                      <c:pt idx="5">
                        <c:v>1</c:v>
                      </c:pt>
                      <c:pt idx="6">
                        <c:v>1</c:v>
                      </c:pt>
                      <c:pt idx="7">
                        <c:v>1</c:v>
                      </c:pt>
                      <c:pt idx="8">
                        <c:v>1</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6-EA52-49CE-92E8-54BDF3030751}"/>
                  </c:ext>
                </c:extLst>
              </c15:ser>
            </c15:filteredLineSeries>
            <c15:filteredLineSeries>
              <c15:ser>
                <c:idx val="5"/>
                <c:order val="7"/>
                <c:tx>
                  <c:v>Utförda spårlägesmätningar</c:v>
                </c:tx>
                <c:spPr>
                  <a:ln w="28575" cap="rnd">
                    <a:solidFill>
                      <a:srgbClr val="087056"/>
                    </a:solidFill>
                    <a:round/>
                  </a:ln>
                  <a:effectLst/>
                </c:spPr>
                <c:marker>
                  <c:symbol val="circle"/>
                  <c:size val="5"/>
                  <c:spPr>
                    <a:solidFill>
                      <a:srgbClr val="087056"/>
                    </a:solidFill>
                    <a:ln w="9525">
                      <a:solidFill>
                        <a:srgbClr val="087056"/>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2023'!$G$4:$G$15</c15:sqref>
                        </c15:formulaRef>
                      </c:ext>
                    </c:extLst>
                    <c:numCache>
                      <c:formatCode>0%</c:formatCode>
                      <c:ptCount val="12"/>
                      <c:pt idx="0">
                        <c:v>0</c:v>
                      </c:pt>
                      <c:pt idx="1">
                        <c:v>0.2</c:v>
                      </c:pt>
                    </c:numCache>
                  </c:numRef>
                </c:val>
                <c:smooth val="0"/>
                <c:extLst xmlns:c15="http://schemas.microsoft.com/office/drawing/2012/chart">
                  <c:ext xmlns:c16="http://schemas.microsoft.com/office/drawing/2014/chart" uri="{C3380CC4-5D6E-409C-BE32-E72D297353CC}">
                    <c16:uniqueId val="{00000007-EA52-49CE-92E8-54BDF3030751}"/>
                  </c:ext>
                </c:extLst>
              </c15:ser>
            </c15:filteredLineSeries>
          </c:ext>
        </c:extLst>
      </c:lineChart>
      <c:catAx>
        <c:axId val="78119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9544"/>
        <c:crosses val="autoZero"/>
        <c:auto val="1"/>
        <c:lblAlgn val="ctr"/>
        <c:lblOffset val="100"/>
        <c:noMultiLvlLbl val="0"/>
      </c:catAx>
      <c:valAx>
        <c:axId val="781199544"/>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692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100">
                <a:latin typeface="Franklin Gothic Demi" panose="020B0703020102020204" pitchFamily="34" charset="0"/>
              </a:rPr>
              <a:t>Andel planerade och genomförda beläggnings-</a:t>
            </a:r>
            <a:r>
              <a:rPr lang="sv-SE" sz="1100" baseline="0">
                <a:latin typeface="Franklin Gothic Demi" panose="020B0703020102020204" pitchFamily="34" charset="0"/>
              </a:rPr>
              <a:t> &amp; KTL-mätningar </a:t>
            </a:r>
            <a:r>
              <a:rPr lang="sv-SE" sz="1100">
                <a:latin typeface="Franklin Gothic Demi" panose="020B0703020102020204" pitchFamily="34" charset="0"/>
              </a:rPr>
              <a:t>(ack)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1"/>
          <c:order val="3"/>
          <c:tx>
            <c:v>Planerade</c:v>
          </c:tx>
          <c:spPr>
            <a:ln w="25400"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2023'!$C$4:$C$15</c:f>
              <c:numCache>
                <c:formatCode>0%</c:formatCode>
                <c:ptCount val="12"/>
                <c:pt idx="0">
                  <c:v>0</c:v>
                </c:pt>
                <c:pt idx="1">
                  <c:v>0</c:v>
                </c:pt>
                <c:pt idx="2">
                  <c:v>0</c:v>
                </c:pt>
                <c:pt idx="3">
                  <c:v>0</c:v>
                </c:pt>
                <c:pt idx="4">
                  <c:v>0.5</c:v>
                </c:pt>
                <c:pt idx="5">
                  <c:v>0.5</c:v>
                </c:pt>
                <c:pt idx="6">
                  <c:v>0.5</c:v>
                </c:pt>
                <c:pt idx="7">
                  <c:v>0.5</c:v>
                </c:pt>
                <c:pt idx="8">
                  <c:v>0.5</c:v>
                </c:pt>
                <c:pt idx="9">
                  <c:v>1</c:v>
                </c:pt>
                <c:pt idx="10">
                  <c:v>1</c:v>
                </c:pt>
                <c:pt idx="11">
                  <c:v>1</c:v>
                </c:pt>
              </c:numCache>
            </c:numRef>
          </c:val>
          <c:smooth val="0"/>
          <c:extLst>
            <c:ext xmlns:c16="http://schemas.microsoft.com/office/drawing/2014/chart" uri="{C3380CC4-5D6E-409C-BE32-E72D297353CC}">
              <c16:uniqueId val="{00000000-6178-4A65-81C2-8859BCD3DCC7}"/>
            </c:ext>
          </c:extLst>
        </c:ser>
        <c:ser>
          <c:idx val="3"/>
          <c:order val="5"/>
          <c:tx>
            <c:v>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2023'!$E$4:$E$15</c:f>
              <c:numCache>
                <c:formatCode>0%</c:formatCode>
                <c:ptCount val="12"/>
                <c:pt idx="0">
                  <c:v>0</c:v>
                </c:pt>
                <c:pt idx="1">
                  <c:v>0</c:v>
                </c:pt>
              </c:numCache>
            </c:numRef>
          </c:val>
          <c:smooth val="0"/>
          <c:extLst>
            <c:ext xmlns:c16="http://schemas.microsoft.com/office/drawing/2014/chart" uri="{C3380CC4-5D6E-409C-BE32-E72D297353CC}">
              <c16:uniqueId val="{00000001-6178-4A65-81C2-8859BCD3DCC7}"/>
            </c:ext>
          </c:extLst>
        </c:ser>
        <c:dLbls>
          <c:showLegendKey val="0"/>
          <c:showVal val="1"/>
          <c:showCatName val="0"/>
          <c:showSerName val="0"/>
          <c:showPercent val="0"/>
          <c:showBubbleSize val="0"/>
        </c:dLbls>
        <c:marker val="1"/>
        <c:smooth val="0"/>
        <c:axId val="781196920"/>
        <c:axId val="781199544"/>
        <c:extLst>
          <c:ext xmlns:c15="http://schemas.microsoft.com/office/drawing/2012/chart" uri="{02D57815-91ED-43cb-92C2-25804820EDAC}">
            <c15:filteredLineSeries>
              <c15:ser>
                <c:idx val="6"/>
                <c:order val="0"/>
                <c:tx>
                  <c:v>Planerade räffelmätningar</c:v>
                </c:tx>
                <c:spPr>
                  <a:ln w="28575" cap="rnd">
                    <a:solidFill>
                      <a:sysClr val="window" lastClr="FFFFFF">
                        <a:lumMod val="85000"/>
                      </a:sysClr>
                    </a:solidFill>
                    <a:round/>
                  </a:ln>
                  <a:effectLst/>
                </c:spPr>
                <c:marker>
                  <c:symbol val="circle"/>
                  <c:size val="5"/>
                  <c:spPr>
                    <a:solidFill>
                      <a:sysClr val="window" lastClr="FFFFFF">
                        <a:lumMod val="85000"/>
                      </a:sysClr>
                    </a:solidFill>
                    <a:ln w="9525">
                      <a:solidFill>
                        <a:sysClr val="window" lastClr="FFFFFF">
                          <a:lumMod val="85000"/>
                        </a:sysClr>
                      </a:solidFill>
                    </a:ln>
                    <a:effectLst/>
                  </c:spPr>
                </c:marker>
                <c:dLbls>
                  <c:delete val="1"/>
                </c:dLbls>
                <c:cat>
                  <c:strRef>
                    <c:extLst>
                      <c:ex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 2023'!$H$4:$H$15</c15:sqref>
                        </c15:formulaRef>
                      </c:ext>
                    </c:extLst>
                    <c:numCache>
                      <c:formatCode>0%</c:formatCode>
                      <c:ptCount val="12"/>
                      <c:pt idx="0">
                        <c:v>0</c:v>
                      </c:pt>
                      <c:pt idx="1">
                        <c:v>0</c:v>
                      </c:pt>
                      <c:pt idx="2">
                        <c:v>0.1</c:v>
                      </c:pt>
                      <c:pt idx="3">
                        <c:v>0.3</c:v>
                      </c:pt>
                      <c:pt idx="4">
                        <c:v>0.5</c:v>
                      </c:pt>
                      <c:pt idx="5">
                        <c:v>0.6</c:v>
                      </c:pt>
                      <c:pt idx="6">
                        <c:v>0.6</c:v>
                      </c:pt>
                      <c:pt idx="7">
                        <c:v>0.6</c:v>
                      </c:pt>
                      <c:pt idx="8">
                        <c:v>0.7</c:v>
                      </c:pt>
                      <c:pt idx="9">
                        <c:v>0.8</c:v>
                      </c:pt>
                      <c:pt idx="10">
                        <c:v>1</c:v>
                      </c:pt>
                      <c:pt idx="11">
                        <c:v>1</c:v>
                      </c:pt>
                    </c:numCache>
                  </c:numRef>
                </c:val>
                <c:smooth val="0"/>
                <c:extLst>
                  <c:ext xmlns:c16="http://schemas.microsoft.com/office/drawing/2014/chart" uri="{C3380CC4-5D6E-409C-BE32-E72D297353CC}">
                    <c16:uniqueId val="{00000002-6178-4A65-81C2-8859BCD3DCC7}"/>
                  </c:ext>
                </c:extLst>
              </c15:ser>
            </c15:filteredLineSeries>
            <c15:filteredLineSeries>
              <c15:ser>
                <c:idx val="7"/>
                <c:order val="1"/>
                <c:tx>
                  <c:v>Utförda räffelmätningar</c:v>
                </c:tx>
                <c:spPr>
                  <a:ln w="28575" cap="rnd">
                    <a:solidFill>
                      <a:sysClr val="window" lastClr="FFFFFF">
                        <a:lumMod val="50000"/>
                      </a:sysClr>
                    </a:solidFill>
                    <a:round/>
                  </a:ln>
                  <a:effectLst/>
                </c:spPr>
                <c:marker>
                  <c:symbol val="circle"/>
                  <c:size val="5"/>
                  <c:spPr>
                    <a:solidFill>
                      <a:sysClr val="window" lastClr="FFFFFF">
                        <a:lumMod val="50000"/>
                      </a:sysClr>
                    </a:solidFill>
                    <a:ln w="9525">
                      <a:solidFill>
                        <a:sysClr val="window" lastClr="FFFFFF">
                          <a:lumMod val="50000"/>
                        </a:sysClr>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2023'!$I$4:$I$15</c15:sqref>
                        </c15:formulaRef>
                      </c:ext>
                    </c:extLst>
                    <c:numCache>
                      <c:formatCode>0%</c:formatCode>
                      <c:ptCount val="12"/>
                      <c:pt idx="0">
                        <c:v>0</c:v>
                      </c:pt>
                      <c:pt idx="1">
                        <c:v>0</c:v>
                      </c:pt>
                    </c:numCache>
                  </c:numRef>
                </c:val>
                <c:smooth val="0"/>
                <c:extLst xmlns:c15="http://schemas.microsoft.com/office/drawing/2012/chart">
                  <c:ext xmlns:c16="http://schemas.microsoft.com/office/drawing/2014/chart" uri="{C3380CC4-5D6E-409C-BE32-E72D297353CC}">
                    <c16:uniqueId val="{00000003-6178-4A65-81C2-8859BCD3DCC7}"/>
                  </c:ext>
                </c:extLst>
              </c15:ser>
            </c15:filteredLineSeries>
            <c15:filteredLineSeries>
              <c15:ser>
                <c:idx val="0"/>
                <c:order val="2"/>
                <c:tx>
                  <c:strRef>
                    <c:extLst xmlns:c15="http://schemas.microsoft.com/office/drawing/2012/chart">
                      <c:ext xmlns:c15="http://schemas.microsoft.com/office/drawing/2012/chart" uri="{02D57815-91ED-43cb-92C2-25804820EDAC}">
                        <c15:formulaRef>
                          <c15:sqref>'Månadsrapport GS data 2023'!$B$3</c15:sqref>
                        </c15:formulaRef>
                      </c:ext>
                    </c:extLst>
                    <c:strCache>
                      <c:ptCount val="1"/>
                      <c:pt idx="0">
                        <c:v>Antal planerade beläggnings- &amp; KTL-mätning (ack)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2023'!$B$4:$B$15</c15:sqref>
                        </c15:formulaRef>
                      </c:ext>
                    </c:extLst>
                    <c:numCache>
                      <c:formatCode>General</c:formatCode>
                      <c:ptCount val="12"/>
                      <c:pt idx="0">
                        <c:v>0</c:v>
                      </c:pt>
                      <c:pt idx="1">
                        <c:v>0</c:v>
                      </c:pt>
                      <c:pt idx="2">
                        <c:v>0</c:v>
                      </c:pt>
                      <c:pt idx="3">
                        <c:v>0</c:v>
                      </c:pt>
                      <c:pt idx="4">
                        <c:v>1</c:v>
                      </c:pt>
                      <c:pt idx="5">
                        <c:v>1</c:v>
                      </c:pt>
                      <c:pt idx="6">
                        <c:v>1</c:v>
                      </c:pt>
                      <c:pt idx="7">
                        <c:v>1</c:v>
                      </c:pt>
                      <c:pt idx="8">
                        <c:v>1</c:v>
                      </c:pt>
                      <c:pt idx="9">
                        <c:v>2</c:v>
                      </c:pt>
                      <c:pt idx="10">
                        <c:v>2</c:v>
                      </c:pt>
                      <c:pt idx="11">
                        <c:v>2</c:v>
                      </c:pt>
                    </c:numCache>
                  </c:numRef>
                </c:val>
                <c:smooth val="0"/>
                <c:extLst xmlns:c15="http://schemas.microsoft.com/office/drawing/2012/chart">
                  <c:ext xmlns:c16="http://schemas.microsoft.com/office/drawing/2014/chart" uri="{C3380CC4-5D6E-409C-BE32-E72D297353CC}">
                    <c16:uniqueId val="{00000004-6178-4A65-81C2-8859BCD3DCC7}"/>
                  </c:ext>
                </c:extLst>
              </c15:ser>
            </c15:filteredLineSeries>
            <c15:filteredLineSeries>
              <c15:ser>
                <c:idx val="2"/>
                <c:order val="4"/>
                <c:tx>
                  <c:v>Genomförda</c:v>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2023'!$D$4:$D$15</c15:sqref>
                        </c15:formulaRef>
                      </c:ext>
                    </c:extLst>
                    <c:numCache>
                      <c:formatCode>General</c:formatCode>
                      <c:ptCount val="12"/>
                      <c:pt idx="0">
                        <c:v>0</c:v>
                      </c:pt>
                      <c:pt idx="1">
                        <c:v>0</c:v>
                      </c:pt>
                    </c:numCache>
                  </c:numRef>
                </c:val>
                <c:smooth val="0"/>
                <c:extLst xmlns:c15="http://schemas.microsoft.com/office/drawing/2012/chart">
                  <c:ext xmlns:c16="http://schemas.microsoft.com/office/drawing/2014/chart" uri="{C3380CC4-5D6E-409C-BE32-E72D297353CC}">
                    <c16:uniqueId val="{00000005-6178-4A65-81C2-8859BCD3DCC7}"/>
                  </c:ext>
                </c:extLst>
              </c15:ser>
            </c15:filteredLineSeries>
            <c15:filteredLineSeries>
              <c15:ser>
                <c:idx val="4"/>
                <c:order val="6"/>
                <c:tx>
                  <c:v>Planerade spårlägesmätningar</c:v>
                </c:tx>
                <c:spPr>
                  <a:ln w="28575" cap="rnd">
                    <a:solidFill>
                      <a:srgbClr val="92D050"/>
                    </a:solidFill>
                    <a:round/>
                  </a:ln>
                  <a:effectLst/>
                </c:spPr>
                <c:marker>
                  <c:symbol val="circle"/>
                  <c:size val="5"/>
                  <c:spPr>
                    <a:solidFill>
                      <a:srgbClr val="92D050"/>
                    </a:solidFill>
                    <a:ln w="9525">
                      <a:solidFill>
                        <a:srgbClr val="92D050"/>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2023'!$F$4:$F$15</c15:sqref>
                        </c15:formulaRef>
                      </c:ext>
                    </c:extLst>
                    <c:numCache>
                      <c:formatCode>0%</c:formatCode>
                      <c:ptCount val="12"/>
                      <c:pt idx="0">
                        <c:v>0</c:v>
                      </c:pt>
                      <c:pt idx="1">
                        <c:v>0.18</c:v>
                      </c:pt>
                      <c:pt idx="2">
                        <c:v>0.45</c:v>
                      </c:pt>
                      <c:pt idx="3">
                        <c:v>0.78</c:v>
                      </c:pt>
                      <c:pt idx="4">
                        <c:v>1</c:v>
                      </c:pt>
                      <c:pt idx="5">
                        <c:v>1</c:v>
                      </c:pt>
                      <c:pt idx="6">
                        <c:v>1</c:v>
                      </c:pt>
                      <c:pt idx="7">
                        <c:v>1</c:v>
                      </c:pt>
                      <c:pt idx="8">
                        <c:v>1</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6-6178-4A65-81C2-8859BCD3DCC7}"/>
                  </c:ext>
                </c:extLst>
              </c15:ser>
            </c15:filteredLineSeries>
            <c15:filteredLineSeries>
              <c15:ser>
                <c:idx val="5"/>
                <c:order val="7"/>
                <c:tx>
                  <c:v>Utförda spårlägesmätningar</c:v>
                </c:tx>
                <c:spPr>
                  <a:ln w="28575" cap="rnd">
                    <a:solidFill>
                      <a:srgbClr val="087056"/>
                    </a:solidFill>
                    <a:round/>
                  </a:ln>
                  <a:effectLst/>
                </c:spPr>
                <c:marker>
                  <c:symbol val="circle"/>
                  <c:size val="5"/>
                  <c:spPr>
                    <a:solidFill>
                      <a:srgbClr val="087056"/>
                    </a:solidFill>
                    <a:ln w="9525">
                      <a:solidFill>
                        <a:srgbClr val="087056"/>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2023'!$G$4:$G$15</c15:sqref>
                        </c15:formulaRef>
                      </c:ext>
                    </c:extLst>
                    <c:numCache>
                      <c:formatCode>0%</c:formatCode>
                      <c:ptCount val="12"/>
                      <c:pt idx="0">
                        <c:v>0</c:v>
                      </c:pt>
                      <c:pt idx="1">
                        <c:v>0.2</c:v>
                      </c:pt>
                    </c:numCache>
                  </c:numRef>
                </c:val>
                <c:smooth val="0"/>
                <c:extLst xmlns:c15="http://schemas.microsoft.com/office/drawing/2012/chart">
                  <c:ext xmlns:c16="http://schemas.microsoft.com/office/drawing/2014/chart" uri="{C3380CC4-5D6E-409C-BE32-E72D297353CC}">
                    <c16:uniqueId val="{00000007-6178-4A65-81C2-8859BCD3DCC7}"/>
                  </c:ext>
                </c:extLst>
              </c15:ser>
            </c15:filteredLineSeries>
          </c:ext>
        </c:extLst>
      </c:lineChart>
      <c:catAx>
        <c:axId val="78119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9544"/>
        <c:crosses val="autoZero"/>
        <c:auto val="1"/>
        <c:lblAlgn val="ctr"/>
        <c:lblOffset val="100"/>
        <c:noMultiLvlLbl val="0"/>
      </c:catAx>
      <c:valAx>
        <c:axId val="781199544"/>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692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sz="1100">
                <a:latin typeface="Franklin Gothic Demi" panose="020B0703020102020204" pitchFamily="34" charset="0"/>
              </a:rPr>
              <a:t>Andel planerade och genomförda spårlägesmätningar (ack)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4"/>
          <c:order val="6"/>
          <c:tx>
            <c:v>Planerade</c:v>
          </c:tx>
          <c:spPr>
            <a:ln w="25400"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2023'!$F$4:$F$15</c:f>
              <c:numCache>
                <c:formatCode>0%</c:formatCode>
                <c:ptCount val="12"/>
                <c:pt idx="0">
                  <c:v>0</c:v>
                </c:pt>
                <c:pt idx="1">
                  <c:v>0.18</c:v>
                </c:pt>
                <c:pt idx="2">
                  <c:v>0.45</c:v>
                </c:pt>
                <c:pt idx="3">
                  <c:v>0.78</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0-5587-42E6-BC66-2C053EB79D73}"/>
            </c:ext>
          </c:extLst>
        </c:ser>
        <c:ser>
          <c:idx val="5"/>
          <c:order val="7"/>
          <c:tx>
            <c:v>Genomförda</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2023'!$G$4:$G$15</c:f>
              <c:numCache>
                <c:formatCode>0%</c:formatCode>
                <c:ptCount val="12"/>
                <c:pt idx="0">
                  <c:v>0</c:v>
                </c:pt>
                <c:pt idx="1">
                  <c:v>0.2</c:v>
                </c:pt>
              </c:numCache>
            </c:numRef>
          </c:val>
          <c:smooth val="0"/>
          <c:extLst>
            <c:ext xmlns:c16="http://schemas.microsoft.com/office/drawing/2014/chart" uri="{C3380CC4-5D6E-409C-BE32-E72D297353CC}">
              <c16:uniqueId val="{00000001-5587-42E6-BC66-2C053EB79D73}"/>
            </c:ext>
          </c:extLst>
        </c:ser>
        <c:dLbls>
          <c:showLegendKey val="0"/>
          <c:showVal val="1"/>
          <c:showCatName val="0"/>
          <c:showSerName val="0"/>
          <c:showPercent val="0"/>
          <c:showBubbleSize val="0"/>
        </c:dLbls>
        <c:marker val="1"/>
        <c:smooth val="0"/>
        <c:axId val="781196920"/>
        <c:axId val="781199544"/>
        <c:extLst>
          <c:ext xmlns:c15="http://schemas.microsoft.com/office/drawing/2012/chart" uri="{02D57815-91ED-43cb-92C2-25804820EDAC}">
            <c15:filteredLineSeries>
              <c15:ser>
                <c:idx val="6"/>
                <c:order val="0"/>
                <c:tx>
                  <c:v>Planerade räffelmätningar</c:v>
                </c:tx>
                <c:spPr>
                  <a:ln w="28575" cap="rnd">
                    <a:solidFill>
                      <a:sysClr val="window" lastClr="FFFFFF">
                        <a:lumMod val="85000"/>
                      </a:sysClr>
                    </a:solidFill>
                    <a:round/>
                  </a:ln>
                  <a:effectLst/>
                </c:spPr>
                <c:marker>
                  <c:symbol val="circle"/>
                  <c:size val="5"/>
                  <c:spPr>
                    <a:solidFill>
                      <a:sysClr val="window" lastClr="FFFFFF">
                        <a:lumMod val="85000"/>
                      </a:sysClr>
                    </a:solidFill>
                    <a:ln w="9525">
                      <a:solidFill>
                        <a:sysClr val="window" lastClr="FFFFFF">
                          <a:lumMod val="85000"/>
                        </a:sysClr>
                      </a:solidFill>
                    </a:ln>
                    <a:effectLst/>
                  </c:spPr>
                </c:marker>
                <c:dLbls>
                  <c:delete val="1"/>
                </c:dLbls>
                <c:cat>
                  <c:strRef>
                    <c:extLst>
                      <c:ex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GS data 2023'!$H$4:$H$15</c15:sqref>
                        </c15:formulaRef>
                      </c:ext>
                    </c:extLst>
                    <c:numCache>
                      <c:formatCode>0%</c:formatCode>
                      <c:ptCount val="12"/>
                      <c:pt idx="0">
                        <c:v>0</c:v>
                      </c:pt>
                      <c:pt idx="1">
                        <c:v>0</c:v>
                      </c:pt>
                      <c:pt idx="2">
                        <c:v>0.1</c:v>
                      </c:pt>
                      <c:pt idx="3">
                        <c:v>0.3</c:v>
                      </c:pt>
                      <c:pt idx="4">
                        <c:v>0.5</c:v>
                      </c:pt>
                      <c:pt idx="5">
                        <c:v>0.6</c:v>
                      </c:pt>
                      <c:pt idx="6">
                        <c:v>0.6</c:v>
                      </c:pt>
                      <c:pt idx="7">
                        <c:v>0.6</c:v>
                      </c:pt>
                      <c:pt idx="8">
                        <c:v>0.7</c:v>
                      </c:pt>
                      <c:pt idx="9">
                        <c:v>0.8</c:v>
                      </c:pt>
                      <c:pt idx="10">
                        <c:v>1</c:v>
                      </c:pt>
                      <c:pt idx="11">
                        <c:v>1</c:v>
                      </c:pt>
                    </c:numCache>
                  </c:numRef>
                </c:val>
                <c:smooth val="0"/>
                <c:extLst>
                  <c:ext xmlns:c16="http://schemas.microsoft.com/office/drawing/2014/chart" uri="{C3380CC4-5D6E-409C-BE32-E72D297353CC}">
                    <c16:uniqueId val="{00000002-5587-42E6-BC66-2C053EB79D73}"/>
                  </c:ext>
                </c:extLst>
              </c15:ser>
            </c15:filteredLineSeries>
            <c15:filteredLineSeries>
              <c15:ser>
                <c:idx val="7"/>
                <c:order val="1"/>
                <c:tx>
                  <c:v>Utförda räffelmätningar</c:v>
                </c:tx>
                <c:spPr>
                  <a:ln w="28575" cap="rnd">
                    <a:solidFill>
                      <a:sysClr val="window" lastClr="FFFFFF">
                        <a:lumMod val="50000"/>
                      </a:sysClr>
                    </a:solidFill>
                    <a:round/>
                  </a:ln>
                  <a:effectLst/>
                </c:spPr>
                <c:marker>
                  <c:symbol val="circle"/>
                  <c:size val="5"/>
                  <c:spPr>
                    <a:solidFill>
                      <a:sysClr val="window" lastClr="FFFFFF">
                        <a:lumMod val="50000"/>
                      </a:sysClr>
                    </a:solidFill>
                    <a:ln w="9525">
                      <a:solidFill>
                        <a:sysClr val="window" lastClr="FFFFFF">
                          <a:lumMod val="50000"/>
                        </a:sysClr>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2023'!$I$4:$I$15</c15:sqref>
                        </c15:formulaRef>
                      </c:ext>
                    </c:extLst>
                    <c:numCache>
                      <c:formatCode>0%</c:formatCode>
                      <c:ptCount val="12"/>
                      <c:pt idx="0">
                        <c:v>0</c:v>
                      </c:pt>
                      <c:pt idx="1">
                        <c:v>0</c:v>
                      </c:pt>
                    </c:numCache>
                  </c:numRef>
                </c:val>
                <c:smooth val="0"/>
                <c:extLst xmlns:c15="http://schemas.microsoft.com/office/drawing/2012/chart">
                  <c:ext xmlns:c16="http://schemas.microsoft.com/office/drawing/2014/chart" uri="{C3380CC4-5D6E-409C-BE32-E72D297353CC}">
                    <c16:uniqueId val="{00000003-5587-42E6-BC66-2C053EB79D73}"/>
                  </c:ext>
                </c:extLst>
              </c15:ser>
            </c15:filteredLineSeries>
            <c15:filteredLineSeries>
              <c15:ser>
                <c:idx val="0"/>
                <c:order val="2"/>
                <c:tx>
                  <c:strRef>
                    <c:extLst xmlns:c15="http://schemas.microsoft.com/office/drawing/2012/chart">
                      <c:ext xmlns:c15="http://schemas.microsoft.com/office/drawing/2012/chart" uri="{02D57815-91ED-43cb-92C2-25804820EDAC}">
                        <c15:formulaRef>
                          <c15:sqref>'Månadsrapport GS data 2023'!$B$3</c15:sqref>
                        </c15:formulaRef>
                      </c:ext>
                    </c:extLst>
                    <c:strCache>
                      <c:ptCount val="1"/>
                      <c:pt idx="0">
                        <c:v>Antal planerade beläggnings- &amp; KTL-mätning (ack)</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2023'!$B$4:$B$15</c15:sqref>
                        </c15:formulaRef>
                      </c:ext>
                    </c:extLst>
                    <c:numCache>
                      <c:formatCode>General</c:formatCode>
                      <c:ptCount val="12"/>
                      <c:pt idx="0">
                        <c:v>0</c:v>
                      </c:pt>
                      <c:pt idx="1">
                        <c:v>0</c:v>
                      </c:pt>
                      <c:pt idx="2">
                        <c:v>0</c:v>
                      </c:pt>
                      <c:pt idx="3">
                        <c:v>0</c:v>
                      </c:pt>
                      <c:pt idx="4">
                        <c:v>1</c:v>
                      </c:pt>
                      <c:pt idx="5">
                        <c:v>1</c:v>
                      </c:pt>
                      <c:pt idx="6">
                        <c:v>1</c:v>
                      </c:pt>
                      <c:pt idx="7">
                        <c:v>1</c:v>
                      </c:pt>
                      <c:pt idx="8">
                        <c:v>1</c:v>
                      </c:pt>
                      <c:pt idx="9">
                        <c:v>2</c:v>
                      </c:pt>
                      <c:pt idx="10">
                        <c:v>2</c:v>
                      </c:pt>
                      <c:pt idx="11">
                        <c:v>2</c:v>
                      </c:pt>
                    </c:numCache>
                  </c:numRef>
                </c:val>
                <c:smooth val="0"/>
                <c:extLst xmlns:c15="http://schemas.microsoft.com/office/drawing/2012/chart">
                  <c:ext xmlns:c16="http://schemas.microsoft.com/office/drawing/2014/chart" uri="{C3380CC4-5D6E-409C-BE32-E72D297353CC}">
                    <c16:uniqueId val="{00000004-5587-42E6-BC66-2C053EB79D73}"/>
                  </c:ext>
                </c:extLst>
              </c15:ser>
            </c15:filteredLineSeries>
            <c15:filteredLineSeries>
              <c15:ser>
                <c:idx val="1"/>
                <c:order val="3"/>
                <c:tx>
                  <c:v>Planerade beläggnings- &amp; KTL-mätning</c:v>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2023'!$C$4:$C$15</c15:sqref>
                        </c15:formulaRef>
                      </c:ext>
                    </c:extLst>
                    <c:numCache>
                      <c:formatCode>0%</c:formatCode>
                      <c:ptCount val="12"/>
                      <c:pt idx="0">
                        <c:v>0</c:v>
                      </c:pt>
                      <c:pt idx="1">
                        <c:v>0</c:v>
                      </c:pt>
                      <c:pt idx="2">
                        <c:v>0</c:v>
                      </c:pt>
                      <c:pt idx="3">
                        <c:v>0</c:v>
                      </c:pt>
                      <c:pt idx="4">
                        <c:v>0.5</c:v>
                      </c:pt>
                      <c:pt idx="5">
                        <c:v>0.5</c:v>
                      </c:pt>
                      <c:pt idx="6">
                        <c:v>0.5</c:v>
                      </c:pt>
                      <c:pt idx="7">
                        <c:v>0.5</c:v>
                      </c:pt>
                      <c:pt idx="8">
                        <c:v>0.5</c:v>
                      </c:pt>
                      <c:pt idx="9">
                        <c:v>1</c:v>
                      </c:pt>
                      <c:pt idx="10">
                        <c:v>1</c:v>
                      </c:pt>
                      <c:pt idx="11">
                        <c:v>1</c:v>
                      </c:pt>
                    </c:numCache>
                  </c:numRef>
                </c:val>
                <c:smooth val="0"/>
                <c:extLst xmlns:c15="http://schemas.microsoft.com/office/drawing/2012/chart">
                  <c:ext xmlns:c16="http://schemas.microsoft.com/office/drawing/2014/chart" uri="{C3380CC4-5D6E-409C-BE32-E72D297353CC}">
                    <c16:uniqueId val="{00000005-5587-42E6-BC66-2C053EB79D73}"/>
                  </c:ext>
                </c:extLst>
              </c15:ser>
            </c15:filteredLineSeries>
            <c15:filteredLineSeries>
              <c15:ser>
                <c:idx val="2"/>
                <c:order val="4"/>
                <c:tx>
                  <c:strRef>
                    <c:extLst xmlns:c15="http://schemas.microsoft.com/office/drawing/2012/chart">
                      <c:ext xmlns:c15="http://schemas.microsoft.com/office/drawing/2012/chart" uri="{02D57815-91ED-43cb-92C2-25804820EDAC}">
                        <c15:formulaRef>
                          <c15:sqref>'Månadsrapport GS data 2023'!$D$3</c15:sqref>
                        </c15:formulaRef>
                      </c:ext>
                    </c:extLst>
                    <c:strCache>
                      <c:ptCount val="1"/>
                      <c:pt idx="0">
                        <c:v>Antal genomförda beläggnings- &amp; KTL-mätning (ack)</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2023'!$D$4:$D$15</c15:sqref>
                        </c15:formulaRef>
                      </c:ext>
                    </c:extLst>
                    <c:numCache>
                      <c:formatCode>General</c:formatCode>
                      <c:ptCount val="12"/>
                      <c:pt idx="0">
                        <c:v>0</c:v>
                      </c:pt>
                      <c:pt idx="1">
                        <c:v>0</c:v>
                      </c:pt>
                    </c:numCache>
                  </c:numRef>
                </c:val>
                <c:smooth val="0"/>
                <c:extLst xmlns:c15="http://schemas.microsoft.com/office/drawing/2012/chart">
                  <c:ext xmlns:c16="http://schemas.microsoft.com/office/drawing/2014/chart" uri="{C3380CC4-5D6E-409C-BE32-E72D297353CC}">
                    <c16:uniqueId val="{00000006-5587-42E6-BC66-2C053EB79D73}"/>
                  </c:ext>
                </c:extLst>
              </c15:ser>
            </c15:filteredLineSeries>
            <c15:filteredLineSeries>
              <c15:ser>
                <c:idx val="3"/>
                <c:order val="5"/>
                <c:tx>
                  <c:v>Utförda beläggnings- &amp; KTL-mätningar</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extLst xmlns:c15="http://schemas.microsoft.com/office/drawing/2012/chart">
                      <c:ext xmlns:c15="http://schemas.microsoft.com/office/drawing/2012/chart" uri="{02D57815-91ED-43cb-92C2-25804820EDAC}">
                        <c15:formulaRef>
                          <c15:sqref>'Månadsrapport GS data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GS data 2023'!$E$4:$E$15</c15:sqref>
                        </c15:formulaRef>
                      </c:ext>
                    </c:extLst>
                    <c:numCache>
                      <c:formatCode>0%</c:formatCode>
                      <c:ptCount val="12"/>
                      <c:pt idx="0">
                        <c:v>0</c:v>
                      </c:pt>
                      <c:pt idx="1">
                        <c:v>0</c:v>
                      </c:pt>
                    </c:numCache>
                  </c:numRef>
                </c:val>
                <c:smooth val="0"/>
                <c:extLst xmlns:c15="http://schemas.microsoft.com/office/drawing/2012/chart">
                  <c:ext xmlns:c16="http://schemas.microsoft.com/office/drawing/2014/chart" uri="{C3380CC4-5D6E-409C-BE32-E72D297353CC}">
                    <c16:uniqueId val="{00000007-5587-42E6-BC66-2C053EB79D73}"/>
                  </c:ext>
                </c:extLst>
              </c15:ser>
            </c15:filteredLineSeries>
          </c:ext>
        </c:extLst>
      </c:lineChart>
      <c:catAx>
        <c:axId val="781196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9544"/>
        <c:crosses val="autoZero"/>
        <c:auto val="1"/>
        <c:lblAlgn val="ctr"/>
        <c:lblOffset val="100"/>
        <c:noMultiLvlLbl val="0"/>
      </c:catAx>
      <c:valAx>
        <c:axId val="781199544"/>
        <c:scaling>
          <c:orientation val="minMax"/>
          <c:max val="1.1000000000000001"/>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1196920"/>
        <c:crosses val="autoZero"/>
        <c:crossBetween val="between"/>
        <c:majorUnit val="0.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r>
              <a:rPr lang="sv-SE">
                <a:latin typeface="Franklin Gothic Demi" panose="020B0703020102020204" pitchFamily="34" charset="0"/>
              </a:rPr>
              <a:t>Genomfört underhåll enligt underhållsplan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ranklin Gothic Book" panose="020B0503020102020204" pitchFamily="34" charset="0"/>
              <a:ea typeface="+mn-ea"/>
              <a:cs typeface="+mn-cs"/>
            </a:defRPr>
          </a:pPr>
          <a:endParaRPr lang="sv-SE"/>
        </a:p>
      </c:txPr>
    </c:title>
    <c:autoTitleDeleted val="0"/>
    <c:plotArea>
      <c:layout/>
      <c:barChart>
        <c:barDir val="col"/>
        <c:grouping val="clustered"/>
        <c:varyColors val="0"/>
        <c:ser>
          <c:idx val="0"/>
          <c:order val="0"/>
          <c:tx>
            <c:v>Planerat</c:v>
          </c:tx>
          <c:spPr>
            <a:solidFill>
              <a:srgbClr val="8AC2E6"/>
            </a:solidFill>
            <a:ln>
              <a:solidFill>
                <a:srgbClr val="8AC2E6"/>
              </a:solidFill>
            </a:ln>
            <a:effectLst/>
          </c:spPr>
          <c:invertIfNegative val="0"/>
          <c:dLbls>
            <c:delete val="1"/>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2023'!$B$47:$B$58</c:f>
              <c:numCache>
                <c:formatCode>General</c:formatCode>
                <c:ptCount val="12"/>
                <c:pt idx="0">
                  <c:v>5514</c:v>
                </c:pt>
                <c:pt idx="1">
                  <c:v>4954</c:v>
                </c:pt>
              </c:numCache>
              <c:extLst/>
            </c:numRef>
          </c:val>
          <c:extLst>
            <c:ext xmlns:c16="http://schemas.microsoft.com/office/drawing/2014/chart" uri="{C3380CC4-5D6E-409C-BE32-E72D297353CC}">
              <c16:uniqueId val="{00000000-7FA0-4C59-BEB8-40422D0D53A1}"/>
            </c:ext>
          </c:extLst>
        </c:ser>
        <c:ser>
          <c:idx val="1"/>
          <c:order val="1"/>
          <c:tx>
            <c:v>Genomfört</c:v>
          </c:tx>
          <c:spPr>
            <a:solidFill>
              <a:srgbClr val="2B4C8D"/>
            </a:solidFill>
            <a:ln>
              <a:solidFill>
                <a:srgbClr val="2B4C8D"/>
              </a:solidFill>
            </a:ln>
            <a:effectLst/>
          </c:spPr>
          <c:invertIfNegative val="0"/>
          <c:dLbls>
            <c:delete val="1"/>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2023'!$C$47:$C$58</c:f>
              <c:numCache>
                <c:formatCode>General</c:formatCode>
                <c:ptCount val="12"/>
                <c:pt idx="0">
                  <c:v>5514</c:v>
                </c:pt>
                <c:pt idx="1">
                  <c:v>4954</c:v>
                </c:pt>
              </c:numCache>
              <c:extLst/>
            </c:numRef>
          </c:val>
          <c:extLst>
            <c:ext xmlns:c16="http://schemas.microsoft.com/office/drawing/2014/chart" uri="{C3380CC4-5D6E-409C-BE32-E72D297353CC}">
              <c16:uniqueId val="{00000001-7FA0-4C59-BEB8-40422D0D53A1}"/>
            </c:ext>
          </c:extLst>
        </c:ser>
        <c:dLbls>
          <c:showLegendKey val="0"/>
          <c:showVal val="1"/>
          <c:showCatName val="0"/>
          <c:showSerName val="0"/>
          <c:showPercent val="0"/>
          <c:showBubbleSize val="0"/>
        </c:dLbls>
        <c:gapWidth val="219"/>
        <c:axId val="758346480"/>
        <c:axId val="758342216"/>
      </c:barChart>
      <c:lineChart>
        <c:grouping val="standard"/>
        <c:varyColors val="0"/>
        <c:ser>
          <c:idx val="2"/>
          <c:order val="2"/>
          <c:tx>
            <c:v>Andel genomfört</c:v>
          </c:tx>
          <c:spPr>
            <a:ln w="28575" cap="rnd">
              <a:solidFill>
                <a:srgbClr val="2B4C8D"/>
              </a:solidFill>
              <a:round/>
            </a:ln>
            <a:effectLst/>
          </c:spPr>
          <c:marker>
            <c:symbol val="circle"/>
            <c:size val="5"/>
            <c:spPr>
              <a:solidFill>
                <a:srgbClr val="2B4C8D"/>
              </a:solidFill>
              <a:ln w="9525">
                <a:solidFill>
                  <a:srgbClr val="2B4C8D"/>
                </a:solidFill>
              </a:ln>
              <a:effectLst/>
            </c:spPr>
          </c:marker>
          <c:dLbls>
            <c:delete val="1"/>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2023'!$D$47:$D$58</c:f>
              <c:numCache>
                <c:formatCode>0%</c:formatCode>
                <c:ptCount val="12"/>
                <c:pt idx="0">
                  <c:v>1</c:v>
                </c:pt>
                <c:pt idx="1">
                  <c:v>1</c:v>
                </c:pt>
              </c:numCache>
              <c:extLst/>
            </c:numRef>
          </c:val>
          <c:smooth val="0"/>
          <c:extLst>
            <c:ext xmlns:c16="http://schemas.microsoft.com/office/drawing/2014/chart" uri="{C3380CC4-5D6E-409C-BE32-E72D297353CC}">
              <c16:uniqueId val="{00000002-7FA0-4C59-BEB8-40422D0D53A1}"/>
            </c:ext>
          </c:extLst>
        </c:ser>
        <c:ser>
          <c:idx val="3"/>
          <c:order val="3"/>
          <c:tx>
            <c:v>Mål</c:v>
          </c:tx>
          <c:spPr>
            <a:ln w="28575" cap="rnd">
              <a:solidFill>
                <a:srgbClr val="00B050"/>
              </a:solidFill>
              <a:prstDash val="sys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7FA0-4C59-BEB8-40422D0D53A1}"/>
                </c:ext>
              </c:extLst>
            </c:dLbl>
            <c:dLbl>
              <c:idx val="1"/>
              <c:delete val="1"/>
              <c:extLst>
                <c:ext xmlns:c15="http://schemas.microsoft.com/office/drawing/2012/chart" uri="{CE6537A1-D6FC-4f65-9D91-7224C49458BB}"/>
                <c:ext xmlns:c16="http://schemas.microsoft.com/office/drawing/2014/chart" uri="{C3380CC4-5D6E-409C-BE32-E72D297353CC}">
                  <c16:uniqueId val="{00000004-7FA0-4C59-BEB8-40422D0D53A1}"/>
                </c:ext>
              </c:extLst>
            </c:dLbl>
            <c:dLbl>
              <c:idx val="2"/>
              <c:delete val="1"/>
              <c:extLst>
                <c:ext xmlns:c15="http://schemas.microsoft.com/office/drawing/2012/chart" uri="{CE6537A1-D6FC-4f65-9D91-7224C49458BB}"/>
                <c:ext xmlns:c16="http://schemas.microsoft.com/office/drawing/2014/chart" uri="{C3380CC4-5D6E-409C-BE32-E72D297353CC}">
                  <c16:uniqueId val="{00000005-7FA0-4C59-BEB8-40422D0D53A1}"/>
                </c:ext>
              </c:extLst>
            </c:dLbl>
            <c:dLbl>
              <c:idx val="3"/>
              <c:delete val="1"/>
              <c:extLst>
                <c:ext xmlns:c15="http://schemas.microsoft.com/office/drawing/2012/chart" uri="{CE6537A1-D6FC-4f65-9D91-7224C49458BB}"/>
                <c:ext xmlns:c16="http://schemas.microsoft.com/office/drawing/2014/chart" uri="{C3380CC4-5D6E-409C-BE32-E72D297353CC}">
                  <c16:uniqueId val="{00000006-7FA0-4C59-BEB8-40422D0D53A1}"/>
                </c:ext>
              </c:extLst>
            </c:dLbl>
            <c:dLbl>
              <c:idx val="4"/>
              <c:delete val="1"/>
              <c:extLst>
                <c:ext xmlns:c15="http://schemas.microsoft.com/office/drawing/2012/chart" uri="{CE6537A1-D6FC-4f65-9D91-7224C49458BB}"/>
                <c:ext xmlns:c16="http://schemas.microsoft.com/office/drawing/2014/chart" uri="{C3380CC4-5D6E-409C-BE32-E72D297353CC}">
                  <c16:uniqueId val="{00000007-7FA0-4C59-BEB8-40422D0D53A1}"/>
                </c:ext>
              </c:extLst>
            </c:dLbl>
            <c:dLbl>
              <c:idx val="5"/>
              <c:delete val="1"/>
              <c:extLst>
                <c:ext xmlns:c15="http://schemas.microsoft.com/office/drawing/2012/chart" uri="{CE6537A1-D6FC-4f65-9D91-7224C49458BB}"/>
                <c:ext xmlns:c16="http://schemas.microsoft.com/office/drawing/2014/chart" uri="{C3380CC4-5D6E-409C-BE32-E72D297353CC}">
                  <c16:uniqueId val="{00000008-7FA0-4C59-BEB8-40422D0D53A1}"/>
                </c:ext>
              </c:extLst>
            </c:dLbl>
            <c:dLbl>
              <c:idx val="6"/>
              <c:delete val="1"/>
              <c:extLst>
                <c:ext xmlns:c15="http://schemas.microsoft.com/office/drawing/2012/chart" uri="{CE6537A1-D6FC-4f65-9D91-7224C49458BB}"/>
                <c:ext xmlns:c16="http://schemas.microsoft.com/office/drawing/2014/chart" uri="{C3380CC4-5D6E-409C-BE32-E72D297353CC}">
                  <c16:uniqueId val="{00000009-7FA0-4C59-BEB8-40422D0D53A1}"/>
                </c:ext>
              </c:extLst>
            </c:dLbl>
            <c:dLbl>
              <c:idx val="7"/>
              <c:delete val="1"/>
              <c:extLst>
                <c:ext xmlns:c15="http://schemas.microsoft.com/office/drawing/2012/chart" uri="{CE6537A1-D6FC-4f65-9D91-7224C49458BB}"/>
                <c:ext xmlns:c16="http://schemas.microsoft.com/office/drawing/2014/chart" uri="{C3380CC4-5D6E-409C-BE32-E72D297353CC}">
                  <c16:uniqueId val="{0000000A-7FA0-4C59-BEB8-40422D0D53A1}"/>
                </c:ext>
              </c:extLst>
            </c:dLbl>
            <c:dLbl>
              <c:idx val="8"/>
              <c:delete val="1"/>
              <c:extLst>
                <c:ext xmlns:c15="http://schemas.microsoft.com/office/drawing/2012/chart" uri="{CE6537A1-D6FC-4f65-9D91-7224C49458BB}"/>
                <c:ext xmlns:c16="http://schemas.microsoft.com/office/drawing/2014/chart" uri="{C3380CC4-5D6E-409C-BE32-E72D297353CC}">
                  <c16:uniqueId val="{0000000B-7FA0-4C59-BEB8-40422D0D53A1}"/>
                </c:ext>
              </c:extLst>
            </c:dLbl>
            <c:dLbl>
              <c:idx val="9"/>
              <c:delete val="1"/>
              <c:extLst>
                <c:ext xmlns:c15="http://schemas.microsoft.com/office/drawing/2012/chart" uri="{CE6537A1-D6FC-4f65-9D91-7224C49458BB}"/>
                <c:ext xmlns:c16="http://schemas.microsoft.com/office/drawing/2014/chart" uri="{C3380CC4-5D6E-409C-BE32-E72D297353CC}">
                  <c16:uniqueId val="{0000000C-7FA0-4C59-BEB8-40422D0D53A1}"/>
                </c:ext>
              </c:extLst>
            </c:dLbl>
            <c:dLbl>
              <c:idx val="10"/>
              <c:delete val="1"/>
              <c:extLst>
                <c:ext xmlns:c15="http://schemas.microsoft.com/office/drawing/2012/chart" uri="{CE6537A1-D6FC-4f65-9D91-7224C49458BB}"/>
                <c:ext xmlns:c16="http://schemas.microsoft.com/office/drawing/2014/chart" uri="{C3380CC4-5D6E-409C-BE32-E72D297353CC}">
                  <c16:uniqueId val="{0000000D-7FA0-4C59-BEB8-40422D0D53A1}"/>
                </c:ext>
              </c:extLst>
            </c:dLbl>
            <c:dLbl>
              <c:idx val="11"/>
              <c:layout>
                <c:manualLayout>
                  <c:x val="-3.325288056350803E-2"/>
                  <c:y val="-6.20157850751932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FA0-4C59-BEB8-40422D0D53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GS data 2023'!$A$47:$A$58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extLst/>
            </c:strRef>
          </c:cat>
          <c:val>
            <c:numRef>
              <c:f>'Månadsrapport GS data 2023'!$E$47:$E$58</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extLst/>
            </c:numRef>
          </c:val>
          <c:smooth val="0"/>
          <c:extLst>
            <c:ext xmlns:c16="http://schemas.microsoft.com/office/drawing/2014/chart" uri="{C3380CC4-5D6E-409C-BE32-E72D297353CC}">
              <c16:uniqueId val="{0000000F-7FA0-4C59-BEB8-40422D0D53A1}"/>
            </c:ext>
          </c:extLst>
        </c:ser>
        <c:dLbls>
          <c:showLegendKey val="0"/>
          <c:showVal val="1"/>
          <c:showCatName val="0"/>
          <c:showSerName val="0"/>
          <c:showPercent val="0"/>
          <c:showBubbleSize val="0"/>
        </c:dLbls>
        <c:marker val="1"/>
        <c:smooth val="0"/>
        <c:axId val="784251544"/>
        <c:axId val="784243672"/>
      </c:lineChart>
      <c:catAx>
        <c:axId val="75834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8342216"/>
        <c:crosses val="autoZero"/>
        <c:auto val="1"/>
        <c:lblAlgn val="ctr"/>
        <c:lblOffset val="100"/>
        <c:noMultiLvlLbl val="0"/>
      </c:catAx>
      <c:valAx>
        <c:axId val="758342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8346480"/>
        <c:crosses val="autoZero"/>
        <c:crossBetween val="between"/>
      </c:valAx>
      <c:valAx>
        <c:axId val="784243672"/>
        <c:scaling>
          <c:orientation val="minMax"/>
          <c:max val="1"/>
          <c:min val="0.8"/>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84251544"/>
        <c:crosses val="max"/>
        <c:crossBetween val="between"/>
        <c:majorUnit val="5.000000000000001E-2"/>
      </c:valAx>
      <c:catAx>
        <c:axId val="784251544"/>
        <c:scaling>
          <c:orientation val="minMax"/>
        </c:scaling>
        <c:delete val="1"/>
        <c:axPos val="b"/>
        <c:numFmt formatCode="General" sourceLinked="1"/>
        <c:majorTickMark val="out"/>
        <c:minorTickMark val="none"/>
        <c:tickLblPos val="nextTo"/>
        <c:crossAx val="7842436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latin typeface="Franklin Gothic Book" panose="020B0503020102020204" pitchFamily="34" charset="0"/>
        </a:defRPr>
      </a:pPr>
      <a:endParaRPr lang="sv-SE"/>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Trafikavtalskostnader</a:t>
            </a:r>
            <a:r>
              <a:rPr lang="sv-SE" sz="1200" baseline="0">
                <a:latin typeface="Franklin Gothic Demi" panose="020B0703020102020204" pitchFamily="34" charset="0"/>
              </a:rPr>
              <a:t> per tågkilometer (kr)</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månadsrapport'!$B$25</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månadsrapport'!$B$26:$B$37</c:f>
              <c:numCache>
                <c:formatCode>#,##0</c:formatCode>
                <c:ptCount val="12"/>
                <c:pt idx="0">
                  <c:v>63.313551076796855</c:v>
                </c:pt>
                <c:pt idx="1">
                  <c:v>65.164723665955734</c:v>
                </c:pt>
                <c:pt idx="2">
                  <c:v>64.386460072923811</c:v>
                </c:pt>
                <c:pt idx="3">
                  <c:v>65.494628514450525</c:v>
                </c:pt>
                <c:pt idx="4">
                  <c:v>64.994060061349813</c:v>
                </c:pt>
                <c:pt idx="5">
                  <c:v>66.758279831413788</c:v>
                </c:pt>
                <c:pt idx="6">
                  <c:v>67.991085663827207</c:v>
                </c:pt>
                <c:pt idx="7">
                  <c:v>65.865773202846526</c:v>
                </c:pt>
                <c:pt idx="8">
                  <c:v>65.842660925242228</c:v>
                </c:pt>
                <c:pt idx="9">
                  <c:v>65.792143636520052</c:v>
                </c:pt>
                <c:pt idx="10">
                  <c:v>66.788741472587716</c:v>
                </c:pt>
                <c:pt idx="11">
                  <c:v>67.083198022083366</c:v>
                </c:pt>
              </c:numCache>
            </c:numRef>
          </c:val>
          <c:smooth val="0"/>
          <c:extLst>
            <c:ext xmlns:c16="http://schemas.microsoft.com/office/drawing/2014/chart" uri="{C3380CC4-5D6E-409C-BE32-E72D297353CC}">
              <c16:uniqueId val="{00000000-8A9D-4FA8-B94D-301A49CA6557}"/>
            </c:ext>
          </c:extLst>
        </c:ser>
        <c:ser>
          <c:idx val="1"/>
          <c:order val="1"/>
          <c:tx>
            <c:strRef>
              <c:f>'Ekonomi ny månadsrapport'!$C$25</c:f>
              <c:strCache>
                <c:ptCount val="1"/>
                <c:pt idx="0">
                  <c:v>Budget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månadsrapport'!$C$26:$C$37</c:f>
              <c:numCache>
                <c:formatCode>#,##0</c:formatCode>
                <c:ptCount val="12"/>
                <c:pt idx="0">
                  <c:v>75.587472427626167</c:v>
                </c:pt>
                <c:pt idx="1">
                  <c:v>78.799040933415171</c:v>
                </c:pt>
                <c:pt idx="2">
                  <c:v>76.983467486465969</c:v>
                </c:pt>
                <c:pt idx="3">
                  <c:v>77.422855988502633</c:v>
                </c:pt>
                <c:pt idx="4">
                  <c:v>76.231040317146082</c:v>
                </c:pt>
                <c:pt idx="5">
                  <c:v>76.57644153195632</c:v>
                </c:pt>
                <c:pt idx="6">
                  <c:v>78.479760270877946</c:v>
                </c:pt>
                <c:pt idx="7">
                  <c:v>78.440824135446221</c:v>
                </c:pt>
                <c:pt idx="8">
                  <c:v>77.594296132623029</c:v>
                </c:pt>
                <c:pt idx="9">
                  <c:v>76.776436600593726</c:v>
                </c:pt>
                <c:pt idx="10">
                  <c:v>76.520910214878995</c:v>
                </c:pt>
                <c:pt idx="11">
                  <c:v>76.440921393530388</c:v>
                </c:pt>
              </c:numCache>
            </c:numRef>
          </c:val>
          <c:smooth val="0"/>
          <c:extLst>
            <c:ext xmlns:c16="http://schemas.microsoft.com/office/drawing/2014/chart" uri="{C3380CC4-5D6E-409C-BE32-E72D297353CC}">
              <c16:uniqueId val="{00000001-8A9D-4FA8-B94D-301A49CA6557}"/>
            </c:ext>
          </c:extLst>
        </c:ser>
        <c:ser>
          <c:idx val="2"/>
          <c:order val="2"/>
          <c:tx>
            <c:strRef>
              <c:f>'Ekonomi ny månadsrapport'!$D$25</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månadsrapport'!$A$26:$A$37</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månadsrapport'!$D$26:$D$37</c:f>
              <c:numCache>
                <c:formatCode>#,##0</c:formatCode>
                <c:ptCount val="12"/>
                <c:pt idx="0">
                  <c:v>66.961007760263158</c:v>
                </c:pt>
                <c:pt idx="1">
                  <c:v>74.525232812131165</c:v>
                </c:pt>
              </c:numCache>
            </c:numRef>
          </c:val>
          <c:smooth val="0"/>
          <c:extLst>
            <c:ext xmlns:c16="http://schemas.microsoft.com/office/drawing/2014/chart" uri="{C3380CC4-5D6E-409C-BE32-E72D297353CC}">
              <c16:uniqueId val="{00000002-8A9D-4FA8-B94D-301A49CA6557}"/>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in val="6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Ackumulerat antal tillfälliga hastighetsbegränsningar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0"/>
          <c:order val="0"/>
          <c:tx>
            <c:v>Totalt antal</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GS data 2023'!$A$65:$A$76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2023'!$B$65:$B$76</c:f>
              <c:numCache>
                <c:formatCode>General</c:formatCode>
                <c:ptCount val="12"/>
                <c:pt idx="0">
                  <c:v>16</c:v>
                </c:pt>
                <c:pt idx="1">
                  <c:v>13</c:v>
                </c:pt>
              </c:numCache>
            </c:numRef>
          </c:val>
          <c:smooth val="0"/>
          <c:extLst>
            <c:ext xmlns:c16="http://schemas.microsoft.com/office/drawing/2014/chart" uri="{C3380CC4-5D6E-409C-BE32-E72D297353CC}">
              <c16:uniqueId val="{00000000-00F2-4D5E-923C-F3F4218F1FAA}"/>
            </c:ext>
          </c:extLst>
        </c:ser>
        <c:ser>
          <c:idx val="1"/>
          <c:order val="1"/>
          <c:tx>
            <c:v>Saknar tidplan</c:v>
          </c:tx>
          <c:spPr>
            <a:ln w="28575" cap="rnd">
              <a:solidFill>
                <a:srgbClr val="FF0000"/>
              </a:solidFill>
              <a:round/>
            </a:ln>
            <a:effectLst/>
          </c:spPr>
          <c:marker>
            <c:symbol val="circle"/>
            <c:size val="5"/>
            <c:spPr>
              <a:solidFill>
                <a:srgbClr val="FF0000"/>
              </a:solidFill>
              <a:ln w="9525">
                <a:solidFill>
                  <a:srgbClr val="FF0000"/>
                </a:solidFill>
              </a:ln>
              <a:effectLst/>
            </c:spPr>
          </c:marker>
          <c:cat>
            <c:strRef>
              <c:f>'Månadsrapport GS data 2023'!$A$65:$A$76</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2023'!$C$65:$C$76</c:f>
              <c:numCache>
                <c:formatCode>General</c:formatCode>
                <c:ptCount val="12"/>
                <c:pt idx="0">
                  <c:v>13</c:v>
                </c:pt>
                <c:pt idx="1">
                  <c:v>9</c:v>
                </c:pt>
              </c:numCache>
            </c:numRef>
          </c:val>
          <c:smooth val="0"/>
          <c:extLst>
            <c:ext xmlns:c16="http://schemas.microsoft.com/office/drawing/2014/chart" uri="{C3380CC4-5D6E-409C-BE32-E72D297353CC}">
              <c16:uniqueId val="{00000001-00F2-4D5E-923C-F3F4218F1FAA}"/>
            </c:ext>
          </c:extLst>
        </c:ser>
        <c:dLbls>
          <c:showLegendKey val="0"/>
          <c:showVal val="0"/>
          <c:showCatName val="0"/>
          <c:showSerName val="0"/>
          <c:showPercent val="0"/>
          <c:showBubbleSize val="0"/>
        </c:dLbls>
        <c:marker val="1"/>
        <c:smooth val="0"/>
        <c:axId val="805506120"/>
        <c:axId val="805502840"/>
      </c:lineChart>
      <c:catAx>
        <c:axId val="805506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5502840"/>
        <c:crosses val="autoZero"/>
        <c:auto val="1"/>
        <c:lblAlgn val="ctr"/>
        <c:lblOffset val="100"/>
        <c:noMultiLvlLbl val="0"/>
      </c:catAx>
      <c:valAx>
        <c:axId val="805502840"/>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550612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 genomförda fastighetsbesiktningar enligt plan</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GS data 2023'!$B$82</c:f>
              <c:strCache>
                <c:ptCount val="1"/>
                <c:pt idx="0">
                  <c:v>Andel genomförda</c:v>
                </c:pt>
              </c:strCache>
            </c:strRef>
          </c:tx>
          <c:spPr>
            <a:solidFill>
              <a:schemeClr val="accent1"/>
            </a:solidFill>
            <a:ln>
              <a:noFill/>
            </a:ln>
            <a:effectLst/>
          </c:spPr>
          <c:invertIfNegative val="0"/>
          <c:dLbls>
            <c:delete val="1"/>
          </c:dLbls>
          <c:cat>
            <c:strRef>
              <c:f>'Månadsrapport GS data 2023'!$A$83:$A$94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2023'!$B$83:$B$94</c:f>
              <c:numCache>
                <c:formatCode>0%</c:formatCode>
                <c:ptCount val="12"/>
                <c:pt idx="0">
                  <c:v>1</c:v>
                </c:pt>
                <c:pt idx="1">
                  <c:v>1</c:v>
                </c:pt>
              </c:numCache>
            </c:numRef>
          </c:val>
          <c:extLst>
            <c:ext xmlns:c16="http://schemas.microsoft.com/office/drawing/2014/chart" uri="{C3380CC4-5D6E-409C-BE32-E72D297353CC}">
              <c16:uniqueId val="{00000000-D387-4A75-9C65-B5E2AB2204FA}"/>
            </c:ext>
          </c:extLst>
        </c:ser>
        <c:dLbls>
          <c:showLegendKey val="0"/>
          <c:showVal val="1"/>
          <c:showCatName val="0"/>
          <c:showSerName val="0"/>
          <c:showPercent val="0"/>
          <c:showBubbleSize val="0"/>
        </c:dLbls>
        <c:gapWidth val="219"/>
        <c:overlap val="-27"/>
        <c:axId val="975777056"/>
        <c:axId val="975780336"/>
      </c:barChart>
      <c:lineChart>
        <c:grouping val="standard"/>
        <c:varyColors val="0"/>
        <c:ser>
          <c:idx val="1"/>
          <c:order val="1"/>
          <c:tx>
            <c:strRef>
              <c:f>'Månadsrapport GS data 2023'!$C$82</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elete val="1"/>
          </c:dLbls>
          <c:cat>
            <c:strRef>
              <c:f>'Månadsrapport GS data 2023'!$A$83:$A$94</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GS data 2023'!$C$83:$C$94</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1-D387-4A75-9C65-B5E2AB2204FA}"/>
            </c:ext>
          </c:extLst>
        </c:ser>
        <c:dLbls>
          <c:showLegendKey val="0"/>
          <c:showVal val="1"/>
          <c:showCatName val="0"/>
          <c:showSerName val="0"/>
          <c:showPercent val="0"/>
          <c:showBubbleSize val="0"/>
        </c:dLbls>
        <c:marker val="1"/>
        <c:smooth val="0"/>
        <c:axId val="975777056"/>
        <c:axId val="975780336"/>
      </c:lineChart>
      <c:catAx>
        <c:axId val="97577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80336"/>
        <c:crosses val="autoZero"/>
        <c:auto val="1"/>
        <c:lblAlgn val="ctr"/>
        <c:lblOffset val="100"/>
        <c:noMultiLvlLbl val="1"/>
      </c:catAx>
      <c:valAx>
        <c:axId val="97578033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97577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genomfört</a:t>
            </a:r>
            <a:r>
              <a:rPr lang="en-US" sz="1200" baseline="0">
                <a:latin typeface="Franklin Gothic Demi" panose="020B0703020102020204" pitchFamily="34" charset="0"/>
              </a:rPr>
              <a:t> godkända lokalvårdskontroller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barChart>
        <c:barDir val="col"/>
        <c:grouping val="clustered"/>
        <c:varyColors val="0"/>
        <c:ser>
          <c:idx val="0"/>
          <c:order val="0"/>
          <c:tx>
            <c:strRef>
              <c:f>'Månadsrapport GS data 2023'!$B$101</c:f>
              <c:strCache>
                <c:ptCount val="1"/>
                <c:pt idx="0">
                  <c:v>2022</c:v>
                </c:pt>
              </c:strCache>
            </c:strRef>
          </c:tx>
          <c:spPr>
            <a:solidFill>
              <a:srgbClr val="8AC2E6"/>
            </a:solidFill>
            <a:ln>
              <a:noFill/>
            </a:ln>
            <a:effectLst/>
          </c:spPr>
          <c:invertIfNegative val="0"/>
          <c:cat>
            <c:strRef>
              <c:f>'Månadsrapport GS data 2023'!$A$102:$A$114</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 2023'!$B$102:$B$114</c:f>
              <c:numCache>
                <c:formatCode>0.0%</c:formatCode>
                <c:ptCount val="13"/>
                <c:pt idx="0">
                  <c:v>1</c:v>
                </c:pt>
                <c:pt idx="1">
                  <c:v>1</c:v>
                </c:pt>
                <c:pt idx="2">
                  <c:v>1</c:v>
                </c:pt>
                <c:pt idx="3">
                  <c:v>1</c:v>
                </c:pt>
                <c:pt idx="4">
                  <c:v>1</c:v>
                </c:pt>
                <c:pt idx="5">
                  <c:v>1</c:v>
                </c:pt>
                <c:pt idx="6">
                  <c:v>1</c:v>
                </c:pt>
                <c:pt idx="7">
                  <c:v>1</c:v>
                </c:pt>
                <c:pt idx="8">
                  <c:v>1</c:v>
                </c:pt>
                <c:pt idx="9">
                  <c:v>0.96</c:v>
                </c:pt>
                <c:pt idx="10">
                  <c:v>0.95799999999999996</c:v>
                </c:pt>
                <c:pt idx="11">
                  <c:v>0.87</c:v>
                </c:pt>
                <c:pt idx="12">
                  <c:v>1</c:v>
                </c:pt>
              </c:numCache>
            </c:numRef>
          </c:val>
          <c:extLst>
            <c:ext xmlns:c16="http://schemas.microsoft.com/office/drawing/2014/chart" uri="{C3380CC4-5D6E-409C-BE32-E72D297353CC}">
              <c16:uniqueId val="{00000000-0296-436C-9CF1-4DCBB102826E}"/>
            </c:ext>
          </c:extLst>
        </c:ser>
        <c:ser>
          <c:idx val="1"/>
          <c:order val="2"/>
          <c:tx>
            <c:strRef>
              <c:f>'Månadsrapport GS data 2023'!$C$101</c:f>
              <c:strCache>
                <c:ptCount val="1"/>
                <c:pt idx="0">
                  <c:v>2023</c:v>
                </c:pt>
              </c:strCache>
            </c:strRef>
          </c:tx>
          <c:spPr>
            <a:solidFill>
              <a:srgbClr val="2B4C8D"/>
            </a:solidFill>
            <a:ln>
              <a:noFill/>
            </a:ln>
            <a:effectLst/>
          </c:spPr>
          <c:invertIfNegative val="0"/>
          <c:cat>
            <c:strRef>
              <c:f>'Månadsrapport GS data 2023'!$A$102:$A$114</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 2023'!$C$102:$C$114</c:f>
              <c:numCache>
                <c:formatCode>0.0%</c:formatCode>
                <c:ptCount val="13"/>
                <c:pt idx="0">
                  <c:v>0.25</c:v>
                </c:pt>
                <c:pt idx="1">
                  <c:v>0</c:v>
                </c:pt>
              </c:numCache>
            </c:numRef>
          </c:val>
          <c:extLst>
            <c:ext xmlns:c16="http://schemas.microsoft.com/office/drawing/2014/chart" uri="{C3380CC4-5D6E-409C-BE32-E72D297353CC}">
              <c16:uniqueId val="{00000001-0296-436C-9CF1-4DCBB102826E}"/>
            </c:ext>
          </c:extLst>
        </c:ser>
        <c:dLbls>
          <c:showLegendKey val="0"/>
          <c:showVal val="0"/>
          <c:showCatName val="0"/>
          <c:showSerName val="0"/>
          <c:showPercent val="0"/>
          <c:showBubbleSize val="0"/>
        </c:dLbls>
        <c:gapWidth val="219"/>
        <c:axId val="1071785016"/>
        <c:axId val="1071790592"/>
      </c:barChart>
      <c:lineChart>
        <c:grouping val="standard"/>
        <c:varyColors val="0"/>
        <c:ser>
          <c:idx val="2"/>
          <c:order val="1"/>
          <c:tx>
            <c:v>Mål</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GS data 2023'!$A$102:$A$114</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GS data 2023'!$D$102:$D$114</c:f>
              <c:numCache>
                <c:formatCode>0.0%</c:formatCode>
                <c:ptCount val="13"/>
                <c:pt idx="0">
                  <c:v>1</c:v>
                </c:pt>
                <c:pt idx="1">
                  <c:v>1</c:v>
                </c:pt>
                <c:pt idx="2">
                  <c:v>1</c:v>
                </c:pt>
                <c:pt idx="3">
                  <c:v>1</c:v>
                </c:pt>
                <c:pt idx="4">
                  <c:v>1</c:v>
                </c:pt>
                <c:pt idx="5">
                  <c:v>1</c:v>
                </c:pt>
                <c:pt idx="6">
                  <c:v>1</c:v>
                </c:pt>
                <c:pt idx="7">
                  <c:v>1</c:v>
                </c:pt>
                <c:pt idx="8">
                  <c:v>1</c:v>
                </c:pt>
                <c:pt idx="9">
                  <c:v>1</c:v>
                </c:pt>
                <c:pt idx="10">
                  <c:v>1</c:v>
                </c:pt>
                <c:pt idx="11">
                  <c:v>1</c:v>
                </c:pt>
                <c:pt idx="12">
                  <c:v>1</c:v>
                </c:pt>
              </c:numCache>
            </c:numRef>
          </c:val>
          <c:smooth val="0"/>
          <c:extLst>
            <c:ext xmlns:c16="http://schemas.microsoft.com/office/drawing/2014/chart" uri="{C3380CC4-5D6E-409C-BE32-E72D297353CC}">
              <c16:uniqueId val="{00000002-0296-436C-9CF1-4DCBB102826E}"/>
            </c:ext>
          </c:extLst>
        </c:ser>
        <c:dLbls>
          <c:showLegendKey val="0"/>
          <c:showVal val="0"/>
          <c:showCatName val="0"/>
          <c:showSerName val="0"/>
          <c:showPercent val="0"/>
          <c:showBubbleSize val="0"/>
        </c:dLbls>
        <c:marker val="1"/>
        <c:smooth val="0"/>
        <c:axId val="1071785016"/>
        <c:axId val="1071790592"/>
      </c:lineChart>
      <c:catAx>
        <c:axId val="1071785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90592"/>
        <c:crosses val="autoZero"/>
        <c:auto val="1"/>
        <c:lblAlgn val="ctr"/>
        <c:lblOffset val="100"/>
        <c:noMultiLvlLbl val="0"/>
      </c:catAx>
      <c:valAx>
        <c:axId val="1071790592"/>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1071785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3">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Stillastående</a:t>
            </a:r>
            <a:r>
              <a:rPr lang="sv-SE" sz="1200" baseline="0">
                <a:latin typeface="Franklin Gothic Demi" panose="020B0703020102020204" pitchFamily="34" charset="0"/>
              </a:rPr>
              <a:t> vagnar, antal dagar per kategori</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stacked"/>
        <c:varyColors val="0"/>
        <c:ser>
          <c:idx val="2"/>
          <c:order val="0"/>
          <c:tx>
            <c:strRef>
              <c:f>'Månadsrapport 2023'!$B$3</c:f>
              <c:strCache>
                <c:ptCount val="1"/>
                <c:pt idx="0">
                  <c:v>Materialbrist</c:v>
                </c:pt>
              </c:strCache>
            </c:strRef>
          </c:tx>
          <c:spPr>
            <a:solidFill>
              <a:srgbClr val="2B4C8D"/>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2023'!$B$4:$B$15</c:f>
              <c:numCache>
                <c:formatCode>0</c:formatCode>
                <c:ptCount val="12"/>
                <c:pt idx="0" formatCode="General">
                  <c:v>18</c:v>
                </c:pt>
                <c:pt idx="1">
                  <c:v>0</c:v>
                </c:pt>
              </c:numCache>
            </c:numRef>
          </c:val>
          <c:extLst>
            <c:ext xmlns:c16="http://schemas.microsoft.com/office/drawing/2014/chart" uri="{C3380CC4-5D6E-409C-BE32-E72D297353CC}">
              <c16:uniqueId val="{00000000-FCA0-4EE4-B3EF-289DC346BCA3}"/>
            </c:ext>
          </c:extLst>
        </c:ser>
        <c:ser>
          <c:idx val="3"/>
          <c:order val="1"/>
          <c:tx>
            <c:strRef>
              <c:f>'Månadsrapport 2023'!$C$3</c:f>
              <c:strCache>
                <c:ptCount val="1"/>
                <c:pt idx="0">
                  <c:v>Resursbrist</c:v>
                </c:pt>
              </c:strCache>
            </c:strRef>
          </c:tx>
          <c:spPr>
            <a:solidFill>
              <a:srgbClr val="B7B9BA"/>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2023'!$C$4:$C$15</c:f>
              <c:numCache>
                <c:formatCode>0</c:formatCode>
                <c:ptCount val="12"/>
                <c:pt idx="0" formatCode="General">
                  <c:v>47</c:v>
                </c:pt>
                <c:pt idx="1">
                  <c:v>7</c:v>
                </c:pt>
              </c:numCache>
            </c:numRef>
          </c:val>
          <c:extLst>
            <c:ext xmlns:c16="http://schemas.microsoft.com/office/drawing/2014/chart" uri="{C3380CC4-5D6E-409C-BE32-E72D297353CC}">
              <c16:uniqueId val="{00000001-FCA0-4EE4-B3EF-289DC346BCA3}"/>
            </c:ext>
          </c:extLst>
        </c:ser>
        <c:ser>
          <c:idx val="1"/>
          <c:order val="3"/>
          <c:tx>
            <c:strRef>
              <c:f>'Månadsrapport 2023'!$E$3</c:f>
              <c:strCache>
                <c:ptCount val="1"/>
                <c:pt idx="0">
                  <c:v>Händelser</c:v>
                </c:pt>
              </c:strCache>
            </c:strRef>
          </c:tx>
          <c:spPr>
            <a:solidFill>
              <a:srgbClr val="087056"/>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2023'!$E$4:$E$15</c:f>
              <c:numCache>
                <c:formatCode>0</c:formatCode>
                <c:ptCount val="12"/>
                <c:pt idx="0" formatCode="General">
                  <c:v>256</c:v>
                </c:pt>
                <c:pt idx="1">
                  <c:v>227</c:v>
                </c:pt>
              </c:numCache>
            </c:numRef>
          </c:val>
          <c:extLst xmlns:c15="http://schemas.microsoft.com/office/drawing/2012/chart">
            <c:ext xmlns:c16="http://schemas.microsoft.com/office/drawing/2014/chart" uri="{C3380CC4-5D6E-409C-BE32-E72D297353CC}">
              <c16:uniqueId val="{00000002-FCA0-4EE4-B3EF-289DC346BCA3}"/>
            </c:ext>
          </c:extLst>
        </c:ser>
        <c:ser>
          <c:idx val="7"/>
          <c:order val="4"/>
          <c:tx>
            <c:strRef>
              <c:f>'Månadsrapport 2023'!$F$3</c:f>
              <c:strCache>
                <c:ptCount val="1"/>
                <c:pt idx="0">
                  <c:v>Övrigt</c:v>
                </c:pt>
              </c:strCache>
            </c:strRef>
          </c:tx>
          <c:spPr>
            <a:solidFill>
              <a:schemeClr val="accent2">
                <a:lumMod val="60000"/>
              </a:schemeClr>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2023'!$F$4:$F$15</c:f>
              <c:numCache>
                <c:formatCode>0</c:formatCode>
                <c:ptCount val="12"/>
                <c:pt idx="0">
                  <c:v>0</c:v>
                </c:pt>
                <c:pt idx="1">
                  <c:v>0</c:v>
                </c:pt>
              </c:numCache>
            </c:numRef>
          </c:val>
          <c:extLst>
            <c:ext xmlns:c16="http://schemas.microsoft.com/office/drawing/2014/chart" uri="{C3380CC4-5D6E-409C-BE32-E72D297353CC}">
              <c16:uniqueId val="{00000003-FCA0-4EE4-B3EF-289DC346BCA3}"/>
            </c:ext>
          </c:extLst>
        </c:ser>
        <c:ser>
          <c:idx val="4"/>
          <c:order val="5"/>
          <c:tx>
            <c:strRef>
              <c:f>'Månadsrapport 2023'!$G$3</c:f>
              <c:strCache>
                <c:ptCount val="1"/>
                <c:pt idx="0">
                  <c:v>HVK saknas</c:v>
                </c:pt>
              </c:strCache>
            </c:strRef>
          </c:tx>
          <c:spPr>
            <a:solidFill>
              <a:schemeClr val="accent5"/>
            </a:solidFill>
            <a:ln>
              <a:noFill/>
            </a:ln>
            <a:effectLst/>
          </c:spPr>
          <c:invertIfNegative val="0"/>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2023'!$G$4:$G$15</c:f>
              <c:numCache>
                <c:formatCode>0</c:formatCode>
                <c:ptCount val="12"/>
                <c:pt idx="0">
                  <c:v>0</c:v>
                </c:pt>
                <c:pt idx="1">
                  <c:v>0</c:v>
                </c:pt>
              </c:numCache>
            </c:numRef>
          </c:val>
          <c:extLst>
            <c:ext xmlns:c16="http://schemas.microsoft.com/office/drawing/2014/chart" uri="{C3380CC4-5D6E-409C-BE32-E72D297353CC}">
              <c16:uniqueId val="{00000004-FCA0-4EE4-B3EF-289DC346BCA3}"/>
            </c:ext>
          </c:extLst>
        </c:ser>
        <c:dLbls>
          <c:showLegendKey val="0"/>
          <c:showVal val="0"/>
          <c:showCatName val="0"/>
          <c:showSerName val="0"/>
          <c:showPercent val="0"/>
          <c:showBubbleSize val="0"/>
        </c:dLbls>
        <c:gapWidth val="150"/>
        <c:overlap val="100"/>
        <c:axId val="588636544"/>
        <c:axId val="588633264"/>
        <c:extLst>
          <c:ext xmlns:c15="http://schemas.microsoft.com/office/drawing/2012/chart" uri="{02D57815-91ED-43cb-92C2-25804820EDAC}">
            <c15:filteredBarSeries>
              <c15:ser>
                <c:idx val="0"/>
                <c:order val="2"/>
                <c:tx>
                  <c:strRef>
                    <c:extLst>
                      <c:ext uri="{02D57815-91ED-43cb-92C2-25804820EDAC}">
                        <c15:formulaRef>
                          <c15:sqref>'Månadsrapport 2023'!$D$3</c15:sqref>
                        </c15:formulaRef>
                      </c:ext>
                    </c:extLst>
                    <c:strCache>
                      <c:ptCount val="1"/>
                      <c:pt idx="0">
                        <c:v>Projekt</c:v>
                      </c:pt>
                    </c:strCache>
                  </c:strRef>
                </c:tx>
                <c:spPr>
                  <a:solidFill>
                    <a:srgbClr val="B7B9BA"/>
                  </a:solidFill>
                  <a:ln>
                    <a:noFill/>
                  </a:ln>
                  <a:effectLst/>
                </c:spPr>
                <c:invertIfNegative val="0"/>
                <c:cat>
                  <c:strRef>
                    <c:extLst>
                      <c:ext uri="{02D57815-91ED-43cb-92C2-25804820EDAC}">
                        <c15:formulaRef>
                          <c15:sqref>'Månadsrapport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2023'!$D$4:$D$15</c15:sqref>
                        </c15:formulaRef>
                      </c:ext>
                    </c:extLst>
                    <c:numCache>
                      <c:formatCode>0</c:formatCode>
                      <c:ptCount val="12"/>
                      <c:pt idx="1">
                        <c:v>0</c:v>
                      </c:pt>
                    </c:numCache>
                  </c:numRef>
                </c:val>
                <c:extLst>
                  <c:ext xmlns:c16="http://schemas.microsoft.com/office/drawing/2014/chart" uri="{C3380CC4-5D6E-409C-BE32-E72D297353CC}">
                    <c16:uniqueId val="{00000007-FCA0-4EE4-B3EF-289DC346BCA3}"/>
                  </c:ext>
                </c:extLst>
              </c15:ser>
            </c15:filteredBarSeries>
          </c:ext>
        </c:extLst>
      </c:barChart>
      <c:lineChart>
        <c:grouping val="standard"/>
        <c:varyColors val="0"/>
        <c:ser>
          <c:idx val="6"/>
          <c:order val="7"/>
          <c:tx>
            <c:strRef>
              <c:f>'Månadsrapport 2023'!$I$3</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2023'!$I$4:$I$15</c:f>
              <c:numCache>
                <c:formatCode>General</c:formatCode>
                <c:ptCount val="12"/>
                <c:pt idx="0">
                  <c:v>240</c:v>
                </c:pt>
                <c:pt idx="1">
                  <c:v>240</c:v>
                </c:pt>
                <c:pt idx="2">
                  <c:v>240</c:v>
                </c:pt>
                <c:pt idx="3">
                  <c:v>240</c:v>
                </c:pt>
                <c:pt idx="4">
                  <c:v>240</c:v>
                </c:pt>
                <c:pt idx="5">
                  <c:v>240</c:v>
                </c:pt>
                <c:pt idx="6">
                  <c:v>240</c:v>
                </c:pt>
                <c:pt idx="7">
                  <c:v>240</c:v>
                </c:pt>
                <c:pt idx="8">
                  <c:v>240</c:v>
                </c:pt>
                <c:pt idx="9">
                  <c:v>240</c:v>
                </c:pt>
                <c:pt idx="10">
                  <c:v>240</c:v>
                </c:pt>
                <c:pt idx="11">
                  <c:v>240</c:v>
                </c:pt>
              </c:numCache>
            </c:numRef>
          </c:val>
          <c:smooth val="0"/>
          <c:extLst>
            <c:ext xmlns:c16="http://schemas.microsoft.com/office/drawing/2014/chart" uri="{C3380CC4-5D6E-409C-BE32-E72D297353CC}">
              <c16:uniqueId val="{00000005-FCA0-4EE4-B3EF-289DC346BCA3}"/>
            </c:ext>
          </c:extLst>
        </c:ser>
        <c:ser>
          <c:idx val="8"/>
          <c:order val="8"/>
          <c:tx>
            <c:strRef>
              <c:f>'Månadsrapport 2023'!$J$3</c:f>
              <c:strCache>
                <c:ptCount val="1"/>
                <c:pt idx="0">
                  <c:v>Total 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2023'!$A$4:$A$15</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2023'!$J$4:$J$15</c:f>
              <c:numCache>
                <c:formatCode>0</c:formatCode>
                <c:ptCount val="12"/>
                <c:pt idx="0">
                  <c:v>412</c:v>
                </c:pt>
                <c:pt idx="1">
                  <c:v>480</c:v>
                </c:pt>
                <c:pt idx="2">
                  <c:v>499</c:v>
                </c:pt>
                <c:pt idx="3">
                  <c:v>926</c:v>
                </c:pt>
                <c:pt idx="4">
                  <c:v>1170</c:v>
                </c:pt>
                <c:pt idx="5">
                  <c:v>769</c:v>
                </c:pt>
                <c:pt idx="6">
                  <c:v>605</c:v>
                </c:pt>
                <c:pt idx="7">
                  <c:v>497</c:v>
                </c:pt>
                <c:pt idx="8">
                  <c:v>446</c:v>
                </c:pt>
                <c:pt idx="9">
                  <c:v>402</c:v>
                </c:pt>
                <c:pt idx="10">
                  <c:v>268</c:v>
                </c:pt>
                <c:pt idx="11">
                  <c:v>212</c:v>
                </c:pt>
              </c:numCache>
            </c:numRef>
          </c:val>
          <c:smooth val="0"/>
          <c:extLst>
            <c:ext xmlns:c16="http://schemas.microsoft.com/office/drawing/2014/chart" uri="{C3380CC4-5D6E-409C-BE32-E72D297353CC}">
              <c16:uniqueId val="{00000006-FCA0-4EE4-B3EF-289DC346BCA3}"/>
            </c:ext>
          </c:extLst>
        </c:ser>
        <c:dLbls>
          <c:showLegendKey val="0"/>
          <c:showVal val="0"/>
          <c:showCatName val="0"/>
          <c:showSerName val="0"/>
          <c:showPercent val="0"/>
          <c:showBubbleSize val="0"/>
        </c:dLbls>
        <c:marker val="1"/>
        <c:smooth val="0"/>
        <c:axId val="588636544"/>
        <c:axId val="588633264"/>
        <c:extLst>
          <c:ext xmlns:c15="http://schemas.microsoft.com/office/drawing/2012/chart" uri="{02D57815-91ED-43cb-92C2-25804820EDAC}">
            <c15:filteredLineSeries>
              <c15:ser>
                <c:idx val="5"/>
                <c:order val="6"/>
                <c:tx>
                  <c:strRef>
                    <c:extLst>
                      <c:ext uri="{02D57815-91ED-43cb-92C2-25804820EDAC}">
                        <c15:formulaRef>
                          <c15:sqref>'Månadsrapport 2023'!$H$3</c15:sqref>
                        </c15:formulaRef>
                      </c:ext>
                    </c:extLst>
                    <c:strCache>
                      <c:ptCount val="1"/>
                      <c:pt idx="0">
                        <c:v>Totalt</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c:ext uri="{02D57815-91ED-43cb-92C2-25804820EDAC}">
                        <c15:formulaRef>
                          <c15:sqref>'Månadsrapport 2023'!$A$4:$A$15</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2023'!$H$4:$H$15</c15:sqref>
                        </c15:formulaRef>
                      </c:ext>
                    </c:extLst>
                    <c:numCache>
                      <c:formatCode>0</c:formatCode>
                      <c:ptCount val="12"/>
                      <c:pt idx="0">
                        <c:v>321</c:v>
                      </c:pt>
                      <c:pt idx="1">
                        <c:v>234</c:v>
                      </c:pt>
                    </c:numCache>
                  </c:numRef>
                </c:val>
                <c:smooth val="0"/>
                <c:extLst>
                  <c:ext xmlns:c16="http://schemas.microsoft.com/office/drawing/2014/chart" uri="{C3380CC4-5D6E-409C-BE32-E72D297353CC}">
                    <c16:uniqueId val="{00000008-FCA0-4EE4-B3EF-289DC346BCA3}"/>
                  </c:ext>
                </c:extLst>
              </c15:ser>
            </c15:filteredLineSeries>
          </c:ext>
        </c:extLst>
      </c:lineChart>
      <c:catAx>
        <c:axId val="5886365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3264"/>
        <c:crosses val="autoZero"/>
        <c:auto val="1"/>
        <c:lblAlgn val="ctr"/>
        <c:lblOffset val="100"/>
        <c:noMultiLvlLbl val="0"/>
      </c:catAx>
      <c:valAx>
        <c:axId val="588633264"/>
        <c:scaling>
          <c:orientation val="minMax"/>
          <c:max val="12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88636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M29</a:t>
            </a:r>
            <a:endParaRPr lang="sv-SE" sz="1200" baseline="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374504973220059E-2"/>
          <c:y val="0.1852361111111111"/>
          <c:w val="0.87573906250000011"/>
          <c:h val="0.53017404513888888"/>
        </c:manualLayout>
      </c:layout>
      <c:lineChart>
        <c:grouping val="standard"/>
        <c:varyColors val="0"/>
        <c:ser>
          <c:idx val="0"/>
          <c:order val="0"/>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2023'!$B$50:$B$61</c:f>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0-E09A-4113-910F-3D9C195CAD51}"/>
            </c:ext>
          </c:extLst>
        </c:ser>
        <c:ser>
          <c:idx val="2"/>
          <c:order val="1"/>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E09A-4113-910F-3D9C195CAD51}"/>
                </c:ext>
              </c:extLst>
            </c:dLbl>
            <c:dLbl>
              <c:idx val="1"/>
              <c:delete val="1"/>
              <c:extLst>
                <c:ext xmlns:c15="http://schemas.microsoft.com/office/drawing/2012/chart" uri="{CE6537A1-D6FC-4f65-9D91-7224C49458BB}"/>
                <c:ext xmlns:c16="http://schemas.microsoft.com/office/drawing/2014/chart" uri="{C3380CC4-5D6E-409C-BE32-E72D297353CC}">
                  <c16:uniqueId val="{00000002-E09A-4113-910F-3D9C195CAD51}"/>
                </c:ext>
              </c:extLst>
            </c:dLbl>
            <c:dLbl>
              <c:idx val="2"/>
              <c:delete val="1"/>
              <c:extLst>
                <c:ext xmlns:c15="http://schemas.microsoft.com/office/drawing/2012/chart" uri="{CE6537A1-D6FC-4f65-9D91-7224C49458BB}"/>
                <c:ext xmlns:c16="http://schemas.microsoft.com/office/drawing/2014/chart" uri="{C3380CC4-5D6E-409C-BE32-E72D297353CC}">
                  <c16:uniqueId val="{00000003-E09A-4113-910F-3D9C195CAD51}"/>
                </c:ext>
              </c:extLst>
            </c:dLbl>
            <c:dLbl>
              <c:idx val="3"/>
              <c:delete val="1"/>
              <c:extLst>
                <c:ext xmlns:c15="http://schemas.microsoft.com/office/drawing/2012/chart" uri="{CE6537A1-D6FC-4f65-9D91-7224C49458BB}"/>
                <c:ext xmlns:c16="http://schemas.microsoft.com/office/drawing/2014/chart" uri="{C3380CC4-5D6E-409C-BE32-E72D297353CC}">
                  <c16:uniqueId val="{00000004-E09A-4113-910F-3D9C195CAD51}"/>
                </c:ext>
              </c:extLst>
            </c:dLbl>
            <c:dLbl>
              <c:idx val="4"/>
              <c:delete val="1"/>
              <c:extLst>
                <c:ext xmlns:c15="http://schemas.microsoft.com/office/drawing/2012/chart" uri="{CE6537A1-D6FC-4f65-9D91-7224C49458BB}"/>
                <c:ext xmlns:c16="http://schemas.microsoft.com/office/drawing/2014/chart" uri="{C3380CC4-5D6E-409C-BE32-E72D297353CC}">
                  <c16:uniqueId val="{00000005-E09A-4113-910F-3D9C195CAD51}"/>
                </c:ext>
              </c:extLst>
            </c:dLbl>
            <c:dLbl>
              <c:idx val="5"/>
              <c:delete val="1"/>
              <c:extLst>
                <c:ext xmlns:c15="http://schemas.microsoft.com/office/drawing/2012/chart" uri="{CE6537A1-D6FC-4f65-9D91-7224C49458BB}"/>
                <c:ext xmlns:c16="http://schemas.microsoft.com/office/drawing/2014/chart" uri="{C3380CC4-5D6E-409C-BE32-E72D297353CC}">
                  <c16:uniqueId val="{00000006-E09A-4113-910F-3D9C195CAD51}"/>
                </c:ext>
              </c:extLst>
            </c:dLbl>
            <c:dLbl>
              <c:idx val="6"/>
              <c:delete val="1"/>
              <c:extLst>
                <c:ext xmlns:c15="http://schemas.microsoft.com/office/drawing/2012/chart" uri="{CE6537A1-D6FC-4f65-9D91-7224C49458BB}"/>
                <c:ext xmlns:c16="http://schemas.microsoft.com/office/drawing/2014/chart" uri="{C3380CC4-5D6E-409C-BE32-E72D297353CC}">
                  <c16:uniqueId val="{00000007-E09A-4113-910F-3D9C195CAD51}"/>
                </c:ext>
              </c:extLst>
            </c:dLbl>
            <c:dLbl>
              <c:idx val="7"/>
              <c:delete val="1"/>
              <c:extLst>
                <c:ext xmlns:c15="http://schemas.microsoft.com/office/drawing/2012/chart" uri="{CE6537A1-D6FC-4f65-9D91-7224C49458BB}"/>
                <c:ext xmlns:c16="http://schemas.microsoft.com/office/drawing/2014/chart" uri="{C3380CC4-5D6E-409C-BE32-E72D297353CC}">
                  <c16:uniqueId val="{00000008-E09A-4113-910F-3D9C195CAD51}"/>
                </c:ext>
              </c:extLst>
            </c:dLbl>
            <c:dLbl>
              <c:idx val="8"/>
              <c:delete val="1"/>
              <c:extLst>
                <c:ext xmlns:c15="http://schemas.microsoft.com/office/drawing/2012/chart" uri="{CE6537A1-D6FC-4f65-9D91-7224C49458BB}"/>
                <c:ext xmlns:c16="http://schemas.microsoft.com/office/drawing/2014/chart" uri="{C3380CC4-5D6E-409C-BE32-E72D297353CC}">
                  <c16:uniqueId val="{00000009-E09A-4113-910F-3D9C195CAD51}"/>
                </c:ext>
              </c:extLst>
            </c:dLbl>
            <c:dLbl>
              <c:idx val="9"/>
              <c:delete val="1"/>
              <c:extLst>
                <c:ext xmlns:c15="http://schemas.microsoft.com/office/drawing/2012/chart" uri="{CE6537A1-D6FC-4f65-9D91-7224C49458BB}"/>
                <c:ext xmlns:c16="http://schemas.microsoft.com/office/drawing/2014/chart" uri="{C3380CC4-5D6E-409C-BE32-E72D297353CC}">
                  <c16:uniqueId val="{0000000A-E09A-4113-910F-3D9C195CAD51}"/>
                </c:ext>
              </c:extLst>
            </c:dLbl>
            <c:dLbl>
              <c:idx val="10"/>
              <c:delete val="1"/>
              <c:extLst>
                <c:ext xmlns:c15="http://schemas.microsoft.com/office/drawing/2012/chart" uri="{CE6537A1-D6FC-4f65-9D91-7224C49458BB}"/>
                <c:ext xmlns:c16="http://schemas.microsoft.com/office/drawing/2014/chart" uri="{C3380CC4-5D6E-409C-BE32-E72D297353CC}">
                  <c16:uniqueId val="{0000000B-E09A-4113-910F-3D9C195CAD5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0C-E09A-4113-910F-3D9C195CAD51}"/>
            </c:ext>
          </c:extLst>
        </c:ser>
        <c:ser>
          <c:idx val="1"/>
          <c:order val="2"/>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2023'!$C$50:$C$61</c:f>
              <c:numCache>
                <c:formatCode>0.0%</c:formatCode>
                <c:ptCount val="12"/>
                <c:pt idx="0">
                  <c:v>0.80900000000000005</c:v>
                </c:pt>
                <c:pt idx="1">
                  <c:v>0.74865229110512133</c:v>
                </c:pt>
              </c:numCache>
            </c:numRef>
          </c:val>
          <c:smooth val="0"/>
          <c:extLst xmlns:c15="http://schemas.microsoft.com/office/drawing/2012/chart">
            <c:ext xmlns:c16="http://schemas.microsoft.com/office/drawing/2014/chart" uri="{C3380CC4-5D6E-409C-BE32-E72D297353CC}">
              <c16:uniqueId val="{0000000D-E09A-4113-910F-3D9C195CAD51}"/>
            </c:ext>
          </c:extLst>
        </c:ser>
        <c:dLbls>
          <c:showLegendKey val="0"/>
          <c:showVal val="0"/>
          <c:showCatName val="0"/>
          <c:showSerName val="0"/>
          <c:showPercent val="0"/>
          <c:showBubbleSize val="0"/>
        </c:dLbls>
        <c:marker val="1"/>
        <c:smooth val="0"/>
        <c:axId val="515235104"/>
        <c:axId val="515234448"/>
      </c:lineChart>
      <c:catAx>
        <c:axId val="515235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4448"/>
        <c:crosses val="autoZero"/>
        <c:auto val="1"/>
        <c:lblAlgn val="ctr"/>
        <c:lblOffset val="100"/>
        <c:noMultiLvlLbl val="0"/>
      </c:catAx>
      <c:valAx>
        <c:axId val="51523444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15235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M31</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8165954861111129"/>
          <c:h val="0.53017404513888888"/>
        </c:manualLayout>
      </c:layout>
      <c:lineChart>
        <c:grouping val="standard"/>
        <c:varyColors val="0"/>
        <c:ser>
          <c:idx val="3"/>
          <c:order val="3"/>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2023'!$E$50:$E$61</c:f>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00-615C-4063-A295-17CCC13BE340}"/>
            </c:ext>
          </c:extLst>
        </c:ser>
        <c:ser>
          <c:idx val="5"/>
          <c:order val="4"/>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615C-4063-A295-17CCC13BE340}"/>
                </c:ext>
              </c:extLst>
            </c:dLbl>
            <c:dLbl>
              <c:idx val="1"/>
              <c:delete val="1"/>
              <c:extLst>
                <c:ext xmlns:c15="http://schemas.microsoft.com/office/drawing/2012/chart" uri="{CE6537A1-D6FC-4f65-9D91-7224C49458BB}"/>
                <c:ext xmlns:c16="http://schemas.microsoft.com/office/drawing/2014/chart" uri="{C3380CC4-5D6E-409C-BE32-E72D297353CC}">
                  <c16:uniqueId val="{00000002-615C-4063-A295-17CCC13BE340}"/>
                </c:ext>
              </c:extLst>
            </c:dLbl>
            <c:dLbl>
              <c:idx val="2"/>
              <c:delete val="1"/>
              <c:extLst>
                <c:ext xmlns:c15="http://schemas.microsoft.com/office/drawing/2012/chart" uri="{CE6537A1-D6FC-4f65-9D91-7224C49458BB}"/>
                <c:ext xmlns:c16="http://schemas.microsoft.com/office/drawing/2014/chart" uri="{C3380CC4-5D6E-409C-BE32-E72D297353CC}">
                  <c16:uniqueId val="{00000003-615C-4063-A295-17CCC13BE340}"/>
                </c:ext>
              </c:extLst>
            </c:dLbl>
            <c:dLbl>
              <c:idx val="3"/>
              <c:delete val="1"/>
              <c:extLst>
                <c:ext xmlns:c15="http://schemas.microsoft.com/office/drawing/2012/chart" uri="{CE6537A1-D6FC-4f65-9D91-7224C49458BB}"/>
                <c:ext xmlns:c16="http://schemas.microsoft.com/office/drawing/2014/chart" uri="{C3380CC4-5D6E-409C-BE32-E72D297353CC}">
                  <c16:uniqueId val="{00000004-615C-4063-A295-17CCC13BE340}"/>
                </c:ext>
              </c:extLst>
            </c:dLbl>
            <c:dLbl>
              <c:idx val="4"/>
              <c:delete val="1"/>
              <c:extLst>
                <c:ext xmlns:c15="http://schemas.microsoft.com/office/drawing/2012/chart" uri="{CE6537A1-D6FC-4f65-9D91-7224C49458BB}"/>
                <c:ext xmlns:c16="http://schemas.microsoft.com/office/drawing/2014/chart" uri="{C3380CC4-5D6E-409C-BE32-E72D297353CC}">
                  <c16:uniqueId val="{00000005-615C-4063-A295-17CCC13BE340}"/>
                </c:ext>
              </c:extLst>
            </c:dLbl>
            <c:dLbl>
              <c:idx val="5"/>
              <c:delete val="1"/>
              <c:extLst>
                <c:ext xmlns:c15="http://schemas.microsoft.com/office/drawing/2012/chart" uri="{CE6537A1-D6FC-4f65-9D91-7224C49458BB}"/>
                <c:ext xmlns:c16="http://schemas.microsoft.com/office/drawing/2014/chart" uri="{C3380CC4-5D6E-409C-BE32-E72D297353CC}">
                  <c16:uniqueId val="{00000006-615C-4063-A295-17CCC13BE340}"/>
                </c:ext>
              </c:extLst>
            </c:dLbl>
            <c:dLbl>
              <c:idx val="6"/>
              <c:delete val="1"/>
              <c:extLst>
                <c:ext xmlns:c15="http://schemas.microsoft.com/office/drawing/2012/chart" uri="{CE6537A1-D6FC-4f65-9D91-7224C49458BB}"/>
                <c:ext xmlns:c16="http://schemas.microsoft.com/office/drawing/2014/chart" uri="{C3380CC4-5D6E-409C-BE32-E72D297353CC}">
                  <c16:uniqueId val="{00000007-615C-4063-A295-17CCC13BE340}"/>
                </c:ext>
              </c:extLst>
            </c:dLbl>
            <c:dLbl>
              <c:idx val="7"/>
              <c:delete val="1"/>
              <c:extLst>
                <c:ext xmlns:c15="http://schemas.microsoft.com/office/drawing/2012/chart" uri="{CE6537A1-D6FC-4f65-9D91-7224C49458BB}"/>
                <c:ext xmlns:c16="http://schemas.microsoft.com/office/drawing/2014/chart" uri="{C3380CC4-5D6E-409C-BE32-E72D297353CC}">
                  <c16:uniqueId val="{00000008-615C-4063-A295-17CCC13BE340}"/>
                </c:ext>
              </c:extLst>
            </c:dLbl>
            <c:dLbl>
              <c:idx val="8"/>
              <c:delete val="1"/>
              <c:extLst>
                <c:ext xmlns:c15="http://schemas.microsoft.com/office/drawing/2012/chart" uri="{CE6537A1-D6FC-4f65-9D91-7224C49458BB}"/>
                <c:ext xmlns:c16="http://schemas.microsoft.com/office/drawing/2014/chart" uri="{C3380CC4-5D6E-409C-BE32-E72D297353CC}">
                  <c16:uniqueId val="{00000009-615C-4063-A295-17CCC13BE340}"/>
                </c:ext>
              </c:extLst>
            </c:dLbl>
            <c:dLbl>
              <c:idx val="9"/>
              <c:delete val="1"/>
              <c:extLst>
                <c:ext xmlns:c15="http://schemas.microsoft.com/office/drawing/2012/chart" uri="{CE6537A1-D6FC-4f65-9D91-7224C49458BB}"/>
                <c:ext xmlns:c16="http://schemas.microsoft.com/office/drawing/2014/chart" uri="{C3380CC4-5D6E-409C-BE32-E72D297353CC}">
                  <c16:uniqueId val="{0000000A-615C-4063-A295-17CCC13BE340}"/>
                </c:ext>
              </c:extLst>
            </c:dLbl>
            <c:dLbl>
              <c:idx val="10"/>
              <c:delete val="1"/>
              <c:extLst>
                <c:ext xmlns:c15="http://schemas.microsoft.com/office/drawing/2012/chart" uri="{CE6537A1-D6FC-4f65-9D91-7224C49458BB}"/>
                <c:ext xmlns:c16="http://schemas.microsoft.com/office/drawing/2014/chart" uri="{C3380CC4-5D6E-409C-BE32-E72D297353CC}">
                  <c16:uniqueId val="{0000000B-615C-4063-A295-17CCC13BE340}"/>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6="http://schemas.microsoft.com/office/drawing/2014/chart" uri="{C3380CC4-5D6E-409C-BE32-E72D297353CC}">
                  <c16:uniqueId val="{0000000C-615C-4063-A295-17CCC13BE34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2023'!$G$50:$G$61</c:f>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D-615C-4063-A295-17CCC13BE340}"/>
            </c:ext>
          </c:extLst>
        </c:ser>
        <c:ser>
          <c:idx val="4"/>
          <c:order val="5"/>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2023'!$F$50:$F$61</c:f>
              <c:numCache>
                <c:formatCode>0.0%</c:formatCode>
                <c:ptCount val="12"/>
                <c:pt idx="0">
                  <c:v>0.85399999999999998</c:v>
                </c:pt>
                <c:pt idx="1">
                  <c:v>0.8370535714285714</c:v>
                </c:pt>
              </c:numCache>
            </c:numRef>
          </c:val>
          <c:smooth val="0"/>
          <c:extLst xmlns:c15="http://schemas.microsoft.com/office/drawing/2012/chart">
            <c:ext xmlns:c16="http://schemas.microsoft.com/office/drawing/2014/chart" uri="{C3380CC4-5D6E-409C-BE32-E72D297353CC}">
              <c16:uniqueId val="{0000000E-615C-4063-A295-17CCC13BE340}"/>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'Månadsrapport 2023'!$B$49</c15:sqref>
                        </c15:formulaRef>
                      </c:ext>
                    </c:extLst>
                    <c:strCache>
                      <c:ptCount val="1"/>
                      <c:pt idx="0">
                        <c:v>M29 - 2022</c:v>
                      </c:pt>
                    </c:strCache>
                  </c:strRef>
                </c:tx>
                <c:spPr>
                  <a:ln w="28575" cap="rnd">
                    <a:solidFill>
                      <a:schemeClr val="accent1"/>
                    </a:solidFill>
                    <a:round/>
                  </a:ln>
                  <a:effectLst/>
                </c:spPr>
                <c:marker>
                  <c:symbol val="circle"/>
                  <c:size val="5"/>
                  <c:spPr>
                    <a:solidFill>
                      <a:srgbClr val="8AC2E6"/>
                    </a:solidFill>
                    <a:ln w="9525">
                      <a:solidFill>
                        <a:srgbClr val="8AC2E6"/>
                      </a:solidFill>
                    </a:ln>
                    <a:effectLst/>
                  </c:spPr>
                </c:marker>
                <c:cat>
                  <c:strRef>
                    <c:extLst>
                      <c:ex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2023'!$B$50:$B$61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F-615C-4063-A295-17CCC13BE34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2023'!$C$49</c15:sqref>
                        </c15:formulaRef>
                      </c:ext>
                    </c:extLst>
                    <c:strCache>
                      <c:ptCount val="1"/>
                      <c:pt idx="0">
                        <c:v>M29 - 2023</c:v>
                      </c:pt>
                    </c:strCache>
                  </c:strRef>
                </c:tx>
                <c:spPr>
                  <a:ln w="28575" cap="rnd">
                    <a:solidFill>
                      <a:schemeClr val="accent2"/>
                    </a:solidFill>
                    <a:round/>
                  </a:ln>
                  <a:effectLst/>
                </c:spPr>
                <c:marker>
                  <c:symbol val="circle"/>
                  <c:size val="5"/>
                  <c:spPr>
                    <a:solidFill>
                      <a:srgbClr val="8AC2E6"/>
                    </a:solidFill>
                    <a:ln w="9525">
                      <a:solidFill>
                        <a:srgbClr val="8AC2E6"/>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2023'!$C$50:$C$61</c15:sqref>
                        </c15:formulaRef>
                      </c:ext>
                    </c:extLst>
                    <c:numCache>
                      <c:formatCode>0.0%</c:formatCode>
                      <c:ptCount val="12"/>
                      <c:pt idx="0">
                        <c:v>0.80900000000000005</c:v>
                      </c:pt>
                      <c:pt idx="1">
                        <c:v>0.74865229110512133</c:v>
                      </c:pt>
                    </c:numCache>
                  </c:numRef>
                </c:val>
                <c:smooth val="0"/>
                <c:extLst xmlns:c15="http://schemas.microsoft.com/office/drawing/2012/chart">
                  <c:ext xmlns:c16="http://schemas.microsoft.com/office/drawing/2014/chart" uri="{C3380CC4-5D6E-409C-BE32-E72D297353CC}">
                    <c16:uniqueId val="{00000010-615C-4063-A295-17CCC13BE34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1-615C-4063-A295-17CCC13BE340}"/>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Tillgänglighet vagntyp M32</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5"/>
          <c:order val="5"/>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2023'!$H$50:$H$61</c:f>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pt idx="11">
                  <c:v>0.73699999999999999</c:v>
                </c:pt>
              </c:numCache>
            </c:numRef>
          </c:val>
          <c:smooth val="0"/>
          <c:extLst xmlns:c15="http://schemas.microsoft.com/office/drawing/2012/chart">
            <c:ext xmlns:c16="http://schemas.microsoft.com/office/drawing/2014/chart" uri="{C3380CC4-5D6E-409C-BE32-E72D297353CC}">
              <c16:uniqueId val="{00000000-E2E7-4B15-88FA-AAF37DAA28D1}"/>
            </c:ext>
          </c:extLst>
        </c:ser>
        <c:ser>
          <c:idx val="7"/>
          <c:order val="6"/>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E7-4B15-88FA-AAF37DAA28D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2023'!$D$50:$D$61</c:f>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c:ext xmlns:c16="http://schemas.microsoft.com/office/drawing/2014/chart" uri="{C3380CC4-5D6E-409C-BE32-E72D297353CC}">
              <c16:uniqueId val="{00000002-E2E7-4B15-88FA-AAF37DAA28D1}"/>
            </c:ext>
          </c:extLst>
        </c:ser>
        <c:ser>
          <c:idx val="6"/>
          <c:order val="7"/>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2023'!$I$50:$I$61</c:f>
              <c:numCache>
                <c:formatCode>0.0%</c:formatCode>
                <c:ptCount val="12"/>
                <c:pt idx="0">
                  <c:v>0.76600000000000001</c:v>
                </c:pt>
                <c:pt idx="1">
                  <c:v>0.79032258064516125</c:v>
                </c:pt>
              </c:numCache>
            </c:numRef>
          </c:val>
          <c:smooth val="0"/>
          <c:extLst xmlns:c15="http://schemas.microsoft.com/office/drawing/2012/chart">
            <c:ext xmlns:c16="http://schemas.microsoft.com/office/drawing/2014/chart" uri="{C3380CC4-5D6E-409C-BE32-E72D297353CC}">
              <c16:uniqueId val="{00000003-E2E7-4B15-88FA-AAF37DAA28D1}"/>
            </c:ext>
          </c:extLst>
        </c:ser>
        <c:dLbls>
          <c:showLegendKey val="0"/>
          <c:showVal val="0"/>
          <c:showCatName val="0"/>
          <c:showSerName val="0"/>
          <c:showPercent val="0"/>
          <c:showBubbleSize val="0"/>
        </c:dLbls>
        <c:marker val="1"/>
        <c:smooth val="0"/>
        <c:axId val="591589544"/>
        <c:axId val="591592496"/>
        <c:extLst>
          <c:ext xmlns:c15="http://schemas.microsoft.com/office/drawing/2012/chart" uri="{02D57815-91ED-43cb-92C2-25804820EDAC}">
            <c15:filteredLineSeries>
              <c15:ser>
                <c:idx val="0"/>
                <c:order val="0"/>
                <c:tx>
                  <c:strRef>
                    <c:extLst>
                      <c:ext uri="{02D57815-91ED-43cb-92C2-25804820EDAC}">
                        <c15:formulaRef>
                          <c15:sqref>'Månadsrapport 2023'!$B$49</c15:sqref>
                        </c15:formulaRef>
                      </c:ext>
                    </c:extLst>
                    <c:strCache>
                      <c:ptCount val="1"/>
                      <c:pt idx="0">
                        <c:v>M29 - 2022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2023'!$B$50:$B$61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4-E2E7-4B15-88FA-AAF37DAA28D1}"/>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2023'!$C$49</c15:sqref>
                        </c15:formulaRef>
                      </c:ext>
                    </c:extLst>
                    <c:strCache>
                      <c:ptCount val="1"/>
                      <c:pt idx="0">
                        <c:v>M29 - 2023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2023'!$C$50:$C$61</c15:sqref>
                        </c15:formulaRef>
                      </c:ext>
                    </c:extLst>
                    <c:numCache>
                      <c:formatCode>0.0%</c:formatCode>
                      <c:ptCount val="12"/>
                      <c:pt idx="0">
                        <c:v>0.80900000000000005</c:v>
                      </c:pt>
                      <c:pt idx="1">
                        <c:v>0.74865229110512133</c:v>
                      </c:pt>
                    </c:numCache>
                  </c:numRef>
                </c:val>
                <c:smooth val="0"/>
                <c:extLst xmlns:c15="http://schemas.microsoft.com/office/drawing/2012/chart">
                  <c:ext xmlns:c16="http://schemas.microsoft.com/office/drawing/2014/chart" uri="{C3380CC4-5D6E-409C-BE32-E72D297353CC}">
                    <c16:uniqueId val="{00000005-E2E7-4B15-88FA-AAF37DAA28D1}"/>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2023'!$E$49</c15:sqref>
                        </c15:formulaRef>
                      </c:ext>
                    </c:extLst>
                    <c:strCache>
                      <c:ptCount val="1"/>
                      <c:pt idx="0">
                        <c:v>M31 - 2022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2023'!$E$50:$E$61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06-E2E7-4B15-88FA-AAF37DAA28D1}"/>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2023'!$F$49</c15:sqref>
                        </c15:formulaRef>
                      </c:ext>
                    </c:extLst>
                    <c:strCache>
                      <c:ptCount val="1"/>
                      <c:pt idx="0">
                        <c:v>M31 - 2023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2023'!$F$50:$F$61</c15:sqref>
                        </c15:formulaRef>
                      </c:ext>
                    </c:extLst>
                    <c:numCache>
                      <c:formatCode>0.0%</c:formatCode>
                      <c:ptCount val="12"/>
                      <c:pt idx="0">
                        <c:v>0.85399999999999998</c:v>
                      </c:pt>
                      <c:pt idx="1">
                        <c:v>0.8370535714285714</c:v>
                      </c:pt>
                    </c:numCache>
                  </c:numRef>
                </c:val>
                <c:smooth val="0"/>
                <c:extLst xmlns:c15="http://schemas.microsoft.com/office/drawing/2012/chart">
                  <c:ext xmlns:c16="http://schemas.microsoft.com/office/drawing/2014/chart" uri="{C3380CC4-5D6E-409C-BE32-E72D297353CC}">
                    <c16:uniqueId val="{00000007-E2E7-4B15-88FA-AAF37DAA28D1}"/>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2023'!$G$49</c15:sqref>
                        </c15:formulaRef>
                      </c:ext>
                    </c:extLst>
                    <c:strCache>
                      <c:ptCount val="1"/>
                      <c:pt idx="0">
                        <c:v>Mål M31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08-E2E7-4B15-88FA-AAF37DAA28D1}"/>
                  </c:ext>
                </c:extLst>
              </c15:ser>
            </c15:filteredLineSeries>
          </c:ext>
        </c:extLst>
      </c:lineChart>
      <c:catAx>
        <c:axId val="591589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92496"/>
        <c:crosses val="autoZero"/>
        <c:auto val="1"/>
        <c:lblAlgn val="ctr"/>
        <c:lblOffset val="100"/>
        <c:noMultiLvlLbl val="0"/>
      </c:catAx>
      <c:valAx>
        <c:axId val="591592496"/>
        <c:scaling>
          <c:orientation val="minMax"/>
          <c:max val="1"/>
          <c:min val="0.55000000000000004"/>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591589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Tillgänglighet vagntyp</a:t>
            </a:r>
            <a:r>
              <a:rPr lang="sv-SE" sz="1200" baseline="0">
                <a:latin typeface="Franklin Gothic Demi" panose="020B0703020102020204" pitchFamily="34" charset="0"/>
              </a:rPr>
              <a:t> </a:t>
            </a:r>
            <a:r>
              <a:rPr lang="sv-SE" sz="1200">
                <a:latin typeface="Franklin Gothic Demi" panose="020B0703020102020204" pitchFamily="34" charset="0"/>
              </a:rPr>
              <a:t>M33</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manualLayout>
          <c:layoutTarget val="inner"/>
          <c:xMode val="edge"/>
          <c:yMode val="edge"/>
          <c:x val="8.0857812500000001E-2"/>
          <c:y val="0.1852361111111111"/>
          <c:w val="0.87724982638888904"/>
          <c:h val="0.51427994791666665"/>
        </c:manualLayout>
      </c:layout>
      <c:lineChart>
        <c:grouping val="standard"/>
        <c:varyColors val="0"/>
        <c:ser>
          <c:idx val="8"/>
          <c:order val="8"/>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2023'!$J$50:$J$61</c:f>
              <c:numCache>
                <c:formatCode>0.0%</c:formatCode>
                <c:ptCount val="12"/>
                <c:pt idx="0">
                  <c:v>0.84199999999999997</c:v>
                </c:pt>
                <c:pt idx="1">
                  <c:v>0.88</c:v>
                </c:pt>
                <c:pt idx="2">
                  <c:v>0.82899999999999996</c:v>
                </c:pt>
                <c:pt idx="3">
                  <c:v>0.85099999999999998</c:v>
                </c:pt>
                <c:pt idx="4">
                  <c:v>0.83399999999999996</c:v>
                </c:pt>
                <c:pt idx="5">
                  <c:v>0.79200000000000004</c:v>
                </c:pt>
                <c:pt idx="6">
                  <c:v>0.84399999999999997</c:v>
                </c:pt>
                <c:pt idx="7">
                  <c:v>0.86499999999999999</c:v>
                </c:pt>
                <c:pt idx="8">
                  <c:v>0.90100000000000002</c:v>
                </c:pt>
                <c:pt idx="9">
                  <c:v>0.88700000000000001</c:v>
                </c:pt>
                <c:pt idx="10">
                  <c:v>0.79300000000000004</c:v>
                </c:pt>
                <c:pt idx="11">
                  <c:v>0.79600000000000004</c:v>
                </c:pt>
              </c:numCache>
            </c:numRef>
          </c:val>
          <c:smooth val="0"/>
          <c:extLst>
            <c:ext xmlns:c16="http://schemas.microsoft.com/office/drawing/2014/chart" uri="{C3380CC4-5D6E-409C-BE32-E72D297353CC}">
              <c16:uniqueId val="{00000000-E7FF-47F1-BF8B-3F7D6990A050}"/>
            </c:ext>
          </c:extLst>
        </c:ser>
        <c:ser>
          <c:idx val="10"/>
          <c:order val="9"/>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E7FF-47F1-BF8B-3F7D6990A050}"/>
                </c:ext>
              </c:extLst>
            </c:dLbl>
            <c:dLbl>
              <c:idx val="1"/>
              <c:delete val="1"/>
              <c:extLst>
                <c:ext xmlns:c15="http://schemas.microsoft.com/office/drawing/2012/chart" uri="{CE6537A1-D6FC-4f65-9D91-7224C49458BB}"/>
                <c:ext xmlns:c16="http://schemas.microsoft.com/office/drawing/2014/chart" uri="{C3380CC4-5D6E-409C-BE32-E72D297353CC}">
                  <c16:uniqueId val="{00000002-E7FF-47F1-BF8B-3F7D6990A050}"/>
                </c:ext>
              </c:extLst>
            </c:dLbl>
            <c:dLbl>
              <c:idx val="2"/>
              <c:delete val="1"/>
              <c:extLst>
                <c:ext xmlns:c15="http://schemas.microsoft.com/office/drawing/2012/chart" uri="{CE6537A1-D6FC-4f65-9D91-7224C49458BB}"/>
                <c:ext xmlns:c16="http://schemas.microsoft.com/office/drawing/2014/chart" uri="{C3380CC4-5D6E-409C-BE32-E72D297353CC}">
                  <c16:uniqueId val="{00000003-E7FF-47F1-BF8B-3F7D6990A050}"/>
                </c:ext>
              </c:extLst>
            </c:dLbl>
            <c:dLbl>
              <c:idx val="3"/>
              <c:delete val="1"/>
              <c:extLst>
                <c:ext xmlns:c15="http://schemas.microsoft.com/office/drawing/2012/chart" uri="{CE6537A1-D6FC-4f65-9D91-7224C49458BB}"/>
                <c:ext xmlns:c16="http://schemas.microsoft.com/office/drawing/2014/chart" uri="{C3380CC4-5D6E-409C-BE32-E72D297353CC}">
                  <c16:uniqueId val="{00000004-E7FF-47F1-BF8B-3F7D6990A050}"/>
                </c:ext>
              </c:extLst>
            </c:dLbl>
            <c:dLbl>
              <c:idx val="4"/>
              <c:delete val="1"/>
              <c:extLst>
                <c:ext xmlns:c15="http://schemas.microsoft.com/office/drawing/2012/chart" uri="{CE6537A1-D6FC-4f65-9D91-7224C49458BB}"/>
                <c:ext xmlns:c16="http://schemas.microsoft.com/office/drawing/2014/chart" uri="{C3380CC4-5D6E-409C-BE32-E72D297353CC}">
                  <c16:uniqueId val="{00000005-E7FF-47F1-BF8B-3F7D6990A050}"/>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E7FF-47F1-BF8B-3F7D6990A050}"/>
                </c:ext>
              </c:extLst>
            </c:dLbl>
            <c:dLbl>
              <c:idx val="6"/>
              <c:delete val="1"/>
              <c:extLst>
                <c:ext xmlns:c15="http://schemas.microsoft.com/office/drawing/2012/chart" uri="{CE6537A1-D6FC-4f65-9D91-7224C49458BB}"/>
                <c:ext xmlns:c16="http://schemas.microsoft.com/office/drawing/2014/chart" uri="{C3380CC4-5D6E-409C-BE32-E72D297353CC}">
                  <c16:uniqueId val="{00000007-E7FF-47F1-BF8B-3F7D6990A050}"/>
                </c:ext>
              </c:extLst>
            </c:dLbl>
            <c:dLbl>
              <c:idx val="7"/>
              <c:delete val="1"/>
              <c:extLst>
                <c:ext xmlns:c15="http://schemas.microsoft.com/office/drawing/2012/chart" uri="{CE6537A1-D6FC-4f65-9D91-7224C49458BB}"/>
                <c:ext xmlns:c16="http://schemas.microsoft.com/office/drawing/2014/chart" uri="{C3380CC4-5D6E-409C-BE32-E72D297353CC}">
                  <c16:uniqueId val="{00000008-E7FF-47F1-BF8B-3F7D6990A050}"/>
                </c:ext>
              </c:extLst>
            </c:dLbl>
            <c:dLbl>
              <c:idx val="8"/>
              <c:delete val="1"/>
              <c:extLst>
                <c:ext xmlns:c15="http://schemas.microsoft.com/office/drawing/2012/chart" uri="{CE6537A1-D6FC-4f65-9D91-7224C49458BB}"/>
                <c:ext xmlns:c16="http://schemas.microsoft.com/office/drawing/2014/chart" uri="{C3380CC4-5D6E-409C-BE32-E72D297353CC}">
                  <c16:uniqueId val="{00000009-E7FF-47F1-BF8B-3F7D6990A050}"/>
                </c:ext>
              </c:extLst>
            </c:dLbl>
            <c:dLbl>
              <c:idx val="9"/>
              <c:delete val="1"/>
              <c:extLst>
                <c:ext xmlns:c15="http://schemas.microsoft.com/office/drawing/2012/chart" uri="{CE6537A1-D6FC-4f65-9D91-7224C49458BB}"/>
                <c:ext xmlns:c16="http://schemas.microsoft.com/office/drawing/2014/chart" uri="{C3380CC4-5D6E-409C-BE32-E72D297353CC}">
                  <c16:uniqueId val="{0000000A-E7FF-47F1-BF8B-3F7D6990A050}"/>
                </c:ext>
              </c:extLst>
            </c:dLbl>
            <c:dLbl>
              <c:idx val="10"/>
              <c:delete val="1"/>
              <c:extLst>
                <c:ext xmlns:c15="http://schemas.microsoft.com/office/drawing/2012/chart" uri="{CE6537A1-D6FC-4f65-9D91-7224C49458BB}"/>
                <c:ext xmlns:c16="http://schemas.microsoft.com/office/drawing/2014/chart" uri="{C3380CC4-5D6E-409C-BE32-E72D297353CC}">
                  <c16:uniqueId val="{0000000B-E7FF-47F1-BF8B-3F7D6990A050}"/>
                </c:ext>
              </c:extLst>
            </c:dLbl>
            <c:dLbl>
              <c:idx val="11"/>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7FF-47F1-BF8B-3F7D6990A05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2023'!$L$50:$L$61</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numRef>
          </c:val>
          <c:smooth val="0"/>
          <c:extLst>
            <c:ext xmlns:c16="http://schemas.microsoft.com/office/drawing/2014/chart" uri="{C3380CC4-5D6E-409C-BE32-E72D297353CC}">
              <c16:uniqueId val="{0000000D-E7FF-47F1-BF8B-3F7D6990A050}"/>
            </c:ext>
          </c:extLst>
        </c:ser>
        <c:ser>
          <c:idx val="9"/>
          <c:order val="10"/>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2023'!$A$50:$A$61</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2023'!$K$50:$K$61</c:f>
              <c:numCache>
                <c:formatCode>0.0%</c:formatCode>
                <c:ptCount val="12"/>
                <c:pt idx="0">
                  <c:v>0.78800000000000003</c:v>
                </c:pt>
                <c:pt idx="1">
                  <c:v>0.79629629629629628</c:v>
                </c:pt>
              </c:numCache>
            </c:numRef>
          </c:val>
          <c:smooth val="0"/>
          <c:extLst>
            <c:ext xmlns:c16="http://schemas.microsoft.com/office/drawing/2014/chart" uri="{C3380CC4-5D6E-409C-BE32-E72D297353CC}">
              <c16:uniqueId val="{0000000E-E7FF-47F1-BF8B-3F7D6990A050}"/>
            </c:ext>
          </c:extLst>
        </c:ser>
        <c:dLbls>
          <c:showLegendKey val="0"/>
          <c:showVal val="0"/>
          <c:showCatName val="0"/>
          <c:showSerName val="0"/>
          <c:showPercent val="0"/>
          <c:showBubbleSize val="0"/>
        </c:dLbls>
        <c:marker val="1"/>
        <c:smooth val="0"/>
        <c:axId val="757694312"/>
        <c:axId val="757696608"/>
        <c:extLst>
          <c:ext xmlns:c15="http://schemas.microsoft.com/office/drawing/2012/chart" uri="{02D57815-91ED-43cb-92C2-25804820EDAC}">
            <c15:filteredLineSeries>
              <c15:ser>
                <c:idx val="0"/>
                <c:order val="0"/>
                <c:tx>
                  <c:strRef>
                    <c:extLst>
                      <c:ext uri="{02D57815-91ED-43cb-92C2-25804820EDAC}">
                        <c15:formulaRef>
                          <c15:sqref>'Månadsrapport 2023'!$B$49</c15:sqref>
                        </c15:formulaRef>
                      </c:ext>
                    </c:extLst>
                    <c:strCache>
                      <c:ptCount val="1"/>
                      <c:pt idx="0">
                        <c:v>M29 - 2022</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2023'!$B$50:$B$61</c15:sqref>
                        </c15:formulaRef>
                      </c:ext>
                    </c:extLst>
                    <c:numCache>
                      <c:formatCode>0.0%</c:formatCode>
                      <c:ptCount val="12"/>
                      <c:pt idx="0">
                        <c:v>0.9</c:v>
                      </c:pt>
                      <c:pt idx="1">
                        <c:v>0.78400000000000003</c:v>
                      </c:pt>
                      <c:pt idx="2">
                        <c:v>0.77</c:v>
                      </c:pt>
                      <c:pt idx="3">
                        <c:v>0.65200000000000002</c:v>
                      </c:pt>
                      <c:pt idx="4">
                        <c:v>0.57599999999999996</c:v>
                      </c:pt>
                      <c:pt idx="5">
                        <c:v>0.73</c:v>
                      </c:pt>
                      <c:pt idx="6">
                        <c:v>0.89</c:v>
                      </c:pt>
                      <c:pt idx="7">
                        <c:v>0.92879999999999996</c:v>
                      </c:pt>
                      <c:pt idx="8">
                        <c:v>0.87090909090909085</c:v>
                      </c:pt>
                      <c:pt idx="9">
                        <c:v>0.9</c:v>
                      </c:pt>
                      <c:pt idx="10">
                        <c:v>0.84499999999999997</c:v>
                      </c:pt>
                      <c:pt idx="11">
                        <c:v>0.78600000000000003</c:v>
                      </c:pt>
                    </c:numCache>
                  </c:numRef>
                </c:val>
                <c:smooth val="0"/>
                <c:extLst>
                  <c:ext xmlns:c16="http://schemas.microsoft.com/office/drawing/2014/chart" uri="{C3380CC4-5D6E-409C-BE32-E72D297353CC}">
                    <c16:uniqueId val="{0000000F-E7FF-47F1-BF8B-3F7D6990A05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2023'!$C$49</c15:sqref>
                        </c15:formulaRef>
                      </c:ext>
                    </c:extLst>
                    <c:strCache>
                      <c:ptCount val="1"/>
                      <c:pt idx="0">
                        <c:v>M29 - 2023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2023'!$C$50:$C$61</c15:sqref>
                        </c15:formulaRef>
                      </c:ext>
                    </c:extLst>
                    <c:numCache>
                      <c:formatCode>0.0%</c:formatCode>
                      <c:ptCount val="12"/>
                      <c:pt idx="0">
                        <c:v>0.80900000000000005</c:v>
                      </c:pt>
                      <c:pt idx="1">
                        <c:v>0.74865229110512133</c:v>
                      </c:pt>
                    </c:numCache>
                  </c:numRef>
                </c:val>
                <c:smooth val="0"/>
                <c:extLst xmlns:c15="http://schemas.microsoft.com/office/drawing/2012/chart">
                  <c:ext xmlns:c16="http://schemas.microsoft.com/office/drawing/2014/chart" uri="{C3380CC4-5D6E-409C-BE32-E72D297353CC}">
                    <c16:uniqueId val="{00000010-E7FF-47F1-BF8B-3F7D6990A05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2023'!$D$49</c15:sqref>
                        </c15:formulaRef>
                      </c:ext>
                    </c:extLst>
                    <c:strCache>
                      <c:ptCount val="1"/>
                      <c:pt idx="0">
                        <c:v>Mål M29 &amp; 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2023'!$D$50:$D$61</c15:sqref>
                        </c15:formulaRef>
                      </c:ext>
                    </c:extLst>
                    <c:numCache>
                      <c:formatCode>0%</c:formatCode>
                      <c:ptCount val="12"/>
                      <c:pt idx="0">
                        <c:v>0.75</c:v>
                      </c:pt>
                      <c:pt idx="1">
                        <c:v>0.75</c:v>
                      </c:pt>
                      <c:pt idx="2">
                        <c:v>0.75</c:v>
                      </c:pt>
                      <c:pt idx="3">
                        <c:v>0.75</c:v>
                      </c:pt>
                      <c:pt idx="4">
                        <c:v>0.75</c:v>
                      </c:pt>
                      <c:pt idx="5">
                        <c:v>0.75</c:v>
                      </c:pt>
                      <c:pt idx="6">
                        <c:v>0.75</c:v>
                      </c:pt>
                      <c:pt idx="7">
                        <c:v>0.75</c:v>
                      </c:pt>
                      <c:pt idx="8">
                        <c:v>0.75</c:v>
                      </c:pt>
                      <c:pt idx="9">
                        <c:v>0.75</c:v>
                      </c:pt>
                      <c:pt idx="10">
                        <c:v>0.75</c:v>
                      </c:pt>
                      <c:pt idx="11">
                        <c:v>0.75</c:v>
                      </c:pt>
                    </c:numCache>
                  </c:numRef>
                </c:val>
                <c:smooth val="0"/>
                <c:extLst xmlns:c15="http://schemas.microsoft.com/office/drawing/2012/chart">
                  <c:ext xmlns:c16="http://schemas.microsoft.com/office/drawing/2014/chart" uri="{C3380CC4-5D6E-409C-BE32-E72D297353CC}">
                    <c16:uniqueId val="{00000011-E7FF-47F1-BF8B-3F7D6990A05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2023'!$E$49</c15:sqref>
                        </c15:formulaRef>
                      </c:ext>
                    </c:extLst>
                    <c:strCache>
                      <c:ptCount val="1"/>
                      <c:pt idx="0">
                        <c:v>M31 - 2022</c:v>
                      </c:pt>
                    </c:strCache>
                  </c:strRef>
                </c:tx>
                <c:spPr>
                  <a:ln w="28575" cap="rnd">
                    <a:solidFill>
                      <a:schemeClr val="accent4"/>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2023'!$E$50:$E$61</c15:sqref>
                        </c15:formulaRef>
                      </c:ext>
                    </c:extLst>
                    <c:numCache>
                      <c:formatCode>0.0%</c:formatCode>
                      <c:ptCount val="12"/>
                      <c:pt idx="0">
                        <c:v>0.83</c:v>
                      </c:pt>
                      <c:pt idx="1">
                        <c:v>0.84</c:v>
                      </c:pt>
                      <c:pt idx="2">
                        <c:v>0.8</c:v>
                      </c:pt>
                      <c:pt idx="3">
                        <c:v>0.83599999999999997</c:v>
                      </c:pt>
                      <c:pt idx="4">
                        <c:v>0.83499999999999996</c:v>
                      </c:pt>
                      <c:pt idx="5">
                        <c:v>0.82499999999999996</c:v>
                      </c:pt>
                      <c:pt idx="6">
                        <c:v>0.79700000000000004</c:v>
                      </c:pt>
                      <c:pt idx="7">
                        <c:v>0.84360000000000002</c:v>
                      </c:pt>
                      <c:pt idx="8">
                        <c:v>0.86916666666666664</c:v>
                      </c:pt>
                      <c:pt idx="9">
                        <c:v>0.86409999999999998</c:v>
                      </c:pt>
                      <c:pt idx="10">
                        <c:v>0.875</c:v>
                      </c:pt>
                      <c:pt idx="11">
                        <c:v>0.85899999999999999</c:v>
                      </c:pt>
                    </c:numCache>
                  </c:numRef>
                </c:val>
                <c:smooth val="0"/>
                <c:extLst xmlns:c15="http://schemas.microsoft.com/office/drawing/2012/chart">
                  <c:ext xmlns:c16="http://schemas.microsoft.com/office/drawing/2014/chart" uri="{C3380CC4-5D6E-409C-BE32-E72D297353CC}">
                    <c16:uniqueId val="{00000012-E7FF-47F1-BF8B-3F7D6990A05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2023'!$F$49</c15:sqref>
                        </c15:formulaRef>
                      </c:ext>
                    </c:extLst>
                    <c:strCache>
                      <c:ptCount val="1"/>
                      <c:pt idx="0">
                        <c:v>M31 - 2023</c:v>
                      </c:pt>
                    </c:strCache>
                  </c:strRef>
                </c:tx>
                <c:spPr>
                  <a:ln w="28575" cap="rnd">
                    <a:solidFill>
                      <a:schemeClr val="accent5"/>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2023'!$F$50:$F$61</c15:sqref>
                        </c15:formulaRef>
                      </c:ext>
                    </c:extLst>
                    <c:numCache>
                      <c:formatCode>0.0%</c:formatCode>
                      <c:ptCount val="12"/>
                      <c:pt idx="0">
                        <c:v>0.85399999999999998</c:v>
                      </c:pt>
                      <c:pt idx="1">
                        <c:v>0.8370535714285714</c:v>
                      </c:pt>
                    </c:numCache>
                  </c:numRef>
                </c:val>
                <c:smooth val="0"/>
                <c:extLst xmlns:c15="http://schemas.microsoft.com/office/drawing/2012/chart">
                  <c:ext xmlns:c16="http://schemas.microsoft.com/office/drawing/2014/chart" uri="{C3380CC4-5D6E-409C-BE32-E72D297353CC}">
                    <c16:uniqueId val="{00000013-E7FF-47F1-BF8B-3F7D6990A05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2023'!$G$49</c15:sqref>
                        </c15:formulaRef>
                      </c:ext>
                    </c:extLst>
                    <c:strCache>
                      <c:ptCount val="1"/>
                      <c:pt idx="0">
                        <c:v>Mål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2023'!$G$50:$G$61</c15:sqref>
                        </c15:formulaRef>
                      </c:ext>
                    </c:extLst>
                    <c:numCache>
                      <c:formatCode>0%</c:formatCode>
                      <c:ptCount val="12"/>
                      <c:pt idx="0">
                        <c:v>0.85</c:v>
                      </c:pt>
                      <c:pt idx="1">
                        <c:v>0.85</c:v>
                      </c:pt>
                      <c:pt idx="2">
                        <c:v>0.85</c:v>
                      </c:pt>
                      <c:pt idx="3">
                        <c:v>0.85</c:v>
                      </c:pt>
                      <c:pt idx="4">
                        <c:v>0.85</c:v>
                      </c:pt>
                      <c:pt idx="5">
                        <c:v>0.85</c:v>
                      </c:pt>
                      <c:pt idx="6">
                        <c:v>0.85</c:v>
                      </c:pt>
                      <c:pt idx="7">
                        <c:v>0.85</c:v>
                      </c:pt>
                      <c:pt idx="8">
                        <c:v>0.85</c:v>
                      </c:pt>
                      <c:pt idx="9">
                        <c:v>0.85</c:v>
                      </c:pt>
                      <c:pt idx="10">
                        <c:v>0.85</c:v>
                      </c:pt>
                      <c:pt idx="11">
                        <c:v>0.85</c:v>
                      </c:pt>
                    </c:numCache>
                  </c:numRef>
                </c:val>
                <c:smooth val="0"/>
                <c:extLst xmlns:c15="http://schemas.microsoft.com/office/drawing/2012/chart">
                  <c:ext xmlns:c16="http://schemas.microsoft.com/office/drawing/2014/chart" uri="{C3380CC4-5D6E-409C-BE32-E72D297353CC}">
                    <c16:uniqueId val="{00000014-E7FF-47F1-BF8B-3F7D6990A050}"/>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'Månadsrapport 2023'!$H$49</c15:sqref>
                        </c15:formulaRef>
                      </c:ext>
                    </c:extLst>
                    <c:strCache>
                      <c:ptCount val="1"/>
                      <c:pt idx="0">
                        <c:v>M32 - 2022</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2023'!$H$50:$H$61</c15:sqref>
                        </c15:formulaRef>
                      </c:ext>
                    </c:extLst>
                    <c:numCache>
                      <c:formatCode>0.0%</c:formatCode>
                      <c:ptCount val="12"/>
                      <c:pt idx="0">
                        <c:v>0.75</c:v>
                      </c:pt>
                      <c:pt idx="1">
                        <c:v>0.7</c:v>
                      </c:pt>
                      <c:pt idx="2">
                        <c:v>0.72</c:v>
                      </c:pt>
                      <c:pt idx="3">
                        <c:v>0.66800000000000004</c:v>
                      </c:pt>
                      <c:pt idx="4">
                        <c:v>0.66600000000000004</c:v>
                      </c:pt>
                      <c:pt idx="5">
                        <c:v>0.64500000000000002</c:v>
                      </c:pt>
                      <c:pt idx="6">
                        <c:v>0.58599999999999997</c:v>
                      </c:pt>
                      <c:pt idx="7">
                        <c:v>0.70250000000000001</c:v>
                      </c:pt>
                      <c:pt idx="8">
                        <c:v>0.71614583333333337</c:v>
                      </c:pt>
                      <c:pt idx="9">
                        <c:v>0.76419999999999999</c:v>
                      </c:pt>
                      <c:pt idx="10">
                        <c:v>0.73599999999999999</c:v>
                      </c:pt>
                      <c:pt idx="11">
                        <c:v>0.73699999999999999</c:v>
                      </c:pt>
                    </c:numCache>
                  </c:numRef>
                </c:val>
                <c:smooth val="0"/>
                <c:extLst xmlns:c15="http://schemas.microsoft.com/office/drawing/2012/chart">
                  <c:ext xmlns:c16="http://schemas.microsoft.com/office/drawing/2014/chart" uri="{C3380CC4-5D6E-409C-BE32-E72D297353CC}">
                    <c16:uniqueId val="{00000015-E7FF-47F1-BF8B-3F7D6990A050}"/>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'Månadsrapport 2023'!$I$49</c15:sqref>
                        </c15:formulaRef>
                      </c:ext>
                    </c:extLst>
                    <c:strCache>
                      <c:ptCount val="1"/>
                      <c:pt idx="0">
                        <c:v>M32 - 2023</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2023'!$A$50:$A$61</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2023'!$I$50:$I$61</c15:sqref>
                        </c15:formulaRef>
                      </c:ext>
                    </c:extLst>
                    <c:numCache>
                      <c:formatCode>0.0%</c:formatCode>
                      <c:ptCount val="12"/>
                      <c:pt idx="0">
                        <c:v>0.76600000000000001</c:v>
                      </c:pt>
                      <c:pt idx="1">
                        <c:v>0.79032258064516125</c:v>
                      </c:pt>
                    </c:numCache>
                  </c:numRef>
                </c:val>
                <c:smooth val="0"/>
                <c:extLst xmlns:c15="http://schemas.microsoft.com/office/drawing/2012/chart">
                  <c:ext xmlns:c16="http://schemas.microsoft.com/office/drawing/2014/chart" uri="{C3380CC4-5D6E-409C-BE32-E72D297353CC}">
                    <c16:uniqueId val="{00000016-E7FF-47F1-BF8B-3F7D6990A050}"/>
                  </c:ext>
                </c:extLst>
              </c15:ser>
            </c15:filteredLineSeries>
          </c:ext>
        </c:extLst>
      </c:lineChart>
      <c:catAx>
        <c:axId val="757694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6608"/>
        <c:crosses val="autoZero"/>
        <c:auto val="1"/>
        <c:lblAlgn val="ctr"/>
        <c:lblOffset val="100"/>
        <c:noMultiLvlLbl val="0"/>
      </c:catAx>
      <c:valAx>
        <c:axId val="757696608"/>
        <c:scaling>
          <c:orientation val="minMax"/>
          <c:max val="1"/>
          <c:min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57694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b="0">
                <a:latin typeface="Franklin Gothic Demi" panose="020B0703020102020204" pitchFamily="34" charset="0"/>
              </a:rPr>
              <a:t>Tillförlitlighet</a:t>
            </a:r>
            <a:r>
              <a:rPr lang="sv-SE" sz="1200" b="0" baseline="0">
                <a:latin typeface="Franklin Gothic Demi" panose="020B0703020102020204" pitchFamily="34" charset="0"/>
              </a:rPr>
              <a:t> vagnsflottan totalt</a:t>
            </a:r>
            <a:endParaRPr lang="sv-SE" sz="1200" b="0">
              <a:solidFill>
                <a:srgbClr val="FF0000"/>
              </a:solidFill>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strRef>
              <c:f>'Månadsrapport 2023'!$B$89</c:f>
              <c:strCache>
                <c:ptCount val="1"/>
                <c:pt idx="0">
                  <c:v>2022</c:v>
                </c:pt>
              </c:strCache>
            </c:strRef>
          </c:tx>
          <c:spPr>
            <a:solidFill>
              <a:srgbClr val="8AC2E6"/>
            </a:solidFill>
            <a:ln>
              <a:noFill/>
            </a:ln>
            <a:effectLst/>
          </c:spPr>
          <c:invertIfNegative val="0"/>
          <c:cat>
            <c:strRef>
              <c:f>'Månadsrapport 2023'!$A$90:$A$102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2023'!$B$90:$B$102</c:f>
              <c:numCache>
                <c:formatCode>0%</c:formatCode>
                <c:ptCount val="13"/>
                <c:pt idx="0">
                  <c:v>0.94</c:v>
                </c:pt>
                <c:pt idx="1">
                  <c:v>0.94</c:v>
                </c:pt>
                <c:pt idx="2">
                  <c:v>0.93</c:v>
                </c:pt>
                <c:pt idx="3">
                  <c:v>0.93499999999999994</c:v>
                </c:pt>
                <c:pt idx="4">
                  <c:v>0.9375</c:v>
                </c:pt>
                <c:pt idx="5">
                  <c:v>0.93494704292327224</c:v>
                </c:pt>
                <c:pt idx="6">
                  <c:v>0.93517348435293146</c:v>
                </c:pt>
                <c:pt idx="7">
                  <c:v>0.91839999999999999</c:v>
                </c:pt>
                <c:pt idx="8">
                  <c:v>0.92932992180817175</c:v>
                </c:pt>
                <c:pt idx="9">
                  <c:v>0.93220000000000003</c:v>
                </c:pt>
                <c:pt idx="10">
                  <c:v>0.92357366277382946</c:v>
                </c:pt>
                <c:pt idx="11">
                  <c:v>0.92910000000000004</c:v>
                </c:pt>
                <c:pt idx="12" formatCode="0.0%">
                  <c:v>0.94</c:v>
                </c:pt>
              </c:numCache>
            </c:numRef>
          </c:val>
          <c:extLst>
            <c:ext xmlns:c16="http://schemas.microsoft.com/office/drawing/2014/chart" uri="{C3380CC4-5D6E-409C-BE32-E72D297353CC}">
              <c16:uniqueId val="{00000000-93E8-471C-ADE1-56A8841E9156}"/>
            </c:ext>
          </c:extLst>
        </c:ser>
        <c:ser>
          <c:idx val="1"/>
          <c:order val="2"/>
          <c:tx>
            <c:strRef>
              <c:f>'Månadsrapport 2023'!$C$89</c:f>
              <c:strCache>
                <c:ptCount val="1"/>
                <c:pt idx="0">
                  <c:v>2023</c:v>
                </c:pt>
              </c:strCache>
            </c:strRef>
          </c:tx>
          <c:spPr>
            <a:solidFill>
              <a:srgbClr val="2B4C8D"/>
            </a:solidFill>
            <a:ln>
              <a:noFill/>
            </a:ln>
            <a:effectLst/>
          </c:spPr>
          <c:invertIfNegative val="0"/>
          <c:cat>
            <c:strRef>
              <c:f>'Månadsrapport 2023'!$A$90:$A$102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2023'!$C$90:$C$102</c:f>
              <c:numCache>
                <c:formatCode>0%</c:formatCode>
                <c:ptCount val="13"/>
                <c:pt idx="0">
                  <c:v>0.94162500000000005</c:v>
                </c:pt>
                <c:pt idx="1">
                  <c:v>0.93100237814512499</c:v>
                </c:pt>
                <c:pt idx="12">
                  <c:v>0.93631368907256252</c:v>
                </c:pt>
              </c:numCache>
            </c:numRef>
          </c:val>
          <c:extLst>
            <c:ext xmlns:c16="http://schemas.microsoft.com/office/drawing/2014/chart" uri="{C3380CC4-5D6E-409C-BE32-E72D297353CC}">
              <c16:uniqueId val="{00000001-93E8-471C-ADE1-56A8841E9156}"/>
            </c:ext>
          </c:extLst>
        </c:ser>
        <c:dLbls>
          <c:showLegendKey val="0"/>
          <c:showVal val="0"/>
          <c:showCatName val="0"/>
          <c:showSerName val="0"/>
          <c:showPercent val="0"/>
          <c:showBubbleSize val="0"/>
        </c:dLbls>
        <c:gapWidth val="219"/>
        <c:axId val="717809528"/>
        <c:axId val="717802968"/>
      </c:barChart>
      <c:lineChart>
        <c:grouping val="standard"/>
        <c:varyColors val="0"/>
        <c:ser>
          <c:idx val="2"/>
          <c:order val="1"/>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93E8-471C-ADE1-56A8841E9156}"/>
                </c:ext>
              </c:extLst>
            </c:dLbl>
            <c:dLbl>
              <c:idx val="1"/>
              <c:delete val="1"/>
              <c:extLst>
                <c:ext xmlns:c15="http://schemas.microsoft.com/office/drawing/2012/chart" uri="{CE6537A1-D6FC-4f65-9D91-7224C49458BB}"/>
                <c:ext xmlns:c16="http://schemas.microsoft.com/office/drawing/2014/chart" uri="{C3380CC4-5D6E-409C-BE32-E72D297353CC}">
                  <c16:uniqueId val="{00000003-93E8-471C-ADE1-56A8841E9156}"/>
                </c:ext>
              </c:extLst>
            </c:dLbl>
            <c:dLbl>
              <c:idx val="2"/>
              <c:delete val="1"/>
              <c:extLst>
                <c:ext xmlns:c15="http://schemas.microsoft.com/office/drawing/2012/chart" uri="{CE6537A1-D6FC-4f65-9D91-7224C49458BB}"/>
                <c:ext xmlns:c16="http://schemas.microsoft.com/office/drawing/2014/chart" uri="{C3380CC4-5D6E-409C-BE32-E72D297353CC}">
                  <c16:uniqueId val="{00000004-93E8-471C-ADE1-56A8841E9156}"/>
                </c:ext>
              </c:extLst>
            </c:dLbl>
            <c:dLbl>
              <c:idx val="3"/>
              <c:delete val="1"/>
              <c:extLst>
                <c:ext xmlns:c15="http://schemas.microsoft.com/office/drawing/2012/chart" uri="{CE6537A1-D6FC-4f65-9D91-7224C49458BB}"/>
                <c:ext xmlns:c16="http://schemas.microsoft.com/office/drawing/2014/chart" uri="{C3380CC4-5D6E-409C-BE32-E72D297353CC}">
                  <c16:uniqueId val="{00000005-93E8-471C-ADE1-56A8841E9156}"/>
                </c:ext>
              </c:extLst>
            </c:dLbl>
            <c:dLbl>
              <c:idx val="4"/>
              <c:delete val="1"/>
              <c:extLst>
                <c:ext xmlns:c15="http://schemas.microsoft.com/office/drawing/2012/chart" uri="{CE6537A1-D6FC-4f65-9D91-7224C49458BB}"/>
                <c:ext xmlns:c16="http://schemas.microsoft.com/office/drawing/2014/chart" uri="{C3380CC4-5D6E-409C-BE32-E72D297353CC}">
                  <c16:uniqueId val="{00000006-93E8-471C-ADE1-56A8841E9156}"/>
                </c:ext>
              </c:extLst>
            </c:dLbl>
            <c:dLbl>
              <c:idx val="5"/>
              <c:delete val="1"/>
              <c:extLst>
                <c:ext xmlns:c15="http://schemas.microsoft.com/office/drawing/2012/chart" uri="{CE6537A1-D6FC-4f65-9D91-7224C49458BB}"/>
                <c:ext xmlns:c16="http://schemas.microsoft.com/office/drawing/2014/chart" uri="{C3380CC4-5D6E-409C-BE32-E72D297353CC}">
                  <c16:uniqueId val="{00000007-93E8-471C-ADE1-56A8841E9156}"/>
                </c:ext>
              </c:extLst>
            </c:dLbl>
            <c:dLbl>
              <c:idx val="6"/>
              <c:delete val="1"/>
              <c:extLst>
                <c:ext xmlns:c15="http://schemas.microsoft.com/office/drawing/2012/chart" uri="{CE6537A1-D6FC-4f65-9D91-7224C49458BB}"/>
                <c:ext xmlns:c16="http://schemas.microsoft.com/office/drawing/2014/chart" uri="{C3380CC4-5D6E-409C-BE32-E72D297353CC}">
                  <c16:uniqueId val="{00000008-93E8-471C-ADE1-56A8841E9156}"/>
                </c:ext>
              </c:extLst>
            </c:dLbl>
            <c:dLbl>
              <c:idx val="7"/>
              <c:delete val="1"/>
              <c:extLst>
                <c:ext xmlns:c15="http://schemas.microsoft.com/office/drawing/2012/chart" uri="{CE6537A1-D6FC-4f65-9D91-7224C49458BB}"/>
                <c:ext xmlns:c16="http://schemas.microsoft.com/office/drawing/2014/chart" uri="{C3380CC4-5D6E-409C-BE32-E72D297353CC}">
                  <c16:uniqueId val="{00000009-93E8-471C-ADE1-56A8841E9156}"/>
                </c:ext>
              </c:extLst>
            </c:dLbl>
            <c:dLbl>
              <c:idx val="8"/>
              <c:delete val="1"/>
              <c:extLst>
                <c:ext xmlns:c15="http://schemas.microsoft.com/office/drawing/2012/chart" uri="{CE6537A1-D6FC-4f65-9D91-7224C49458BB}"/>
                <c:ext xmlns:c16="http://schemas.microsoft.com/office/drawing/2014/chart" uri="{C3380CC4-5D6E-409C-BE32-E72D297353CC}">
                  <c16:uniqueId val="{0000000A-93E8-471C-ADE1-56A8841E9156}"/>
                </c:ext>
              </c:extLst>
            </c:dLbl>
            <c:dLbl>
              <c:idx val="9"/>
              <c:delete val="1"/>
              <c:extLst>
                <c:ext xmlns:c15="http://schemas.microsoft.com/office/drawing/2012/chart" uri="{CE6537A1-D6FC-4f65-9D91-7224C49458BB}"/>
                <c:ext xmlns:c16="http://schemas.microsoft.com/office/drawing/2014/chart" uri="{C3380CC4-5D6E-409C-BE32-E72D297353CC}">
                  <c16:uniqueId val="{0000000B-93E8-471C-ADE1-56A8841E9156}"/>
                </c:ext>
              </c:extLst>
            </c:dLbl>
            <c:dLbl>
              <c:idx val="10"/>
              <c:delete val="1"/>
              <c:extLst>
                <c:ext xmlns:c15="http://schemas.microsoft.com/office/drawing/2012/chart" uri="{CE6537A1-D6FC-4f65-9D91-7224C49458BB}"/>
                <c:ext xmlns:c16="http://schemas.microsoft.com/office/drawing/2014/chart" uri="{C3380CC4-5D6E-409C-BE32-E72D297353CC}">
                  <c16:uniqueId val="{0000000C-93E8-471C-ADE1-56A8841E9156}"/>
                </c:ext>
              </c:extLst>
            </c:dLbl>
            <c:dLbl>
              <c:idx val="11"/>
              <c:delete val="1"/>
              <c:extLst>
                <c:ext xmlns:c15="http://schemas.microsoft.com/office/drawing/2012/chart" uri="{CE6537A1-D6FC-4f65-9D91-7224C49458BB}"/>
                <c:ext xmlns:c16="http://schemas.microsoft.com/office/drawing/2014/chart" uri="{C3380CC4-5D6E-409C-BE32-E72D297353CC}">
                  <c16:uniqueId val="{0000000D-93E8-471C-ADE1-56A8841E9156}"/>
                </c:ext>
              </c:extLst>
            </c:dLbl>
            <c:dLbl>
              <c:idx val="12"/>
              <c:layout>
                <c:manualLayout>
                  <c:x val="-2.3497593291450921E-3"/>
                  <c:y val="-8.2722683602019214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3E8-471C-ADE1-56A8841E915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2023'!$A$90:$A$102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'Månadsrapport 2023'!$D$90:$D$102</c:f>
              <c:numCache>
                <c:formatCode>0%</c:formatCode>
                <c:ptCount val="13"/>
                <c:pt idx="0">
                  <c:v>0.95</c:v>
                </c:pt>
                <c:pt idx="1">
                  <c:v>0.95</c:v>
                </c:pt>
                <c:pt idx="2">
                  <c:v>0.95</c:v>
                </c:pt>
                <c:pt idx="3">
                  <c:v>0.95</c:v>
                </c:pt>
                <c:pt idx="4">
                  <c:v>0.95</c:v>
                </c:pt>
                <c:pt idx="5">
                  <c:v>0.95</c:v>
                </c:pt>
                <c:pt idx="6">
                  <c:v>0.95</c:v>
                </c:pt>
                <c:pt idx="7">
                  <c:v>0.95</c:v>
                </c:pt>
                <c:pt idx="8">
                  <c:v>0.95</c:v>
                </c:pt>
                <c:pt idx="9">
                  <c:v>0.95</c:v>
                </c:pt>
                <c:pt idx="10">
                  <c:v>0.95</c:v>
                </c:pt>
                <c:pt idx="11">
                  <c:v>0.95</c:v>
                </c:pt>
                <c:pt idx="12">
                  <c:v>0.94999999999999984</c:v>
                </c:pt>
              </c:numCache>
            </c:numRef>
          </c:val>
          <c:smooth val="0"/>
          <c:extLst>
            <c:ext xmlns:c16="http://schemas.microsoft.com/office/drawing/2014/chart" uri="{C3380CC4-5D6E-409C-BE32-E72D297353CC}">
              <c16:uniqueId val="{0000000F-93E8-471C-ADE1-56A8841E9156}"/>
            </c:ext>
          </c:extLst>
        </c:ser>
        <c:dLbls>
          <c:showLegendKey val="0"/>
          <c:showVal val="0"/>
          <c:showCatName val="0"/>
          <c:showSerName val="0"/>
          <c:showPercent val="0"/>
          <c:showBubbleSize val="0"/>
        </c:dLbls>
        <c:marker val="1"/>
        <c:smooth val="0"/>
        <c:axId val="717809528"/>
        <c:axId val="717802968"/>
      </c:lineChart>
      <c:catAx>
        <c:axId val="71780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2968"/>
        <c:crosses val="autoZero"/>
        <c:auto val="1"/>
        <c:lblAlgn val="ctr"/>
        <c:lblOffset val="100"/>
        <c:noMultiLvlLbl val="0"/>
      </c:catAx>
      <c:valAx>
        <c:axId val="717802968"/>
        <c:scaling>
          <c:orientation val="minMax"/>
          <c:min val="0.88000000000000012"/>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1780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Tillförlitlighet per vagnstyp</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'Månadsrapport 2023'!$B$108</c:f>
              <c:strCache>
                <c:ptCount val="1"/>
                <c:pt idx="0">
                  <c:v>M29</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2023'!$B$109:$B$120</c:f>
              <c:numCache>
                <c:formatCode>0.0%</c:formatCode>
                <c:ptCount val="12"/>
                <c:pt idx="0">
                  <c:v>0.94550000000000001</c:v>
                </c:pt>
                <c:pt idx="1">
                  <c:v>0.93196202531645567</c:v>
                </c:pt>
              </c:numCache>
            </c:numRef>
          </c:val>
          <c:smooth val="0"/>
          <c:extLst>
            <c:ext xmlns:c16="http://schemas.microsoft.com/office/drawing/2014/chart" uri="{C3380CC4-5D6E-409C-BE32-E72D297353CC}">
              <c16:uniqueId val="{00000000-5DA0-4108-8A5C-2261B791E14B}"/>
            </c:ext>
          </c:extLst>
        </c:ser>
        <c:ser>
          <c:idx val="1"/>
          <c:order val="1"/>
          <c:tx>
            <c:strRef>
              <c:f>'Månadsrapport 2023'!$C$108</c:f>
              <c:strCache>
                <c:ptCount val="1"/>
                <c:pt idx="0">
                  <c:v>M31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2023'!$C$109:$C$120</c:f>
              <c:numCache>
                <c:formatCode>0.0%</c:formatCode>
                <c:ptCount val="12"/>
                <c:pt idx="0">
                  <c:v>0.93910000000000005</c:v>
                </c:pt>
                <c:pt idx="1">
                  <c:v>0.92207053469852107</c:v>
                </c:pt>
              </c:numCache>
            </c:numRef>
          </c:val>
          <c:smooth val="0"/>
          <c:extLst>
            <c:ext xmlns:c16="http://schemas.microsoft.com/office/drawing/2014/chart" uri="{C3380CC4-5D6E-409C-BE32-E72D297353CC}">
              <c16:uniqueId val="{00000001-5DA0-4108-8A5C-2261B791E14B}"/>
            </c:ext>
          </c:extLst>
        </c:ser>
        <c:ser>
          <c:idx val="2"/>
          <c:order val="2"/>
          <c:tx>
            <c:strRef>
              <c:f>'Månadsrapport 2023'!$D$108</c:f>
              <c:strCache>
                <c:ptCount val="1"/>
                <c:pt idx="0">
                  <c:v>M32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2023'!$D$109:$D$120</c:f>
              <c:numCache>
                <c:formatCode>0.0%</c:formatCode>
                <c:ptCount val="12"/>
                <c:pt idx="0">
                  <c:v>0.90610000000000002</c:v>
                </c:pt>
                <c:pt idx="1">
                  <c:v>0.89327146171693739</c:v>
                </c:pt>
              </c:numCache>
            </c:numRef>
          </c:val>
          <c:smooth val="0"/>
          <c:extLst>
            <c:ext xmlns:c16="http://schemas.microsoft.com/office/drawing/2014/chart" uri="{C3380CC4-5D6E-409C-BE32-E72D297353CC}">
              <c16:uniqueId val="{00000002-5DA0-4108-8A5C-2261B791E14B}"/>
            </c:ext>
          </c:extLst>
        </c:ser>
        <c:ser>
          <c:idx val="3"/>
          <c:order val="3"/>
          <c:tx>
            <c:strRef>
              <c:f>'Månadsrapport 2023'!$E$108</c:f>
              <c:strCache>
                <c:ptCount val="1"/>
                <c:pt idx="0">
                  <c:v>M33</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2023'!$E$109:$E$120</c:f>
              <c:numCache>
                <c:formatCode>0.0%</c:formatCode>
                <c:ptCount val="12"/>
                <c:pt idx="0">
                  <c:v>0.9758</c:v>
                </c:pt>
                <c:pt idx="1">
                  <c:v>0.97670549084858571</c:v>
                </c:pt>
              </c:numCache>
            </c:numRef>
          </c:val>
          <c:smooth val="0"/>
          <c:extLst>
            <c:ext xmlns:c16="http://schemas.microsoft.com/office/drawing/2014/chart" uri="{C3380CC4-5D6E-409C-BE32-E72D297353CC}">
              <c16:uniqueId val="{00000003-5DA0-4108-8A5C-2261B791E14B}"/>
            </c:ext>
          </c:extLst>
        </c:ser>
        <c:ser>
          <c:idx val="4"/>
          <c:order val="4"/>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4-5DA0-4108-8A5C-2261B791E14B}"/>
                </c:ext>
              </c:extLst>
            </c:dLbl>
            <c:dLbl>
              <c:idx val="1"/>
              <c:delete val="1"/>
              <c:extLst>
                <c:ext xmlns:c15="http://schemas.microsoft.com/office/drawing/2012/chart" uri="{CE6537A1-D6FC-4f65-9D91-7224C49458BB}"/>
                <c:ext xmlns:c16="http://schemas.microsoft.com/office/drawing/2014/chart" uri="{C3380CC4-5D6E-409C-BE32-E72D297353CC}">
                  <c16:uniqueId val="{00000005-5DA0-4108-8A5C-2261B791E14B}"/>
                </c:ext>
              </c:extLst>
            </c:dLbl>
            <c:dLbl>
              <c:idx val="2"/>
              <c:delete val="1"/>
              <c:extLst>
                <c:ext xmlns:c15="http://schemas.microsoft.com/office/drawing/2012/chart" uri="{CE6537A1-D6FC-4f65-9D91-7224C49458BB}"/>
                <c:ext xmlns:c16="http://schemas.microsoft.com/office/drawing/2014/chart" uri="{C3380CC4-5D6E-409C-BE32-E72D297353CC}">
                  <c16:uniqueId val="{00000006-5DA0-4108-8A5C-2261B791E14B}"/>
                </c:ext>
              </c:extLst>
            </c:dLbl>
            <c:dLbl>
              <c:idx val="3"/>
              <c:delete val="1"/>
              <c:extLst>
                <c:ext xmlns:c15="http://schemas.microsoft.com/office/drawing/2012/chart" uri="{CE6537A1-D6FC-4f65-9D91-7224C49458BB}"/>
                <c:ext xmlns:c16="http://schemas.microsoft.com/office/drawing/2014/chart" uri="{C3380CC4-5D6E-409C-BE32-E72D297353CC}">
                  <c16:uniqueId val="{00000007-5DA0-4108-8A5C-2261B791E14B}"/>
                </c:ext>
              </c:extLst>
            </c:dLbl>
            <c:dLbl>
              <c:idx val="4"/>
              <c:delete val="1"/>
              <c:extLst>
                <c:ext xmlns:c15="http://schemas.microsoft.com/office/drawing/2012/chart" uri="{CE6537A1-D6FC-4f65-9D91-7224C49458BB}"/>
                <c:ext xmlns:c16="http://schemas.microsoft.com/office/drawing/2014/chart" uri="{C3380CC4-5D6E-409C-BE32-E72D297353CC}">
                  <c16:uniqueId val="{00000008-5DA0-4108-8A5C-2261B791E14B}"/>
                </c:ext>
              </c:extLst>
            </c:dLbl>
            <c:dLbl>
              <c:idx val="5"/>
              <c:delete val="1"/>
              <c:extLst>
                <c:ext xmlns:c15="http://schemas.microsoft.com/office/drawing/2012/chart" uri="{CE6537A1-D6FC-4f65-9D91-7224C49458BB}"/>
                <c:ext xmlns:c16="http://schemas.microsoft.com/office/drawing/2014/chart" uri="{C3380CC4-5D6E-409C-BE32-E72D297353CC}">
                  <c16:uniqueId val="{00000009-5DA0-4108-8A5C-2261B791E14B}"/>
                </c:ext>
              </c:extLst>
            </c:dLbl>
            <c:dLbl>
              <c:idx val="6"/>
              <c:delete val="1"/>
              <c:extLst>
                <c:ext xmlns:c15="http://schemas.microsoft.com/office/drawing/2012/chart" uri="{CE6537A1-D6FC-4f65-9D91-7224C49458BB}"/>
                <c:ext xmlns:c16="http://schemas.microsoft.com/office/drawing/2014/chart" uri="{C3380CC4-5D6E-409C-BE32-E72D297353CC}">
                  <c16:uniqueId val="{0000000A-5DA0-4108-8A5C-2261B791E14B}"/>
                </c:ext>
              </c:extLst>
            </c:dLbl>
            <c:dLbl>
              <c:idx val="7"/>
              <c:delete val="1"/>
              <c:extLst>
                <c:ext xmlns:c15="http://schemas.microsoft.com/office/drawing/2012/chart" uri="{CE6537A1-D6FC-4f65-9D91-7224C49458BB}"/>
                <c:ext xmlns:c16="http://schemas.microsoft.com/office/drawing/2014/chart" uri="{C3380CC4-5D6E-409C-BE32-E72D297353CC}">
                  <c16:uniqueId val="{0000000B-5DA0-4108-8A5C-2261B791E14B}"/>
                </c:ext>
              </c:extLst>
            </c:dLbl>
            <c:dLbl>
              <c:idx val="8"/>
              <c:delete val="1"/>
              <c:extLst>
                <c:ext xmlns:c15="http://schemas.microsoft.com/office/drawing/2012/chart" uri="{CE6537A1-D6FC-4f65-9D91-7224C49458BB}"/>
                <c:ext xmlns:c16="http://schemas.microsoft.com/office/drawing/2014/chart" uri="{C3380CC4-5D6E-409C-BE32-E72D297353CC}">
                  <c16:uniqueId val="{0000000C-5DA0-4108-8A5C-2261B791E14B}"/>
                </c:ext>
              </c:extLst>
            </c:dLbl>
            <c:dLbl>
              <c:idx val="9"/>
              <c:delete val="1"/>
              <c:extLst>
                <c:ext xmlns:c15="http://schemas.microsoft.com/office/drawing/2012/chart" uri="{CE6537A1-D6FC-4f65-9D91-7224C49458BB}"/>
                <c:ext xmlns:c16="http://schemas.microsoft.com/office/drawing/2014/chart" uri="{C3380CC4-5D6E-409C-BE32-E72D297353CC}">
                  <c16:uniqueId val="{0000000D-5DA0-4108-8A5C-2261B791E14B}"/>
                </c:ext>
              </c:extLst>
            </c:dLbl>
            <c:dLbl>
              <c:idx val="10"/>
              <c:layout>
                <c:manualLayout>
                  <c:x val="6.8350694444444443E-2"/>
                  <c:y val="-5.039682539682539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DA0-4108-8A5C-2261B791E14B}"/>
                </c:ext>
              </c:extLst>
            </c:dLbl>
            <c:dLbl>
              <c:idx val="11"/>
              <c:delete val="1"/>
              <c:extLst>
                <c:ext xmlns:c15="http://schemas.microsoft.com/office/drawing/2012/chart" uri="{CE6537A1-D6FC-4f65-9D91-7224C49458BB}"/>
                <c:ext xmlns:c16="http://schemas.microsoft.com/office/drawing/2014/chart" uri="{C3380CC4-5D6E-409C-BE32-E72D297353CC}">
                  <c16:uniqueId val="{0000000F-5DA0-4108-8A5C-2261B791E1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2023'!$A$109:$A$120</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2023'!$F$109:$F$120</c:f>
              <c:numCache>
                <c:formatCode>0%</c:formatCode>
                <c:ptCount val="12"/>
                <c:pt idx="0">
                  <c:v>0.95</c:v>
                </c:pt>
                <c:pt idx="1">
                  <c:v>0.95</c:v>
                </c:pt>
                <c:pt idx="2">
                  <c:v>0.95</c:v>
                </c:pt>
                <c:pt idx="3">
                  <c:v>0.95</c:v>
                </c:pt>
                <c:pt idx="4">
                  <c:v>0.95</c:v>
                </c:pt>
                <c:pt idx="5">
                  <c:v>0.95</c:v>
                </c:pt>
                <c:pt idx="6">
                  <c:v>0.95</c:v>
                </c:pt>
                <c:pt idx="7">
                  <c:v>0.95</c:v>
                </c:pt>
                <c:pt idx="8">
                  <c:v>0.95</c:v>
                </c:pt>
                <c:pt idx="9">
                  <c:v>0.95</c:v>
                </c:pt>
                <c:pt idx="10">
                  <c:v>0.95</c:v>
                </c:pt>
                <c:pt idx="11">
                  <c:v>0.95</c:v>
                </c:pt>
              </c:numCache>
            </c:numRef>
          </c:val>
          <c:smooth val="0"/>
          <c:extLst>
            <c:ext xmlns:c16="http://schemas.microsoft.com/office/drawing/2014/chart" uri="{C3380CC4-5D6E-409C-BE32-E72D297353CC}">
              <c16:uniqueId val="{00000010-5DA0-4108-8A5C-2261B791E14B}"/>
            </c:ext>
          </c:extLst>
        </c:ser>
        <c:dLbls>
          <c:showLegendKey val="0"/>
          <c:showVal val="0"/>
          <c:showCatName val="0"/>
          <c:showSerName val="0"/>
          <c:showPercent val="0"/>
          <c:showBubbleSize val="0"/>
        </c:dLbls>
        <c:marker val="1"/>
        <c:smooth val="0"/>
        <c:axId val="663299016"/>
        <c:axId val="663305248"/>
      </c:lineChart>
      <c:catAx>
        <c:axId val="6632990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63305248"/>
        <c:crosses val="autoZero"/>
        <c:auto val="1"/>
        <c:lblAlgn val="ctr"/>
        <c:lblOffset val="100"/>
        <c:noMultiLvlLbl val="1"/>
      </c:catAx>
      <c:valAx>
        <c:axId val="663305248"/>
        <c:scaling>
          <c:orientation val="minMax"/>
          <c:max val="1"/>
          <c:min val="0.85000000000000009"/>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63299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spårvagn per tågkilometer (kr)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månadsrapport'!$B$48</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månadsrapport'!$B$49:$B$60</c:f>
              <c:numCache>
                <c:formatCode>#,##0</c:formatCode>
                <c:ptCount val="12"/>
                <c:pt idx="0">
                  <c:v>26.38552958716253</c:v>
                </c:pt>
                <c:pt idx="1">
                  <c:v>27.383397597560627</c:v>
                </c:pt>
                <c:pt idx="2">
                  <c:v>26.595870131516953</c:v>
                </c:pt>
                <c:pt idx="3">
                  <c:v>26.525250177960331</c:v>
                </c:pt>
                <c:pt idx="4">
                  <c:v>26.260850873527655</c:v>
                </c:pt>
                <c:pt idx="5">
                  <c:v>26.332255514116699</c:v>
                </c:pt>
                <c:pt idx="6">
                  <c:v>26.983019619920132</c:v>
                </c:pt>
                <c:pt idx="7">
                  <c:v>26.810748098174326</c:v>
                </c:pt>
                <c:pt idx="8">
                  <c:v>26.671054874896544</c:v>
                </c:pt>
                <c:pt idx="9">
                  <c:v>26.640524862625345</c:v>
                </c:pt>
                <c:pt idx="10">
                  <c:v>26.690449727934308</c:v>
                </c:pt>
                <c:pt idx="11">
                  <c:v>26.696077599417556</c:v>
                </c:pt>
              </c:numCache>
            </c:numRef>
          </c:val>
          <c:smooth val="0"/>
          <c:extLst>
            <c:ext xmlns:c16="http://schemas.microsoft.com/office/drawing/2014/chart" uri="{C3380CC4-5D6E-409C-BE32-E72D297353CC}">
              <c16:uniqueId val="{00000000-9EEB-41A9-A99E-3894E7643810}"/>
            </c:ext>
          </c:extLst>
        </c:ser>
        <c:ser>
          <c:idx val="1"/>
          <c:order val="1"/>
          <c:tx>
            <c:strRef>
              <c:f>'Ekonomi ny månadsrapport'!$C$48</c:f>
              <c:strCache>
                <c:ptCount val="1"/>
                <c:pt idx="0">
                  <c:v>Budget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månadsrapport'!$C$49:$C$60</c:f>
              <c:numCache>
                <c:formatCode>#,##0</c:formatCode>
                <c:ptCount val="12"/>
                <c:pt idx="0">
                  <c:v>32.745559125160455</c:v>
                </c:pt>
                <c:pt idx="1">
                  <c:v>34.205144207739956</c:v>
                </c:pt>
                <c:pt idx="2">
                  <c:v>33.389016597663563</c:v>
                </c:pt>
                <c:pt idx="3">
                  <c:v>33.553530372841955</c:v>
                </c:pt>
                <c:pt idx="4">
                  <c:v>33.067863444670934</c:v>
                </c:pt>
                <c:pt idx="5">
                  <c:v>32.912676818773882</c:v>
                </c:pt>
                <c:pt idx="6">
                  <c:v>33.692679417907357</c:v>
                </c:pt>
                <c:pt idx="7">
                  <c:v>33.642646428479182</c:v>
                </c:pt>
                <c:pt idx="8">
                  <c:v>33.396083148491066</c:v>
                </c:pt>
                <c:pt idx="9">
                  <c:v>33.078130819645743</c:v>
                </c:pt>
                <c:pt idx="10">
                  <c:v>33.067538582176461</c:v>
                </c:pt>
                <c:pt idx="11">
                  <c:v>33.069842926246416</c:v>
                </c:pt>
              </c:numCache>
            </c:numRef>
          </c:val>
          <c:smooth val="0"/>
          <c:extLst>
            <c:ext xmlns:c16="http://schemas.microsoft.com/office/drawing/2014/chart" uri="{C3380CC4-5D6E-409C-BE32-E72D297353CC}">
              <c16:uniqueId val="{00000001-9EEB-41A9-A99E-3894E7643810}"/>
            </c:ext>
          </c:extLst>
        </c:ser>
        <c:ser>
          <c:idx val="2"/>
          <c:order val="2"/>
          <c:tx>
            <c:strRef>
              <c:f>'Ekonomi ny månadsrapport'!$D$48</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månadsrapport'!$A$49:$A$60</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månadsrapport'!$D$49:$D$60</c:f>
              <c:numCache>
                <c:formatCode>#,##0</c:formatCode>
                <c:ptCount val="12"/>
                <c:pt idx="0">
                  <c:v>28.282201512276806</c:v>
                </c:pt>
                <c:pt idx="1">
                  <c:v>36.054711266411552</c:v>
                </c:pt>
              </c:numCache>
            </c:numRef>
          </c:val>
          <c:smooth val="0"/>
          <c:extLst>
            <c:ext xmlns:c16="http://schemas.microsoft.com/office/drawing/2014/chart" uri="{C3380CC4-5D6E-409C-BE32-E72D297353CC}">
              <c16:uniqueId val="{00000002-9EEB-41A9-A99E-3894E7643810}"/>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max val="38"/>
          <c:min val="24"/>
        </c:scaling>
        <c:delete val="0"/>
        <c:axPos val="l"/>
        <c:majorGridlines>
          <c:spPr>
            <a:ln w="9525" cap="flat" cmpd="sng" algn="ctr">
              <a:solidFill>
                <a:schemeClr val="bg2"/>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M29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9"/>
          <c:order val="0"/>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2023'!$K$137:$K$148</c:f>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c:ext xmlns:c16="http://schemas.microsoft.com/office/drawing/2014/chart" uri="{C3380CC4-5D6E-409C-BE32-E72D297353CC}">
              <c16:uniqueId val="{00000000-202D-469F-B3A9-8C2381FFB3F6}"/>
            </c:ext>
          </c:extLst>
        </c:ser>
        <c:ser>
          <c:idx val="1"/>
          <c:order val="1"/>
          <c:tx>
            <c:v>Budget 2023</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2023'!$C$137:$C$148</c:f>
              <c:numCache>
                <c:formatCode>#\ ##0.00\ "kr"</c:formatCode>
                <c:ptCount val="12"/>
                <c:pt idx="0">
                  <c:v>12.718026175192216</c:v>
                </c:pt>
                <c:pt idx="1">
                  <c:v>14.141757044077972</c:v>
                </c:pt>
              </c:numCache>
            </c:numRef>
          </c:val>
          <c:smooth val="0"/>
          <c:extLst>
            <c:ext xmlns:c16="http://schemas.microsoft.com/office/drawing/2014/chart" uri="{C3380CC4-5D6E-409C-BE32-E72D297353CC}">
              <c16:uniqueId val="{00000001-202D-469F-B3A9-8C2381FFB3F6}"/>
            </c:ext>
          </c:extLst>
        </c:ser>
        <c:ser>
          <c:idx val="0"/>
          <c:order val="2"/>
          <c:tx>
            <c:v>2023</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2023'!$B$137:$B$148</c:f>
              <c:numCache>
                <c:formatCode>#\ ##0.00\ "kr"</c:formatCode>
                <c:ptCount val="12"/>
                <c:pt idx="0">
                  <c:v>6.0972129606568704</c:v>
                </c:pt>
                <c:pt idx="1">
                  <c:v>6.530400757562222</c:v>
                </c:pt>
              </c:numCache>
            </c:numRef>
          </c:val>
          <c:smooth val="0"/>
          <c:extLst>
            <c:ext xmlns:c16="http://schemas.microsoft.com/office/drawing/2014/chart" uri="{C3380CC4-5D6E-409C-BE32-E72D297353CC}">
              <c16:uniqueId val="{00000002-202D-469F-B3A9-8C2381FFB3F6}"/>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2"/>
                <c:order val="3"/>
                <c:tx>
                  <c:strRef>
                    <c:extLst>
                      <c:ext uri="{02D57815-91ED-43cb-92C2-25804820EDAC}">
                        <c15:formulaRef>
                          <c15:sqref>'Månadsrapport 2023'!$D$136</c15:sqref>
                        </c15:formulaRef>
                      </c:ext>
                    </c:extLst>
                    <c:strCache>
                      <c:ptCount val="1"/>
                      <c:pt idx="0">
                        <c:v>Diff M29</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extLst>
                      <c:ex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2023'!$D$137:$D$148</c15:sqref>
                        </c15:formulaRef>
                      </c:ext>
                    </c:extLst>
                    <c:numCache>
                      <c:formatCode>0%</c:formatCode>
                      <c:ptCount val="12"/>
                      <c:pt idx="0">
                        <c:v>0.5205849652558433</c:v>
                      </c:pt>
                      <c:pt idx="1">
                        <c:v>0.538218572331017</c:v>
                      </c:pt>
                    </c:numCache>
                  </c:numRef>
                </c:val>
                <c:smooth val="0"/>
                <c:extLst>
                  <c:ext xmlns:c16="http://schemas.microsoft.com/office/drawing/2014/chart" uri="{C3380CC4-5D6E-409C-BE32-E72D297353CC}">
                    <c16:uniqueId val="{00000003-202D-469F-B3A9-8C2381FFB3F6}"/>
                  </c:ext>
                </c:extLst>
              </c15:ser>
            </c15:filteredLineSeries>
            <c15:filteredLineSeries>
              <c15:ser>
                <c:idx val="3"/>
                <c:order val="4"/>
                <c:tx>
                  <c:strRef>
                    <c:extLst xmlns:c15="http://schemas.microsoft.com/office/drawing/2012/chart">
                      <c:ext xmlns:c15="http://schemas.microsoft.com/office/drawing/2012/chart" uri="{02D57815-91ED-43cb-92C2-25804820EDAC}">
                        <c15:formulaRef>
                          <c15:sqref>'Månadsrapport 2023'!$E$136</c15:sqref>
                        </c15:formulaRef>
                      </c:ext>
                    </c:extLst>
                    <c:strCache>
                      <c:ptCount val="1"/>
                      <c:pt idx="0">
                        <c:v>Utfall M31</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2023'!$E$137:$E$148</c15:sqref>
                        </c15:formulaRef>
                      </c:ext>
                    </c:extLst>
                    <c:numCache>
                      <c:formatCode>#\ ##0.00\ "kr"</c:formatCode>
                      <c:ptCount val="12"/>
                      <c:pt idx="0">
                        <c:v>6.3417282740765506</c:v>
                      </c:pt>
                      <c:pt idx="1">
                        <c:v>7.5672677465729388</c:v>
                      </c:pt>
                    </c:numCache>
                  </c:numRef>
                </c:val>
                <c:smooth val="0"/>
                <c:extLst xmlns:c15="http://schemas.microsoft.com/office/drawing/2012/chart">
                  <c:ext xmlns:c16="http://schemas.microsoft.com/office/drawing/2014/chart" uri="{C3380CC4-5D6E-409C-BE32-E72D297353CC}">
                    <c16:uniqueId val="{00000004-202D-469F-B3A9-8C2381FFB3F6}"/>
                  </c:ext>
                </c:extLst>
              </c15:ser>
            </c15:filteredLineSeries>
            <c15:filteredLineSeries>
              <c15:ser>
                <c:idx val="4"/>
                <c:order val="5"/>
                <c:tx>
                  <c:strRef>
                    <c:extLst xmlns:c15="http://schemas.microsoft.com/office/drawing/2012/chart">
                      <c:ext xmlns:c15="http://schemas.microsoft.com/office/drawing/2012/chart" uri="{02D57815-91ED-43cb-92C2-25804820EDAC}">
                        <c15:formulaRef>
                          <c15:sqref>'Månadsrapport 2023'!$F$136</c15:sqref>
                        </c15:formulaRef>
                      </c:ext>
                    </c:extLst>
                    <c:strCache>
                      <c:ptCount val="1"/>
                      <c:pt idx="0">
                        <c:v>Budget M31</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2023'!$F$137:$F$148</c15:sqref>
                        </c15:formulaRef>
                      </c:ext>
                    </c:extLst>
                    <c:numCache>
                      <c:formatCode>#\ ##0.00\ "kr"</c:formatCode>
                      <c:ptCount val="12"/>
                      <c:pt idx="0">
                        <c:v>5.4130648541452162</c:v>
                      </c:pt>
                      <c:pt idx="1">
                        <c:v>6.1692758741694114</c:v>
                      </c:pt>
                    </c:numCache>
                  </c:numRef>
                </c:val>
                <c:smooth val="0"/>
                <c:extLst xmlns:c15="http://schemas.microsoft.com/office/drawing/2012/chart">
                  <c:ext xmlns:c16="http://schemas.microsoft.com/office/drawing/2014/chart" uri="{C3380CC4-5D6E-409C-BE32-E72D297353CC}">
                    <c16:uniqueId val="{00000005-202D-469F-B3A9-8C2381FFB3F6}"/>
                  </c:ext>
                </c:extLst>
              </c15:ser>
            </c15:filteredLineSeries>
            <c15:filteredLineSeries>
              <c15:ser>
                <c:idx val="5"/>
                <c:order val="6"/>
                <c:tx>
                  <c:strRef>
                    <c:extLst xmlns:c15="http://schemas.microsoft.com/office/drawing/2012/chart">
                      <c:ext xmlns:c15="http://schemas.microsoft.com/office/drawing/2012/chart" uri="{02D57815-91ED-43cb-92C2-25804820EDAC}">
                        <c15:formulaRef>
                          <c15:sqref>'Månadsrapport 2023'!$G$136</c15:sqref>
                        </c15:formulaRef>
                      </c:ext>
                    </c:extLst>
                    <c:strCache>
                      <c:ptCount val="1"/>
                      <c:pt idx="0">
                        <c:v>Diff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2023'!$G$137:$G$148</c15:sqref>
                        </c15:formulaRef>
                      </c:ext>
                    </c:extLst>
                    <c:numCache>
                      <c:formatCode>0%</c:formatCode>
                      <c:ptCount val="12"/>
                      <c:pt idx="0">
                        <c:v>-0.17155963302752278</c:v>
                      </c:pt>
                      <c:pt idx="1">
                        <c:v>-0.226605504587156</c:v>
                      </c:pt>
                    </c:numCache>
                  </c:numRef>
                </c:val>
                <c:smooth val="0"/>
                <c:extLst xmlns:c15="http://schemas.microsoft.com/office/drawing/2012/chart">
                  <c:ext xmlns:c16="http://schemas.microsoft.com/office/drawing/2014/chart" uri="{C3380CC4-5D6E-409C-BE32-E72D297353CC}">
                    <c16:uniqueId val="{00000006-202D-469F-B3A9-8C2381FFB3F6}"/>
                  </c:ext>
                </c:extLst>
              </c15:ser>
            </c15:filteredLineSeries>
            <c15:filteredLineSeries>
              <c15:ser>
                <c:idx val="6"/>
                <c:order val="7"/>
                <c:tx>
                  <c:strRef>
                    <c:extLst xmlns:c15="http://schemas.microsoft.com/office/drawing/2012/chart">
                      <c:ext xmlns:c15="http://schemas.microsoft.com/office/drawing/2012/chart" uri="{02D57815-91ED-43cb-92C2-25804820EDAC}">
                        <c15:formulaRef>
                          <c15:sqref>'Månadsrapport 2023'!$H$136</c15:sqref>
                        </c15:formulaRef>
                      </c:ext>
                    </c:extLst>
                    <c:strCache>
                      <c:ptCount val="1"/>
                      <c:pt idx="0">
                        <c:v>Utfall M32</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2023'!$H$137:$H$148</c15:sqref>
                        </c15:formulaRef>
                      </c:ext>
                    </c:extLst>
                    <c:numCache>
                      <c:formatCode>#\ ##0.00\ "kr"</c:formatCode>
                      <c:ptCount val="12"/>
                      <c:pt idx="0">
                        <c:v>12.784484464674451</c:v>
                      </c:pt>
                      <c:pt idx="1">
                        <c:v>15.264549695783975</c:v>
                      </c:pt>
                    </c:numCache>
                  </c:numRef>
                </c:val>
                <c:smooth val="0"/>
                <c:extLst xmlns:c15="http://schemas.microsoft.com/office/drawing/2012/chart">
                  <c:ext xmlns:c16="http://schemas.microsoft.com/office/drawing/2014/chart" uri="{C3380CC4-5D6E-409C-BE32-E72D297353CC}">
                    <c16:uniqueId val="{00000007-202D-469F-B3A9-8C2381FFB3F6}"/>
                  </c:ext>
                </c:extLst>
              </c15:ser>
            </c15:filteredLineSeries>
            <c15:filteredLineSeries>
              <c15:ser>
                <c:idx val="7"/>
                <c:order val="8"/>
                <c:tx>
                  <c:strRef>
                    <c:extLst xmlns:c15="http://schemas.microsoft.com/office/drawing/2012/chart">
                      <c:ext xmlns:c15="http://schemas.microsoft.com/office/drawing/2012/chart" uri="{02D57815-91ED-43cb-92C2-25804820EDAC}">
                        <c15:formulaRef>
                          <c15:sqref>'Månadsrapport 2023'!$I$136</c15:sqref>
                        </c15:formulaRef>
                      </c:ext>
                    </c:extLst>
                    <c:strCache>
                      <c:ptCount val="1"/>
                      <c:pt idx="0">
                        <c:v>Budget M32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2023'!$I$137:$I$148</c15:sqref>
                        </c15:formulaRef>
                      </c:ext>
                    </c:extLst>
                    <c:numCache>
                      <c:formatCode>#\ ##0.00\ "kr"</c:formatCode>
                      <c:ptCount val="12"/>
                      <c:pt idx="0">
                        <c:v>14.352859687314467</c:v>
                      </c:pt>
                      <c:pt idx="1">
                        <c:v>15.5924150237568</c:v>
                      </c:pt>
                    </c:numCache>
                  </c:numRef>
                </c:val>
                <c:smooth val="0"/>
                <c:extLst xmlns:c15="http://schemas.microsoft.com/office/drawing/2012/chart">
                  <c:ext xmlns:c16="http://schemas.microsoft.com/office/drawing/2014/chart" uri="{C3380CC4-5D6E-409C-BE32-E72D297353CC}">
                    <c16:uniqueId val="{00000008-202D-469F-B3A9-8C2381FFB3F6}"/>
                  </c:ext>
                </c:extLst>
              </c15:ser>
            </c15:filteredLineSeries>
            <c15:filteredLineSeries>
              <c15:ser>
                <c:idx val="8"/>
                <c:order val="9"/>
                <c:tx>
                  <c:strRef>
                    <c:extLst xmlns:c15="http://schemas.microsoft.com/office/drawing/2012/chart">
                      <c:ext xmlns:c15="http://schemas.microsoft.com/office/drawing/2012/chart" uri="{02D57815-91ED-43cb-92C2-25804820EDAC}">
                        <c15:formulaRef>
                          <c15:sqref>'Månadsrapport 2023'!$J$136</c15:sqref>
                        </c15:formulaRef>
                      </c:ext>
                    </c:extLst>
                    <c:strCache>
                      <c:ptCount val="1"/>
                      <c:pt idx="0">
                        <c:v>Diff M32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2023'!$J$137:$J$148</c15:sqref>
                        </c15:formulaRef>
                      </c:ext>
                    </c:extLst>
                    <c:numCache>
                      <c:formatCode>0%</c:formatCode>
                      <c:ptCount val="12"/>
                      <c:pt idx="0">
                        <c:v>0.10927266459841437</c:v>
                      </c:pt>
                      <c:pt idx="1">
                        <c:v>2.102723198896933E-2</c:v>
                      </c:pt>
                    </c:numCache>
                  </c:numRef>
                </c:val>
                <c:smooth val="0"/>
                <c:extLst xmlns:c15="http://schemas.microsoft.com/office/drawing/2012/chart">
                  <c:ext xmlns:c16="http://schemas.microsoft.com/office/drawing/2014/chart" uri="{C3380CC4-5D6E-409C-BE32-E72D297353CC}">
                    <c16:uniqueId val="{00000009-202D-469F-B3A9-8C2381FFB3F6}"/>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'Månadsrapport 2023'!$L$136</c15:sqref>
                        </c15:formulaRef>
                      </c:ext>
                    </c:extLst>
                    <c:strCache>
                      <c:ptCount val="1"/>
                      <c:pt idx="0">
                        <c:v>Utfall M31 2022</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2023'!$L$137:$L$148</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xmlns:c15="http://schemas.microsoft.com/office/drawing/2012/chart">
                  <c:ext xmlns:c16="http://schemas.microsoft.com/office/drawing/2014/chart" uri="{C3380CC4-5D6E-409C-BE32-E72D297353CC}">
                    <c16:uniqueId val="{0000000A-202D-469F-B3A9-8C2381FFB3F6}"/>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 2023'!$M$136</c15:sqref>
                        </c15:formulaRef>
                      </c:ext>
                    </c:extLst>
                    <c:strCache>
                      <c:ptCount val="1"/>
                      <c:pt idx="0">
                        <c:v>Utfall M32 2022</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2023'!$M$137:$M$148</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xmlns:c15="http://schemas.microsoft.com/office/drawing/2012/chart">
                  <c:ext xmlns:c16="http://schemas.microsoft.com/office/drawing/2014/chart" uri="{C3380CC4-5D6E-409C-BE32-E72D297353CC}">
                    <c16:uniqueId val="{0000000B-202D-469F-B3A9-8C2381FFB3F6}"/>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span"/>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M31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10"/>
          <c:order val="3"/>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2023'!$L$137:$L$148</c:f>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c:ext xmlns:c16="http://schemas.microsoft.com/office/drawing/2014/chart" uri="{C3380CC4-5D6E-409C-BE32-E72D297353CC}">
              <c16:uniqueId val="{00000000-D1DD-4D6E-B4E4-FCD9CEE570F0}"/>
            </c:ext>
          </c:extLst>
        </c:ser>
        <c:ser>
          <c:idx val="4"/>
          <c:order val="4"/>
          <c:tx>
            <c:v>Budget 2023</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2023'!$F$137:$F$148</c:f>
              <c:numCache>
                <c:formatCode>#\ ##0.00\ "kr"</c:formatCode>
                <c:ptCount val="12"/>
                <c:pt idx="0">
                  <c:v>5.4130648541452162</c:v>
                </c:pt>
                <c:pt idx="1">
                  <c:v>6.1692758741694114</c:v>
                </c:pt>
              </c:numCache>
            </c:numRef>
          </c:val>
          <c:smooth val="0"/>
          <c:extLst xmlns:c15="http://schemas.microsoft.com/office/drawing/2012/chart">
            <c:ext xmlns:c16="http://schemas.microsoft.com/office/drawing/2014/chart" uri="{C3380CC4-5D6E-409C-BE32-E72D297353CC}">
              <c16:uniqueId val="{00000001-D1DD-4D6E-B4E4-FCD9CEE570F0}"/>
            </c:ext>
          </c:extLst>
        </c:ser>
        <c:ser>
          <c:idx val="3"/>
          <c:order val="5"/>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2023'!$E$137:$E$148</c:f>
              <c:numCache>
                <c:formatCode>#\ ##0.00\ "kr"</c:formatCode>
                <c:ptCount val="12"/>
                <c:pt idx="0">
                  <c:v>6.3417282740765506</c:v>
                </c:pt>
                <c:pt idx="1">
                  <c:v>7.5672677465729388</c:v>
                </c:pt>
              </c:numCache>
            </c:numRef>
          </c:val>
          <c:smooth val="0"/>
          <c:extLst>
            <c:ext xmlns:c16="http://schemas.microsoft.com/office/drawing/2014/chart" uri="{C3380CC4-5D6E-409C-BE32-E72D297353CC}">
              <c16:uniqueId val="{00000002-D1DD-4D6E-B4E4-FCD9CEE570F0}"/>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'Månadsrapport 2023'!$B$136</c15:sqref>
                        </c15:formulaRef>
                      </c:ext>
                    </c:extLst>
                    <c:strCache>
                      <c:ptCount val="1"/>
                      <c:pt idx="0">
                        <c:v>Utfall M29</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2023'!$B$137:$B$148</c15:sqref>
                        </c15:formulaRef>
                      </c:ext>
                    </c:extLst>
                    <c:numCache>
                      <c:formatCode>#\ ##0.00\ "kr"</c:formatCode>
                      <c:ptCount val="12"/>
                      <c:pt idx="0">
                        <c:v>6.0972129606568704</c:v>
                      </c:pt>
                      <c:pt idx="1">
                        <c:v>6.530400757562222</c:v>
                      </c:pt>
                    </c:numCache>
                  </c:numRef>
                </c:val>
                <c:smooth val="0"/>
                <c:extLst>
                  <c:ext xmlns:c16="http://schemas.microsoft.com/office/drawing/2014/chart" uri="{C3380CC4-5D6E-409C-BE32-E72D297353CC}">
                    <c16:uniqueId val="{00000003-D1DD-4D6E-B4E4-FCD9CEE570F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2023'!$C$136</c15:sqref>
                        </c15:formulaRef>
                      </c:ext>
                    </c:extLst>
                    <c:strCache>
                      <c:ptCount val="1"/>
                      <c:pt idx="0">
                        <c:v>Budget M29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2023'!$C$137:$C$148</c15:sqref>
                        </c15:formulaRef>
                      </c:ext>
                    </c:extLst>
                    <c:numCache>
                      <c:formatCode>#\ ##0.00\ "kr"</c:formatCode>
                      <c:ptCount val="12"/>
                      <c:pt idx="0">
                        <c:v>12.718026175192216</c:v>
                      </c:pt>
                      <c:pt idx="1">
                        <c:v>14.141757044077972</c:v>
                      </c:pt>
                    </c:numCache>
                  </c:numRef>
                </c:val>
                <c:smooth val="0"/>
                <c:extLst xmlns:c15="http://schemas.microsoft.com/office/drawing/2012/chart">
                  <c:ext xmlns:c16="http://schemas.microsoft.com/office/drawing/2014/chart" uri="{C3380CC4-5D6E-409C-BE32-E72D297353CC}">
                    <c16:uniqueId val="{00000004-D1DD-4D6E-B4E4-FCD9CEE570F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2023'!$D$136</c15:sqref>
                        </c15:formulaRef>
                      </c:ext>
                    </c:extLst>
                    <c:strCache>
                      <c:ptCount val="1"/>
                      <c:pt idx="0">
                        <c:v>Diff M29</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2023'!$D$137:$D$148</c15:sqref>
                        </c15:formulaRef>
                      </c:ext>
                    </c:extLst>
                    <c:numCache>
                      <c:formatCode>0%</c:formatCode>
                      <c:ptCount val="12"/>
                      <c:pt idx="0">
                        <c:v>0.5205849652558433</c:v>
                      </c:pt>
                      <c:pt idx="1">
                        <c:v>0.538218572331017</c:v>
                      </c:pt>
                    </c:numCache>
                  </c:numRef>
                </c:val>
                <c:smooth val="0"/>
                <c:extLst xmlns:c15="http://schemas.microsoft.com/office/drawing/2012/chart">
                  <c:ext xmlns:c16="http://schemas.microsoft.com/office/drawing/2014/chart" uri="{C3380CC4-5D6E-409C-BE32-E72D297353CC}">
                    <c16:uniqueId val="{00000005-D1DD-4D6E-B4E4-FCD9CEE570F0}"/>
                  </c:ext>
                </c:extLst>
              </c15:ser>
            </c15:filteredLineSeries>
            <c15:filteredLineSeries>
              <c15:ser>
                <c:idx val="5"/>
                <c:order val="6"/>
                <c:tx>
                  <c:strRef>
                    <c:extLst xmlns:c15="http://schemas.microsoft.com/office/drawing/2012/chart">
                      <c:ext xmlns:c15="http://schemas.microsoft.com/office/drawing/2012/chart" uri="{02D57815-91ED-43cb-92C2-25804820EDAC}">
                        <c15:formulaRef>
                          <c15:sqref>'Månadsrapport 2023'!$G$136</c15:sqref>
                        </c15:formulaRef>
                      </c:ext>
                    </c:extLst>
                    <c:strCache>
                      <c:ptCount val="1"/>
                      <c:pt idx="0">
                        <c:v>Diff M31</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2023'!$G$137:$G$148</c15:sqref>
                        </c15:formulaRef>
                      </c:ext>
                    </c:extLst>
                    <c:numCache>
                      <c:formatCode>0%</c:formatCode>
                      <c:ptCount val="12"/>
                      <c:pt idx="0">
                        <c:v>-0.17155963302752278</c:v>
                      </c:pt>
                      <c:pt idx="1">
                        <c:v>-0.226605504587156</c:v>
                      </c:pt>
                    </c:numCache>
                  </c:numRef>
                </c:val>
                <c:smooth val="0"/>
                <c:extLst xmlns:c15="http://schemas.microsoft.com/office/drawing/2012/chart">
                  <c:ext xmlns:c16="http://schemas.microsoft.com/office/drawing/2014/chart" uri="{C3380CC4-5D6E-409C-BE32-E72D297353CC}">
                    <c16:uniqueId val="{00000006-D1DD-4D6E-B4E4-FCD9CEE570F0}"/>
                  </c:ext>
                </c:extLst>
              </c15:ser>
            </c15:filteredLineSeries>
            <c15:filteredLineSeries>
              <c15:ser>
                <c:idx val="6"/>
                <c:order val="7"/>
                <c:tx>
                  <c:strRef>
                    <c:extLst xmlns:c15="http://schemas.microsoft.com/office/drawing/2012/chart">
                      <c:ext xmlns:c15="http://schemas.microsoft.com/office/drawing/2012/chart" uri="{02D57815-91ED-43cb-92C2-25804820EDAC}">
                        <c15:formulaRef>
                          <c15:sqref>'Månadsrapport 2023'!$H$136</c15:sqref>
                        </c15:formulaRef>
                      </c:ext>
                    </c:extLst>
                    <c:strCache>
                      <c:ptCount val="1"/>
                      <c:pt idx="0">
                        <c:v>Utfall M32</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2023'!$H$137:$H$148</c15:sqref>
                        </c15:formulaRef>
                      </c:ext>
                    </c:extLst>
                    <c:numCache>
                      <c:formatCode>#\ ##0.00\ "kr"</c:formatCode>
                      <c:ptCount val="12"/>
                      <c:pt idx="0">
                        <c:v>12.784484464674451</c:v>
                      </c:pt>
                      <c:pt idx="1">
                        <c:v>15.264549695783975</c:v>
                      </c:pt>
                    </c:numCache>
                  </c:numRef>
                </c:val>
                <c:smooth val="0"/>
                <c:extLst xmlns:c15="http://schemas.microsoft.com/office/drawing/2012/chart">
                  <c:ext xmlns:c16="http://schemas.microsoft.com/office/drawing/2014/chart" uri="{C3380CC4-5D6E-409C-BE32-E72D297353CC}">
                    <c16:uniqueId val="{00000007-D1DD-4D6E-B4E4-FCD9CEE570F0}"/>
                  </c:ext>
                </c:extLst>
              </c15:ser>
            </c15:filteredLineSeries>
            <c15:filteredLineSeries>
              <c15:ser>
                <c:idx val="7"/>
                <c:order val="8"/>
                <c:tx>
                  <c:strRef>
                    <c:extLst xmlns:c15="http://schemas.microsoft.com/office/drawing/2012/chart">
                      <c:ext xmlns:c15="http://schemas.microsoft.com/office/drawing/2012/chart" uri="{02D57815-91ED-43cb-92C2-25804820EDAC}">
                        <c15:formulaRef>
                          <c15:sqref>'Månadsrapport 2023'!$I$136</c15:sqref>
                        </c15:formulaRef>
                      </c:ext>
                    </c:extLst>
                    <c:strCache>
                      <c:ptCount val="1"/>
                      <c:pt idx="0">
                        <c:v>Budget M32</c:v>
                      </c:pt>
                    </c:strCache>
                  </c:strRef>
                </c:tx>
                <c:spPr>
                  <a:ln w="28575" cap="rnd">
                    <a:solidFill>
                      <a:schemeClr val="accent2">
                        <a:lumMod val="60000"/>
                      </a:schemeClr>
                    </a:solidFill>
                    <a:round/>
                  </a:ln>
                  <a:effectLst/>
                </c:spPr>
                <c:marker>
                  <c:symbol val="circle"/>
                  <c:size val="5"/>
                  <c:spPr>
                    <a:solidFill>
                      <a:schemeClr val="accent2">
                        <a:lumMod val="60000"/>
                      </a:schemeClr>
                    </a:solidFill>
                    <a:ln w="9525">
                      <a:solidFill>
                        <a:schemeClr val="accent2">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2023'!$I$137:$I$148</c15:sqref>
                        </c15:formulaRef>
                      </c:ext>
                    </c:extLst>
                    <c:numCache>
                      <c:formatCode>#\ ##0.00\ "kr"</c:formatCode>
                      <c:ptCount val="12"/>
                      <c:pt idx="0">
                        <c:v>14.352859687314467</c:v>
                      </c:pt>
                      <c:pt idx="1">
                        <c:v>15.5924150237568</c:v>
                      </c:pt>
                    </c:numCache>
                  </c:numRef>
                </c:val>
                <c:smooth val="0"/>
                <c:extLst xmlns:c15="http://schemas.microsoft.com/office/drawing/2012/chart">
                  <c:ext xmlns:c16="http://schemas.microsoft.com/office/drawing/2014/chart" uri="{C3380CC4-5D6E-409C-BE32-E72D297353CC}">
                    <c16:uniqueId val="{00000008-D1DD-4D6E-B4E4-FCD9CEE570F0}"/>
                  </c:ext>
                </c:extLst>
              </c15:ser>
            </c15:filteredLineSeries>
            <c15:filteredLineSeries>
              <c15:ser>
                <c:idx val="8"/>
                <c:order val="9"/>
                <c:tx>
                  <c:strRef>
                    <c:extLst xmlns:c15="http://schemas.microsoft.com/office/drawing/2012/chart">
                      <c:ext xmlns:c15="http://schemas.microsoft.com/office/drawing/2012/chart" uri="{02D57815-91ED-43cb-92C2-25804820EDAC}">
                        <c15:formulaRef>
                          <c15:sqref>'Månadsrapport 2023'!$J$136</c15:sqref>
                        </c15:formulaRef>
                      </c:ext>
                    </c:extLst>
                    <c:strCache>
                      <c:ptCount val="1"/>
                      <c:pt idx="0">
                        <c:v>Diff M32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2023'!$J$137:$J$148</c15:sqref>
                        </c15:formulaRef>
                      </c:ext>
                    </c:extLst>
                    <c:numCache>
                      <c:formatCode>0%</c:formatCode>
                      <c:ptCount val="12"/>
                      <c:pt idx="0">
                        <c:v>0.10927266459841437</c:v>
                      </c:pt>
                      <c:pt idx="1">
                        <c:v>2.102723198896933E-2</c:v>
                      </c:pt>
                    </c:numCache>
                  </c:numRef>
                </c:val>
                <c:smooth val="0"/>
                <c:extLst xmlns:c15="http://schemas.microsoft.com/office/drawing/2012/chart">
                  <c:ext xmlns:c16="http://schemas.microsoft.com/office/drawing/2014/chart" uri="{C3380CC4-5D6E-409C-BE32-E72D297353CC}">
                    <c16:uniqueId val="{00000009-D1DD-4D6E-B4E4-FCD9CEE570F0}"/>
                  </c:ext>
                </c:extLst>
              </c15:ser>
            </c15:filteredLineSeries>
            <c15:filteredLineSeries>
              <c15:ser>
                <c:idx val="9"/>
                <c:order val="10"/>
                <c:tx>
                  <c:strRef>
                    <c:extLst xmlns:c15="http://schemas.microsoft.com/office/drawing/2012/chart">
                      <c:ext xmlns:c15="http://schemas.microsoft.com/office/drawing/2012/chart" uri="{02D57815-91ED-43cb-92C2-25804820EDAC}">
                        <c15:formulaRef>
                          <c15:sqref>'Månadsrapport 2023'!$K$136</c15:sqref>
                        </c15:formulaRef>
                      </c:ext>
                    </c:extLst>
                    <c:strCache>
                      <c:ptCount val="1"/>
                      <c:pt idx="0">
                        <c:v>Utfall M29 2022</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2023'!$K$137:$K$148</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xmlns:c15="http://schemas.microsoft.com/office/drawing/2012/chart">
                  <c:ext xmlns:c16="http://schemas.microsoft.com/office/drawing/2014/chart" uri="{C3380CC4-5D6E-409C-BE32-E72D297353CC}">
                    <c16:uniqueId val="{0000000A-D1DD-4D6E-B4E4-FCD9CEE570F0}"/>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'Månadsrapport 2023'!$M$136</c15:sqref>
                        </c15:formulaRef>
                      </c:ext>
                    </c:extLst>
                    <c:strCache>
                      <c:ptCount val="1"/>
                      <c:pt idx="0">
                        <c:v>Utfall M32 2022</c:v>
                      </c:pt>
                    </c:strCache>
                  </c:strRef>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2023'!$M$137:$M$148</c15:sqref>
                        </c15:formulaRef>
                      </c:ext>
                    </c:extLst>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xmlns:c15="http://schemas.microsoft.com/office/drawing/2012/chart">
                  <c:ext xmlns:c16="http://schemas.microsoft.com/office/drawing/2014/chart" uri="{C3380CC4-5D6E-409C-BE32-E72D297353CC}">
                    <c16:uniqueId val="{0000000B-D1DD-4D6E-B4E4-FCD9CEE570F0}"/>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Kostnad trafikuppdrag (kr/km)</a:t>
            </a:r>
            <a:r>
              <a:rPr lang="en-US" sz="1200" baseline="0">
                <a:latin typeface="Franklin Gothic Demi" panose="020B0703020102020204" pitchFamily="34" charset="0"/>
              </a:rPr>
              <a:t> - vagnstyp M32 </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11"/>
          <c:order val="6"/>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2023'!$M$137:$M$148</c:f>
              <c:numCache>
                <c:formatCode>#\ ##0.00\ "kr"</c:formatCode>
                <c:ptCount val="12"/>
                <c:pt idx="0">
                  <c:v>6.8480565721975859</c:v>
                </c:pt>
                <c:pt idx="1">
                  <c:v>14.32</c:v>
                </c:pt>
                <c:pt idx="2">
                  <c:v>7.75</c:v>
                </c:pt>
                <c:pt idx="3">
                  <c:v>10.31407205982325</c:v>
                </c:pt>
                <c:pt idx="4">
                  <c:v>9.3208246846243323</c:v>
                </c:pt>
                <c:pt idx="5">
                  <c:v>8.3759249370661379</c:v>
                </c:pt>
                <c:pt idx="6">
                  <c:v>25.982219436563962</c:v>
                </c:pt>
                <c:pt idx="7">
                  <c:v>20.4525887072645</c:v>
                </c:pt>
                <c:pt idx="8">
                  <c:v>11.38056416519705</c:v>
                </c:pt>
                <c:pt idx="9">
                  <c:v>15.25419829179566</c:v>
                </c:pt>
                <c:pt idx="10">
                  <c:v>12.015206383384244</c:v>
                </c:pt>
                <c:pt idx="11">
                  <c:v>12.384258677773145</c:v>
                </c:pt>
              </c:numCache>
            </c:numRef>
          </c:val>
          <c:smooth val="0"/>
          <c:extLst>
            <c:ext xmlns:c16="http://schemas.microsoft.com/office/drawing/2014/chart" uri="{C3380CC4-5D6E-409C-BE32-E72D297353CC}">
              <c16:uniqueId val="{00000000-50CB-43A4-802F-76504901B249}"/>
            </c:ext>
          </c:extLst>
        </c:ser>
        <c:ser>
          <c:idx val="7"/>
          <c:order val="7"/>
          <c:tx>
            <c:v>Budget 2023</c:v>
          </c:tx>
          <c:spPr>
            <a:ln w="28575" cap="rnd">
              <a:solidFill>
                <a:srgbClr val="00B050"/>
              </a:solidFill>
              <a:round/>
            </a:ln>
            <a:effectLst/>
          </c:spPr>
          <c:marker>
            <c:symbol val="circle"/>
            <c:size val="5"/>
            <c:spPr>
              <a:solidFill>
                <a:srgbClr val="00B050"/>
              </a:solidFill>
              <a:ln w="9525">
                <a:solidFill>
                  <a:srgbClr val="00B050"/>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2023'!$I$137:$I$148</c:f>
              <c:numCache>
                <c:formatCode>#\ ##0.00\ "kr"</c:formatCode>
                <c:ptCount val="12"/>
                <c:pt idx="0">
                  <c:v>14.352859687314467</c:v>
                </c:pt>
                <c:pt idx="1">
                  <c:v>15.5924150237568</c:v>
                </c:pt>
              </c:numCache>
            </c:numRef>
          </c:val>
          <c:smooth val="0"/>
          <c:extLst>
            <c:ext xmlns:c16="http://schemas.microsoft.com/office/drawing/2014/chart" uri="{C3380CC4-5D6E-409C-BE32-E72D297353CC}">
              <c16:uniqueId val="{00000001-50CB-43A4-802F-76504901B249}"/>
            </c:ext>
          </c:extLst>
        </c:ser>
        <c:ser>
          <c:idx val="6"/>
          <c:order val="8"/>
          <c:tx>
            <c:v>2023</c:v>
          </c:tx>
          <c:spPr>
            <a:ln w="28575" cap="rnd">
              <a:solidFill>
                <a:srgbClr val="2B4C8D"/>
              </a:solidFill>
              <a:round/>
            </a:ln>
            <a:effectLst/>
          </c:spPr>
          <c:marker>
            <c:symbol val="circle"/>
            <c:size val="5"/>
            <c:spPr>
              <a:solidFill>
                <a:srgbClr val="2B4C8D"/>
              </a:solidFill>
              <a:ln w="9525">
                <a:solidFill>
                  <a:srgbClr val="2B4C8D"/>
                </a:solidFill>
              </a:ln>
              <a:effectLst/>
            </c:spPr>
          </c:marker>
          <c:cat>
            <c:strRef>
              <c:f>'Månadsrapport 2023'!$A$137:$A$148</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'Månadsrapport 2023'!$H$137:$H$148</c:f>
              <c:numCache>
                <c:formatCode>#\ ##0.00\ "kr"</c:formatCode>
                <c:ptCount val="12"/>
                <c:pt idx="0">
                  <c:v>12.784484464674451</c:v>
                </c:pt>
                <c:pt idx="1">
                  <c:v>15.264549695783975</c:v>
                </c:pt>
              </c:numCache>
            </c:numRef>
          </c:val>
          <c:smooth val="0"/>
          <c:extLst>
            <c:ext xmlns:c16="http://schemas.microsoft.com/office/drawing/2014/chart" uri="{C3380CC4-5D6E-409C-BE32-E72D297353CC}">
              <c16:uniqueId val="{00000002-50CB-43A4-802F-76504901B249}"/>
            </c:ext>
          </c:extLst>
        </c:ser>
        <c:dLbls>
          <c:showLegendKey val="0"/>
          <c:showVal val="0"/>
          <c:showCatName val="0"/>
          <c:showSerName val="0"/>
          <c:showPercent val="0"/>
          <c:showBubbleSize val="0"/>
        </c:dLbls>
        <c:marker val="1"/>
        <c:smooth val="0"/>
        <c:axId val="806906576"/>
        <c:axId val="806902968"/>
        <c:extLst>
          <c:ext xmlns:c15="http://schemas.microsoft.com/office/drawing/2012/chart" uri="{02D57815-91ED-43cb-92C2-25804820EDAC}">
            <c15:filteredLineSeries>
              <c15:ser>
                <c:idx val="0"/>
                <c:order val="0"/>
                <c:tx>
                  <c:strRef>
                    <c:extLst>
                      <c:ext uri="{02D57815-91ED-43cb-92C2-25804820EDAC}">
                        <c15:formulaRef>
                          <c15:sqref>'Månadsrapport 2023'!$B$136</c15:sqref>
                        </c15:formulaRef>
                      </c:ext>
                    </c:extLst>
                    <c:strCache>
                      <c:ptCount val="1"/>
                      <c:pt idx="0">
                        <c:v>Utfall M29</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'Månadsrapport 2023'!$B$137:$B$148</c15:sqref>
                        </c15:formulaRef>
                      </c:ext>
                    </c:extLst>
                    <c:numCache>
                      <c:formatCode>#\ ##0.00\ "kr"</c:formatCode>
                      <c:ptCount val="12"/>
                      <c:pt idx="0">
                        <c:v>6.0972129606568704</c:v>
                      </c:pt>
                      <c:pt idx="1">
                        <c:v>6.530400757562222</c:v>
                      </c:pt>
                    </c:numCache>
                  </c:numRef>
                </c:val>
                <c:smooth val="0"/>
                <c:extLst>
                  <c:ext xmlns:c16="http://schemas.microsoft.com/office/drawing/2014/chart" uri="{C3380CC4-5D6E-409C-BE32-E72D297353CC}">
                    <c16:uniqueId val="{00000003-50CB-43A4-802F-76504901B249}"/>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'Månadsrapport 2023'!$C$136</c15:sqref>
                        </c15:formulaRef>
                      </c:ext>
                    </c:extLst>
                    <c:strCache>
                      <c:ptCount val="1"/>
                      <c:pt idx="0">
                        <c:v>Budget M29</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2023'!$C$137:$C$148</c15:sqref>
                        </c15:formulaRef>
                      </c:ext>
                    </c:extLst>
                    <c:numCache>
                      <c:formatCode>#\ ##0.00\ "kr"</c:formatCode>
                      <c:ptCount val="12"/>
                      <c:pt idx="0">
                        <c:v>12.718026175192216</c:v>
                      </c:pt>
                      <c:pt idx="1">
                        <c:v>14.141757044077972</c:v>
                      </c:pt>
                    </c:numCache>
                  </c:numRef>
                </c:val>
                <c:smooth val="0"/>
                <c:extLst xmlns:c15="http://schemas.microsoft.com/office/drawing/2012/chart">
                  <c:ext xmlns:c16="http://schemas.microsoft.com/office/drawing/2014/chart" uri="{C3380CC4-5D6E-409C-BE32-E72D297353CC}">
                    <c16:uniqueId val="{00000004-50CB-43A4-802F-76504901B249}"/>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'Månadsrapport 2023'!$D$136</c15:sqref>
                        </c15:formulaRef>
                      </c:ext>
                    </c:extLst>
                    <c:strCache>
                      <c:ptCount val="1"/>
                      <c:pt idx="0">
                        <c:v>Diff M29</c:v>
                      </c:pt>
                    </c:strCache>
                  </c:strRef>
                </c:tx>
                <c:spPr>
                  <a:ln w="28575" cap="rnd">
                    <a:solidFill>
                      <a:schemeClr val="accent3"/>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2023'!$D$137:$D$148</c15:sqref>
                        </c15:formulaRef>
                      </c:ext>
                    </c:extLst>
                    <c:numCache>
                      <c:formatCode>0%</c:formatCode>
                      <c:ptCount val="12"/>
                      <c:pt idx="0">
                        <c:v>0.5205849652558433</c:v>
                      </c:pt>
                      <c:pt idx="1">
                        <c:v>0.538218572331017</c:v>
                      </c:pt>
                    </c:numCache>
                  </c:numRef>
                </c:val>
                <c:smooth val="0"/>
                <c:extLst xmlns:c15="http://schemas.microsoft.com/office/drawing/2012/chart">
                  <c:ext xmlns:c16="http://schemas.microsoft.com/office/drawing/2014/chart" uri="{C3380CC4-5D6E-409C-BE32-E72D297353CC}">
                    <c16:uniqueId val="{00000005-50CB-43A4-802F-76504901B249}"/>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'Månadsrapport 2023'!$E$136</c15:sqref>
                        </c15:formulaRef>
                      </c:ext>
                    </c:extLst>
                    <c:strCache>
                      <c:ptCount val="1"/>
                      <c:pt idx="0">
                        <c:v>Utfall M31</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2023'!$E$137:$E$148</c15:sqref>
                        </c15:formulaRef>
                      </c:ext>
                    </c:extLst>
                    <c:numCache>
                      <c:formatCode>#\ ##0.00\ "kr"</c:formatCode>
                      <c:ptCount val="12"/>
                      <c:pt idx="0">
                        <c:v>6.3417282740765506</c:v>
                      </c:pt>
                      <c:pt idx="1">
                        <c:v>7.5672677465729388</c:v>
                      </c:pt>
                    </c:numCache>
                  </c:numRef>
                </c:val>
                <c:smooth val="0"/>
                <c:extLst xmlns:c15="http://schemas.microsoft.com/office/drawing/2012/chart">
                  <c:ext xmlns:c16="http://schemas.microsoft.com/office/drawing/2014/chart" uri="{C3380CC4-5D6E-409C-BE32-E72D297353CC}">
                    <c16:uniqueId val="{00000006-50CB-43A4-802F-76504901B249}"/>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'Månadsrapport 2023'!$F$136</c15:sqref>
                        </c15:formulaRef>
                      </c:ext>
                    </c:extLst>
                    <c:strCache>
                      <c:ptCount val="1"/>
                      <c:pt idx="0">
                        <c:v>Budget M31</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2023'!$F$137:$F$148</c15:sqref>
                        </c15:formulaRef>
                      </c:ext>
                    </c:extLst>
                    <c:numCache>
                      <c:formatCode>#\ ##0.00\ "kr"</c:formatCode>
                      <c:ptCount val="12"/>
                      <c:pt idx="0">
                        <c:v>5.4130648541452162</c:v>
                      </c:pt>
                      <c:pt idx="1">
                        <c:v>6.1692758741694114</c:v>
                      </c:pt>
                    </c:numCache>
                  </c:numRef>
                </c:val>
                <c:smooth val="0"/>
                <c:extLst xmlns:c15="http://schemas.microsoft.com/office/drawing/2012/chart">
                  <c:ext xmlns:c16="http://schemas.microsoft.com/office/drawing/2014/chart" uri="{C3380CC4-5D6E-409C-BE32-E72D297353CC}">
                    <c16:uniqueId val="{00000007-50CB-43A4-802F-76504901B249}"/>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'Månadsrapport 2023'!$G$136</c15:sqref>
                        </c15:formulaRef>
                      </c:ext>
                    </c:extLst>
                    <c:strCache>
                      <c:ptCount val="1"/>
                      <c:pt idx="0">
                        <c:v>Diff M31</c:v>
                      </c:pt>
                    </c:strCache>
                  </c:strRef>
                </c:tx>
                <c:spPr>
                  <a:ln w="28575" cap="rnd">
                    <a:solidFill>
                      <a:schemeClr val="accent6"/>
                    </a:solidFill>
                    <a:round/>
                  </a:ln>
                  <a:effectLst/>
                </c:spPr>
                <c:marker>
                  <c:symbol val="circle"/>
                  <c:size val="5"/>
                  <c:spPr>
                    <a:solidFill>
                      <a:srgbClr val="00B050"/>
                    </a:solidFill>
                    <a:ln w="9525">
                      <a:solidFill>
                        <a:srgbClr val="00B050"/>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2023'!$G$137:$G$148</c15:sqref>
                        </c15:formulaRef>
                      </c:ext>
                    </c:extLst>
                    <c:numCache>
                      <c:formatCode>0%</c:formatCode>
                      <c:ptCount val="12"/>
                      <c:pt idx="0">
                        <c:v>-0.17155963302752278</c:v>
                      </c:pt>
                      <c:pt idx="1">
                        <c:v>-0.226605504587156</c:v>
                      </c:pt>
                    </c:numCache>
                  </c:numRef>
                </c:val>
                <c:smooth val="0"/>
                <c:extLst xmlns:c15="http://schemas.microsoft.com/office/drawing/2012/chart">
                  <c:ext xmlns:c16="http://schemas.microsoft.com/office/drawing/2014/chart" uri="{C3380CC4-5D6E-409C-BE32-E72D297353CC}">
                    <c16:uniqueId val="{00000008-50CB-43A4-802F-76504901B249}"/>
                  </c:ext>
                </c:extLst>
              </c15:ser>
            </c15:filteredLineSeries>
            <c15:filteredLineSeries>
              <c15:ser>
                <c:idx val="8"/>
                <c:order val="9"/>
                <c:tx>
                  <c:strRef>
                    <c:extLst xmlns:c15="http://schemas.microsoft.com/office/drawing/2012/chart">
                      <c:ext xmlns:c15="http://schemas.microsoft.com/office/drawing/2012/chart" uri="{02D57815-91ED-43cb-92C2-25804820EDAC}">
                        <c15:formulaRef>
                          <c15:sqref>'Månadsrapport 2023'!$J$136</c15:sqref>
                        </c15:formulaRef>
                      </c:ext>
                    </c:extLst>
                    <c:strCache>
                      <c:ptCount val="1"/>
                      <c:pt idx="0">
                        <c:v>Diff M32</c:v>
                      </c:pt>
                    </c:strCache>
                  </c:strRef>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2023'!$J$137:$J$148</c15:sqref>
                        </c15:formulaRef>
                      </c:ext>
                    </c:extLst>
                    <c:numCache>
                      <c:formatCode>0%</c:formatCode>
                      <c:ptCount val="12"/>
                      <c:pt idx="0">
                        <c:v>0.10927266459841437</c:v>
                      </c:pt>
                      <c:pt idx="1">
                        <c:v>2.102723198896933E-2</c:v>
                      </c:pt>
                    </c:numCache>
                  </c:numRef>
                </c:val>
                <c:smooth val="0"/>
                <c:extLst xmlns:c15="http://schemas.microsoft.com/office/drawing/2012/chart">
                  <c:ext xmlns:c16="http://schemas.microsoft.com/office/drawing/2014/chart" uri="{C3380CC4-5D6E-409C-BE32-E72D297353CC}">
                    <c16:uniqueId val="{00000009-50CB-43A4-802F-76504901B249}"/>
                  </c:ext>
                </c:extLst>
              </c15:ser>
            </c15:filteredLineSeries>
            <c15:filteredLineSeries>
              <c15:ser>
                <c:idx val="9"/>
                <c:order val="10"/>
                <c:tx>
                  <c:strRef>
                    <c:extLst xmlns:c15="http://schemas.microsoft.com/office/drawing/2012/chart">
                      <c:ext xmlns:c15="http://schemas.microsoft.com/office/drawing/2012/chart" uri="{02D57815-91ED-43cb-92C2-25804820EDAC}">
                        <c15:formulaRef>
                          <c15:sqref>'Månadsrapport 2023'!$K$136</c15:sqref>
                        </c15:formulaRef>
                      </c:ext>
                    </c:extLst>
                    <c:strCache>
                      <c:ptCount val="1"/>
                      <c:pt idx="0">
                        <c:v>Utfall M29 2022</c:v>
                      </c:pt>
                    </c:strCache>
                  </c:strRef>
                </c:tx>
                <c:spPr>
                  <a:ln w="28575" cap="rnd">
                    <a:solidFill>
                      <a:schemeClr val="accent4">
                        <a:lumMod val="60000"/>
                      </a:schemeClr>
                    </a:solidFill>
                    <a:round/>
                  </a:ln>
                  <a:effectLst/>
                </c:spPr>
                <c:marker>
                  <c:symbol val="circle"/>
                  <c:size val="5"/>
                  <c:spPr>
                    <a:solidFill>
                      <a:schemeClr val="accent4">
                        <a:lumMod val="60000"/>
                      </a:schemeClr>
                    </a:solidFill>
                    <a:ln w="9525">
                      <a:solidFill>
                        <a:schemeClr val="accent4">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2023'!$K$137:$K$148</c15:sqref>
                        </c15:formulaRef>
                      </c:ext>
                    </c:extLst>
                    <c:numCache>
                      <c:formatCode>#\ ##0.00\ "kr"</c:formatCode>
                      <c:ptCount val="12"/>
                      <c:pt idx="0">
                        <c:v>4.5104584004073303</c:v>
                      </c:pt>
                      <c:pt idx="1">
                        <c:v>9.36</c:v>
                      </c:pt>
                      <c:pt idx="2">
                        <c:v>4.66</c:v>
                      </c:pt>
                      <c:pt idx="3">
                        <c:v>11.247413968938488</c:v>
                      </c:pt>
                      <c:pt idx="4">
                        <c:v>10.184105756329323</c:v>
                      </c:pt>
                      <c:pt idx="5">
                        <c:v>26.240378527873112</c:v>
                      </c:pt>
                      <c:pt idx="7">
                        <c:v>4.7608678438514529</c:v>
                      </c:pt>
                      <c:pt idx="8">
                        <c:v>5.6509253534717363</c:v>
                      </c:pt>
                      <c:pt idx="9">
                        <c:v>5.0639851110181349</c:v>
                      </c:pt>
                      <c:pt idx="10">
                        <c:v>4.7091116790900651</c:v>
                      </c:pt>
                      <c:pt idx="11">
                        <c:v>11.640103591352535</c:v>
                      </c:pt>
                    </c:numCache>
                  </c:numRef>
                </c:val>
                <c:smooth val="0"/>
                <c:extLst xmlns:c15="http://schemas.microsoft.com/office/drawing/2012/chart">
                  <c:ext xmlns:c16="http://schemas.microsoft.com/office/drawing/2014/chart" uri="{C3380CC4-5D6E-409C-BE32-E72D297353CC}">
                    <c16:uniqueId val="{0000000A-50CB-43A4-802F-76504901B249}"/>
                  </c:ext>
                </c:extLst>
              </c15:ser>
            </c15:filteredLineSeries>
            <c15:filteredLineSeries>
              <c15:ser>
                <c:idx val="10"/>
                <c:order val="11"/>
                <c:tx>
                  <c:strRef>
                    <c:extLst xmlns:c15="http://schemas.microsoft.com/office/drawing/2012/chart">
                      <c:ext xmlns:c15="http://schemas.microsoft.com/office/drawing/2012/chart" uri="{02D57815-91ED-43cb-92C2-25804820EDAC}">
                        <c15:formulaRef>
                          <c15:sqref>'Månadsrapport 2023'!$L$136</c15:sqref>
                        </c15:formulaRef>
                      </c:ext>
                    </c:extLst>
                    <c:strCache>
                      <c:ptCount val="1"/>
                      <c:pt idx="0">
                        <c:v>Utfall M31 2022</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strRef>
                    <c:extLst xmlns:c15="http://schemas.microsoft.com/office/drawing/2012/chart">
                      <c:ext xmlns:c15="http://schemas.microsoft.com/office/drawing/2012/chart" uri="{02D57815-91ED-43cb-92C2-25804820EDAC}">
                        <c15:formulaRef>
                          <c15:sqref>'Månadsrapport 2023'!$A$137:$A$148</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'Månadsrapport 2023'!$L$137:$L$148</c15:sqref>
                        </c15:formulaRef>
                      </c:ext>
                    </c:extLst>
                    <c:numCache>
                      <c:formatCode>#\ ##0.00\ "kr"</c:formatCode>
                      <c:ptCount val="12"/>
                      <c:pt idx="0">
                        <c:v>7.7169660345496229</c:v>
                      </c:pt>
                      <c:pt idx="1">
                        <c:v>6.39</c:v>
                      </c:pt>
                      <c:pt idx="2">
                        <c:v>10.050000000000001</c:v>
                      </c:pt>
                      <c:pt idx="3">
                        <c:v>5.7955141040975127</c:v>
                      </c:pt>
                      <c:pt idx="4">
                        <c:v>6.1817965959720214</c:v>
                      </c:pt>
                      <c:pt idx="5">
                        <c:v>7.012502172137963</c:v>
                      </c:pt>
                      <c:pt idx="6">
                        <c:v>3.7868250974117608</c:v>
                      </c:pt>
                      <c:pt idx="7">
                        <c:v>4.6861250778851344</c:v>
                      </c:pt>
                      <c:pt idx="8">
                        <c:v>5.6163075517914232</c:v>
                      </c:pt>
                      <c:pt idx="9">
                        <c:v>7.1233044510870398</c:v>
                      </c:pt>
                      <c:pt idx="10">
                        <c:v>7.4408139663962167</c:v>
                      </c:pt>
                      <c:pt idx="11">
                        <c:v>7.7291223684299917</c:v>
                      </c:pt>
                    </c:numCache>
                  </c:numRef>
                </c:val>
                <c:smooth val="0"/>
                <c:extLst xmlns:c15="http://schemas.microsoft.com/office/drawing/2012/chart">
                  <c:ext xmlns:c16="http://schemas.microsoft.com/office/drawing/2014/chart" uri="{C3380CC4-5D6E-409C-BE32-E72D297353CC}">
                    <c16:uniqueId val="{0000000B-50CB-43A4-802F-76504901B249}"/>
                  </c:ext>
                </c:extLst>
              </c15:ser>
            </c15:filteredLineSeries>
          </c:ext>
        </c:extLst>
      </c:lineChart>
      <c:catAx>
        <c:axId val="80690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2968"/>
        <c:crosses val="autoZero"/>
        <c:auto val="1"/>
        <c:lblAlgn val="ctr"/>
        <c:lblOffset val="100"/>
        <c:noMultiLvlLbl val="0"/>
      </c:catAx>
      <c:valAx>
        <c:axId val="806902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806906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chemeClr val="accent1"/>
      </a:solidFill>
      <a:round/>
    </a:ln>
    <a:effectLst/>
  </c:spPr>
  <c:txPr>
    <a:bodyPr/>
    <a:lstStyle/>
    <a:p>
      <a:pPr>
        <a:defRPr/>
      </a:pPr>
      <a:endParaRPr lang="sv-SE"/>
    </a:p>
  </c:txPr>
  <c:externalData r:id="rId4">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Andel</a:t>
            </a:r>
            <a:r>
              <a:rPr lang="sv-SE" sz="1200" baseline="0">
                <a:latin typeface="Franklin Gothic Demi" panose="020B0703020102020204" pitchFamily="34" charset="0"/>
              </a:rPr>
              <a:t> g</a:t>
            </a:r>
            <a:r>
              <a:rPr lang="sv-SE" sz="1200">
                <a:latin typeface="Franklin Gothic Demi" panose="020B0703020102020204" pitchFamily="34" charset="0"/>
              </a:rPr>
              <a:t>enomförda helvagnstvättar</a:t>
            </a:r>
            <a:r>
              <a:rPr lang="sv-SE" sz="1200" baseline="0">
                <a:latin typeface="Franklin Gothic Demi" panose="020B0703020102020204" pitchFamily="34" charset="0"/>
              </a:rPr>
              <a:t> enligt plan</a:t>
            </a:r>
            <a:endParaRPr lang="sv-SE"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0"/>
          <c:order val="0"/>
          <c:tx>
            <c:v>Planerade</c:v>
          </c:tx>
          <c:spPr>
            <a:solidFill>
              <a:srgbClr val="8AC2E6"/>
            </a:solidFill>
            <a:ln>
              <a:noFill/>
            </a:ln>
            <a:effectLst/>
          </c:spPr>
          <c:invertIfNegative val="0"/>
          <c:dLbls>
            <c:delete val="1"/>
          </c:dLbls>
          <c:cat>
            <c:strRef>
              <c:f>'Månadsrapport 2023'!$A$165:$A$176</c:f>
              <c:strCache>
                <c:ptCount val="12"/>
                <c:pt idx="0">
                  <c:v>jan</c:v>
                </c:pt>
                <c:pt idx="1">
                  <c:v>Februari</c:v>
                </c:pt>
                <c:pt idx="2">
                  <c:v>mar</c:v>
                </c:pt>
                <c:pt idx="3">
                  <c:v>apr</c:v>
                </c:pt>
                <c:pt idx="4">
                  <c:v>maj</c:v>
                </c:pt>
                <c:pt idx="5">
                  <c:v>jun</c:v>
                </c:pt>
                <c:pt idx="6">
                  <c:v>jul</c:v>
                </c:pt>
                <c:pt idx="7">
                  <c:v>aug</c:v>
                </c:pt>
                <c:pt idx="8">
                  <c:v>sep</c:v>
                </c:pt>
                <c:pt idx="9">
                  <c:v>okt</c:v>
                </c:pt>
                <c:pt idx="10">
                  <c:v>nov</c:v>
                </c:pt>
                <c:pt idx="11">
                  <c:v>dec</c:v>
                </c:pt>
              </c:strCache>
            </c:strRef>
          </c:cat>
          <c:val>
            <c:numRef>
              <c:f>'Månadsrapport 2023'!$B$165:$B$176</c:f>
              <c:numCache>
                <c:formatCode>General</c:formatCode>
                <c:ptCount val="12"/>
                <c:pt idx="0">
                  <c:v>233</c:v>
                </c:pt>
                <c:pt idx="1">
                  <c:v>213</c:v>
                </c:pt>
                <c:pt idx="2">
                  <c:v>213</c:v>
                </c:pt>
                <c:pt idx="3">
                  <c:v>213</c:v>
                </c:pt>
                <c:pt idx="4">
                  <c:v>213</c:v>
                </c:pt>
                <c:pt idx="5">
                  <c:v>213</c:v>
                </c:pt>
                <c:pt idx="6">
                  <c:v>213</c:v>
                </c:pt>
                <c:pt idx="7">
                  <c:v>213</c:v>
                </c:pt>
                <c:pt idx="8">
                  <c:v>213</c:v>
                </c:pt>
                <c:pt idx="9">
                  <c:v>213</c:v>
                </c:pt>
                <c:pt idx="10">
                  <c:v>213</c:v>
                </c:pt>
                <c:pt idx="11">
                  <c:v>213</c:v>
                </c:pt>
              </c:numCache>
            </c:numRef>
          </c:val>
          <c:extLst xmlns:c15="http://schemas.microsoft.com/office/drawing/2012/chart">
            <c:ext xmlns:c16="http://schemas.microsoft.com/office/drawing/2014/chart" uri="{C3380CC4-5D6E-409C-BE32-E72D297353CC}">
              <c16:uniqueId val="{00000000-0222-4B0B-836B-B573DAC9FCBE}"/>
            </c:ext>
          </c:extLst>
        </c:ser>
        <c:ser>
          <c:idx val="1"/>
          <c:order val="1"/>
          <c:tx>
            <c:v>Genomförda</c:v>
          </c:tx>
          <c:spPr>
            <a:solidFill>
              <a:srgbClr val="2B4C8D"/>
            </a:solidFill>
            <a:ln>
              <a:noFill/>
            </a:ln>
            <a:effectLst/>
          </c:spPr>
          <c:invertIfNegative val="0"/>
          <c:dLbls>
            <c:delete val="1"/>
          </c:dLbls>
          <c:cat>
            <c:strRef>
              <c:f>'Månadsrapport 2023'!$A$165:$A$176</c:f>
              <c:strCache>
                <c:ptCount val="12"/>
                <c:pt idx="0">
                  <c:v>jan</c:v>
                </c:pt>
                <c:pt idx="1">
                  <c:v>Februari</c:v>
                </c:pt>
                <c:pt idx="2">
                  <c:v>mar</c:v>
                </c:pt>
                <c:pt idx="3">
                  <c:v>apr</c:v>
                </c:pt>
                <c:pt idx="4">
                  <c:v>maj</c:v>
                </c:pt>
                <c:pt idx="5">
                  <c:v>jun</c:v>
                </c:pt>
                <c:pt idx="6">
                  <c:v>jul</c:v>
                </c:pt>
                <c:pt idx="7">
                  <c:v>aug</c:v>
                </c:pt>
                <c:pt idx="8">
                  <c:v>sep</c:v>
                </c:pt>
                <c:pt idx="9">
                  <c:v>okt</c:v>
                </c:pt>
                <c:pt idx="10">
                  <c:v>nov</c:v>
                </c:pt>
                <c:pt idx="11">
                  <c:v>dec</c:v>
                </c:pt>
              </c:strCache>
            </c:strRef>
          </c:cat>
          <c:val>
            <c:numRef>
              <c:f>'Månadsrapport 2023'!$C$165:$C$176</c:f>
              <c:numCache>
                <c:formatCode>General</c:formatCode>
                <c:ptCount val="12"/>
                <c:pt idx="0">
                  <c:v>272</c:v>
                </c:pt>
                <c:pt idx="1">
                  <c:v>215</c:v>
                </c:pt>
              </c:numCache>
            </c:numRef>
          </c:val>
          <c:extLst xmlns:c15="http://schemas.microsoft.com/office/drawing/2012/chart">
            <c:ext xmlns:c16="http://schemas.microsoft.com/office/drawing/2014/chart" uri="{C3380CC4-5D6E-409C-BE32-E72D297353CC}">
              <c16:uniqueId val="{00000001-0222-4B0B-836B-B573DAC9FCBE}"/>
            </c:ext>
          </c:extLst>
        </c:ser>
        <c:dLbls>
          <c:showLegendKey val="0"/>
          <c:showVal val="1"/>
          <c:showCatName val="0"/>
          <c:showSerName val="0"/>
          <c:showPercent val="0"/>
          <c:showBubbleSize val="0"/>
        </c:dLbls>
        <c:gapWidth val="219"/>
        <c:axId val="731451960"/>
        <c:axId val="731452288"/>
        <c:extLst/>
      </c:barChart>
      <c:lineChart>
        <c:grouping val="standard"/>
        <c:varyColors val="0"/>
        <c:ser>
          <c:idx val="2"/>
          <c:order val="2"/>
          <c:tx>
            <c:v>Andel genomförda</c:v>
          </c:tx>
          <c:spPr>
            <a:ln w="28575" cap="rnd">
              <a:solidFill>
                <a:srgbClr val="00458A"/>
              </a:solidFill>
              <a:round/>
            </a:ln>
            <a:effectLst/>
          </c:spPr>
          <c:marker>
            <c:symbol val="circle"/>
            <c:size val="5"/>
            <c:spPr>
              <a:solidFill>
                <a:srgbClr val="2B4C8D"/>
              </a:solidFill>
              <a:ln w="9525">
                <a:solidFill>
                  <a:srgbClr val="2B4C8D"/>
                </a:solidFill>
              </a:ln>
              <a:effectLst/>
            </c:spPr>
          </c:marker>
          <c:dLbls>
            <c:dLbl>
              <c:idx val="1"/>
              <c:layout>
                <c:manualLayout>
                  <c:x val="0"/>
                  <c:y val="-1.51209677419354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B8-4DE7-9176-4EEC146BFB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2023'!$A$165:$A$176</c:f>
              <c:strCache>
                <c:ptCount val="12"/>
                <c:pt idx="0">
                  <c:v>jan</c:v>
                </c:pt>
                <c:pt idx="1">
                  <c:v>Februari</c:v>
                </c:pt>
                <c:pt idx="2">
                  <c:v>mar</c:v>
                </c:pt>
                <c:pt idx="3">
                  <c:v>apr</c:v>
                </c:pt>
                <c:pt idx="4">
                  <c:v>maj</c:v>
                </c:pt>
                <c:pt idx="5">
                  <c:v>jun</c:v>
                </c:pt>
                <c:pt idx="6">
                  <c:v>jul</c:v>
                </c:pt>
                <c:pt idx="7">
                  <c:v>aug</c:v>
                </c:pt>
                <c:pt idx="8">
                  <c:v>sep</c:v>
                </c:pt>
                <c:pt idx="9">
                  <c:v>okt</c:v>
                </c:pt>
                <c:pt idx="10">
                  <c:v>nov</c:v>
                </c:pt>
                <c:pt idx="11">
                  <c:v>dec</c:v>
                </c:pt>
              </c:strCache>
            </c:strRef>
          </c:cat>
          <c:val>
            <c:numRef>
              <c:f>'Månadsrapport 2023'!$D$165:$D$176</c:f>
              <c:numCache>
                <c:formatCode>0%</c:formatCode>
                <c:ptCount val="12"/>
                <c:pt idx="0">
                  <c:v>1.1673819742489271</c:v>
                </c:pt>
                <c:pt idx="1">
                  <c:v>1.0093896713615023</c:v>
                </c:pt>
              </c:numCache>
            </c:numRef>
          </c:val>
          <c:smooth val="0"/>
          <c:extLst>
            <c:ext xmlns:c16="http://schemas.microsoft.com/office/drawing/2014/chart" uri="{C3380CC4-5D6E-409C-BE32-E72D297353CC}">
              <c16:uniqueId val="{00000002-0222-4B0B-836B-B573DAC9FCBE}"/>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3-0222-4B0B-836B-B573DAC9FCBE}"/>
                </c:ext>
              </c:extLst>
            </c:dLbl>
            <c:dLbl>
              <c:idx val="1"/>
              <c:delete val="1"/>
              <c:extLst>
                <c:ext xmlns:c15="http://schemas.microsoft.com/office/drawing/2012/chart" uri="{CE6537A1-D6FC-4f65-9D91-7224C49458BB}"/>
                <c:ext xmlns:c16="http://schemas.microsoft.com/office/drawing/2014/chart" uri="{C3380CC4-5D6E-409C-BE32-E72D297353CC}">
                  <c16:uniqueId val="{00000004-0222-4B0B-836B-B573DAC9FCBE}"/>
                </c:ext>
              </c:extLst>
            </c:dLbl>
            <c:dLbl>
              <c:idx val="2"/>
              <c:delete val="1"/>
              <c:extLst>
                <c:ext xmlns:c15="http://schemas.microsoft.com/office/drawing/2012/chart" uri="{CE6537A1-D6FC-4f65-9D91-7224C49458BB}"/>
                <c:ext xmlns:c16="http://schemas.microsoft.com/office/drawing/2014/chart" uri="{C3380CC4-5D6E-409C-BE32-E72D297353CC}">
                  <c16:uniqueId val="{00000005-0222-4B0B-836B-B573DAC9FCBE}"/>
                </c:ext>
              </c:extLst>
            </c:dLbl>
            <c:dLbl>
              <c:idx val="3"/>
              <c:delete val="1"/>
              <c:extLst>
                <c:ext xmlns:c15="http://schemas.microsoft.com/office/drawing/2012/chart" uri="{CE6537A1-D6FC-4f65-9D91-7224C49458BB}"/>
                <c:ext xmlns:c16="http://schemas.microsoft.com/office/drawing/2014/chart" uri="{C3380CC4-5D6E-409C-BE32-E72D297353CC}">
                  <c16:uniqueId val="{00000006-0222-4B0B-836B-B573DAC9FCBE}"/>
                </c:ext>
              </c:extLst>
            </c:dLbl>
            <c:dLbl>
              <c:idx val="4"/>
              <c:delete val="1"/>
              <c:extLst>
                <c:ext xmlns:c15="http://schemas.microsoft.com/office/drawing/2012/chart" uri="{CE6537A1-D6FC-4f65-9D91-7224C49458BB}"/>
                <c:ext xmlns:c16="http://schemas.microsoft.com/office/drawing/2014/chart" uri="{C3380CC4-5D6E-409C-BE32-E72D297353CC}">
                  <c16:uniqueId val="{00000007-0222-4B0B-836B-B573DAC9FCBE}"/>
                </c:ext>
              </c:extLst>
            </c:dLbl>
            <c:dLbl>
              <c:idx val="5"/>
              <c:delete val="1"/>
              <c:extLst>
                <c:ext xmlns:c15="http://schemas.microsoft.com/office/drawing/2012/chart" uri="{CE6537A1-D6FC-4f65-9D91-7224C49458BB}"/>
                <c:ext xmlns:c16="http://schemas.microsoft.com/office/drawing/2014/chart" uri="{C3380CC4-5D6E-409C-BE32-E72D297353CC}">
                  <c16:uniqueId val="{00000008-0222-4B0B-836B-B573DAC9FCBE}"/>
                </c:ext>
              </c:extLst>
            </c:dLbl>
            <c:dLbl>
              <c:idx val="6"/>
              <c:delete val="1"/>
              <c:extLst>
                <c:ext xmlns:c15="http://schemas.microsoft.com/office/drawing/2012/chart" uri="{CE6537A1-D6FC-4f65-9D91-7224C49458BB}"/>
                <c:ext xmlns:c16="http://schemas.microsoft.com/office/drawing/2014/chart" uri="{C3380CC4-5D6E-409C-BE32-E72D297353CC}">
                  <c16:uniqueId val="{00000009-0222-4B0B-836B-B573DAC9FCBE}"/>
                </c:ext>
              </c:extLst>
            </c:dLbl>
            <c:dLbl>
              <c:idx val="7"/>
              <c:delete val="1"/>
              <c:extLst>
                <c:ext xmlns:c15="http://schemas.microsoft.com/office/drawing/2012/chart" uri="{CE6537A1-D6FC-4f65-9D91-7224C49458BB}"/>
                <c:ext xmlns:c16="http://schemas.microsoft.com/office/drawing/2014/chart" uri="{C3380CC4-5D6E-409C-BE32-E72D297353CC}">
                  <c16:uniqueId val="{0000000A-0222-4B0B-836B-B573DAC9FCBE}"/>
                </c:ext>
              </c:extLst>
            </c:dLbl>
            <c:dLbl>
              <c:idx val="8"/>
              <c:delete val="1"/>
              <c:extLst>
                <c:ext xmlns:c15="http://schemas.microsoft.com/office/drawing/2012/chart" uri="{CE6537A1-D6FC-4f65-9D91-7224C49458BB}"/>
                <c:ext xmlns:c16="http://schemas.microsoft.com/office/drawing/2014/chart" uri="{C3380CC4-5D6E-409C-BE32-E72D297353CC}">
                  <c16:uniqueId val="{0000000B-0222-4B0B-836B-B573DAC9FCBE}"/>
                </c:ext>
              </c:extLst>
            </c:dLbl>
            <c:dLbl>
              <c:idx val="9"/>
              <c:delete val="1"/>
              <c:extLst>
                <c:ext xmlns:c15="http://schemas.microsoft.com/office/drawing/2012/chart" uri="{CE6537A1-D6FC-4f65-9D91-7224C49458BB}"/>
                <c:ext xmlns:c16="http://schemas.microsoft.com/office/drawing/2014/chart" uri="{C3380CC4-5D6E-409C-BE32-E72D297353CC}">
                  <c16:uniqueId val="{0000000C-0222-4B0B-836B-B573DAC9FCBE}"/>
                </c:ext>
              </c:extLst>
            </c:dLbl>
            <c:dLbl>
              <c:idx val="10"/>
              <c:delete val="1"/>
              <c:extLst>
                <c:ext xmlns:c15="http://schemas.microsoft.com/office/drawing/2012/chart" uri="{CE6537A1-D6FC-4f65-9D91-7224C49458BB}"/>
                <c:ext xmlns:c16="http://schemas.microsoft.com/office/drawing/2014/chart" uri="{C3380CC4-5D6E-409C-BE32-E72D297353CC}">
                  <c16:uniqueId val="{0000000D-0222-4B0B-836B-B573DAC9FCBE}"/>
                </c:ext>
              </c:extLst>
            </c:dLbl>
            <c:dLbl>
              <c:idx val="11"/>
              <c:layout>
                <c:manualLayout>
                  <c:x val="-2.6458333333333334E-2"/>
                  <c:y val="-6.7442810457516336E-2"/>
                </c:manualLayout>
              </c:layout>
              <c:tx>
                <c:rich>
                  <a:bodyPr/>
                  <a:lstStyle/>
                  <a:p>
                    <a:fld id="{CAEBB6B4-0761-427C-AF6A-DC307C5140EF}" type="VALUE">
                      <a:rPr lang="en-US">
                        <a:latin typeface="Franklin Gothic Demi" panose="020B0703020102020204" pitchFamily="34" charset="0"/>
                      </a:rPr>
                      <a:pPr/>
                      <a:t>[VALUE]</a:t>
                    </a:fld>
                    <a:endParaRPr lang="sv-SE"/>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E-0222-4B0B-836B-B573DAC9FC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'Månadsrapport 2023'!$A$165:$A$176</c:f>
              <c:strCache>
                <c:ptCount val="12"/>
                <c:pt idx="0">
                  <c:v>jan</c:v>
                </c:pt>
                <c:pt idx="1">
                  <c:v>Februari</c:v>
                </c:pt>
                <c:pt idx="2">
                  <c:v>mar</c:v>
                </c:pt>
                <c:pt idx="3">
                  <c:v>apr</c:v>
                </c:pt>
                <c:pt idx="4">
                  <c:v>maj</c:v>
                </c:pt>
                <c:pt idx="5">
                  <c:v>jun</c:v>
                </c:pt>
                <c:pt idx="6">
                  <c:v>jul</c:v>
                </c:pt>
                <c:pt idx="7">
                  <c:v>aug</c:v>
                </c:pt>
                <c:pt idx="8">
                  <c:v>sep</c:v>
                </c:pt>
                <c:pt idx="9">
                  <c:v>okt</c:v>
                </c:pt>
                <c:pt idx="10">
                  <c:v>nov</c:v>
                </c:pt>
                <c:pt idx="11">
                  <c:v>dec</c:v>
                </c:pt>
              </c:strCache>
            </c:strRef>
          </c:cat>
          <c:val>
            <c:numRef>
              <c:f>'Månadsrapport 2023'!$E$165:$E$176</c:f>
              <c:numCache>
                <c:formatCode>0%</c:formatCode>
                <c:ptCount val="12"/>
                <c:pt idx="0">
                  <c:v>1</c:v>
                </c:pt>
                <c:pt idx="1">
                  <c:v>1</c:v>
                </c:pt>
                <c:pt idx="2">
                  <c:v>1</c:v>
                </c:pt>
                <c:pt idx="3">
                  <c:v>1</c:v>
                </c:pt>
                <c:pt idx="4">
                  <c:v>1</c:v>
                </c:pt>
                <c:pt idx="5">
                  <c:v>1</c:v>
                </c:pt>
                <c:pt idx="6">
                  <c:v>1</c:v>
                </c:pt>
                <c:pt idx="7">
                  <c:v>1</c:v>
                </c:pt>
                <c:pt idx="8">
                  <c:v>1</c:v>
                </c:pt>
                <c:pt idx="9">
                  <c:v>1</c:v>
                </c:pt>
                <c:pt idx="10">
                  <c:v>1</c:v>
                </c:pt>
                <c:pt idx="11">
                  <c:v>1</c:v>
                </c:pt>
              </c:numCache>
            </c:numRef>
          </c:val>
          <c:smooth val="0"/>
          <c:extLst>
            <c:ext xmlns:c16="http://schemas.microsoft.com/office/drawing/2014/chart" uri="{C3380CC4-5D6E-409C-BE32-E72D297353CC}">
              <c16:uniqueId val="{0000000F-0222-4B0B-836B-B573DAC9FCBE}"/>
            </c:ext>
          </c:extLst>
        </c:ser>
        <c:ser>
          <c:idx val="4"/>
          <c:order val="4"/>
          <c:tx>
            <c:v>Andel genomförda 2022</c:v>
          </c:tx>
          <c:spPr>
            <a:ln w="28575" cap="rnd">
              <a:solidFill>
                <a:srgbClr val="8AC2E6"/>
              </a:solidFill>
              <a:round/>
            </a:ln>
            <a:effectLst/>
          </c:spPr>
          <c:marker>
            <c:symbol val="circle"/>
            <c:size val="5"/>
            <c:spPr>
              <a:solidFill>
                <a:srgbClr val="8AC2E6"/>
              </a:solidFill>
              <a:ln w="9525">
                <a:solidFill>
                  <a:srgbClr val="8AC2E6"/>
                </a:solidFill>
              </a:ln>
              <a:effectLst/>
            </c:spPr>
          </c:marker>
          <c:dLbls>
            <c:delete val="1"/>
          </c:dLbls>
          <c:cat>
            <c:strRef>
              <c:f>'Månadsrapport 2023'!$A$165:$A$176</c:f>
              <c:strCache>
                <c:ptCount val="12"/>
                <c:pt idx="0">
                  <c:v>jan</c:v>
                </c:pt>
                <c:pt idx="1">
                  <c:v>Februari</c:v>
                </c:pt>
                <c:pt idx="2">
                  <c:v>mar</c:v>
                </c:pt>
                <c:pt idx="3">
                  <c:v>apr</c:v>
                </c:pt>
                <c:pt idx="4">
                  <c:v>maj</c:v>
                </c:pt>
                <c:pt idx="5">
                  <c:v>jun</c:v>
                </c:pt>
                <c:pt idx="6">
                  <c:v>jul</c:v>
                </c:pt>
                <c:pt idx="7">
                  <c:v>aug</c:v>
                </c:pt>
                <c:pt idx="8">
                  <c:v>sep</c:v>
                </c:pt>
                <c:pt idx="9">
                  <c:v>okt</c:v>
                </c:pt>
                <c:pt idx="10">
                  <c:v>nov</c:v>
                </c:pt>
                <c:pt idx="11">
                  <c:v>dec</c:v>
                </c:pt>
              </c:strCache>
            </c:strRef>
          </c:cat>
          <c:val>
            <c:numRef>
              <c:f>'Månadsrapport 2023'!$F$165:$F$176</c:f>
              <c:numCache>
                <c:formatCode>0%</c:formatCode>
                <c:ptCount val="12"/>
                <c:pt idx="0">
                  <c:v>1.2333333333333334</c:v>
                </c:pt>
                <c:pt idx="1">
                  <c:v>1.02</c:v>
                </c:pt>
                <c:pt idx="2">
                  <c:v>0.82222222222222219</c:v>
                </c:pt>
                <c:pt idx="3">
                  <c:v>0.71666666666666667</c:v>
                </c:pt>
                <c:pt idx="4">
                  <c:v>0.55833333333333335</c:v>
                </c:pt>
                <c:pt idx="5">
                  <c:v>0.98913043478260865</c:v>
                </c:pt>
                <c:pt idx="6">
                  <c:v>0.89673913043478259</c:v>
                </c:pt>
                <c:pt idx="7">
                  <c:v>0.80434782608695654</c:v>
                </c:pt>
                <c:pt idx="8">
                  <c:v>0.93043478260869561</c:v>
                </c:pt>
                <c:pt idx="9">
                  <c:v>0.83478260869565213</c:v>
                </c:pt>
                <c:pt idx="10">
                  <c:v>1.0130434782608695</c:v>
                </c:pt>
                <c:pt idx="11">
                  <c:v>0.64</c:v>
                </c:pt>
              </c:numCache>
            </c:numRef>
          </c:val>
          <c:smooth val="0"/>
          <c:extLst>
            <c:ext xmlns:c16="http://schemas.microsoft.com/office/drawing/2014/chart" uri="{C3380CC4-5D6E-409C-BE32-E72D297353CC}">
              <c16:uniqueId val="{00000010-0222-4B0B-836B-B573DAC9FCBE}"/>
            </c:ext>
          </c:extLst>
        </c:ser>
        <c:dLbls>
          <c:showLegendKey val="0"/>
          <c:showVal val="1"/>
          <c:showCatName val="0"/>
          <c:showSerName val="0"/>
          <c:showPercent val="0"/>
          <c:showBubbleSize val="0"/>
        </c:dLbls>
        <c:marker val="1"/>
        <c:smooth val="0"/>
        <c:axId val="2113846232"/>
        <c:axId val="2113844592"/>
      </c:lineChart>
      <c:catAx>
        <c:axId val="731451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2288"/>
        <c:crosses val="autoZero"/>
        <c:auto val="1"/>
        <c:lblAlgn val="ctr"/>
        <c:lblOffset val="100"/>
        <c:noMultiLvlLbl val="0"/>
      </c:catAx>
      <c:valAx>
        <c:axId val="731452288"/>
        <c:scaling>
          <c:orientation val="minMax"/>
          <c:min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451960"/>
        <c:crosses val="autoZero"/>
        <c:crossBetween val="between"/>
      </c:valAx>
      <c:valAx>
        <c:axId val="2113844592"/>
        <c:scaling>
          <c:orientation val="minMax"/>
          <c:min val="0.5"/>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113846232"/>
        <c:crosses val="max"/>
        <c:crossBetween val="between"/>
      </c:valAx>
      <c:catAx>
        <c:axId val="2113846232"/>
        <c:scaling>
          <c:orientation val="minMax"/>
        </c:scaling>
        <c:delete val="1"/>
        <c:axPos val="b"/>
        <c:numFmt formatCode="General" sourceLinked="1"/>
        <c:majorTickMark val="out"/>
        <c:minorTickMark val="none"/>
        <c:tickLblPos val="nextTo"/>
        <c:crossAx val="21138445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00458A"/>
      </a:solidFill>
      <a:round/>
    </a:ln>
    <a:effectLst/>
  </c:spPr>
  <c:txPr>
    <a:bodyPr/>
    <a:lstStyle/>
    <a:p>
      <a:pPr>
        <a:defRPr/>
      </a:pPr>
      <a:endParaRPr lang="sv-SE"/>
    </a:p>
  </c:txPr>
  <c:externalData r:id="rId4">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 månad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 månadsrapport 2023'!$C$9</c:f>
              <c:strCache>
                <c:ptCount val="1"/>
                <c:pt idx="0">
                  <c:v>2022</c:v>
                </c:pt>
              </c:strCache>
            </c:strRef>
          </c:tx>
          <c:spPr>
            <a:solidFill>
              <a:srgbClr val="8AC2E6"/>
            </a:solidFill>
            <a:ln>
              <a:noFill/>
            </a:ln>
            <a:effectLst/>
          </c:spPr>
          <c:invertIfNegative val="0"/>
          <c:dLbls>
            <c:delete val="1"/>
          </c:dLbls>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2023'!$C$10:$C$22</c:f>
              <c:numCache>
                <c:formatCode>General</c:formatCode>
                <c:ptCount val="13"/>
                <c:pt idx="0">
                  <c:v>8</c:v>
                </c:pt>
                <c:pt idx="1">
                  <c:v>7</c:v>
                </c:pt>
                <c:pt idx="2">
                  <c:v>15</c:v>
                </c:pt>
                <c:pt idx="3">
                  <c:v>9</c:v>
                </c:pt>
                <c:pt idx="4">
                  <c:v>10</c:v>
                </c:pt>
                <c:pt idx="5">
                  <c:v>5</c:v>
                </c:pt>
                <c:pt idx="6">
                  <c:v>7</c:v>
                </c:pt>
                <c:pt idx="7">
                  <c:v>10</c:v>
                </c:pt>
                <c:pt idx="8">
                  <c:v>11</c:v>
                </c:pt>
                <c:pt idx="9">
                  <c:v>8</c:v>
                </c:pt>
                <c:pt idx="10">
                  <c:v>15</c:v>
                </c:pt>
                <c:pt idx="11">
                  <c:v>13</c:v>
                </c:pt>
                <c:pt idx="12" formatCode="0.0">
                  <c:v>7.5</c:v>
                </c:pt>
              </c:numCache>
            </c:numRef>
          </c:val>
          <c:extLst>
            <c:ext xmlns:c16="http://schemas.microsoft.com/office/drawing/2014/chart" uri="{C3380CC4-5D6E-409C-BE32-E72D297353CC}">
              <c16:uniqueId val="{00000000-761D-4AD9-B259-512C7DE5F4BF}"/>
            </c:ext>
          </c:extLst>
        </c:ser>
        <c:ser>
          <c:idx val="0"/>
          <c:order val="1"/>
          <c:tx>
            <c:strRef>
              <c:f>'Trafikpers månadsrapport 2023'!$B$9</c:f>
              <c:strCache>
                <c:ptCount val="1"/>
                <c:pt idx="0">
                  <c:v>2023</c:v>
                </c:pt>
              </c:strCache>
            </c:strRef>
          </c:tx>
          <c:spPr>
            <a:solidFill>
              <a:srgbClr val="2B4C8D"/>
            </a:solidFill>
            <a:ln>
              <a:noFill/>
            </a:ln>
            <a:effectLst/>
          </c:spPr>
          <c:invertIfNegative val="0"/>
          <c:dLbls>
            <c:delete val="1"/>
          </c:dLbls>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2023'!$B$10:$B$22</c:f>
              <c:numCache>
                <c:formatCode>General</c:formatCode>
                <c:ptCount val="13"/>
                <c:pt idx="0">
                  <c:v>8</c:v>
                </c:pt>
                <c:pt idx="1">
                  <c:v>8</c:v>
                </c:pt>
                <c:pt idx="12" formatCode="0.0">
                  <c:v>8</c:v>
                </c:pt>
              </c:numCache>
            </c:numRef>
          </c:val>
          <c:extLst>
            <c:ext xmlns:c16="http://schemas.microsoft.com/office/drawing/2014/chart" uri="{C3380CC4-5D6E-409C-BE32-E72D297353CC}">
              <c16:uniqueId val="{00000001-761D-4AD9-B259-512C7DE5F4BF}"/>
            </c:ext>
          </c:extLst>
        </c:ser>
        <c:dLbls>
          <c:dLblPos val="outEnd"/>
          <c:showLegendKey val="0"/>
          <c:showVal val="1"/>
          <c:showCatName val="0"/>
          <c:showSerName val="0"/>
          <c:showPercent val="0"/>
          <c:showBubbleSize val="0"/>
        </c:dLbls>
        <c:gapWidth val="219"/>
        <c:axId val="289911408"/>
        <c:axId val="287436352"/>
      </c:barChart>
      <c:lineChart>
        <c:grouping val="standard"/>
        <c:varyColors val="0"/>
        <c:dLbls>
          <c:showLegendKey val="0"/>
          <c:showVal val="0"/>
          <c:showCatName val="0"/>
          <c:showSerName val="0"/>
          <c:showPercent val="0"/>
          <c:showBubbleSize val="0"/>
        </c:dLbls>
        <c:marker val="1"/>
        <c:smooth val="0"/>
        <c:axId val="289911408"/>
        <c:axId val="287436352"/>
        <c:extLst>
          <c:ext xmlns:c15="http://schemas.microsoft.com/office/drawing/2012/chart" uri="{02D57815-91ED-43cb-92C2-25804820EDAC}">
            <c15:filteredLineSeries>
              <c15:ser>
                <c:idx val="2"/>
                <c:order val="2"/>
                <c:tx>
                  <c:strRef>
                    <c:extLst>
                      <c:ext uri="{02D57815-91ED-43cb-92C2-25804820EDAC}">
                        <c15:formulaRef>
                          <c15:sqref>'Trafikpers månadsrapport 2023'!$D$9</c15:sqref>
                        </c15:formulaRef>
                      </c:ext>
                    </c:extLst>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uri="{CE6537A1-D6FC-4f65-9D91-7224C49458BB}"/>
                      <c:ext xmlns:c16="http://schemas.microsoft.com/office/drawing/2014/chart" uri="{C3380CC4-5D6E-409C-BE32-E72D297353CC}">
                        <c16:uniqueId val="{00000002-761D-4AD9-B259-512C7DE5F4BF}"/>
                      </c:ext>
                    </c:extLst>
                  </c:dLbl>
                  <c:dLbl>
                    <c:idx val="1"/>
                    <c:delete val="1"/>
                    <c:extLst>
                      <c:ext uri="{CE6537A1-D6FC-4f65-9D91-7224C49458BB}"/>
                      <c:ext xmlns:c16="http://schemas.microsoft.com/office/drawing/2014/chart" uri="{C3380CC4-5D6E-409C-BE32-E72D297353CC}">
                        <c16:uniqueId val="{00000003-761D-4AD9-B259-512C7DE5F4BF}"/>
                      </c:ext>
                    </c:extLst>
                  </c:dLbl>
                  <c:dLbl>
                    <c:idx val="2"/>
                    <c:delete val="1"/>
                    <c:extLst>
                      <c:ext uri="{CE6537A1-D6FC-4f65-9D91-7224C49458BB}"/>
                      <c:ext xmlns:c16="http://schemas.microsoft.com/office/drawing/2014/chart" uri="{C3380CC4-5D6E-409C-BE32-E72D297353CC}">
                        <c16:uniqueId val="{00000004-761D-4AD9-B259-512C7DE5F4BF}"/>
                      </c:ext>
                    </c:extLst>
                  </c:dLbl>
                  <c:dLbl>
                    <c:idx val="3"/>
                    <c:delete val="1"/>
                    <c:extLst>
                      <c:ext uri="{CE6537A1-D6FC-4f65-9D91-7224C49458BB}"/>
                      <c:ext xmlns:c16="http://schemas.microsoft.com/office/drawing/2014/chart" uri="{C3380CC4-5D6E-409C-BE32-E72D297353CC}">
                        <c16:uniqueId val="{00000005-761D-4AD9-B259-512C7DE5F4BF}"/>
                      </c:ext>
                    </c:extLst>
                  </c:dLbl>
                  <c:dLbl>
                    <c:idx val="4"/>
                    <c:delete val="1"/>
                    <c:extLst>
                      <c:ext uri="{CE6537A1-D6FC-4f65-9D91-7224C49458BB}"/>
                      <c:ext xmlns:c16="http://schemas.microsoft.com/office/drawing/2014/chart" uri="{C3380CC4-5D6E-409C-BE32-E72D297353CC}">
                        <c16:uniqueId val="{00000006-761D-4AD9-B259-512C7DE5F4BF}"/>
                      </c:ext>
                    </c:extLst>
                  </c:dLbl>
                  <c:dLbl>
                    <c:idx val="5"/>
                    <c:delete val="1"/>
                    <c:extLst>
                      <c:ext uri="{CE6537A1-D6FC-4f65-9D91-7224C49458BB}"/>
                      <c:ext xmlns:c16="http://schemas.microsoft.com/office/drawing/2014/chart" uri="{C3380CC4-5D6E-409C-BE32-E72D297353CC}">
                        <c16:uniqueId val="{00000007-761D-4AD9-B259-512C7DE5F4BF}"/>
                      </c:ext>
                    </c:extLst>
                  </c:dLbl>
                  <c:dLbl>
                    <c:idx val="6"/>
                    <c:delete val="1"/>
                    <c:extLst>
                      <c:ext uri="{CE6537A1-D6FC-4f65-9D91-7224C49458BB}"/>
                      <c:ext xmlns:c16="http://schemas.microsoft.com/office/drawing/2014/chart" uri="{C3380CC4-5D6E-409C-BE32-E72D297353CC}">
                        <c16:uniqueId val="{00000008-761D-4AD9-B259-512C7DE5F4BF}"/>
                      </c:ext>
                    </c:extLst>
                  </c:dLbl>
                  <c:dLbl>
                    <c:idx val="7"/>
                    <c:delete val="1"/>
                    <c:extLst>
                      <c:ext uri="{CE6537A1-D6FC-4f65-9D91-7224C49458BB}"/>
                      <c:ext xmlns:c16="http://schemas.microsoft.com/office/drawing/2014/chart" uri="{C3380CC4-5D6E-409C-BE32-E72D297353CC}">
                        <c16:uniqueId val="{00000009-761D-4AD9-B259-512C7DE5F4BF}"/>
                      </c:ext>
                    </c:extLst>
                  </c:dLbl>
                  <c:dLbl>
                    <c:idx val="8"/>
                    <c:delete val="1"/>
                    <c:extLst>
                      <c:ext uri="{CE6537A1-D6FC-4f65-9D91-7224C49458BB}"/>
                      <c:ext xmlns:c16="http://schemas.microsoft.com/office/drawing/2014/chart" uri="{C3380CC4-5D6E-409C-BE32-E72D297353CC}">
                        <c16:uniqueId val="{0000000A-761D-4AD9-B259-512C7DE5F4BF}"/>
                      </c:ext>
                    </c:extLst>
                  </c:dLbl>
                  <c:dLbl>
                    <c:idx val="9"/>
                    <c:delete val="1"/>
                    <c:extLst>
                      <c:ext uri="{CE6537A1-D6FC-4f65-9D91-7224C49458BB}"/>
                      <c:ext xmlns:c16="http://schemas.microsoft.com/office/drawing/2014/chart" uri="{C3380CC4-5D6E-409C-BE32-E72D297353CC}">
                        <c16:uniqueId val="{0000000B-761D-4AD9-B259-512C7DE5F4BF}"/>
                      </c:ext>
                    </c:extLst>
                  </c:dLbl>
                  <c:dLbl>
                    <c:idx val="10"/>
                    <c:delete val="1"/>
                    <c:extLst>
                      <c:ext uri="{CE6537A1-D6FC-4f65-9D91-7224C49458BB}"/>
                      <c:ext xmlns:c16="http://schemas.microsoft.com/office/drawing/2014/chart" uri="{C3380CC4-5D6E-409C-BE32-E72D297353CC}">
                        <c16:uniqueId val="{0000000C-761D-4AD9-B259-512C7DE5F4BF}"/>
                      </c:ext>
                    </c:extLst>
                  </c:dLbl>
                  <c:dLbl>
                    <c:idx val="11"/>
                    <c:delete val="1"/>
                    <c:extLst>
                      <c:ext uri="{CE6537A1-D6FC-4f65-9D91-7224C49458BB}"/>
                      <c:ext xmlns:c16="http://schemas.microsoft.com/office/drawing/2014/chart" uri="{C3380CC4-5D6E-409C-BE32-E72D297353CC}">
                        <c16:uniqueId val="{0000000D-761D-4AD9-B259-512C7DE5F4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 månadsrapport 2023'!$D$10:$D$22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E-761D-4AD9-B259-512C7DE5F4BF}"/>
                  </c:ext>
                </c:extLst>
              </c15:ser>
            </c15:filteredLineSeries>
          </c:ext>
        </c:extLst>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rödljuskörningar per</a:t>
            </a:r>
            <a:r>
              <a:rPr lang="en-US" sz="1200" baseline="0">
                <a:latin typeface="Franklin Gothic Demi" panose="020B0703020102020204" pitchFamily="34" charset="0"/>
              </a:rPr>
              <a:t> miljon tidtabellskilometer</a:t>
            </a:r>
            <a:endParaRPr lang="en-US" sz="1200">
              <a:latin typeface="Franklin Gothic Demi" panose="020B070302010202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5"/>
          <c:order val="5"/>
          <c:tx>
            <c:v>2022</c:v>
          </c:tx>
          <c:spPr>
            <a:solidFill>
              <a:srgbClr val="8AC2E6"/>
            </a:solidFill>
            <a:ln>
              <a:noFill/>
            </a:ln>
            <a:effectLst/>
          </c:spPr>
          <c:invertIfNegative val="0"/>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2023'!$H$10:$H$22</c:f>
              <c:numCache>
                <c:formatCode>0.0</c:formatCode>
                <c:ptCount val="13"/>
                <c:pt idx="0">
                  <c:v>6.5423457417098252</c:v>
                </c:pt>
                <c:pt idx="1">
                  <c:v>6.1562816059100305</c:v>
                </c:pt>
                <c:pt idx="2">
                  <c:v>11.705389395385424</c:v>
                </c:pt>
                <c:pt idx="3">
                  <c:v>7.6066194492807524</c:v>
                </c:pt>
                <c:pt idx="4">
                  <c:v>8.0041557576693805</c:v>
                </c:pt>
                <c:pt idx="5">
                  <c:v>4.8969534094058726</c:v>
                </c:pt>
                <c:pt idx="6">
                  <c:v>8.0141507003795276</c:v>
                </c:pt>
                <c:pt idx="7">
                  <c:v>8.9531125495778614</c:v>
                </c:pt>
                <c:pt idx="8">
                  <c:v>8.9226760890126169</c:v>
                </c:pt>
                <c:pt idx="9">
                  <c:v>6.4001075218063663</c:v>
                </c:pt>
                <c:pt idx="10">
                  <c:v>12.293459633605728</c:v>
                </c:pt>
                <c:pt idx="11">
                  <c:v>10.393231927368896</c:v>
                </c:pt>
                <c:pt idx="12">
                  <c:v>6.3493136738099274</c:v>
                </c:pt>
              </c:numCache>
            </c:numRef>
          </c:val>
          <c:extLst>
            <c:ext xmlns:c16="http://schemas.microsoft.com/office/drawing/2014/chart" uri="{C3380CC4-5D6E-409C-BE32-E72D297353CC}">
              <c16:uniqueId val="{00000000-070D-4906-8C70-2A446EFBA9BB}"/>
            </c:ext>
          </c:extLst>
        </c:ser>
        <c:ser>
          <c:idx val="6"/>
          <c:order val="6"/>
          <c:tx>
            <c:v>2023</c:v>
          </c:tx>
          <c:spPr>
            <a:solidFill>
              <a:srgbClr val="2B4C8D"/>
            </a:solidFill>
            <a:ln>
              <a:noFill/>
            </a:ln>
            <a:effectLst/>
          </c:spPr>
          <c:invertIfNegative val="0"/>
          <c:cat>
            <c:strRef>
              <c:f>'Trafikpers månadsrapport 2023'!$A$10:$A$22</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2023'!$G$10:$G$22</c:f>
              <c:numCache>
                <c:formatCode>0.0</c:formatCode>
                <c:ptCount val="13"/>
                <c:pt idx="0">
                  <c:v>6.5423457417098252</c:v>
                </c:pt>
                <c:pt idx="1">
                  <c:v>7.0357504067543211</c:v>
                </c:pt>
                <c:pt idx="12">
                  <c:v>6.7890480742320731</c:v>
                </c:pt>
              </c:numCache>
            </c:numRef>
          </c:val>
          <c:extLst>
            <c:ext xmlns:c16="http://schemas.microsoft.com/office/drawing/2014/chart" uri="{C3380CC4-5D6E-409C-BE32-E72D297353CC}">
              <c16:uniqueId val="{00000001-070D-4906-8C70-2A446EFBA9BB}"/>
            </c:ext>
          </c:extLst>
        </c:ser>
        <c:dLbls>
          <c:showLegendKey val="0"/>
          <c:showVal val="0"/>
          <c:showCatName val="0"/>
          <c:showSerName val="0"/>
          <c:showPercent val="0"/>
          <c:showBubbleSize val="0"/>
        </c:dLbls>
        <c:gapWidth val="219"/>
        <c:axId val="289911408"/>
        <c:axId val="287436352"/>
        <c:extLst>
          <c:ext xmlns:c15="http://schemas.microsoft.com/office/drawing/2012/chart" uri="{02D57815-91ED-43cb-92C2-25804820EDAC}">
            <c15:filteredBarSeries>
              <c15:ser>
                <c:idx val="1"/>
                <c:order val="0"/>
                <c:tx>
                  <c:strRef>
                    <c:extLst>
                      <c:ext uri="{02D57815-91ED-43cb-92C2-25804820EDAC}">
                        <c15:formulaRef>
                          <c15:sqref>'Trafikpers månadsrapport 2023'!$B$9</c15:sqref>
                        </c15:formulaRef>
                      </c:ext>
                    </c:extLst>
                    <c:strCache>
                      <c:ptCount val="1"/>
                      <c:pt idx="0">
                        <c:v>2023</c:v>
                      </c:pt>
                    </c:strCache>
                  </c:strRef>
                </c:tx>
                <c:spPr>
                  <a:solidFill>
                    <a:srgbClr val="2B4C8D"/>
                  </a:solidFill>
                  <a:ln>
                    <a:noFill/>
                  </a:ln>
                  <a:effectLst/>
                </c:spPr>
                <c:invertIfNegative val="0"/>
                <c:cat>
                  <c:strRef>
                    <c:extLst>
                      <c:ex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c:ext uri="{02D57815-91ED-43cb-92C2-25804820EDAC}">
                        <c15:formulaRef>
                          <c15:sqref>'Trafikpers månadsrapport 2023'!$B$10:$B$22</c15:sqref>
                        </c15:formulaRef>
                      </c:ext>
                    </c:extLst>
                    <c:numCache>
                      <c:formatCode>General</c:formatCode>
                      <c:ptCount val="13"/>
                      <c:pt idx="0">
                        <c:v>8</c:v>
                      </c:pt>
                      <c:pt idx="1">
                        <c:v>8</c:v>
                      </c:pt>
                      <c:pt idx="12" formatCode="0.0">
                        <c:v>8</c:v>
                      </c:pt>
                    </c:numCache>
                  </c:numRef>
                </c:val>
                <c:extLst>
                  <c:ext xmlns:c16="http://schemas.microsoft.com/office/drawing/2014/chart" uri="{C3380CC4-5D6E-409C-BE32-E72D297353CC}">
                    <c16:uniqueId val="{00000002-070D-4906-8C70-2A446EFBA9BB}"/>
                  </c:ext>
                </c:extLst>
              </c15:ser>
            </c15:filteredBarSeries>
            <c15:filteredBarSeries>
              <c15:ser>
                <c:idx val="0"/>
                <c:order val="1"/>
                <c:tx>
                  <c:strRef>
                    <c:extLst xmlns:c15="http://schemas.microsoft.com/office/drawing/2012/chart">
                      <c:ext xmlns:c15="http://schemas.microsoft.com/office/drawing/2012/chart" uri="{02D57815-91ED-43cb-92C2-25804820EDAC}">
                        <c15:formulaRef>
                          <c15:sqref>'Trafikpers månadsrapport 2023'!$C$9</c15:sqref>
                        </c15:formulaRef>
                      </c:ext>
                    </c:extLst>
                    <c:strCache>
                      <c:ptCount val="1"/>
                      <c:pt idx="0">
                        <c:v>2022</c:v>
                      </c:pt>
                    </c:strCache>
                  </c:strRef>
                </c:tx>
                <c:spPr>
                  <a:solidFill>
                    <a:srgbClr val="8AC2E6"/>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2023'!$C$10:$C$22</c15:sqref>
                        </c15:formulaRef>
                      </c:ext>
                    </c:extLst>
                    <c:numCache>
                      <c:formatCode>General</c:formatCode>
                      <c:ptCount val="13"/>
                      <c:pt idx="0">
                        <c:v>8</c:v>
                      </c:pt>
                      <c:pt idx="1">
                        <c:v>7</c:v>
                      </c:pt>
                      <c:pt idx="2">
                        <c:v>15</c:v>
                      </c:pt>
                      <c:pt idx="3">
                        <c:v>9</c:v>
                      </c:pt>
                      <c:pt idx="4">
                        <c:v>10</c:v>
                      </c:pt>
                      <c:pt idx="5">
                        <c:v>5</c:v>
                      </c:pt>
                      <c:pt idx="6">
                        <c:v>7</c:v>
                      </c:pt>
                      <c:pt idx="7">
                        <c:v>10</c:v>
                      </c:pt>
                      <c:pt idx="8">
                        <c:v>11</c:v>
                      </c:pt>
                      <c:pt idx="9">
                        <c:v>8</c:v>
                      </c:pt>
                      <c:pt idx="10">
                        <c:v>15</c:v>
                      </c:pt>
                      <c:pt idx="11">
                        <c:v>13</c:v>
                      </c:pt>
                      <c:pt idx="12" formatCode="0.0">
                        <c:v>7.5</c:v>
                      </c:pt>
                    </c:numCache>
                  </c:numRef>
                </c:val>
                <c:extLst xmlns:c15="http://schemas.microsoft.com/office/drawing/2012/chart">
                  <c:ext xmlns:c16="http://schemas.microsoft.com/office/drawing/2014/chart" uri="{C3380CC4-5D6E-409C-BE32-E72D297353CC}">
                    <c16:uniqueId val="{00000003-070D-4906-8C70-2A446EFBA9B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'Trafikpers månadsrapport 2023'!$D$9</c15:sqref>
                        </c15:formulaRef>
                      </c:ext>
                    </c:extLst>
                    <c:strCache>
                      <c:ptCount val="1"/>
                      <c:pt idx="0">
                        <c:v>Mål</c:v>
                      </c:pt>
                    </c:strCache>
                  </c:strRef>
                </c:tx>
                <c:spPr>
                  <a:solidFill>
                    <a:schemeClr val="accent3"/>
                  </a:solidFill>
                  <a:ln>
                    <a:solidFill>
                      <a:srgbClr val="00B050"/>
                    </a:solidFill>
                  </a:ln>
                  <a:effectLst/>
                </c:spPr>
                <c:invertIfNegative val="0"/>
                <c:dLbls>
                  <c:dLbl>
                    <c:idx val="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4-070D-4906-8C70-2A446EFBA9BB}"/>
                      </c:ext>
                    </c:extLst>
                  </c:dLbl>
                  <c:dLbl>
                    <c:idx val="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5-070D-4906-8C70-2A446EFBA9BB}"/>
                      </c:ext>
                    </c:extLst>
                  </c:dLbl>
                  <c:dLbl>
                    <c:idx val="2"/>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6-070D-4906-8C70-2A446EFBA9BB}"/>
                      </c:ext>
                    </c:extLst>
                  </c:dLbl>
                  <c:dLbl>
                    <c:idx val="3"/>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7-070D-4906-8C70-2A446EFBA9BB}"/>
                      </c:ext>
                    </c:extLst>
                  </c:dLbl>
                  <c:dLbl>
                    <c:idx val="4"/>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8-070D-4906-8C70-2A446EFBA9BB}"/>
                      </c:ext>
                    </c:extLst>
                  </c:dLbl>
                  <c:dLbl>
                    <c:idx val="5"/>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9-070D-4906-8C70-2A446EFBA9BB}"/>
                      </c:ext>
                    </c:extLst>
                  </c:dLbl>
                  <c:dLbl>
                    <c:idx val="6"/>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A-070D-4906-8C70-2A446EFBA9BB}"/>
                      </c:ext>
                    </c:extLst>
                  </c:dLbl>
                  <c:dLbl>
                    <c:idx val="7"/>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B-070D-4906-8C70-2A446EFBA9BB}"/>
                      </c:ext>
                    </c:extLst>
                  </c:dLbl>
                  <c:dLbl>
                    <c:idx val="8"/>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C-070D-4906-8C70-2A446EFBA9BB}"/>
                      </c:ext>
                    </c:extLst>
                  </c:dLbl>
                  <c:dLbl>
                    <c:idx val="9"/>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D-070D-4906-8C70-2A446EFBA9BB}"/>
                      </c:ext>
                    </c:extLst>
                  </c:dLbl>
                  <c:dLbl>
                    <c:idx val="10"/>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E-070D-4906-8C70-2A446EFBA9BB}"/>
                      </c:ext>
                    </c:extLst>
                  </c:dLbl>
                  <c:dLbl>
                    <c:idx val="11"/>
                    <c:delete val="1"/>
                    <c:extLst xmlns:c15="http://schemas.microsoft.com/office/drawing/2012/chart">
                      <c:ext xmlns:c15="http://schemas.microsoft.com/office/drawing/2012/chart" uri="{CE6537A1-D6FC-4f65-9D91-7224C49458BB}"/>
                      <c:ext xmlns:c16="http://schemas.microsoft.com/office/drawing/2014/chart" uri="{C3380CC4-5D6E-409C-BE32-E72D297353CC}">
                        <c16:uniqueId val="{0000000F-070D-4906-8C70-2A446EFBA9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2023'!$D$10:$D$22</c15:sqref>
                        </c15:formulaRef>
                      </c:ext>
                    </c:extLst>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extLst xmlns:c15="http://schemas.microsoft.com/office/drawing/2012/chart">
                  <c:ext xmlns:c16="http://schemas.microsoft.com/office/drawing/2014/chart" uri="{C3380CC4-5D6E-409C-BE32-E72D297353CC}">
                    <c16:uniqueId val="{00000010-070D-4906-8C70-2A446EFBA9BB}"/>
                  </c:ext>
                </c:extLst>
              </c15:ser>
            </c15:filteredBarSeries>
            <c15:filteredBarSeries>
              <c15:ser>
                <c:idx val="4"/>
                <c:order val="3"/>
                <c:tx>
                  <c:strRef>
                    <c:extLst xmlns:c15="http://schemas.microsoft.com/office/drawing/2012/chart">
                      <c:ext xmlns:c15="http://schemas.microsoft.com/office/drawing/2012/chart" uri="{02D57815-91ED-43cb-92C2-25804820EDAC}">
                        <c15:formulaRef>
                          <c15:sqref>'Trafikpers månadsrapport 2023'!$E$9</c15:sqref>
                        </c15:formulaRef>
                      </c:ext>
                    </c:extLst>
                    <c:strCache>
                      <c:ptCount val="1"/>
                      <c:pt idx="0">
                        <c:v>Antal 2022</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2023'!$E$10:$E$22</c15:sqref>
                        </c15:formulaRef>
                      </c:ext>
                    </c:extLst>
                    <c:numCache>
                      <c:formatCode>#\ ##0.0</c:formatCode>
                      <c:ptCount val="13"/>
                      <c:pt idx="0">
                        <c:v>1.2228030000000001</c:v>
                      </c:pt>
                      <c:pt idx="1">
                        <c:v>1.1370499999999999</c:v>
                      </c:pt>
                      <c:pt idx="2">
                        <c:v>1.281461</c:v>
                      </c:pt>
                      <c:pt idx="3">
                        <c:v>1.1831799999999999</c:v>
                      </c:pt>
                      <c:pt idx="4">
                        <c:v>1.2493510000000001</c:v>
                      </c:pt>
                      <c:pt idx="5">
                        <c:v>1.0210429999999999</c:v>
                      </c:pt>
                      <c:pt idx="6">
                        <c:v>0.87345499999999998</c:v>
                      </c:pt>
                      <c:pt idx="7">
                        <c:v>1.11693</c:v>
                      </c:pt>
                      <c:pt idx="8">
                        <c:v>1.2328140000000001</c:v>
                      </c:pt>
                      <c:pt idx="9">
                        <c:v>1.249979</c:v>
                      </c:pt>
                      <c:pt idx="10">
                        <c:v>1.2201610000000001</c:v>
                      </c:pt>
                      <c:pt idx="11">
                        <c:v>1.2508140000000001</c:v>
                      </c:pt>
                    </c:numCache>
                  </c:numRef>
                </c:val>
                <c:extLst xmlns:c15="http://schemas.microsoft.com/office/drawing/2012/chart">
                  <c:ext xmlns:c16="http://schemas.microsoft.com/office/drawing/2014/chart" uri="{C3380CC4-5D6E-409C-BE32-E72D297353CC}">
                    <c16:uniqueId val="{00000011-070D-4906-8C70-2A446EFBA9BB}"/>
                  </c:ext>
                </c:extLst>
              </c15:ser>
            </c15:filteredBarSeries>
            <c15:filteredBarSeries>
              <c15:ser>
                <c:idx val="3"/>
                <c:order val="4"/>
                <c:tx>
                  <c:strRef>
                    <c:extLst xmlns:c15="http://schemas.microsoft.com/office/drawing/2012/chart">
                      <c:ext xmlns:c15="http://schemas.microsoft.com/office/drawing/2012/chart" uri="{02D57815-91ED-43cb-92C2-25804820EDAC}">
                        <c15:formulaRef>
                          <c15:sqref>'Trafikpers månadsrapport 2023'!$F$9</c15:sqref>
                        </c15:formulaRef>
                      </c:ext>
                    </c:extLst>
                    <c:strCache>
                      <c:ptCount val="1"/>
                      <c:pt idx="0">
                        <c:v>Antal 2023</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'Trafikpers månadsrapport 2023'!$A$10:$A$22</c15:sqref>
                        </c15:formulaRef>
                      </c:ext>
                    </c:extLst>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extLst xmlns:c15="http://schemas.microsoft.com/office/drawing/2012/chart">
                      <c:ext xmlns:c15="http://schemas.microsoft.com/office/drawing/2012/chart" uri="{02D57815-91ED-43cb-92C2-25804820EDAC}">
                        <c15:formulaRef>
                          <c15:sqref>'Trafikpers månadsrapport 2023'!$F$10:$F$22</c15:sqref>
                        </c15:formulaRef>
                      </c:ext>
                    </c:extLst>
                    <c:numCache>
                      <c:formatCode>#\ ##0.0</c:formatCode>
                      <c:ptCount val="13"/>
                      <c:pt idx="0">
                        <c:v>1.25353</c:v>
                      </c:pt>
                      <c:pt idx="1">
                        <c:v>1.1459589999999999</c:v>
                      </c:pt>
                    </c:numCache>
                  </c:numRef>
                </c:val>
                <c:extLst xmlns:c15="http://schemas.microsoft.com/office/drawing/2012/chart">
                  <c:ext xmlns:c16="http://schemas.microsoft.com/office/drawing/2014/chart" uri="{C3380CC4-5D6E-409C-BE32-E72D297353CC}">
                    <c16:uniqueId val="{00000012-070D-4906-8C70-2A446EFBA9BB}"/>
                  </c:ext>
                </c:extLst>
              </c15:ser>
            </c15:filteredBarSeries>
          </c:ext>
        </c:extLst>
      </c:bar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US" sz="1200">
                <a:latin typeface="Franklin Gothic Demi" panose="020B0703020102020204" pitchFamily="34" charset="0"/>
              </a:rPr>
              <a:t>Antal indragna turer på grund av felkörning</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barChart>
        <c:barDir val="col"/>
        <c:grouping val="clustered"/>
        <c:varyColors val="0"/>
        <c:ser>
          <c:idx val="1"/>
          <c:order val="0"/>
          <c:tx>
            <c:strRef>
              <c:f>'Trafikpers månadsrapport 2023'!$C$34</c:f>
              <c:strCache>
                <c:ptCount val="1"/>
                <c:pt idx="0">
                  <c:v>2022</c:v>
                </c:pt>
              </c:strCache>
            </c:strRef>
          </c:tx>
          <c:spPr>
            <a:solidFill>
              <a:srgbClr val="8AC2E6"/>
            </a:solidFill>
            <a:ln>
              <a:solidFill>
                <a:srgbClr val="8AC2E6"/>
              </a:solidFill>
            </a:ln>
            <a:effectLst/>
          </c:spPr>
          <c:invertIfNegative val="0"/>
          <c:dLbls>
            <c:delete val="1"/>
          </c:dLbls>
          <c:cat>
            <c:strRef>
              <c:f>'Trafikpers månadsrapport 2023'!$A$35:$A$47</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2023'!$C$35:$C$47</c:f>
              <c:numCache>
                <c:formatCode>General</c:formatCode>
                <c:ptCount val="13"/>
                <c:pt idx="0">
                  <c:v>98</c:v>
                </c:pt>
                <c:pt idx="1">
                  <c:v>133</c:v>
                </c:pt>
                <c:pt idx="2">
                  <c:v>113</c:v>
                </c:pt>
                <c:pt idx="3">
                  <c:v>161</c:v>
                </c:pt>
                <c:pt idx="4">
                  <c:v>97</c:v>
                </c:pt>
                <c:pt idx="5">
                  <c:v>124</c:v>
                </c:pt>
                <c:pt idx="6">
                  <c:v>77</c:v>
                </c:pt>
                <c:pt idx="7">
                  <c:v>76</c:v>
                </c:pt>
                <c:pt idx="8">
                  <c:v>100</c:v>
                </c:pt>
                <c:pt idx="9">
                  <c:v>119</c:v>
                </c:pt>
                <c:pt idx="10">
                  <c:v>120</c:v>
                </c:pt>
                <c:pt idx="11">
                  <c:v>90</c:v>
                </c:pt>
                <c:pt idx="12" formatCode="0.0">
                  <c:v>115.5</c:v>
                </c:pt>
              </c:numCache>
            </c:numRef>
          </c:val>
          <c:extLst>
            <c:ext xmlns:c16="http://schemas.microsoft.com/office/drawing/2014/chart" uri="{C3380CC4-5D6E-409C-BE32-E72D297353CC}">
              <c16:uniqueId val="{00000000-4DBF-48EE-8BD9-AFA7BCA33B4F}"/>
            </c:ext>
          </c:extLst>
        </c:ser>
        <c:ser>
          <c:idx val="0"/>
          <c:order val="1"/>
          <c:tx>
            <c:strRef>
              <c:f>'Trafikpers månadsrapport 2023'!$B$34</c:f>
              <c:strCache>
                <c:ptCount val="1"/>
                <c:pt idx="0">
                  <c:v>2023</c:v>
                </c:pt>
              </c:strCache>
            </c:strRef>
          </c:tx>
          <c:spPr>
            <a:solidFill>
              <a:srgbClr val="2B4C8D"/>
            </a:solidFill>
            <a:ln>
              <a:solidFill>
                <a:srgbClr val="2B4C8D"/>
              </a:solidFill>
            </a:ln>
            <a:effectLst/>
          </c:spPr>
          <c:invertIfNegative val="0"/>
          <c:dLbls>
            <c:delete val="1"/>
          </c:dLbls>
          <c:cat>
            <c:strRef>
              <c:f>'Trafikpers månadsrapport 2023'!$A$35:$A$47</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2023'!$B$35:$B$47</c:f>
              <c:numCache>
                <c:formatCode>General</c:formatCode>
                <c:ptCount val="13"/>
                <c:pt idx="0">
                  <c:v>127</c:v>
                </c:pt>
                <c:pt idx="1">
                  <c:v>83</c:v>
                </c:pt>
                <c:pt idx="12" formatCode="0.0">
                  <c:v>105</c:v>
                </c:pt>
              </c:numCache>
            </c:numRef>
          </c:val>
          <c:extLst>
            <c:ext xmlns:c16="http://schemas.microsoft.com/office/drawing/2014/chart" uri="{C3380CC4-5D6E-409C-BE32-E72D297353CC}">
              <c16:uniqueId val="{00000001-4DBF-48EE-8BD9-AFA7BCA33B4F}"/>
            </c:ext>
          </c:extLst>
        </c:ser>
        <c:dLbls>
          <c:dLblPos val="outEnd"/>
          <c:showLegendKey val="0"/>
          <c:showVal val="1"/>
          <c:showCatName val="0"/>
          <c:showSerName val="0"/>
          <c:showPercent val="0"/>
          <c:showBubbleSize val="0"/>
        </c:dLbls>
        <c:gapWidth val="219"/>
        <c:axId val="289911408"/>
        <c:axId val="287436352"/>
      </c:barChart>
      <c:lineChart>
        <c:grouping val="standard"/>
        <c:varyColors val="0"/>
        <c:ser>
          <c:idx val="2"/>
          <c:order val="2"/>
          <c:tx>
            <c:strRef>
              <c:f>'Trafikpers månadsrapport 2023'!$D$34</c:f>
              <c:strCache>
                <c:ptCount val="1"/>
                <c:pt idx="0">
                  <c:v>Mål</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2-4DBF-48EE-8BD9-AFA7BCA33B4F}"/>
                </c:ext>
              </c:extLst>
            </c:dLbl>
            <c:dLbl>
              <c:idx val="1"/>
              <c:delete val="1"/>
              <c:extLst>
                <c:ext xmlns:c15="http://schemas.microsoft.com/office/drawing/2012/chart" uri="{CE6537A1-D6FC-4f65-9D91-7224C49458BB}"/>
                <c:ext xmlns:c16="http://schemas.microsoft.com/office/drawing/2014/chart" uri="{C3380CC4-5D6E-409C-BE32-E72D297353CC}">
                  <c16:uniqueId val="{00000003-4DBF-48EE-8BD9-AFA7BCA33B4F}"/>
                </c:ext>
              </c:extLst>
            </c:dLbl>
            <c:dLbl>
              <c:idx val="2"/>
              <c:delete val="1"/>
              <c:extLst>
                <c:ext xmlns:c15="http://schemas.microsoft.com/office/drawing/2012/chart" uri="{CE6537A1-D6FC-4f65-9D91-7224C49458BB}"/>
                <c:ext xmlns:c16="http://schemas.microsoft.com/office/drawing/2014/chart" uri="{C3380CC4-5D6E-409C-BE32-E72D297353CC}">
                  <c16:uniqueId val="{00000004-4DBF-48EE-8BD9-AFA7BCA33B4F}"/>
                </c:ext>
              </c:extLst>
            </c:dLbl>
            <c:dLbl>
              <c:idx val="3"/>
              <c:delete val="1"/>
              <c:extLst>
                <c:ext xmlns:c15="http://schemas.microsoft.com/office/drawing/2012/chart" uri="{CE6537A1-D6FC-4f65-9D91-7224C49458BB}"/>
                <c:ext xmlns:c16="http://schemas.microsoft.com/office/drawing/2014/chart" uri="{C3380CC4-5D6E-409C-BE32-E72D297353CC}">
                  <c16:uniqueId val="{00000005-4DBF-48EE-8BD9-AFA7BCA33B4F}"/>
                </c:ext>
              </c:extLst>
            </c:dLbl>
            <c:dLbl>
              <c:idx val="4"/>
              <c:delete val="1"/>
              <c:extLst>
                <c:ext xmlns:c15="http://schemas.microsoft.com/office/drawing/2012/chart" uri="{CE6537A1-D6FC-4f65-9D91-7224C49458BB}"/>
                <c:ext xmlns:c16="http://schemas.microsoft.com/office/drawing/2014/chart" uri="{C3380CC4-5D6E-409C-BE32-E72D297353CC}">
                  <c16:uniqueId val="{00000006-4DBF-48EE-8BD9-AFA7BCA33B4F}"/>
                </c:ext>
              </c:extLst>
            </c:dLbl>
            <c:dLbl>
              <c:idx val="5"/>
              <c:delete val="1"/>
              <c:extLst>
                <c:ext xmlns:c15="http://schemas.microsoft.com/office/drawing/2012/chart" uri="{CE6537A1-D6FC-4f65-9D91-7224C49458BB}"/>
                <c:ext xmlns:c16="http://schemas.microsoft.com/office/drawing/2014/chart" uri="{C3380CC4-5D6E-409C-BE32-E72D297353CC}">
                  <c16:uniqueId val="{00000007-4DBF-48EE-8BD9-AFA7BCA33B4F}"/>
                </c:ext>
              </c:extLst>
            </c:dLbl>
            <c:dLbl>
              <c:idx val="6"/>
              <c:delete val="1"/>
              <c:extLst>
                <c:ext xmlns:c15="http://schemas.microsoft.com/office/drawing/2012/chart" uri="{CE6537A1-D6FC-4f65-9D91-7224C49458BB}"/>
                <c:ext xmlns:c16="http://schemas.microsoft.com/office/drawing/2014/chart" uri="{C3380CC4-5D6E-409C-BE32-E72D297353CC}">
                  <c16:uniqueId val="{00000008-4DBF-48EE-8BD9-AFA7BCA33B4F}"/>
                </c:ext>
              </c:extLst>
            </c:dLbl>
            <c:dLbl>
              <c:idx val="7"/>
              <c:delete val="1"/>
              <c:extLst>
                <c:ext xmlns:c15="http://schemas.microsoft.com/office/drawing/2012/chart" uri="{CE6537A1-D6FC-4f65-9D91-7224C49458BB}"/>
                <c:ext xmlns:c16="http://schemas.microsoft.com/office/drawing/2014/chart" uri="{C3380CC4-5D6E-409C-BE32-E72D297353CC}">
                  <c16:uniqueId val="{00000009-4DBF-48EE-8BD9-AFA7BCA33B4F}"/>
                </c:ext>
              </c:extLst>
            </c:dLbl>
            <c:dLbl>
              <c:idx val="8"/>
              <c:delete val="1"/>
              <c:extLst>
                <c:ext xmlns:c15="http://schemas.microsoft.com/office/drawing/2012/chart" uri="{CE6537A1-D6FC-4f65-9D91-7224C49458BB}"/>
                <c:ext xmlns:c16="http://schemas.microsoft.com/office/drawing/2014/chart" uri="{C3380CC4-5D6E-409C-BE32-E72D297353CC}">
                  <c16:uniqueId val="{0000000A-4DBF-48EE-8BD9-AFA7BCA33B4F}"/>
                </c:ext>
              </c:extLst>
            </c:dLbl>
            <c:dLbl>
              <c:idx val="9"/>
              <c:delete val="1"/>
              <c:extLst>
                <c:ext xmlns:c15="http://schemas.microsoft.com/office/drawing/2012/chart" uri="{CE6537A1-D6FC-4f65-9D91-7224C49458BB}"/>
                <c:ext xmlns:c16="http://schemas.microsoft.com/office/drawing/2014/chart" uri="{C3380CC4-5D6E-409C-BE32-E72D297353CC}">
                  <c16:uniqueId val="{0000000B-4DBF-48EE-8BD9-AFA7BCA33B4F}"/>
                </c:ext>
              </c:extLst>
            </c:dLbl>
            <c:dLbl>
              <c:idx val="10"/>
              <c:delete val="1"/>
              <c:extLst>
                <c:ext xmlns:c15="http://schemas.microsoft.com/office/drawing/2012/chart" uri="{CE6537A1-D6FC-4f65-9D91-7224C49458BB}"/>
                <c:ext xmlns:c16="http://schemas.microsoft.com/office/drawing/2014/chart" uri="{C3380CC4-5D6E-409C-BE32-E72D297353CC}">
                  <c16:uniqueId val="{0000000C-4DBF-48EE-8BD9-AFA7BCA33B4F}"/>
                </c:ext>
              </c:extLst>
            </c:dLbl>
            <c:dLbl>
              <c:idx val="11"/>
              <c:delete val="1"/>
              <c:extLst>
                <c:ext xmlns:c15="http://schemas.microsoft.com/office/drawing/2012/chart" uri="{CE6537A1-D6FC-4f65-9D91-7224C49458BB}"/>
                <c:ext xmlns:c16="http://schemas.microsoft.com/office/drawing/2014/chart" uri="{C3380CC4-5D6E-409C-BE32-E72D297353CC}">
                  <c16:uniqueId val="{0000000D-4DBF-48EE-8BD9-AFA7BCA33B4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2023'!$A$35:$A$47</c:f>
              <c:strCache>
                <c:ptCount val="13"/>
                <c:pt idx="0">
                  <c:v>jan</c:v>
                </c:pt>
                <c:pt idx="1">
                  <c:v>feb</c:v>
                </c:pt>
                <c:pt idx="2">
                  <c:v>mar</c:v>
                </c:pt>
                <c:pt idx="3">
                  <c:v>apr</c:v>
                </c:pt>
                <c:pt idx="4">
                  <c:v>maj</c:v>
                </c:pt>
                <c:pt idx="5">
                  <c:v>jun</c:v>
                </c:pt>
                <c:pt idx="6">
                  <c:v>jul</c:v>
                </c:pt>
                <c:pt idx="7">
                  <c:v>aug</c:v>
                </c:pt>
                <c:pt idx="8">
                  <c:v>sep</c:v>
                </c:pt>
                <c:pt idx="9">
                  <c:v>okt</c:v>
                </c:pt>
                <c:pt idx="10">
                  <c:v>nov</c:v>
                </c:pt>
                <c:pt idx="11">
                  <c:v>dec</c:v>
                </c:pt>
                <c:pt idx="12">
                  <c:v>genom-
snitt</c:v>
                </c:pt>
              </c:strCache>
            </c:strRef>
          </c:cat>
          <c:val>
            <c:numRef>
              <c:f>'Trafikpers månadsrapport 2023'!$D$35:$D$47</c:f>
              <c:numCache>
                <c:formatCode>General</c:formatCode>
                <c:ptCount val="13"/>
                <c:pt idx="0">
                  <c:v>125</c:v>
                </c:pt>
                <c:pt idx="1">
                  <c:v>125</c:v>
                </c:pt>
                <c:pt idx="2">
                  <c:v>125</c:v>
                </c:pt>
                <c:pt idx="3">
                  <c:v>125</c:v>
                </c:pt>
                <c:pt idx="4">
                  <c:v>125</c:v>
                </c:pt>
                <c:pt idx="5">
                  <c:v>125</c:v>
                </c:pt>
                <c:pt idx="6">
                  <c:v>125</c:v>
                </c:pt>
                <c:pt idx="7">
                  <c:v>125</c:v>
                </c:pt>
                <c:pt idx="8">
                  <c:v>125</c:v>
                </c:pt>
                <c:pt idx="9">
                  <c:v>125</c:v>
                </c:pt>
                <c:pt idx="10">
                  <c:v>125</c:v>
                </c:pt>
                <c:pt idx="11">
                  <c:v>125</c:v>
                </c:pt>
                <c:pt idx="12">
                  <c:v>125</c:v>
                </c:pt>
              </c:numCache>
            </c:numRef>
          </c:val>
          <c:smooth val="0"/>
          <c:extLst>
            <c:ext xmlns:c16="http://schemas.microsoft.com/office/drawing/2014/chart" uri="{C3380CC4-5D6E-409C-BE32-E72D297353CC}">
              <c16:uniqueId val="{0000000E-4DBF-48EE-8BD9-AFA7BCA33B4F}"/>
            </c:ext>
          </c:extLst>
        </c:ser>
        <c:dLbls>
          <c:showLegendKey val="0"/>
          <c:showVal val="0"/>
          <c:showCatName val="0"/>
          <c:showSerName val="0"/>
          <c:showPercent val="0"/>
          <c:showBubbleSize val="0"/>
        </c:dLbls>
        <c:marker val="1"/>
        <c:smooth val="0"/>
        <c:axId val="289911408"/>
        <c:axId val="287436352"/>
      </c:lineChart>
      <c:catAx>
        <c:axId val="2899114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7436352"/>
        <c:crosses val="autoZero"/>
        <c:auto val="1"/>
        <c:lblAlgn val="ctr"/>
        <c:lblOffset val="100"/>
        <c:noMultiLvlLbl val="0"/>
      </c:catAx>
      <c:valAx>
        <c:axId val="287436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289911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r>
              <a:rPr lang="en-US" sz="1200">
                <a:latin typeface="Franklin Gothic Demi" panose="020B0703020102020204" pitchFamily="34" charset="0"/>
              </a:rPr>
              <a:t>Andel tillgänglig tid för produktion ifht övrig tid</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Franklin Gothic Demi" panose="020B0703020102020204" pitchFamily="34" charset="0"/>
              <a:ea typeface="+mn-ea"/>
              <a:cs typeface="+mn-cs"/>
            </a:defRPr>
          </a:pPr>
          <a:endParaRPr lang="sv-SE"/>
        </a:p>
      </c:txPr>
    </c:title>
    <c:autoTitleDeleted val="0"/>
    <c:plotArea>
      <c:layout/>
      <c:lineChart>
        <c:grouping val="standard"/>
        <c:varyColors val="0"/>
        <c:ser>
          <c:idx val="4"/>
          <c:order val="2"/>
          <c:tx>
            <c:v>2022</c:v>
          </c:tx>
          <c:spPr>
            <a:ln w="28575" cap="rnd">
              <a:solidFill>
                <a:srgbClr val="8AC2E6"/>
              </a:solidFill>
              <a:round/>
            </a:ln>
            <a:effectLst/>
          </c:spPr>
          <c:marker>
            <c:symbol val="circle"/>
            <c:size val="5"/>
            <c:spPr>
              <a:solidFill>
                <a:srgbClr val="8AC2E6"/>
              </a:solidFill>
              <a:ln w="9525">
                <a:solidFill>
                  <a:srgbClr val="8AC2E6"/>
                </a:solidFill>
              </a:ln>
              <a:effectLst/>
            </c:spPr>
          </c:marker>
          <c:cat>
            <c:strRef>
              <c:f>'Trafikpers månadsrapport 2023'!$A$52:$A$63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2023'!$F$52:$F$63</c:f>
              <c:numCache>
                <c:formatCode>0.0%</c:formatCode>
                <c:ptCount val="12"/>
                <c:pt idx="0">
                  <c:v>0.9597026707012235</c:v>
                </c:pt>
                <c:pt idx="1">
                  <c:v>0.93094803389922887</c:v>
                </c:pt>
                <c:pt idx="2">
                  <c:v>0.92244775040655302</c:v>
                </c:pt>
                <c:pt idx="3">
                  <c:v>0.90042690519147206</c:v>
                </c:pt>
                <c:pt idx="4">
                  <c:v>0.90561280155170321</c:v>
                </c:pt>
                <c:pt idx="5">
                  <c:v>0.92767153767514587</c:v>
                </c:pt>
                <c:pt idx="6">
                  <c:v>0.9561639147916845</c:v>
                </c:pt>
                <c:pt idx="7">
                  <c:v>0.96209146673746282</c:v>
                </c:pt>
                <c:pt idx="8">
                  <c:v>0.9273515006906945</c:v>
                </c:pt>
                <c:pt idx="9">
                  <c:v>0.92344273605361715</c:v>
                </c:pt>
                <c:pt idx="10">
                  <c:v>0.9265792519299495</c:v>
                </c:pt>
                <c:pt idx="11">
                  <c:v>0.95050248060043252</c:v>
                </c:pt>
              </c:numCache>
            </c:numRef>
          </c:val>
          <c:smooth val="0"/>
          <c:extLst>
            <c:ext xmlns:c16="http://schemas.microsoft.com/office/drawing/2014/chart" uri="{C3380CC4-5D6E-409C-BE32-E72D297353CC}">
              <c16:uniqueId val="{00000000-F8CC-4981-9B67-A42DD5E72C62}"/>
            </c:ext>
          </c:extLst>
        </c:ser>
        <c:ser>
          <c:idx val="3"/>
          <c:order val="3"/>
          <c:tx>
            <c:v>Mål</c:v>
          </c:tx>
          <c:spPr>
            <a:ln w="28575" cap="rnd">
              <a:solidFill>
                <a:srgbClr val="00B050"/>
              </a:solidFill>
              <a:round/>
            </a:ln>
            <a:effectLst/>
          </c:spPr>
          <c:marker>
            <c:symbol val="circle"/>
            <c:size val="5"/>
            <c:spPr>
              <a:solidFill>
                <a:srgbClr val="00B050"/>
              </a:solidFill>
              <a:ln w="9525">
                <a:solidFill>
                  <a:srgbClr val="00B050"/>
                </a:solidFill>
              </a:ln>
              <a:effectLst/>
            </c:spPr>
          </c:marker>
          <c:dLbls>
            <c:dLbl>
              <c:idx val="0"/>
              <c:delete val="1"/>
              <c:extLst>
                <c:ext xmlns:c15="http://schemas.microsoft.com/office/drawing/2012/chart" uri="{CE6537A1-D6FC-4f65-9D91-7224C49458BB}"/>
                <c:ext xmlns:c16="http://schemas.microsoft.com/office/drawing/2014/chart" uri="{C3380CC4-5D6E-409C-BE32-E72D297353CC}">
                  <c16:uniqueId val="{00000001-F8CC-4981-9B67-A42DD5E72C62}"/>
                </c:ext>
              </c:extLst>
            </c:dLbl>
            <c:dLbl>
              <c:idx val="1"/>
              <c:delete val="1"/>
              <c:extLst>
                <c:ext xmlns:c15="http://schemas.microsoft.com/office/drawing/2012/chart" uri="{CE6537A1-D6FC-4f65-9D91-7224C49458BB}"/>
                <c:ext xmlns:c16="http://schemas.microsoft.com/office/drawing/2014/chart" uri="{C3380CC4-5D6E-409C-BE32-E72D297353CC}">
                  <c16:uniqueId val="{00000002-F8CC-4981-9B67-A42DD5E72C62}"/>
                </c:ext>
              </c:extLst>
            </c:dLbl>
            <c:dLbl>
              <c:idx val="2"/>
              <c:delete val="1"/>
              <c:extLst>
                <c:ext xmlns:c15="http://schemas.microsoft.com/office/drawing/2012/chart" uri="{CE6537A1-D6FC-4f65-9D91-7224C49458BB}"/>
                <c:ext xmlns:c16="http://schemas.microsoft.com/office/drawing/2014/chart" uri="{C3380CC4-5D6E-409C-BE32-E72D297353CC}">
                  <c16:uniqueId val="{00000003-F8CC-4981-9B67-A42DD5E72C62}"/>
                </c:ext>
              </c:extLst>
            </c:dLbl>
            <c:dLbl>
              <c:idx val="3"/>
              <c:delete val="1"/>
              <c:extLst>
                <c:ext xmlns:c15="http://schemas.microsoft.com/office/drawing/2012/chart" uri="{CE6537A1-D6FC-4f65-9D91-7224C49458BB}"/>
                <c:ext xmlns:c16="http://schemas.microsoft.com/office/drawing/2014/chart" uri="{C3380CC4-5D6E-409C-BE32-E72D297353CC}">
                  <c16:uniqueId val="{00000004-F8CC-4981-9B67-A42DD5E72C62}"/>
                </c:ext>
              </c:extLst>
            </c:dLbl>
            <c:dLbl>
              <c:idx val="4"/>
              <c:delete val="1"/>
              <c:extLst>
                <c:ext xmlns:c15="http://schemas.microsoft.com/office/drawing/2012/chart" uri="{CE6537A1-D6FC-4f65-9D91-7224C49458BB}"/>
                <c:ext xmlns:c16="http://schemas.microsoft.com/office/drawing/2014/chart" uri="{C3380CC4-5D6E-409C-BE32-E72D297353CC}">
                  <c16:uniqueId val="{00000005-F8CC-4981-9B67-A42DD5E72C62}"/>
                </c:ext>
              </c:extLst>
            </c:dLbl>
            <c:dLbl>
              <c:idx val="5"/>
              <c:delete val="1"/>
              <c:extLst>
                <c:ext xmlns:c15="http://schemas.microsoft.com/office/drawing/2012/chart" uri="{CE6537A1-D6FC-4f65-9D91-7224C49458BB}"/>
                <c:ext xmlns:c16="http://schemas.microsoft.com/office/drawing/2014/chart" uri="{C3380CC4-5D6E-409C-BE32-E72D297353CC}">
                  <c16:uniqueId val="{00000006-F8CC-4981-9B67-A42DD5E72C62}"/>
                </c:ext>
              </c:extLst>
            </c:dLbl>
            <c:dLbl>
              <c:idx val="6"/>
              <c:delete val="1"/>
              <c:extLst>
                <c:ext xmlns:c15="http://schemas.microsoft.com/office/drawing/2012/chart" uri="{CE6537A1-D6FC-4f65-9D91-7224C49458BB}"/>
                <c:ext xmlns:c16="http://schemas.microsoft.com/office/drawing/2014/chart" uri="{C3380CC4-5D6E-409C-BE32-E72D297353CC}">
                  <c16:uniqueId val="{00000007-F8CC-4981-9B67-A42DD5E72C62}"/>
                </c:ext>
              </c:extLst>
            </c:dLbl>
            <c:dLbl>
              <c:idx val="7"/>
              <c:delete val="1"/>
              <c:extLst>
                <c:ext xmlns:c15="http://schemas.microsoft.com/office/drawing/2012/chart" uri="{CE6537A1-D6FC-4f65-9D91-7224C49458BB}"/>
                <c:ext xmlns:c16="http://schemas.microsoft.com/office/drawing/2014/chart" uri="{C3380CC4-5D6E-409C-BE32-E72D297353CC}">
                  <c16:uniqueId val="{00000008-F8CC-4981-9B67-A42DD5E72C62}"/>
                </c:ext>
              </c:extLst>
            </c:dLbl>
            <c:dLbl>
              <c:idx val="8"/>
              <c:delete val="1"/>
              <c:extLst>
                <c:ext xmlns:c15="http://schemas.microsoft.com/office/drawing/2012/chart" uri="{CE6537A1-D6FC-4f65-9D91-7224C49458BB}"/>
                <c:ext xmlns:c16="http://schemas.microsoft.com/office/drawing/2014/chart" uri="{C3380CC4-5D6E-409C-BE32-E72D297353CC}">
                  <c16:uniqueId val="{00000009-F8CC-4981-9B67-A42DD5E72C62}"/>
                </c:ext>
              </c:extLst>
            </c:dLbl>
            <c:dLbl>
              <c:idx val="9"/>
              <c:delete val="1"/>
              <c:extLst>
                <c:ext xmlns:c15="http://schemas.microsoft.com/office/drawing/2012/chart" uri="{CE6537A1-D6FC-4f65-9D91-7224C49458BB}"/>
                <c:ext xmlns:c16="http://schemas.microsoft.com/office/drawing/2014/chart" uri="{C3380CC4-5D6E-409C-BE32-E72D297353CC}">
                  <c16:uniqueId val="{0000000A-F8CC-4981-9B67-A42DD5E72C62}"/>
                </c:ext>
              </c:extLst>
            </c:dLbl>
            <c:dLbl>
              <c:idx val="10"/>
              <c:delete val="1"/>
              <c:extLst>
                <c:ext xmlns:c15="http://schemas.microsoft.com/office/drawing/2012/chart" uri="{CE6537A1-D6FC-4f65-9D91-7224C49458BB}"/>
                <c:ext xmlns:c16="http://schemas.microsoft.com/office/drawing/2014/chart" uri="{C3380CC4-5D6E-409C-BE32-E72D297353CC}">
                  <c16:uniqueId val="{0000000B-F8CC-4981-9B67-A42DD5E72C62}"/>
                </c:ext>
              </c:extLst>
            </c:dLbl>
            <c:dLbl>
              <c:idx val="1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extLst>
                <c:ext xmlns:c16="http://schemas.microsoft.com/office/drawing/2014/chart" uri="{C3380CC4-5D6E-409C-BE32-E72D297353CC}">
                  <c16:uniqueId val="{0000000C-F8CC-4981-9B67-A42DD5E72C6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2023'!$A$52:$A$63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2023'!$E$52:$E$63</c:f>
              <c:numCache>
                <c:formatCode>0%</c:formatCode>
                <c:ptCount val="12"/>
                <c:pt idx="0">
                  <c:v>0.93</c:v>
                </c:pt>
                <c:pt idx="1">
                  <c:v>0.93</c:v>
                </c:pt>
                <c:pt idx="2">
                  <c:v>0.93</c:v>
                </c:pt>
                <c:pt idx="3">
                  <c:v>0.93</c:v>
                </c:pt>
                <c:pt idx="4">
                  <c:v>0.93</c:v>
                </c:pt>
                <c:pt idx="5">
                  <c:v>0.93</c:v>
                </c:pt>
                <c:pt idx="6">
                  <c:v>0.93</c:v>
                </c:pt>
                <c:pt idx="7">
                  <c:v>0.93</c:v>
                </c:pt>
                <c:pt idx="8">
                  <c:v>0.93</c:v>
                </c:pt>
                <c:pt idx="9">
                  <c:v>0.93</c:v>
                </c:pt>
                <c:pt idx="10">
                  <c:v>0.93</c:v>
                </c:pt>
                <c:pt idx="11">
                  <c:v>0.93</c:v>
                </c:pt>
              </c:numCache>
            </c:numRef>
          </c:val>
          <c:smooth val="0"/>
          <c:extLst xmlns:c15="http://schemas.microsoft.com/office/drawing/2012/chart">
            <c:ext xmlns:c16="http://schemas.microsoft.com/office/drawing/2014/chart" uri="{C3380CC4-5D6E-409C-BE32-E72D297353CC}">
              <c16:uniqueId val="{0000000D-F8CC-4981-9B67-A42DD5E72C62}"/>
            </c:ext>
          </c:extLst>
        </c:ser>
        <c:ser>
          <c:idx val="2"/>
          <c:order val="4"/>
          <c:tx>
            <c:v>2023</c:v>
          </c:tx>
          <c:spPr>
            <a:ln w="28575" cap="rnd">
              <a:solidFill>
                <a:srgbClr val="2B4C8D"/>
              </a:solidFill>
              <a:round/>
            </a:ln>
            <a:effectLst/>
          </c:spPr>
          <c:marker>
            <c:symbol val="circle"/>
            <c:size val="5"/>
            <c:spPr>
              <a:solidFill>
                <a:srgbClr val="2B4C8D"/>
              </a:solidFill>
              <a:ln w="9525">
                <a:solidFill>
                  <a:srgbClr val="2B4C8D"/>
                </a:solidFill>
              </a:ln>
              <a:effectLst/>
            </c:spPr>
          </c:marker>
          <c:dLbls>
            <c:dLbl>
              <c:idx val="0"/>
              <c:layout>
                <c:manualLayout>
                  <c:x val="-3.0870308796846921E-2"/>
                  <c:y val="-4.966613215901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8CC-4981-9B67-A42DD5E72C62}"/>
                </c:ext>
              </c:extLst>
            </c:dLbl>
            <c:dLbl>
              <c:idx val="1"/>
              <c:layout>
                <c:manualLayout>
                  <c:x val="-6.615214994487321E-3"/>
                  <c:y val="-4.42111080408952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C15-4FCE-9554-2DE4C6DC87D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Franklin Gothic Demi" panose="020B0703020102020204" pitchFamily="34" charset="0"/>
                    <a:ea typeface="+mn-ea"/>
                    <a:cs typeface="+mn-cs"/>
                  </a:defRPr>
                </a:pPr>
                <a:endParaRPr lang="sv-S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'Trafikpers månadsrapport 2023'!$A$52:$A$63</c:f>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f>'Trafikpers månadsrapport 2023'!$D$52:$D$63</c:f>
              <c:numCache>
                <c:formatCode>0.0%</c:formatCode>
                <c:ptCount val="12"/>
                <c:pt idx="0">
                  <c:v>0.93255565177525346</c:v>
                </c:pt>
                <c:pt idx="1">
                  <c:v>0.93897342477496781</c:v>
                </c:pt>
              </c:numCache>
            </c:numRef>
          </c:val>
          <c:smooth val="0"/>
          <c:extLst xmlns:c15="http://schemas.microsoft.com/office/drawing/2012/chart">
            <c:ext xmlns:c16="http://schemas.microsoft.com/office/drawing/2014/chart" uri="{C3380CC4-5D6E-409C-BE32-E72D297353CC}">
              <c16:uniqueId val="{0000000F-F8CC-4981-9B67-A42DD5E72C62}"/>
            </c:ext>
          </c:extLst>
        </c:ser>
        <c:dLbls>
          <c:showLegendKey val="0"/>
          <c:showVal val="0"/>
          <c:showCatName val="0"/>
          <c:showSerName val="0"/>
          <c:showPercent val="0"/>
          <c:showBubbleSize val="0"/>
        </c:dLbls>
        <c:marker val="1"/>
        <c:smooth val="0"/>
        <c:axId val="731626144"/>
        <c:axId val="731632376"/>
        <c:extLst>
          <c:ext xmlns:c15="http://schemas.microsoft.com/office/drawing/2012/chart" uri="{02D57815-91ED-43cb-92C2-25804820EDAC}">
            <c15:filteredLineSeries>
              <c15:ser>
                <c:idx val="0"/>
                <c:order val="0"/>
                <c:tx>
                  <c:strRef>
                    <c:extLst>
                      <c:ext uri="{02D57815-91ED-43cb-92C2-25804820EDAC}">
                        <c15:formulaRef>
                          <c15:sqref>'Trafikpers månadsrapport 2023'!$B$51</c15:sqref>
                        </c15:formulaRef>
                      </c:ext>
                    </c:extLst>
                    <c:strCache>
                      <c:ptCount val="1"/>
                      <c:pt idx="0">
                        <c:v>Csc Ros Work timmar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extLst>
                      <c:ext uri="{02D57815-91ED-43cb-92C2-25804820EDAC}">
                        <c15:formulaRef>
                          <c15:sqref>'Trafikpers månadsrapport 2023'!$A$52:$A$63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c:ext uri="{02D57815-91ED-43cb-92C2-25804820EDAC}">
                        <c15:formulaRef>
                          <c15:sqref>'Trafikpers månadsrapport 2023'!$B$52:$B$63</c15:sqref>
                        </c15:formulaRef>
                      </c:ext>
                    </c:extLst>
                    <c:numCache>
                      <c:formatCode>#,##0</c:formatCode>
                      <c:ptCount val="12"/>
                      <c:pt idx="0">
                        <c:v>73228</c:v>
                      </c:pt>
                      <c:pt idx="1">
                        <c:v>70100</c:v>
                      </c:pt>
                    </c:numCache>
                  </c:numRef>
                </c:val>
                <c:smooth val="0"/>
                <c:extLst>
                  <c:ext xmlns:c16="http://schemas.microsoft.com/office/drawing/2014/chart" uri="{C3380CC4-5D6E-409C-BE32-E72D297353CC}">
                    <c16:uniqueId val="{00000010-F8CC-4981-9B67-A42DD5E72C62}"/>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'Trafikpers månadsrapport 2023'!$C$51</c15:sqref>
                        </c15:formulaRef>
                      </c:ext>
                    </c:extLst>
                    <c:strCache>
                      <c:ptCount val="1"/>
                      <c:pt idx="0">
                        <c:v>Övrig tid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extLst xmlns:c15="http://schemas.microsoft.com/office/drawing/2012/chart">
                      <c:ext xmlns:c15="http://schemas.microsoft.com/office/drawing/2012/chart" uri="{02D57815-91ED-43cb-92C2-25804820EDAC}">
                        <c15:formulaRef>
                          <c15:sqref>'Trafikpers månadsrapport 2023'!$A$52:$A$63</c15:sqref>
                        </c15:formulaRef>
                      </c:ext>
                    </c:extLst>
                    <c:strCache>
                      <c:ptCount val="12"/>
                      <c:pt idx="0">
                        <c:v>jan</c:v>
                      </c:pt>
                      <c:pt idx="1">
                        <c:v>feb</c:v>
                      </c:pt>
                      <c:pt idx="2">
                        <c:v>mar</c:v>
                      </c:pt>
                      <c:pt idx="3">
                        <c:v>apr</c:v>
                      </c:pt>
                      <c:pt idx="4">
                        <c:v>maj</c:v>
                      </c:pt>
                      <c:pt idx="5">
                        <c:v>jun</c:v>
                      </c:pt>
                      <c:pt idx="6">
                        <c:v>jul</c:v>
                      </c:pt>
                      <c:pt idx="7">
                        <c:v>aug</c:v>
                      </c:pt>
                      <c:pt idx="8">
                        <c:v>sep</c:v>
                      </c:pt>
                      <c:pt idx="9">
                        <c:v>okt</c:v>
                      </c:pt>
                      <c:pt idx="10">
                        <c:v>nov</c:v>
                      </c:pt>
                      <c:pt idx="11">
                        <c:v>dec</c:v>
                      </c:pt>
                    </c:strCache>
                  </c:strRef>
                </c:cat>
                <c:val>
                  <c:numRef>
                    <c:extLst xmlns:c15="http://schemas.microsoft.com/office/drawing/2012/chart">
                      <c:ext xmlns:c15="http://schemas.microsoft.com/office/drawing/2012/chart" uri="{02D57815-91ED-43cb-92C2-25804820EDAC}">
                        <c15:formulaRef>
                          <c15:sqref>'Trafikpers månadsrapport 2023'!$C$52:$C$63</c15:sqref>
                        </c15:formulaRef>
                      </c:ext>
                    </c:extLst>
                    <c:numCache>
                      <c:formatCode>#,##0</c:formatCode>
                      <c:ptCount val="12"/>
                      <c:pt idx="0">
                        <c:v>5296</c:v>
                      </c:pt>
                      <c:pt idx="1">
                        <c:v>4556</c:v>
                      </c:pt>
                    </c:numCache>
                  </c:numRef>
                </c:val>
                <c:smooth val="0"/>
                <c:extLst xmlns:c15="http://schemas.microsoft.com/office/drawing/2012/chart">
                  <c:ext xmlns:c16="http://schemas.microsoft.com/office/drawing/2014/chart" uri="{C3380CC4-5D6E-409C-BE32-E72D297353CC}">
                    <c16:uniqueId val="{00000011-F8CC-4981-9B67-A42DD5E72C62}"/>
                  </c:ext>
                </c:extLst>
              </c15:ser>
            </c15:filteredLineSeries>
          </c:ext>
        </c:extLst>
      </c:lineChart>
      <c:catAx>
        <c:axId val="73162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32376"/>
        <c:crosses val="autoZero"/>
        <c:auto val="1"/>
        <c:lblAlgn val="ctr"/>
        <c:lblOffset val="100"/>
        <c:noMultiLvlLbl val="0"/>
      </c:catAx>
      <c:valAx>
        <c:axId val="7316323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731626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sv-SE" sz="1200">
                <a:latin typeface="Franklin Gothic Demi" panose="020B0703020102020204" pitchFamily="34" charset="0"/>
              </a:rPr>
              <a:t>Underhållskostnader bana per rälskilometer</a:t>
            </a:r>
          </a:p>
          <a:p>
            <a:pPr>
              <a:defRPr sz="1200"/>
            </a:pPr>
            <a:r>
              <a:rPr lang="sv-SE" sz="1200">
                <a:latin typeface="Franklin Gothic Demi" panose="020B0703020102020204" pitchFamily="34" charset="0"/>
              </a:rPr>
              <a:t>(Betalplan och ÄTOR) (mkr)</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strRef>
              <c:f>'Ekonomi ny månadsrapport'!$B$70</c:f>
              <c:strCache>
                <c:ptCount val="1"/>
                <c:pt idx="0">
                  <c:v>2022</c:v>
                </c:pt>
              </c:strCache>
            </c:strRef>
          </c:tx>
          <c:spPr>
            <a:ln w="28575" cap="rnd">
              <a:solidFill>
                <a:srgbClr val="8AC2E6"/>
              </a:solidFill>
              <a:round/>
            </a:ln>
            <a:effectLst/>
          </c:spPr>
          <c:marker>
            <c:symbol val="circle"/>
            <c:size val="5"/>
            <c:spPr>
              <a:solidFill>
                <a:srgbClr val="8AC2E6"/>
              </a:solidFill>
              <a:ln w="9525">
                <a:solidFill>
                  <a:srgbClr val="8AC2E6"/>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månadsrapport'!$B$71:$B$82</c:f>
              <c:numCache>
                <c:formatCode>#\ ##0.0</c:formatCode>
                <c:ptCount val="12"/>
                <c:pt idx="0">
                  <c:v>8.6866212185769051E-2</c:v>
                </c:pt>
                <c:pt idx="1">
                  <c:v>0.13904985087345548</c:v>
                </c:pt>
                <c:pt idx="2">
                  <c:v>0.2553472518108223</c:v>
                </c:pt>
                <c:pt idx="3">
                  <c:v>0.3511770345121431</c:v>
                </c:pt>
                <c:pt idx="4">
                  <c:v>0.45239135066041752</c:v>
                </c:pt>
                <c:pt idx="5">
                  <c:v>0.5437366851299531</c:v>
                </c:pt>
                <c:pt idx="6">
                  <c:v>0.64156369833830418</c:v>
                </c:pt>
                <c:pt idx="7">
                  <c:v>0.73507669365146988</c:v>
                </c:pt>
                <c:pt idx="8">
                  <c:v>0.83455475074563268</c:v>
                </c:pt>
                <c:pt idx="9">
                  <c:v>0.9513884746484873</c:v>
                </c:pt>
                <c:pt idx="10">
                  <c:v>1.0701267575628461</c:v>
                </c:pt>
                <c:pt idx="11">
                  <c:v>1.193694610140605</c:v>
                </c:pt>
              </c:numCache>
            </c:numRef>
          </c:val>
          <c:smooth val="0"/>
          <c:extLst>
            <c:ext xmlns:c16="http://schemas.microsoft.com/office/drawing/2014/chart" uri="{C3380CC4-5D6E-409C-BE32-E72D297353CC}">
              <c16:uniqueId val="{00000000-A594-426E-85A9-4303EB79E2F1}"/>
            </c:ext>
          </c:extLst>
        </c:ser>
        <c:ser>
          <c:idx val="1"/>
          <c:order val="1"/>
          <c:tx>
            <c:strRef>
              <c:f>'Ekonomi ny månadsrapport'!$C$70</c:f>
              <c:strCache>
                <c:ptCount val="1"/>
                <c:pt idx="0">
                  <c:v>Budget 2023</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månadsrapport'!$C$71:$C$82</c:f>
              <c:numCache>
                <c:formatCode>#\ ##0.0</c:formatCode>
                <c:ptCount val="12"/>
                <c:pt idx="0">
                  <c:v>8.2660444243715381E-2</c:v>
                </c:pt>
                <c:pt idx="1">
                  <c:v>0.16550461454116955</c:v>
                </c:pt>
                <c:pt idx="2">
                  <c:v>0.24888059658143372</c:v>
                </c:pt>
                <c:pt idx="3">
                  <c:v>0.33123552885891561</c:v>
                </c:pt>
                <c:pt idx="4">
                  <c:v>0.41360946355757339</c:v>
                </c:pt>
                <c:pt idx="5">
                  <c:v>0.49569753060508082</c:v>
                </c:pt>
                <c:pt idx="6">
                  <c:v>0.57936883568614173</c:v>
                </c:pt>
                <c:pt idx="7">
                  <c:v>0.66185346395195988</c:v>
                </c:pt>
                <c:pt idx="8">
                  <c:v>0.74726455256838498</c:v>
                </c:pt>
                <c:pt idx="9">
                  <c:v>0.83515075826949281</c:v>
                </c:pt>
                <c:pt idx="10">
                  <c:v>0.92434853030581576</c:v>
                </c:pt>
                <c:pt idx="11">
                  <c:v>1.0129091846534937</c:v>
                </c:pt>
              </c:numCache>
            </c:numRef>
          </c:val>
          <c:smooth val="0"/>
          <c:extLst>
            <c:ext xmlns:c16="http://schemas.microsoft.com/office/drawing/2014/chart" uri="{C3380CC4-5D6E-409C-BE32-E72D297353CC}">
              <c16:uniqueId val="{00000001-A594-426E-85A9-4303EB79E2F1}"/>
            </c:ext>
          </c:extLst>
        </c:ser>
        <c:ser>
          <c:idx val="2"/>
          <c:order val="2"/>
          <c:tx>
            <c:strRef>
              <c:f>'Ekonomi ny månadsrapport'!$D$70</c:f>
              <c:strCache>
                <c:ptCount val="1"/>
                <c:pt idx="0">
                  <c:v>2023</c:v>
                </c:pt>
              </c:strCache>
            </c:strRef>
          </c:tx>
          <c:spPr>
            <a:ln w="28575" cap="rnd">
              <a:solidFill>
                <a:srgbClr val="2B4C8D"/>
              </a:solidFill>
              <a:round/>
            </a:ln>
            <a:effectLst/>
          </c:spPr>
          <c:marker>
            <c:symbol val="circle"/>
            <c:size val="5"/>
            <c:spPr>
              <a:solidFill>
                <a:srgbClr val="2B4C8D"/>
              </a:solidFill>
              <a:ln w="9525">
                <a:solidFill>
                  <a:srgbClr val="2B4C8D"/>
                </a:solidFill>
              </a:ln>
              <a:effectLst/>
            </c:spPr>
          </c:marker>
          <c:cat>
            <c:strRef>
              <c:f>'Ekonomi ny månadsrapport'!$A$71:$A$82</c:f>
              <c:strCache>
                <c:ptCount val="12"/>
                <c:pt idx="0">
                  <c:v>jan</c:v>
                </c:pt>
                <c:pt idx="1">
                  <c:v>feb</c:v>
                </c:pt>
                <c:pt idx="2">
                  <c:v>mar</c:v>
                </c:pt>
                <c:pt idx="3">
                  <c:v>apr</c:v>
                </c:pt>
                <c:pt idx="4">
                  <c:v>maj</c:v>
                </c:pt>
                <c:pt idx="5">
                  <c:v>jun</c:v>
                </c:pt>
                <c:pt idx="6">
                  <c:v>jul</c:v>
                </c:pt>
                <c:pt idx="7">
                  <c:v>aug</c:v>
                </c:pt>
                <c:pt idx="8">
                  <c:v>sept</c:v>
                </c:pt>
                <c:pt idx="9">
                  <c:v>okt</c:v>
                </c:pt>
                <c:pt idx="10">
                  <c:v>nov</c:v>
                </c:pt>
                <c:pt idx="11">
                  <c:v>dec</c:v>
                </c:pt>
              </c:strCache>
            </c:strRef>
          </c:cat>
          <c:val>
            <c:numRef>
              <c:f>'Ekonomi ny månadsrapport'!$D$71:$D$82</c:f>
              <c:numCache>
                <c:formatCode>#\ ##0.0</c:formatCode>
                <c:ptCount val="12"/>
                <c:pt idx="0">
                  <c:v>5.9639965913932676E-2</c:v>
                </c:pt>
                <c:pt idx="1">
                  <c:v>0.12415850021303791</c:v>
                </c:pt>
              </c:numCache>
            </c:numRef>
          </c:val>
          <c:smooth val="0"/>
          <c:extLst>
            <c:ext xmlns:c16="http://schemas.microsoft.com/office/drawing/2014/chart" uri="{C3380CC4-5D6E-409C-BE32-E72D297353CC}">
              <c16:uniqueId val="{00000002-A594-426E-85A9-4303EB79E2F1}"/>
            </c:ext>
          </c:extLst>
        </c:ser>
        <c:dLbls>
          <c:showLegendKey val="0"/>
          <c:showVal val="0"/>
          <c:showCatName val="0"/>
          <c:showSerName val="0"/>
          <c:showPercent val="0"/>
          <c:showBubbleSize val="0"/>
        </c:dLbls>
        <c:marker val="1"/>
        <c:smooth val="0"/>
        <c:axId val="688070128"/>
        <c:axId val="688067176"/>
      </c:lineChart>
      <c:catAx>
        <c:axId val="68807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88067176"/>
        <c:crosses val="autoZero"/>
        <c:auto val="1"/>
        <c:lblAlgn val="ctr"/>
        <c:lblOffset val="100"/>
        <c:noMultiLvlLbl val="0"/>
      </c:catAx>
      <c:valAx>
        <c:axId val="6880671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crossAx val="68807012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Franklin Gothic Book" panose="020B0503020102020204" pitchFamily="34" charset="0"/>
                <a:ea typeface="+mn-ea"/>
                <a:cs typeface="+mn-cs"/>
              </a:defRPr>
            </a:pPr>
            <a:endParaRPr lang="sv-SE"/>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9050" cap="flat" cmpd="sng" algn="ctr">
      <a:solidFill>
        <a:srgbClr val="2B4C8D"/>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37CCB33-FBDF-4BEA-8174-294E9AD271AF}">
    <t:Anchor>
      <t:Comment id="641665686"/>
    </t:Anchor>
    <t:History>
      <t:Event id="{964209D2-0B8B-4E2C-A98B-F1D46404627F}" time="2022-05-30T07:40:44.569Z">
        <t:Attribution userId="S::ljupcho.stojanoski@sparvagen.goteborg.se::9b9d0b81-231e-45ac-b179-a51efc6c60aa" userProvider="AD" userName="Ljupcho Stojanoski"/>
        <t:Anchor>
          <t:Comment id="339113836"/>
        </t:Anchor>
        <t:Create/>
      </t:Event>
      <t:Event id="{4C63F8E1-CD43-4183-8453-9F488E30965E}" time="2022-05-30T07:40:44.569Z">
        <t:Attribution userId="S::ljupcho.stojanoski@sparvagen.goteborg.se::9b9d0b81-231e-45ac-b179-a51efc6c60aa" userProvider="AD" userName="Ljupcho Stojanoski"/>
        <t:Anchor>
          <t:Comment id="339113836"/>
        </t:Anchor>
        <t:Assign userId="S::anna.svenre@sparvagen.goteborg.se::6fb30406-eaea-43c1-aab2-07147f82a30f" userProvider="AD" userName="Anna Svenre"/>
      </t:Event>
      <t:Event id="{C95FCB5F-342B-4169-85D2-3782822FE982}" time="2022-05-30T07:40:44.569Z">
        <t:Attribution userId="S::ljupcho.stojanoski@sparvagen.goteborg.se::9b9d0b81-231e-45ac-b179-a51efc6c60aa" userProvider="AD" userName="Ljupcho Stojanoski"/>
        <t:Anchor>
          <t:Comment id="339113836"/>
        </t:Anchor>
        <t:SetTitle title="@Anna Svenre Det behövs inte. Det räcker bara med 2.8 Ekonomiska nyckeltal."/>
      </t:Event>
    </t:History>
  </t:Task>
</t:Tasks>
</file>

<file path=word/theme/theme1.xml><?xml version="1.0" encoding="utf-8"?>
<a:theme xmlns:a="http://schemas.openxmlformats.org/drawingml/2006/main" name="Office-tema">
  <a:themeElements>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2.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3.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4.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5.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6.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7.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8.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9.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0.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1.xml><?xml version="1.0" encoding="utf-8"?>
<a:themeOverride xmlns:a="http://schemas.openxmlformats.org/drawingml/2006/main">
  <a:clrScheme name="Månadsrapport">
    <a:dk1>
      <a:sysClr val="windowText" lastClr="000000"/>
    </a:dk1>
    <a:lt1>
      <a:sysClr val="window" lastClr="FFFFFF"/>
    </a:lt1>
    <a:dk2>
      <a:srgbClr val="44546A"/>
    </a:dk2>
    <a:lt2>
      <a:srgbClr val="E7E6E6"/>
    </a:lt2>
    <a:accent1>
      <a:srgbClr val="2B4C8D"/>
    </a:accent1>
    <a:accent2>
      <a:srgbClr val="8AC2E6"/>
    </a:accent2>
    <a:accent3>
      <a:srgbClr val="B7B9BA"/>
    </a:accent3>
    <a:accent4>
      <a:srgbClr val="087056"/>
    </a:accent4>
    <a:accent5>
      <a:srgbClr val="FFC34D"/>
    </a:accent5>
    <a:accent6>
      <a:srgbClr val="FFB3F2"/>
    </a:accent6>
    <a:hlink>
      <a:srgbClr val="EAE51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636E8CD2A6A243A757C6AA742C2F5C" ma:contentTypeVersion="14" ma:contentTypeDescription="Skapa ett nytt dokument." ma:contentTypeScope="" ma:versionID="921463e1b947a2ae6706c302fa387789">
  <xsd:schema xmlns:xsd="http://www.w3.org/2001/XMLSchema" xmlns:xs="http://www.w3.org/2001/XMLSchema" xmlns:p="http://schemas.microsoft.com/office/2006/metadata/properties" xmlns:ns2="6acfb6d1-a5a6-45c8-97c1-553121ca1058" xmlns:ns3="721b6617-599d-4e93-aa64-a443d6f6ceb7" targetNamespace="http://schemas.microsoft.com/office/2006/metadata/properties" ma:root="true" ma:fieldsID="c94a4732075016fe9ae41f27e6d04638" ns2:_="" ns3:_="">
    <xsd:import namespace="6acfb6d1-a5a6-45c8-97c1-553121ca1058"/>
    <xsd:import namespace="721b6617-599d-4e93-aa64-a443d6f6ce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fb6d1-a5a6-45c8-97c1-553121ca10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1b6617-599d-4e93-aa64-a443d6f6ceb7"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TaxCatchAll" ma:index="17" nillable="true" ma:displayName="Taxonomy Catch All Column" ma:hidden="true" ma:list="{60479287-92f1-4060-927f-c163365327eb}" ma:internalName="TaxCatchAll" ma:showField="CatchAllData" ma:web="721b6617-599d-4e93-aa64-a443d6f6c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21b6617-599d-4e93-aa64-a443d6f6ceb7">
      <UserInfo>
        <DisplayName>Kristian Berneclou Bohman</DisplayName>
        <AccountId>34</AccountId>
        <AccountType/>
      </UserInfo>
      <UserInfo>
        <DisplayName>Elisabet Hasselmark</DisplayName>
        <AccountId>91</AccountId>
        <AccountType/>
      </UserInfo>
      <UserInfo>
        <DisplayName>Jimmy Bejnö</DisplayName>
        <AccountId>149</AccountId>
        <AccountType/>
      </UserInfo>
      <UserInfo>
        <DisplayName>Christel Welander</DisplayName>
        <AccountId>36</AccountId>
        <AccountType/>
      </UserInfo>
      <UserInfo>
        <DisplayName>Edis Nurkovic</DisplayName>
        <AccountId>39</AccountId>
        <AccountType/>
      </UserInfo>
      <UserInfo>
        <DisplayName>Arvid Holm</DisplayName>
        <AccountId>100</AccountId>
        <AccountType/>
      </UserInfo>
      <UserInfo>
        <DisplayName>Edwin Delerud</DisplayName>
        <AccountId>127</AccountId>
        <AccountType/>
      </UserInfo>
      <UserInfo>
        <DisplayName>William Forslund</DisplayName>
        <AccountId>66</AccountId>
        <AccountType/>
      </UserInfo>
      <UserInfo>
        <DisplayName>Linda Rudenwall</DisplayName>
        <AccountId>101</AccountId>
        <AccountType/>
      </UserInfo>
      <UserInfo>
        <DisplayName>Ljupcho Stojanoski</DisplayName>
        <AccountId>54</AccountId>
        <AccountType/>
      </UserInfo>
      <UserInfo>
        <DisplayName>Clas-Göran Yngve</DisplayName>
        <AccountId>48</AccountId>
        <AccountType/>
      </UserInfo>
      <UserInfo>
        <DisplayName>Michael Hellner</DisplayName>
        <AccountId>80</AccountId>
        <AccountType/>
      </UserInfo>
      <UserInfo>
        <DisplayName>Helene Fendell</DisplayName>
        <AccountId>19</AccountId>
        <AccountType/>
      </UserInfo>
      <UserInfo>
        <DisplayName>Magnus Alhede</DisplayName>
        <AccountId>13</AccountId>
        <AccountType/>
      </UserInfo>
      <UserInfo>
        <DisplayName>Maria Åkerman</DisplayName>
        <AccountId>56</AccountId>
        <AccountType/>
      </UserInfo>
      <UserInfo>
        <DisplayName>Carl Slotte</DisplayName>
        <AccountId>14</AccountId>
        <AccountType/>
      </UserInfo>
      <UserInfo>
        <DisplayName>Carin Oleryd</DisplayName>
        <AccountId>28</AccountId>
        <AccountType/>
      </UserInfo>
      <UserInfo>
        <DisplayName>Robert Lindberg</DisplayName>
        <AccountId>38</AccountId>
        <AccountType/>
      </UserInfo>
      <UserInfo>
        <DisplayName>Andreas Rydell</DisplayName>
        <AccountId>52</AccountId>
        <AccountType/>
      </UserInfo>
      <UserInfo>
        <DisplayName>Björn Holmer</DisplayName>
        <AccountId>153</AccountId>
        <AccountType/>
      </UserInfo>
      <UserInfo>
        <DisplayName>Fredrik Hivell</DisplayName>
        <AccountId>142</AccountId>
        <AccountType/>
      </UserInfo>
      <UserInfo>
        <DisplayName>Leonard Lika</DisplayName>
        <AccountId>154</AccountId>
        <AccountType/>
      </UserInfo>
      <UserInfo>
        <DisplayName>Daniel Frost</DisplayName>
        <AccountId>27</AccountId>
        <AccountType/>
      </UserInfo>
      <UserInfo>
        <DisplayName>Daniel Gaffby</DisplayName>
        <AccountId>155</AccountId>
        <AccountType/>
      </UserInfo>
      <UserInfo>
        <DisplayName>Jonas Nielsen</DisplayName>
        <AccountId>61</AccountId>
        <AccountType/>
      </UserInfo>
      <UserInfo>
        <DisplayName>Sadaf Sediqi</DisplayName>
        <AccountId>63</AccountId>
        <AccountType/>
      </UserInfo>
      <UserInfo>
        <DisplayName>Per Andreasson</DisplayName>
        <AccountId>160</AccountId>
        <AccountType/>
      </UserInfo>
      <UserInfo>
        <DisplayName>Susanne Hultgren</DisplayName>
        <AccountId>40</AccountId>
        <AccountType/>
      </UserInfo>
      <UserInfo>
        <DisplayName>Bernt-Erik Johansson</DisplayName>
        <AccountId>15</AccountId>
        <AccountType/>
      </UserInfo>
      <UserInfo>
        <DisplayName>Emir Karcic</DisplayName>
        <AccountId>162</AccountId>
        <AccountType/>
      </UserInfo>
      <UserInfo>
        <DisplayName>Frida Hagenius</DisplayName>
        <AccountId>37</AccountId>
        <AccountType/>
      </UserInfo>
      <UserInfo>
        <DisplayName>Malin Andersson</DisplayName>
        <AccountId>75</AccountId>
        <AccountType/>
      </UserInfo>
      <UserInfo>
        <DisplayName>Mikael Skoglund</DisplayName>
        <AccountId>35</AccountId>
        <AccountType/>
      </UserInfo>
      <UserInfo>
        <DisplayName>Bulent Esenteg</DisplayName>
        <AccountId>67</AccountId>
        <AccountType/>
      </UserInfo>
      <UserInfo>
        <DisplayName>Ann-Sofie Aiazzi</DisplayName>
        <AccountId>84</AccountId>
        <AccountType/>
      </UserInfo>
      <UserInfo>
        <DisplayName>Rickard Svensson</DisplayName>
        <AccountId>51</AccountId>
        <AccountType/>
      </UserInfo>
      <UserInfo>
        <DisplayName>Urban Ericsson</DisplayName>
        <AccountId>107</AccountId>
        <AccountType/>
      </UserInfo>
      <UserInfo>
        <DisplayName>Robert Gronostaj</DisplayName>
        <AccountId>50</AccountId>
        <AccountType/>
      </UserInfo>
      <UserInfo>
        <DisplayName>Carina Calner</DisplayName>
        <AccountId>64</AccountId>
        <AccountType/>
      </UserInfo>
      <UserInfo>
        <DisplayName>Mikael Svarre</DisplayName>
        <AccountId>165</AccountId>
        <AccountType/>
      </UserInfo>
      <UserInfo>
        <DisplayName>Bo Johansson</DisplayName>
        <AccountId>166</AccountId>
        <AccountType/>
      </UserInfo>
      <UserInfo>
        <DisplayName>Eva-Lena Laplaine</DisplayName>
        <AccountId>152</AccountId>
        <AccountType/>
      </UserInfo>
      <UserInfo>
        <DisplayName>Amra Holmgren</DisplayName>
        <AccountId>133</AccountId>
        <AccountType/>
      </UserInfo>
      <UserInfo>
        <DisplayName>Jenny Huish</DisplayName>
        <AccountId>189</AccountId>
        <AccountType/>
      </UserInfo>
      <UserInfo>
        <DisplayName>William Shamoun</DisplayName>
        <AccountId>175</AccountId>
        <AccountType/>
      </UserInfo>
      <UserInfo>
        <DisplayName>Karin Arwidi</DisplayName>
        <AccountId>109</AccountId>
        <AccountType/>
      </UserInfo>
      <UserInfo>
        <DisplayName>Linnea Pontusson</DisplayName>
        <AccountId>169</AccountId>
        <AccountType/>
      </UserInfo>
      <UserInfo>
        <DisplayName>Joel Degerfeldt</DisplayName>
        <AccountId>30</AccountId>
        <AccountType/>
      </UserInfo>
      <UserInfo>
        <DisplayName>Anna Svenre</DisplayName>
        <AccountId>70</AccountId>
        <AccountType/>
      </UserInfo>
      <UserInfo>
        <DisplayName>Linnea Solanes</DisplayName>
        <AccountId>68</AccountId>
        <AccountType/>
      </UserInfo>
      <UserInfo>
        <DisplayName>Malin Hörstam</DisplayName>
        <AccountId>76</AccountId>
        <AccountType/>
      </UserInfo>
    </SharedWithUsers>
    <lcf76f155ced4ddcb4097134ff3c332f xmlns="6acfb6d1-a5a6-45c8-97c1-553121ca1058">
      <Terms xmlns="http://schemas.microsoft.com/office/infopath/2007/PartnerControls"/>
    </lcf76f155ced4ddcb4097134ff3c332f>
    <TaxCatchAll xmlns="721b6617-599d-4e93-aa64-a443d6f6ceb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3A816-04BA-406A-8AC8-226A14270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fb6d1-a5a6-45c8-97c1-553121ca1058"/>
    <ds:schemaRef ds:uri="721b6617-599d-4e93-aa64-a443d6f6ce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08FAAC-41CC-4F77-8892-85F298DBB587}">
  <ds:schemaRefs>
    <ds:schemaRef ds:uri="http://schemas.microsoft.com/sharepoint/v3/contenttype/forms"/>
  </ds:schemaRefs>
</ds:datastoreItem>
</file>

<file path=customXml/itemProps3.xml><?xml version="1.0" encoding="utf-8"?>
<ds:datastoreItem xmlns:ds="http://schemas.openxmlformats.org/officeDocument/2006/customXml" ds:itemID="{F6888381-E1AF-4790-9DEC-1A92208F0E62}">
  <ds:schemaRefs>
    <ds:schemaRef ds:uri="http://schemas.microsoft.com/office/2006/metadata/properties"/>
    <ds:schemaRef ds:uri="http://schemas.microsoft.com/office/infopath/2007/PartnerControls"/>
    <ds:schemaRef ds:uri="721b6617-599d-4e93-aa64-a443d6f6ceb7"/>
    <ds:schemaRef ds:uri="6acfb6d1-a5a6-45c8-97c1-553121ca1058"/>
  </ds:schemaRefs>
</ds:datastoreItem>
</file>

<file path=customXml/itemProps4.xml><?xml version="1.0" encoding="utf-8"?>
<ds:datastoreItem xmlns:ds="http://schemas.openxmlformats.org/officeDocument/2006/customXml" ds:itemID="{E0F6CE42-9B5D-4960-A91D-F80FE718E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6136</Words>
  <Characters>32526</Characters>
  <Application>Microsoft Office Word</Application>
  <DocSecurity>0</DocSecurity>
  <Lines>271</Lines>
  <Paragraphs>77</Paragraphs>
  <ScaleCrop>false</ScaleCrop>
  <Company/>
  <LinksUpToDate>false</LinksUpToDate>
  <CharactersWithSpaces>38585</CharactersWithSpaces>
  <SharedDoc>false</SharedDoc>
  <HLinks>
    <vt:vector size="6" baseType="variant">
      <vt:variant>
        <vt:i4>5046279</vt:i4>
      </vt:variant>
      <vt:variant>
        <vt:i4>3</vt:i4>
      </vt:variant>
      <vt:variant>
        <vt:i4>0</vt:i4>
      </vt:variant>
      <vt:variant>
        <vt:i4>5</vt:i4>
      </vt:variant>
      <vt:variant>
        <vt:lpwstr>https://www.regeringen.se/sa-styrs-sverige/grundlagar-och-demokratiskt-deltagande/offentlighetsprincipen/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Månadsrapport 2022</dc:title>
  <dc:subject/>
  <dc:creator>Frida Hagenius</dc:creator>
  <cp:keywords/>
  <dc:description/>
  <cp:lastModifiedBy>Anna Svenre</cp:lastModifiedBy>
  <cp:revision>2</cp:revision>
  <cp:lastPrinted>2022-10-27T07:12:00Z</cp:lastPrinted>
  <dcterms:created xsi:type="dcterms:W3CDTF">2023-03-17T12:41:00Z</dcterms:created>
  <dcterms:modified xsi:type="dcterms:W3CDTF">2023-03-17T12:41:00Z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0x01010090636E8CD2A6A243A757C6AA742C2F5C</vt:lpwstr>
  </property>
  <property fmtid="{D5CDD505-2E9C-101B-9397-08002B2CF9AE}" pid="3" name="MediaServiceImageTags">
    <vt:lpwstr/>
  </property>
</Properties>
</file>